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00000" w:rsidRDefault="00474D2C">
      <w:pPr>
        <w:rPr>
          <w:sz w:val="21"/>
          <w:lang w:val="en-US"/>
        </w:rPr>
      </w:pPr>
    </w:p>
    <w:p w:rsidR="00000000" w:rsidRDefault="00474D2C">
      <w:pPr>
        <w:pStyle w:val="H1"/>
        <w:jc w:val="center"/>
      </w:pPr>
      <w:r>
        <w:t>Isis Unveiled</w:t>
      </w:r>
    </w:p>
    <w:p w:rsidR="00000000" w:rsidRDefault="00474D2C">
      <w:pPr>
        <w:pStyle w:val="H3"/>
        <w:jc w:val="center"/>
      </w:pPr>
      <w:r>
        <w:t>A MASTER-KEY TO THE MYSTERIES OF ANCIENT AND MODERN SCIENCE AND THEOLOGY</w:t>
      </w:r>
    </w:p>
    <w:p w:rsidR="00000000" w:rsidRDefault="00474D2C">
      <w:pPr>
        <w:pStyle w:val="H2"/>
        <w:jc w:val="center"/>
      </w:pPr>
      <w:r>
        <w:t>BY H. P. BLAVATSKY,</w:t>
      </w:r>
    </w:p>
    <w:p w:rsidR="00000000" w:rsidRDefault="00474D2C">
      <w:pPr>
        <w:pStyle w:val="H4"/>
        <w:jc w:val="center"/>
        <w:rPr>
          <w:b w:val="0"/>
        </w:rPr>
      </w:pPr>
      <w:r>
        <w:rPr>
          <w:b w:val="0"/>
        </w:rPr>
        <w:t>CORRESPONDING SECRETARY OF THE THEOSOPHICAL SOCIETY</w:t>
      </w:r>
    </w:p>
    <w:p w:rsidR="00000000" w:rsidRDefault="00474D2C">
      <w:pPr>
        <w:jc w:val="center"/>
        <w:rPr>
          <w:sz w:val="21"/>
        </w:rPr>
      </w:pPr>
      <w:r>
        <w:rPr>
          <w:sz w:val="21"/>
        </w:rPr>
        <w:t xml:space="preserve">“Cecy est un livre de bonne Foy”, - </w:t>
      </w:r>
      <w:r>
        <w:rPr>
          <w:i/>
          <w:sz w:val="21"/>
        </w:rPr>
        <w:t>Montaigne</w:t>
      </w:r>
    </w:p>
    <w:p w:rsidR="00000000" w:rsidRDefault="00474D2C">
      <w:pPr>
        <w:rPr>
          <w:sz w:val="21"/>
          <w:lang w:val="en-US"/>
        </w:rPr>
      </w:pPr>
    </w:p>
    <w:p w:rsidR="00000000" w:rsidRDefault="00474D2C">
      <w:pPr>
        <w:rPr>
          <w:sz w:val="21"/>
          <w:lang w:val="en-US"/>
        </w:rPr>
      </w:pPr>
    </w:p>
    <w:p w:rsidR="00000000" w:rsidRDefault="00474D2C">
      <w:pPr>
        <w:rPr>
          <w:sz w:val="21"/>
          <w:lang w:val="en-US"/>
        </w:rPr>
      </w:pPr>
    </w:p>
    <w:p w:rsidR="00000000" w:rsidRDefault="00474D2C">
      <w:pPr>
        <w:rPr>
          <w:sz w:val="21"/>
          <w:lang w:val="en-US"/>
        </w:rPr>
      </w:pPr>
    </w:p>
    <w:p w:rsidR="00000000" w:rsidRDefault="00474D2C">
      <w:pPr>
        <w:pStyle w:val="3"/>
        <w:rPr>
          <w:sz w:val="48"/>
        </w:rPr>
      </w:pPr>
      <w:r>
        <w:rPr>
          <w:sz w:val="48"/>
        </w:rPr>
        <w:t>Vol. II. THEOLOGY</w:t>
      </w:r>
    </w:p>
    <w:p w:rsidR="00000000" w:rsidRDefault="00474D2C">
      <w:pPr>
        <w:pStyle w:val="H1"/>
        <w:jc w:val="center"/>
        <w:rPr>
          <w:lang w:val="en-US"/>
        </w:rPr>
      </w:pPr>
      <w:r>
        <w:br w:type="page"/>
      </w:r>
    </w:p>
    <w:p w:rsidR="00000000" w:rsidRDefault="00474D2C">
      <w:pPr>
        <w:pStyle w:val="H1"/>
        <w:jc w:val="center"/>
      </w:pPr>
      <w:r>
        <w:t>Разоблаченная Изида</w:t>
      </w:r>
    </w:p>
    <w:p w:rsidR="00000000" w:rsidRDefault="00474D2C">
      <w:pPr>
        <w:pStyle w:val="H2"/>
        <w:jc w:val="center"/>
      </w:pPr>
      <w:r>
        <w:t xml:space="preserve">Е. П. </w:t>
      </w:r>
      <w:r>
        <w:t>БЛАВАТСКОЙ</w:t>
      </w:r>
    </w:p>
    <w:p w:rsidR="00000000" w:rsidRDefault="00474D2C">
      <w:pPr>
        <w:pStyle w:val="H3"/>
        <w:jc w:val="center"/>
        <w:rPr>
          <w:lang w:val="en-US"/>
        </w:rPr>
      </w:pPr>
    </w:p>
    <w:p w:rsidR="00000000" w:rsidRDefault="00474D2C">
      <w:pPr>
        <w:rPr>
          <w:sz w:val="21"/>
          <w:lang w:val="en-US"/>
        </w:rPr>
      </w:pPr>
    </w:p>
    <w:p w:rsidR="00000000" w:rsidRDefault="00474D2C">
      <w:pPr>
        <w:pStyle w:val="H3"/>
        <w:jc w:val="center"/>
      </w:pPr>
      <w:r>
        <w:t xml:space="preserve">КЛЮЧ К ТАЙНАМ ДРЕВНЕЙ И </w:t>
      </w:r>
      <w:r>
        <w:rPr>
          <w:lang w:val="en-US"/>
        </w:rPr>
        <w:br/>
      </w:r>
      <w:r>
        <w:t>СОВРЕМЕННОЙ НАУКИ И ТЕОСОФИИ</w:t>
      </w:r>
    </w:p>
    <w:p w:rsidR="00000000" w:rsidRDefault="00474D2C">
      <w:pPr>
        <w:jc w:val="center"/>
        <w:rPr>
          <w:sz w:val="21"/>
        </w:rPr>
      </w:pPr>
      <w:r>
        <w:rPr>
          <w:sz w:val="21"/>
        </w:rPr>
        <w:t xml:space="preserve">“Это есть книга прекрасной веры”, - </w:t>
      </w:r>
      <w:r>
        <w:rPr>
          <w:i/>
          <w:sz w:val="21"/>
        </w:rPr>
        <w:t>Монтень</w:t>
      </w:r>
    </w:p>
    <w:p w:rsidR="00000000" w:rsidRDefault="00474D2C">
      <w:pPr>
        <w:pStyle w:val="H1"/>
        <w:jc w:val="center"/>
        <w:rPr>
          <w:lang w:val="en-US"/>
        </w:rPr>
      </w:pPr>
    </w:p>
    <w:p w:rsidR="00000000" w:rsidRDefault="00474D2C">
      <w:pPr>
        <w:pStyle w:val="H1"/>
        <w:jc w:val="center"/>
        <w:rPr>
          <w:lang w:val="en-US"/>
        </w:rPr>
      </w:pPr>
    </w:p>
    <w:p w:rsidR="00000000" w:rsidRDefault="00474D2C">
      <w:pPr>
        <w:pStyle w:val="a3"/>
        <w:tabs>
          <w:tab w:val="clear" w:pos="4153"/>
          <w:tab w:val="clear" w:pos="8306"/>
        </w:tabs>
        <w:jc w:val="center"/>
        <w:rPr>
          <w:sz w:val="48"/>
        </w:rPr>
      </w:pPr>
      <w:r>
        <w:rPr>
          <w:sz w:val="48"/>
        </w:rPr>
        <w:t xml:space="preserve">Том </w:t>
      </w:r>
      <w:r>
        <w:rPr>
          <w:sz w:val="48"/>
          <w:lang w:val="en-US"/>
        </w:rPr>
        <w:t xml:space="preserve">II. </w:t>
      </w:r>
      <w:r>
        <w:rPr>
          <w:sz w:val="48"/>
        </w:rPr>
        <w:t xml:space="preserve"> ТЕОЛОГИЯ</w:t>
      </w:r>
    </w:p>
    <w:p w:rsidR="00000000" w:rsidRDefault="00474D2C">
      <w:pPr>
        <w:rPr>
          <w:lang w:val="en-US"/>
        </w:rPr>
      </w:pPr>
    </w:p>
    <w:p w:rsidR="00000000" w:rsidRDefault="00474D2C">
      <w:pPr>
        <w:jc w:val="center"/>
        <w:rPr>
          <w:sz w:val="21"/>
        </w:rPr>
      </w:pPr>
      <w:r>
        <w:rPr>
          <w:sz w:val="21"/>
        </w:rPr>
        <w:t>Перевод с англ. А. Хейдока и К. Леонова</w:t>
      </w:r>
    </w:p>
    <w:p w:rsidR="00000000" w:rsidRDefault="00474D2C">
      <w:pPr>
        <w:jc w:val="center"/>
        <w:rPr>
          <w:sz w:val="21"/>
        </w:rPr>
      </w:pPr>
      <w:r>
        <w:rPr>
          <w:sz w:val="21"/>
        </w:rPr>
        <w:t>под ред. О. Колесникова.</w:t>
      </w:r>
    </w:p>
    <w:p w:rsidR="00000000" w:rsidRDefault="00474D2C">
      <w:pPr>
        <w:rPr>
          <w:lang w:val="en-US"/>
        </w:rPr>
      </w:pPr>
    </w:p>
    <w:p w:rsidR="00000000" w:rsidRDefault="00474D2C">
      <w:pPr>
        <w:ind w:firstLine="0"/>
        <w:jc w:val="center"/>
        <w:rPr>
          <w:b/>
          <w:sz w:val="28"/>
        </w:rPr>
      </w:pPr>
      <w:r>
        <w:rPr>
          <w:lang w:val="en-US"/>
        </w:rPr>
        <w:br w:type="page"/>
      </w:r>
      <w:r>
        <w:rPr>
          <w:b/>
          <w:sz w:val="28"/>
        </w:rPr>
        <w:lastRenderedPageBreak/>
        <w:t>ПРЕДИСЛОВИЕ</w:t>
      </w:r>
    </w:p>
    <w:p w:rsidR="00000000" w:rsidRDefault="00474D2C">
      <w:pPr>
        <w:rPr>
          <w:lang w:val="en-US"/>
        </w:rPr>
      </w:pPr>
    </w:p>
    <w:p w:rsidR="00000000" w:rsidRDefault="00474D2C">
      <w:pPr>
        <w:rPr>
          <w:lang w:val="en-US"/>
        </w:rPr>
      </w:pPr>
    </w:p>
    <w:p w:rsidR="00000000" w:rsidRDefault="00474D2C">
      <w:pPr>
        <w:rPr>
          <w:lang w:val="en-US"/>
        </w:rPr>
      </w:pPr>
    </w:p>
    <w:p w:rsidR="00000000" w:rsidRDefault="00474D2C">
      <w:pPr>
        <w:rPr>
          <w:lang w:val="en-US"/>
        </w:rPr>
      </w:pPr>
    </w:p>
    <w:p w:rsidR="00000000" w:rsidRDefault="00474D2C">
      <w:pPr>
        <w:rPr>
          <w:lang w:val="en-US"/>
        </w:rPr>
      </w:pPr>
    </w:p>
    <w:p w:rsidR="00000000" w:rsidRDefault="00474D2C">
      <w:pPr>
        <w:rPr>
          <w:sz w:val="18"/>
        </w:rPr>
      </w:pPr>
      <w:r>
        <w:rPr>
          <w:sz w:val="18"/>
        </w:rPr>
        <w:t>Если бы это было возможно, мы бы не давали этот труд в руки многим христианам, которым чтение его не принесет пользы и не для которых он был написан. Мы имеем в виду тех, кто искренне и чист</w:t>
      </w:r>
      <w:r>
        <w:rPr>
          <w:sz w:val="18"/>
        </w:rPr>
        <w:t>о</w:t>
      </w:r>
      <w:r>
        <w:rPr>
          <w:sz w:val="18"/>
        </w:rPr>
        <w:t>сердечно верят в свои соответственные церкви, и тех, чья безгрешная жизнь отражает блестящий пример Проро</w:t>
      </w:r>
      <w:r>
        <w:rPr>
          <w:sz w:val="18"/>
        </w:rPr>
        <w:t>ка из Назарета, чьими устами дух истины громко говорил человечеству. Такие были во все времена. История сохраняет имена многих героев, философов, филантропов, мучеников, святых мужчин и женщин; но насколько больше таких, кот</w:t>
      </w:r>
      <w:r>
        <w:rPr>
          <w:sz w:val="18"/>
        </w:rPr>
        <w:t>о</w:t>
      </w:r>
      <w:r>
        <w:rPr>
          <w:sz w:val="18"/>
        </w:rPr>
        <w:t>рые жили и умирали, оставаясь неизвестными, за исключением близких друзей, лишенными благословения, кроме как от своих скромных обл</w:t>
      </w:r>
      <w:r>
        <w:rPr>
          <w:sz w:val="18"/>
        </w:rPr>
        <w:t>а</w:t>
      </w:r>
      <w:r>
        <w:rPr>
          <w:sz w:val="18"/>
        </w:rPr>
        <w:t>годетельствованных! Они облагородили христианство, но принесли бы такой же блеск любой другой вере, какую бы они ни исповедали, ибо они были выше своего ве</w:t>
      </w:r>
      <w:r>
        <w:rPr>
          <w:sz w:val="18"/>
        </w:rPr>
        <w:t>роисповедания. Благотворительность Питера Куп</w:t>
      </w:r>
      <w:r>
        <w:rPr>
          <w:sz w:val="18"/>
        </w:rPr>
        <w:t>е</w:t>
      </w:r>
      <w:r>
        <w:rPr>
          <w:sz w:val="18"/>
        </w:rPr>
        <w:t>ра и Элизабет Томпсон в Америке, которые не являются правоверными христианами, не менее христоподобна, чем благотворительность бар</w:t>
      </w:r>
      <w:r>
        <w:rPr>
          <w:sz w:val="18"/>
        </w:rPr>
        <w:t>о</w:t>
      </w:r>
      <w:r>
        <w:rPr>
          <w:sz w:val="18"/>
        </w:rPr>
        <w:t>нессы Анджелы Бадет-Кутц в Англии, христианки. И все же, по сравн</w:t>
      </w:r>
      <w:r>
        <w:rPr>
          <w:sz w:val="18"/>
        </w:rPr>
        <w:t>е</w:t>
      </w:r>
      <w:r>
        <w:rPr>
          <w:sz w:val="18"/>
        </w:rPr>
        <w:t>нию с теми миллионами, которые считаются христианами, они всегда образовывали ничтожное меньшинство. Их можно найти и в наши дни: на кафедре и на церковной скамье, во дворцах и в хижинах; но растущий материализм, увлеченность мирскими делами и лицемерие быстро уменьшаю</w:t>
      </w:r>
      <w:r>
        <w:rPr>
          <w:sz w:val="18"/>
        </w:rPr>
        <w:t>т их соответственную численность. Их благотворительная деятельность и простая, как бы детская вера в непогрешимость их Би</w:t>
      </w:r>
      <w:r>
        <w:rPr>
          <w:sz w:val="18"/>
        </w:rPr>
        <w:t>б</w:t>
      </w:r>
      <w:r>
        <w:rPr>
          <w:sz w:val="18"/>
        </w:rPr>
        <w:t>лии, их догм и их духовенства, приводят в полное действие все доброд</w:t>
      </w:r>
      <w:r>
        <w:rPr>
          <w:sz w:val="18"/>
        </w:rPr>
        <w:t>е</w:t>
      </w:r>
      <w:r>
        <w:rPr>
          <w:sz w:val="18"/>
        </w:rPr>
        <w:t>тели, какие заложены в присущей нам всем натуре. Мы лично знали таких богобоязненных жрецов и священнослужителей и всегда избегали вступать с ними в споры, чтобы не быть виновными в совершении же</w:t>
      </w:r>
      <w:r>
        <w:rPr>
          <w:sz w:val="18"/>
        </w:rPr>
        <w:t>с</w:t>
      </w:r>
      <w:r>
        <w:rPr>
          <w:sz w:val="18"/>
        </w:rPr>
        <w:t>токости, задевая их чувства; также мы не лишали ни одного мирянина его слепой веры, если только она одна делала для него возм</w:t>
      </w:r>
      <w:r>
        <w:rPr>
          <w:sz w:val="18"/>
        </w:rPr>
        <w:t>ожной св</w:t>
      </w:r>
      <w:r>
        <w:rPr>
          <w:sz w:val="18"/>
        </w:rPr>
        <w:t>я</w:t>
      </w:r>
      <w:r>
        <w:rPr>
          <w:sz w:val="18"/>
        </w:rPr>
        <w:t xml:space="preserve">тую жизнь и спокойную смерть. </w:t>
      </w:r>
    </w:p>
    <w:p w:rsidR="00000000" w:rsidRDefault="00474D2C">
      <w:pPr>
        <w:pStyle w:val="Oeoaou"/>
        <w:spacing w:before="0" w:after="0"/>
        <w:rPr>
          <w:spacing w:val="2"/>
        </w:rPr>
      </w:pPr>
      <w:r>
        <w:rPr>
          <w:spacing w:val="2"/>
        </w:rPr>
        <w:t>Являясь анализом религиозных верований вообще, этот том в ос</w:t>
      </w:r>
      <w:r>
        <w:rPr>
          <w:spacing w:val="2"/>
        </w:rPr>
        <w:t>о</w:t>
      </w:r>
      <w:r>
        <w:rPr>
          <w:spacing w:val="2"/>
        </w:rPr>
        <w:t>бенности направлен против богословского христианства, главного пр</w:t>
      </w:r>
      <w:r>
        <w:rPr>
          <w:spacing w:val="2"/>
        </w:rPr>
        <w:t>о</w:t>
      </w:r>
      <w:r>
        <w:rPr>
          <w:spacing w:val="2"/>
        </w:rPr>
        <w:t>тивника свободной мысли. Он не содержит ни одного слова против чи</w:t>
      </w:r>
      <w:r>
        <w:rPr>
          <w:spacing w:val="2"/>
        </w:rPr>
        <w:t>с</w:t>
      </w:r>
      <w:r>
        <w:rPr>
          <w:spacing w:val="2"/>
        </w:rPr>
        <w:t xml:space="preserve">тых учений Иисуса, но нещадно разоблачает их вырождение в пагубно вредные церковные системы, которые разрушают веру человека в свое бессмертие, в своего Бога и подрывают всякую нравственную свободу. </w:t>
      </w:r>
    </w:p>
    <w:p w:rsidR="00000000" w:rsidRDefault="00474D2C">
      <w:pPr>
        <w:pStyle w:val="Oeoaou"/>
        <w:spacing w:before="0" w:after="0"/>
      </w:pPr>
      <w:r>
        <w:t>Мы бросаем перчатку догматическим богословам, которые хотели бы поработить и ис</w:t>
      </w:r>
      <w:r>
        <w:t>торию и науку, и в особенности — Ватикану, чьи деспотические претензии стали ненавистными большей части просв</w:t>
      </w:r>
      <w:r>
        <w:t>е</w:t>
      </w:r>
      <w:r>
        <w:t xml:space="preserve">щенного христианского мира. Оставляя духовенство в стороне, никому, кроме логически мыслящих и отважных исследователей, не следовало </w:t>
      </w:r>
      <w:r>
        <w:lastRenderedPageBreak/>
        <w:t xml:space="preserve">бы заниматься книгами, подобными этой. Такие ныряльщики за истиной обладают мужеством иметь свое собственное мнение. </w:t>
      </w:r>
    </w:p>
    <w:p w:rsidR="00000000" w:rsidRDefault="00474D2C">
      <w:pPr>
        <w:ind w:firstLine="0"/>
        <w:jc w:val="center"/>
        <w:rPr>
          <w:lang w:val="en-US"/>
        </w:rPr>
      </w:pPr>
      <w:r>
        <w:rPr>
          <w:lang w:val="en-US"/>
        </w:rPr>
        <w:br w:type="page"/>
      </w:r>
    </w:p>
    <w:p w:rsidR="00000000" w:rsidRDefault="00474D2C">
      <w:pPr>
        <w:ind w:firstLine="0"/>
        <w:jc w:val="center"/>
        <w:rPr>
          <w:lang w:val="en-US"/>
        </w:rPr>
      </w:pPr>
    </w:p>
    <w:p w:rsidR="00000000" w:rsidRDefault="00474D2C">
      <w:pPr>
        <w:ind w:firstLine="0"/>
        <w:jc w:val="center"/>
        <w:rPr>
          <w:b/>
          <w:sz w:val="48"/>
        </w:rPr>
      </w:pPr>
      <w:r>
        <w:rPr>
          <w:b/>
          <w:sz w:val="48"/>
        </w:rPr>
        <w:t>Часть II</w:t>
      </w:r>
    </w:p>
    <w:p w:rsidR="00000000" w:rsidRDefault="00474D2C">
      <w:pPr>
        <w:ind w:firstLine="0"/>
        <w:jc w:val="center"/>
        <w:rPr>
          <w:b/>
        </w:rPr>
      </w:pPr>
    </w:p>
    <w:p w:rsidR="00000000" w:rsidRDefault="00474D2C">
      <w:pPr>
        <w:ind w:firstLine="0"/>
        <w:jc w:val="center"/>
        <w:rPr>
          <w:b/>
        </w:rPr>
      </w:pPr>
    </w:p>
    <w:p w:rsidR="00000000" w:rsidRDefault="00474D2C">
      <w:pPr>
        <w:ind w:firstLine="0"/>
        <w:jc w:val="center"/>
        <w:rPr>
          <w:b/>
          <w:sz w:val="44"/>
        </w:rPr>
      </w:pPr>
      <w:r>
        <w:rPr>
          <w:b/>
          <w:sz w:val="44"/>
        </w:rPr>
        <w:t xml:space="preserve">“НЕПОГРЕШИМОСТЬ” </w:t>
      </w:r>
    </w:p>
    <w:p w:rsidR="00000000" w:rsidRDefault="00474D2C">
      <w:pPr>
        <w:pStyle w:val="3"/>
      </w:pPr>
      <w:r>
        <w:t>РЕЛИГИИ</w:t>
      </w:r>
    </w:p>
    <w:p w:rsidR="00000000" w:rsidRDefault="00474D2C">
      <w:pPr>
        <w:ind w:firstLine="0"/>
        <w:jc w:val="center"/>
        <w:rPr>
          <w:lang w:val="en-US"/>
        </w:rPr>
      </w:pPr>
    </w:p>
    <w:p w:rsidR="00000000" w:rsidRDefault="00474D2C">
      <w:pPr>
        <w:ind w:firstLine="0"/>
        <w:jc w:val="center"/>
        <w:rPr>
          <w:lang w:val="en-US"/>
        </w:rPr>
      </w:pPr>
    </w:p>
    <w:p w:rsidR="00000000" w:rsidRDefault="00474D2C">
      <w:pPr>
        <w:ind w:firstLine="0"/>
        <w:jc w:val="center"/>
        <w:rPr>
          <w:lang w:val="en-US"/>
        </w:rPr>
      </w:pPr>
    </w:p>
    <w:p w:rsidR="00000000" w:rsidRDefault="00474D2C">
      <w:pPr>
        <w:ind w:firstLine="0"/>
        <w:jc w:val="center"/>
        <w:rPr>
          <w:lang w:val="en-US"/>
        </w:rPr>
      </w:pPr>
    </w:p>
    <w:p w:rsidR="00000000" w:rsidRDefault="00474D2C">
      <w:pPr>
        <w:ind w:firstLine="0"/>
        <w:jc w:val="center"/>
        <w:rPr>
          <w:lang w:val="en-US"/>
        </w:rPr>
      </w:pPr>
    </w:p>
    <w:p w:rsidR="00000000" w:rsidRDefault="00474D2C">
      <w:pPr>
        <w:ind w:firstLine="0"/>
        <w:jc w:val="center"/>
        <w:rPr>
          <w:lang w:val="en-US"/>
        </w:rPr>
      </w:pPr>
    </w:p>
    <w:p w:rsidR="00000000" w:rsidRDefault="00474D2C">
      <w:pPr>
        <w:ind w:firstLine="0"/>
        <w:jc w:val="center"/>
        <w:rPr>
          <w:b/>
          <w:sz w:val="28"/>
        </w:rPr>
      </w:pPr>
      <w:r>
        <w:rPr>
          <w:lang w:val="en-US"/>
        </w:rPr>
        <w:br w:type="page"/>
      </w:r>
      <w:r>
        <w:rPr>
          <w:b/>
          <w:sz w:val="28"/>
        </w:rPr>
        <w:lastRenderedPageBreak/>
        <w:t>ГЛАВА I</w:t>
      </w:r>
    </w:p>
    <w:p w:rsidR="00000000" w:rsidRDefault="00474D2C">
      <w:pPr>
        <w:ind w:firstLine="0"/>
        <w:jc w:val="center"/>
        <w:rPr>
          <w:b/>
          <w:sz w:val="28"/>
        </w:rPr>
      </w:pPr>
      <w:r>
        <w:rPr>
          <w:b/>
          <w:sz w:val="28"/>
        </w:rPr>
        <w:t>ЦЕРКОВЬ — ГДЕ ОНА?</w:t>
      </w:r>
    </w:p>
    <w:p w:rsidR="00000000" w:rsidRDefault="00474D2C">
      <w:pPr>
        <w:rPr>
          <w:sz w:val="18"/>
        </w:rPr>
      </w:pPr>
    </w:p>
    <w:p w:rsidR="00000000" w:rsidRDefault="00474D2C">
      <w:pPr>
        <w:pStyle w:val="a5"/>
      </w:pPr>
      <w:r>
        <w:t xml:space="preserve"> </w:t>
      </w:r>
    </w:p>
    <w:p w:rsidR="00000000" w:rsidRDefault="00474D2C">
      <w:pPr>
        <w:pStyle w:val="Oeoaou"/>
        <w:spacing w:after="0"/>
        <w:ind w:left="720" w:right="-17"/>
      </w:pPr>
      <w:r>
        <w:t xml:space="preserve"> “Даже наступает время, когда всякий, убивающий вас, будет думать, что он </w:t>
      </w:r>
      <w:r>
        <w:t xml:space="preserve">тем служит Богу”. </w:t>
      </w:r>
    </w:p>
    <w:p w:rsidR="00000000" w:rsidRDefault="00474D2C">
      <w:pPr>
        <w:pStyle w:val="Oeoaou"/>
        <w:spacing w:before="0"/>
        <w:ind w:left="720" w:right="-17"/>
        <w:jc w:val="right"/>
      </w:pPr>
      <w:r>
        <w:t xml:space="preserve">- </w:t>
      </w:r>
      <w:r>
        <w:rPr>
          <w:i/>
        </w:rPr>
        <w:t>Евангелие от Иоанна, XVI, 2.</w:t>
      </w:r>
    </w:p>
    <w:p w:rsidR="00000000" w:rsidRDefault="00474D2C">
      <w:pPr>
        <w:pStyle w:val="Oeoaou"/>
        <w:spacing w:after="0"/>
        <w:ind w:left="720" w:right="-17"/>
      </w:pPr>
      <w:r>
        <w:t xml:space="preserve">“Анафема тому... кто скажет, что человеческими науками следует заниматься в таком духе свободы, что человеку может быть позволено считать истинными их утверждения, даже когда они противоречат божественным откровениям”. </w:t>
      </w:r>
    </w:p>
    <w:p w:rsidR="00000000" w:rsidRDefault="00474D2C">
      <w:pPr>
        <w:pStyle w:val="Oeoaou"/>
        <w:spacing w:before="0"/>
        <w:ind w:left="720" w:right="-17"/>
        <w:jc w:val="right"/>
      </w:pPr>
      <w:r>
        <w:t xml:space="preserve">- </w:t>
      </w:r>
      <w:r>
        <w:rPr>
          <w:i/>
        </w:rPr>
        <w:t>Вселенский Собор 1870 г.</w:t>
      </w:r>
    </w:p>
    <w:p w:rsidR="00000000" w:rsidRDefault="00474D2C">
      <w:pPr>
        <w:pStyle w:val="Oeoaou"/>
        <w:spacing w:after="0"/>
        <w:ind w:left="720" w:right="-17"/>
      </w:pPr>
      <w:r>
        <w:t xml:space="preserve">“ГЛАВК — Церковь! Где ж она?” </w:t>
      </w:r>
    </w:p>
    <w:p w:rsidR="00000000" w:rsidRDefault="00474D2C">
      <w:pPr>
        <w:pStyle w:val="Oeoaou"/>
        <w:spacing w:before="0"/>
        <w:ind w:left="720" w:right="-17"/>
        <w:jc w:val="right"/>
      </w:pPr>
      <w:r>
        <w:t xml:space="preserve">- </w:t>
      </w:r>
      <w:r>
        <w:rPr>
          <w:i/>
        </w:rPr>
        <w:t>“Король Генрих VI”, акт I, сцена I</w:t>
      </w:r>
      <w:r>
        <w:t>.</w:t>
      </w:r>
    </w:p>
    <w:p w:rsidR="00000000" w:rsidRDefault="00474D2C"/>
    <w:p w:rsidR="00000000" w:rsidRDefault="00474D2C">
      <w:r>
        <w:t>В Соединенных Штатах Америки шестидесяти тыс</w:t>
      </w:r>
      <w:r>
        <w:t>я</w:t>
      </w:r>
      <w:r>
        <w:t>чам (60428) человек платят жалование, чтобы они изучали науку о Боге и Его отношениях со Своими созд</w:t>
      </w:r>
      <w:r>
        <w:t xml:space="preserve">аниями. </w:t>
      </w:r>
    </w:p>
    <w:p w:rsidR="00000000" w:rsidRDefault="00474D2C">
      <w:r>
        <w:t>Эти люди принимают на себя обязательства передать нам знания, которые трактуют о существовании, характ</w:t>
      </w:r>
      <w:r>
        <w:t>е</w:t>
      </w:r>
      <w:r>
        <w:t>ре и свойствах нашего Творца; Его законах и правлении; учения, которым мы должны верить, обязанности, кот</w:t>
      </w:r>
      <w:r>
        <w:t>о</w:t>
      </w:r>
      <w:r>
        <w:t>рые должны исполнять. Пять тысяч (5141) из них,</w:t>
      </w:r>
      <w:r>
        <w:rPr>
          <w:rStyle w:val="a6"/>
        </w:rPr>
        <w:footnoteReference w:id="1"/>
      </w:r>
      <w:r>
        <w:t xml:space="preserve"> с пе</w:t>
      </w:r>
      <w:r>
        <w:t>р</w:t>
      </w:r>
      <w:r>
        <w:t>спективой 1273 студентов богословия, которые со врем</w:t>
      </w:r>
      <w:r>
        <w:t>е</w:t>
      </w:r>
      <w:r>
        <w:t>нем будут им помогать, преподают эту науку согласно доктрине, предписанной им Епископом Римским, пяти миллионам людей. Пятьдесят тысяч (55287) местных и странствующих священников, предста</w:t>
      </w:r>
      <w:r>
        <w:t>вляющих пятн</w:t>
      </w:r>
      <w:r>
        <w:t>а</w:t>
      </w:r>
      <w:r>
        <w:t>дцать различных вероисповеданий,</w:t>
      </w:r>
      <w:r>
        <w:rPr>
          <w:rStyle w:val="a6"/>
        </w:rPr>
        <w:footnoteReference w:id="2"/>
      </w:r>
      <w:r>
        <w:t xml:space="preserve"> из которых каждая противоречит остальным по более или менее существе</w:t>
      </w:r>
      <w:r>
        <w:t>н</w:t>
      </w:r>
      <w:r>
        <w:t>ным вопросам богословия, — наставляют, каждый по св</w:t>
      </w:r>
      <w:r>
        <w:t>о</w:t>
      </w:r>
      <w:r>
        <w:t>ей вере, тридцать три миллиона (33.500.000) других л</w:t>
      </w:r>
      <w:r>
        <w:t>ю</w:t>
      </w:r>
      <w:r>
        <w:lastRenderedPageBreak/>
        <w:t>дей. Многие из них учат по канонам заатлантической ве</w:t>
      </w:r>
      <w:r>
        <w:t>т</w:t>
      </w:r>
      <w:r>
        <w:t>ви одного учреждения, которое признает своим духовным главою дочь покойного герцога Кентского. Также имею</w:t>
      </w:r>
      <w:r>
        <w:t>т</w:t>
      </w:r>
      <w:r>
        <w:t>ся многие сотни тысяч иудеев, несколько тысяч разного рода ориенталистов, и очень мало тех, кто принадлежат к Греческой церкви. Оди</w:t>
      </w:r>
      <w:r>
        <w:t>н человек в городе Солт-Лейк, имеющий двенадцать жен и более сотни детей и внуков, является высшим духовным правителем над девяноста тысячами людей, которые верят, что он часто общается с богами — так как мормоны являются как политеистами, так и полигамистами, и их главный бог представлен ж</w:t>
      </w:r>
      <w:r>
        <w:t>и</w:t>
      </w:r>
      <w:r>
        <w:t xml:space="preserve">вущим на планете, которую они называют Колоб. </w:t>
      </w:r>
    </w:p>
    <w:p w:rsidR="00000000" w:rsidRDefault="00474D2C">
      <w:r>
        <w:t>Бог унитарианцев — холостяк; божеством пресвит</w:t>
      </w:r>
      <w:r>
        <w:t>е</w:t>
      </w:r>
      <w:r>
        <w:t>рианцев, конгрегационалистов и других ортодоксальных протестантских сект является лишенный супруги Отец с одним Сыном, который</w:t>
      </w:r>
      <w:r>
        <w:t xml:space="preserve"> тождественен Ему самому. В п</w:t>
      </w:r>
      <w:r>
        <w:t>о</w:t>
      </w:r>
      <w:r>
        <w:t>пытках превзойти друг друга в воздвижении своих ше</w:t>
      </w:r>
      <w:r>
        <w:t>с</w:t>
      </w:r>
      <w:r>
        <w:t>тидесяти двух с лишним тысяч церквей, молитвенных домов и залов собраний, в которых преподают эти прот</w:t>
      </w:r>
      <w:r>
        <w:t>и</w:t>
      </w:r>
      <w:r>
        <w:t>воречивые богословские доктрины, было израсходовано 354.485.581 доллар. Стоимость одних только домов пр</w:t>
      </w:r>
      <w:r>
        <w:t>о</w:t>
      </w:r>
      <w:r>
        <w:t>тестантских пасторов, в которых приютились эти дисп</w:t>
      </w:r>
      <w:r>
        <w:t>у</w:t>
      </w:r>
      <w:r>
        <w:t>танты вместе со своими семьями, оценивается приблиз</w:t>
      </w:r>
      <w:r>
        <w:t>и</w:t>
      </w:r>
      <w:r>
        <w:t>тельно в 54.115.297 долларов. Шестнадцать миллионов долларов (16.179.387), кроме того, ежегодно вносятся на текущие расх</w:t>
      </w:r>
      <w:r>
        <w:t>оды по одним только протестантским вер</w:t>
      </w:r>
      <w:r>
        <w:t>о</w:t>
      </w:r>
      <w:r>
        <w:t>исповеданиям. Одна пресвитерианская церковь в Нью-Йорке обходится в круглый миллион, один только катол</w:t>
      </w:r>
      <w:r>
        <w:t>и</w:t>
      </w:r>
      <w:r>
        <w:t xml:space="preserve">ческий алтарь — в одну четвертую этой же суммы! </w:t>
      </w:r>
    </w:p>
    <w:p w:rsidR="00000000" w:rsidRDefault="00474D2C">
      <w:pPr>
        <w:rPr>
          <w:spacing w:val="-2"/>
        </w:rPr>
      </w:pPr>
      <w:r>
        <w:t>Не станем упоминать множество меньших сект, о</w:t>
      </w:r>
      <w:r>
        <w:t>б</w:t>
      </w:r>
      <w:r>
        <w:t>щин и причудливо оригинальных малых ересей в этой стране, которые возникают в один год с тем, чтобы п</w:t>
      </w:r>
      <w:r>
        <w:t>о</w:t>
      </w:r>
      <w:r>
        <w:t xml:space="preserve">гибнуть в </w:t>
      </w:r>
      <w:r>
        <w:rPr>
          <w:spacing w:val="-2"/>
        </w:rPr>
        <w:t>следующем, подобно неисчислимым спорам гриба в дождливый день. Мы не остановимся даже для того, чтобы посчитать якобы миллионы спиритуалистов, ибо у большинства из</w:t>
      </w:r>
      <w:r>
        <w:rPr>
          <w:spacing w:val="-2"/>
        </w:rPr>
        <w:t xml:space="preserve"> них не хватает храбрости отойти от своих соответственных вероисповеданий. Они — Ник</w:t>
      </w:r>
      <w:r>
        <w:rPr>
          <w:spacing w:val="-2"/>
        </w:rPr>
        <w:t>о</w:t>
      </w:r>
      <w:r>
        <w:rPr>
          <w:spacing w:val="-2"/>
        </w:rPr>
        <w:t xml:space="preserve">димы, приходящие в ночи. </w:t>
      </w:r>
    </w:p>
    <w:p w:rsidR="00000000" w:rsidRDefault="00474D2C">
      <w:pPr>
        <w:pStyle w:val="BodyText2"/>
      </w:pPr>
      <w:r>
        <w:t>А теперь вместе с Пилатом зададим вопрос — “Что есть истина”? Где следует ее искать среди этого множес</w:t>
      </w:r>
      <w:r>
        <w:t>т</w:t>
      </w:r>
      <w:r>
        <w:t xml:space="preserve">ва воюющих друг с другом сект? Каждая из них заявляет, </w:t>
      </w:r>
      <w:r>
        <w:lastRenderedPageBreak/>
        <w:t>что она основана на божественном откровении и что она держит ключи от врат небесных. Каждая ли из них влад</w:t>
      </w:r>
      <w:r>
        <w:t>е</w:t>
      </w:r>
      <w:r>
        <w:t>ет этой редкостной истиной? Или же мы должны воскли</w:t>
      </w:r>
      <w:r>
        <w:t>к</w:t>
      </w:r>
      <w:r>
        <w:t xml:space="preserve">нуть вместе с буддийским философом: </w:t>
      </w:r>
    </w:p>
    <w:p w:rsidR="00000000" w:rsidRDefault="00474D2C">
      <w:pPr>
        <w:pStyle w:val="Oeoaou"/>
      </w:pPr>
      <w:r>
        <w:t>“Есть только одна истина на Земле, и она неизме</w:t>
      </w:r>
      <w:r>
        <w:t>нна, и она заключ</w:t>
      </w:r>
      <w:r>
        <w:t>а</w:t>
      </w:r>
      <w:r>
        <w:t xml:space="preserve">ется в том, что </w:t>
      </w:r>
      <w:r>
        <w:rPr>
          <w:i/>
        </w:rPr>
        <w:t>нет никакой</w:t>
      </w:r>
      <w:r>
        <w:t xml:space="preserve"> истины на ней!” </w:t>
      </w:r>
    </w:p>
    <w:p w:rsidR="00000000" w:rsidRDefault="00474D2C">
      <w:r>
        <w:t>Хотя у нас нет ни малейшей склонности посягать на данные, которые так исчерпывающе были собраны теми учеными, показавшими, что каждая христианская догма ведет свое происхождение из какого-либо языческого о</w:t>
      </w:r>
      <w:r>
        <w:t>б</w:t>
      </w:r>
      <w:r>
        <w:t>ряда, все же факты, которые они извлекли со времени предоставления свободы науке, ничего не потеряют от повторения. Кроме того, мы предлагаем рассматривать эти факты с другой и, пожалуй, весьма новой точки зр</w:t>
      </w:r>
      <w:r>
        <w:t>е</w:t>
      </w:r>
      <w:r>
        <w:t>ния — с точки зрения древних филос</w:t>
      </w:r>
      <w:r>
        <w:t>офий в эзотерич</w:t>
      </w:r>
      <w:r>
        <w:t>е</w:t>
      </w:r>
      <w:r>
        <w:t>ском понимании. В нашем первом томе мы едва на них взглянули. Мы будем пользоваться ими в качестве ста</w:t>
      </w:r>
      <w:r>
        <w:t>н</w:t>
      </w:r>
      <w:r>
        <w:t>дарта, при помощи которого сопоставим христианские догмы и чудеса с доктринами и феноменами древней м</w:t>
      </w:r>
      <w:r>
        <w:t>а</w:t>
      </w:r>
      <w:r>
        <w:t>гии и современного “нового провозвестия”, как называют спиритуализм его последователи. Так как материалисты отрицают феномены без исследования их и, так как бог</w:t>
      </w:r>
      <w:r>
        <w:t>о</w:t>
      </w:r>
      <w:r>
        <w:t>словы, признавая их, предоставляют нам очень бедный выбор из двух явных нелепостей — Дьявола и чудес — мы мало можем потерять, обр</w:t>
      </w:r>
      <w:r>
        <w:t xml:space="preserve">ащаясь к теургам, и они действительно могут помочь нам пролить великий свет на этот весьма темный предмет. </w:t>
      </w:r>
    </w:p>
    <w:p w:rsidR="00000000" w:rsidRDefault="00474D2C">
      <w:r>
        <w:t>Профессор А. Бутлеров из Императорского Универс</w:t>
      </w:r>
      <w:r>
        <w:t>и</w:t>
      </w:r>
      <w:r>
        <w:t>тета в Санкт-Петербурге говорит в недавней статье, оз</w:t>
      </w:r>
      <w:r>
        <w:t>а</w:t>
      </w:r>
      <w:r>
        <w:t xml:space="preserve">главленной </w:t>
      </w:r>
      <w:r>
        <w:rPr>
          <w:i/>
        </w:rPr>
        <w:t>“Медиумистические проявления”,</w:t>
      </w:r>
      <w:r>
        <w:t xml:space="preserve"> следу</w:t>
      </w:r>
      <w:r>
        <w:t>ю</w:t>
      </w:r>
      <w:r>
        <w:t xml:space="preserve">щее: </w:t>
      </w:r>
    </w:p>
    <w:p w:rsidR="00000000" w:rsidRDefault="00474D2C">
      <w:pPr>
        <w:pStyle w:val="Oeoaou"/>
      </w:pPr>
      <w:r>
        <w:t>“Пусть эти факты (современного спиритуализма) относятся, если хотите, к числу тех, которые более или менее были известны древним; пусть они будут тождественны тем фактам, которые в темные века пр</w:t>
      </w:r>
      <w:r>
        <w:t>и</w:t>
      </w:r>
      <w:r>
        <w:t xml:space="preserve">давали значительность должности египетского жреца и </w:t>
      </w:r>
      <w:r>
        <w:t xml:space="preserve">римского авгура; пусть они даже составят основу колдовства нашего сибирского шамана... пусть они будут всем этим, но если они </w:t>
      </w:r>
      <w:r>
        <w:rPr>
          <w:i/>
        </w:rPr>
        <w:t>действительные факты,</w:t>
      </w:r>
      <w:r>
        <w:t xml:space="preserve"> это не наше дело. Все факты в природе </w:t>
      </w:r>
      <w:r>
        <w:rPr>
          <w:i/>
        </w:rPr>
        <w:t>принадлежат науке,</w:t>
      </w:r>
      <w:r>
        <w:t xml:space="preserve"> и каждое добавл</w:t>
      </w:r>
      <w:r>
        <w:t>е</w:t>
      </w:r>
      <w:r>
        <w:t xml:space="preserve">ние к ее запасам обогащает науку, вместо того, чтобы обеднять. Если человечество когда-то признавало какую-то истину и затем по слепоте самомнения отвергло ее, то возвращение к ее пониманию будет шагом вперед, а не назад!” </w:t>
      </w:r>
    </w:p>
    <w:p w:rsidR="00000000" w:rsidRDefault="00474D2C">
      <w:r>
        <w:lastRenderedPageBreak/>
        <w:t>С того дня как современная наука нанесла догматич</w:t>
      </w:r>
      <w:r>
        <w:t>е</w:t>
      </w:r>
      <w:r>
        <w:t xml:space="preserve">скому богословию </w:t>
      </w:r>
      <w:r>
        <w:t>то, что можно считать смертельным ударом, основываясь на том, что религия полна тайн, а тайна не научна, — ментальное состояние образованного класса выявило любопытный аспект. Кажется, что общ</w:t>
      </w:r>
      <w:r>
        <w:t>е</w:t>
      </w:r>
      <w:r>
        <w:t>ство с того времени все время балансирует на одной ноге на невидимой, туго натянутой, веревке, протянутой из нашей видимой вселенной в невидимую; неуверенное, не оборвется ли конец веревки, нацепленный на вере в п</w:t>
      </w:r>
      <w:r>
        <w:t>о</w:t>
      </w:r>
      <w:r>
        <w:t>следнюю, и не ввергнет ли ее в окончательное уничтож</w:t>
      </w:r>
      <w:r>
        <w:t>е</w:t>
      </w:r>
      <w:r>
        <w:t xml:space="preserve">ние. </w:t>
      </w:r>
    </w:p>
    <w:p w:rsidR="00000000" w:rsidRDefault="00474D2C">
      <w:r>
        <w:t xml:space="preserve">Великое количество номинальных христиан можно </w:t>
      </w:r>
      <w:r>
        <w:t>разделить на три неравные части: материалистов, спир</w:t>
      </w:r>
      <w:r>
        <w:t>и</w:t>
      </w:r>
      <w:r>
        <w:t>туалистов и настоящих христиан. Материалисты и спир</w:t>
      </w:r>
      <w:r>
        <w:t>и</w:t>
      </w:r>
      <w:r>
        <w:t>туалисты объединяются в общей борьбе против иерарх</w:t>
      </w:r>
      <w:r>
        <w:t>и</w:t>
      </w:r>
      <w:r>
        <w:t>ческих претензий духовенства, которое в отместку пон</w:t>
      </w:r>
      <w:r>
        <w:t>о</w:t>
      </w:r>
      <w:r>
        <w:t>сит обоих с одинаковой резкостью. Материалисты находятся в столь же малом согласии, как и христианские секты; контисты или, как они себя называют, позитив</w:t>
      </w:r>
      <w:r>
        <w:t>и</w:t>
      </w:r>
      <w:r>
        <w:t xml:space="preserve">сты, презираемы и ненавидимы до последней степени всеми школами мыслителей, одну из которых Модсли с достоинством </w:t>
      </w:r>
      <w:r>
        <w:rPr>
          <w:spacing w:val="-2"/>
        </w:rPr>
        <w:t>представляет в Англии. Позитивизм,</w:t>
      </w:r>
      <w:r>
        <w:rPr>
          <w:spacing w:val="-2"/>
        </w:rPr>
        <w:t xml:space="preserve"> не забудем, является той “религией” будущего, относительно основателя которой даже Гёксли пришел в негодование в своей знаменитой лекции </w:t>
      </w:r>
      <w:r>
        <w:rPr>
          <w:i/>
          <w:spacing w:val="-2"/>
        </w:rPr>
        <w:t>“Физическая основа жизни”;</w:t>
      </w:r>
      <w:r>
        <w:rPr>
          <w:spacing w:val="-2"/>
        </w:rPr>
        <w:t xml:space="preserve"> а Модсли почувствовал себя обязанным ради современной науки выразиться так:</w:t>
      </w:r>
      <w:r>
        <w:t xml:space="preserve"> </w:t>
      </w:r>
    </w:p>
    <w:p w:rsidR="00000000" w:rsidRDefault="00474D2C">
      <w:pPr>
        <w:pStyle w:val="Oeoaou"/>
      </w:pPr>
      <w:r>
        <w:t>“Не удивительно, что ученые с такой яростью отвергают Конта как своего законодателя и протестуют против назначения такого короля над ними. Не признавая себя чем-либо обязанными его писаниям — созн</w:t>
      </w:r>
      <w:r>
        <w:t>а</w:t>
      </w:r>
      <w:r>
        <w:t>вая, насколько он в некоторых отношениях неправильно истолковал дух и пре</w:t>
      </w:r>
      <w:r>
        <w:t>тензии науки — они отвергают вассальную зависимость, которую его последователи-энтузиасты хотели бы навязать им и которую поп</w:t>
      </w:r>
      <w:r>
        <w:t>у</w:t>
      </w:r>
      <w:r>
        <w:t>лярное мнение быстро начинает считать естественной. И они правильно поступают, делая своевременное заявление о независимости; так как если бы они не сделали этого вскоре, то потом оказалось бы слишком поздно, чтобы сделать это успешно” [</w:t>
      </w:r>
      <w:r>
        <w:rPr>
          <w:b/>
        </w:rPr>
        <w:t>322</w:t>
      </w:r>
      <w:r>
        <w:t xml:space="preserve">]. </w:t>
      </w:r>
    </w:p>
    <w:p w:rsidR="00000000" w:rsidRDefault="00474D2C">
      <w:r>
        <w:t>Когда материалистическую доктрину отвергают с т</w:t>
      </w:r>
      <w:r>
        <w:t>а</w:t>
      </w:r>
      <w:r>
        <w:t>кою силою два таких материалиста, как Гёксли и Модсли, тогда мы должны думать, что она, действ</w:t>
      </w:r>
      <w:r>
        <w:t xml:space="preserve">ительно, сама нелепость. </w:t>
      </w:r>
    </w:p>
    <w:p w:rsidR="00000000" w:rsidRDefault="00474D2C">
      <w:r>
        <w:lastRenderedPageBreak/>
        <w:t>Среди христиан нет ничего, кроме разногласий. Ра</w:t>
      </w:r>
      <w:r>
        <w:t>з</w:t>
      </w:r>
      <w:r>
        <w:t>личные их церкви представляют всякие степени религ</w:t>
      </w:r>
      <w:r>
        <w:t>и</w:t>
      </w:r>
      <w:r>
        <w:t>озного верования, начиная со всепожирающей доверчив</w:t>
      </w:r>
      <w:r>
        <w:t>о</w:t>
      </w:r>
      <w:r>
        <w:t>сти слепой веры, до снисходительной высокого тона по</w:t>
      </w:r>
      <w:r>
        <w:t>ч</w:t>
      </w:r>
      <w:r>
        <w:t>тительности к божеству, которая едва прикрывает очевидную убежденность в божественной мудрости их самих. Все эти секты более или менее верят в бессмертие души. Некоторые признают сношения между обоими м</w:t>
      </w:r>
      <w:r>
        <w:t>и</w:t>
      </w:r>
      <w:r>
        <w:t>рами как факт; некоторые придерживаются мнения, что это дело чувств; некоторые</w:t>
      </w:r>
      <w:r>
        <w:t xml:space="preserve"> категорически отрицают это, и только меньшинство пребывает в состоянии внимания и ожидания. </w:t>
      </w:r>
    </w:p>
    <w:p w:rsidR="00000000" w:rsidRDefault="00474D2C">
      <w:r>
        <w:t>Раздраженная ограничением, мечтающая о возвращ</w:t>
      </w:r>
      <w:r>
        <w:t>е</w:t>
      </w:r>
      <w:r>
        <w:t xml:space="preserve">нии к векам мрака Римская церковь хмурится на </w:t>
      </w:r>
      <w:r>
        <w:rPr>
          <w:i/>
        </w:rPr>
        <w:t>дьявол</w:t>
      </w:r>
      <w:r>
        <w:rPr>
          <w:i/>
        </w:rPr>
        <w:t>ь</w:t>
      </w:r>
      <w:r>
        <w:rPr>
          <w:i/>
        </w:rPr>
        <w:t>ские</w:t>
      </w:r>
      <w:r>
        <w:t xml:space="preserve"> манифестации и дает понять, как бы она поступила с их приверженцами, будь в ее руках прежняя власть. Если бы не тот самоочевидный факт, что она сама привлечена наукою на суд и что руки ее в наручниках, — она сразу же была бы готова возобновить в девятнадцатом веке отвр</w:t>
      </w:r>
      <w:r>
        <w:t>а</w:t>
      </w:r>
      <w:r>
        <w:t xml:space="preserve">тительные сцены прежних дней. Что касается </w:t>
      </w:r>
      <w:r>
        <w:t>протестан</w:t>
      </w:r>
      <w:r>
        <w:t>т</w:t>
      </w:r>
      <w:r>
        <w:t>ского духовенства, такого свирепого в своей единоду</w:t>
      </w:r>
      <w:r>
        <w:t>ш</w:t>
      </w:r>
      <w:r>
        <w:t>ной ненависти к спиритуализму, то, как очень верно в</w:t>
      </w:r>
      <w:r>
        <w:t>ы</w:t>
      </w:r>
      <w:r>
        <w:t xml:space="preserve">сказывается одна светская газета: </w:t>
      </w:r>
    </w:p>
    <w:p w:rsidR="00000000" w:rsidRDefault="00474D2C">
      <w:pPr>
        <w:pStyle w:val="Oeoaou"/>
      </w:pPr>
      <w:r>
        <w:t>“Кажется, они очень хотят подорвать веру людей во все духовные феномены прошлого, занесенные в Библию, если бы только они могли увидеть вредную современную ересь раненной в сердце”.</w:t>
      </w:r>
      <w:r>
        <w:rPr>
          <w:rStyle w:val="a6"/>
        </w:rPr>
        <w:footnoteReference w:id="3"/>
      </w:r>
      <w:r>
        <w:t xml:space="preserve"> </w:t>
      </w:r>
    </w:p>
    <w:p w:rsidR="00000000" w:rsidRDefault="00474D2C">
      <w:r>
        <w:rPr>
          <w:spacing w:val="2"/>
        </w:rPr>
        <w:t>Ссылаясь на давно позабытые воспоминания о Мо</w:t>
      </w:r>
      <w:r>
        <w:rPr>
          <w:spacing w:val="2"/>
        </w:rPr>
        <w:t>и</w:t>
      </w:r>
      <w:r>
        <w:rPr>
          <w:spacing w:val="2"/>
        </w:rPr>
        <w:t>сеевых законах, Римская церковь претендует на моноп</w:t>
      </w:r>
      <w:r>
        <w:rPr>
          <w:spacing w:val="2"/>
        </w:rPr>
        <w:t>о</w:t>
      </w:r>
      <w:r>
        <w:rPr>
          <w:spacing w:val="2"/>
        </w:rPr>
        <w:t>лию на чудеса и право судить о них, как единственная наследница по праву непосре</w:t>
      </w:r>
      <w:r>
        <w:rPr>
          <w:spacing w:val="2"/>
        </w:rPr>
        <w:t xml:space="preserve">дственного наследования. Ветхий </w:t>
      </w:r>
      <w:r>
        <w:t>Завет, отправленный в изгнание Колензо, его предшественниками и современниками снова вызван о</w:t>
      </w:r>
      <w:r>
        <w:t>б</w:t>
      </w:r>
      <w:r>
        <w:t>ратно из изгнания. Пророки, которых его святейшество папа наконец снизошел поместить если и не на одном уровне с собою, то по крайней мере на менее почтител</w:t>
      </w:r>
      <w:r>
        <w:t>ь</w:t>
      </w:r>
      <w:r>
        <w:t>ном расстоянии,</w:t>
      </w:r>
      <w:r>
        <w:rPr>
          <w:rStyle w:val="a6"/>
        </w:rPr>
        <w:footnoteReference w:id="4"/>
      </w:r>
      <w:r>
        <w:t xml:space="preserve"> — подчищены и освобождены от пыли. </w:t>
      </w:r>
      <w:r>
        <w:lastRenderedPageBreak/>
        <w:t>Снова воскрешена память о всякой дьявольской абрак</w:t>
      </w:r>
      <w:r>
        <w:t>а</w:t>
      </w:r>
      <w:r>
        <w:t xml:space="preserve">дабре. Кощунственные </w:t>
      </w:r>
      <w:r>
        <w:rPr>
          <w:i/>
        </w:rPr>
        <w:t>ужасы,</w:t>
      </w:r>
      <w:r>
        <w:t xml:space="preserve"> совершенные язычеством, его фаллический культ, тауматургические чудеса, сове</w:t>
      </w:r>
      <w:r>
        <w:t>р</w:t>
      </w:r>
      <w:r>
        <w:t>шаемые Сатаною, челов</w:t>
      </w:r>
      <w:r>
        <w:t>еческие жертвоприношения, з</w:t>
      </w:r>
      <w:r>
        <w:t>а</w:t>
      </w:r>
      <w:r>
        <w:t xml:space="preserve">клинания, колдовство, магия и чародейство вспомянуты, и </w:t>
      </w:r>
      <w:r>
        <w:rPr>
          <w:b/>
        </w:rPr>
        <w:t>демонизм</w:t>
      </w:r>
      <w:r>
        <w:t xml:space="preserve"> сопоставлен со </w:t>
      </w:r>
      <w:r>
        <w:rPr>
          <w:i/>
        </w:rPr>
        <w:t>спиритуализмом</w:t>
      </w:r>
      <w:r>
        <w:t xml:space="preserve"> для взаи</w:t>
      </w:r>
      <w:r>
        <w:t>м</w:t>
      </w:r>
      <w:r>
        <w:t>ного опознания и отождествления. Наши современные демонологи для удобства пропускают несколько незнач</w:t>
      </w:r>
      <w:r>
        <w:t>и</w:t>
      </w:r>
      <w:r>
        <w:t>тельных подробностей, среди которых находится неосп</w:t>
      </w:r>
      <w:r>
        <w:t>о</w:t>
      </w:r>
      <w:r>
        <w:t>римое присутствие языческого фаллицизма в христиа</w:t>
      </w:r>
      <w:r>
        <w:t>н</w:t>
      </w:r>
      <w:r>
        <w:t>ских символах. Сильный духовный элемент этого культа может быть легко продемонстрирован в догмате Бесп</w:t>
      </w:r>
      <w:r>
        <w:t>о</w:t>
      </w:r>
      <w:r>
        <w:t>рочного Зачатия Девственной Матери Бога; и можно ра</w:t>
      </w:r>
      <w:r>
        <w:t>в</w:t>
      </w:r>
      <w:r>
        <w:t>но найти физический э</w:t>
      </w:r>
      <w:r>
        <w:t xml:space="preserve">лемент в фетишистском культе священных </w:t>
      </w:r>
      <w:r>
        <w:rPr>
          <w:i/>
        </w:rPr>
        <w:t>конечностей</w:t>
      </w:r>
      <w:r>
        <w:t xml:space="preserve"> святых Козьмы и Дамиана в Изернии близ Неаполя, </w:t>
      </w:r>
      <w:r>
        <w:rPr>
          <w:i/>
        </w:rPr>
        <w:t>ex-voto</w:t>
      </w:r>
      <w:r>
        <w:t xml:space="preserve"> которых из воска духове</w:t>
      </w:r>
      <w:r>
        <w:t>н</w:t>
      </w:r>
      <w:r>
        <w:t>ство ежегодно выносило едва ли полвека тому назад.</w:t>
      </w:r>
      <w:r>
        <w:rPr>
          <w:rStyle w:val="a6"/>
        </w:rPr>
        <w:footnoteReference w:id="5"/>
      </w:r>
      <w:r>
        <w:t xml:space="preserve"> </w:t>
      </w:r>
    </w:p>
    <w:p w:rsidR="00000000" w:rsidRDefault="00474D2C">
      <w:r>
        <w:t>Мы считаем довольно не мудрым со стороны катол</w:t>
      </w:r>
      <w:r>
        <w:t>и</w:t>
      </w:r>
      <w:r>
        <w:t>ческих писателей изливать свою ярость в фразах, подо</w:t>
      </w:r>
      <w:r>
        <w:t>б</w:t>
      </w:r>
      <w:r>
        <w:t xml:space="preserve">ных нижеследующей: </w:t>
      </w:r>
    </w:p>
    <w:p w:rsidR="00000000" w:rsidRDefault="00474D2C">
      <w:pPr>
        <w:pStyle w:val="Oeoaou"/>
      </w:pPr>
      <w:r>
        <w:t>“Во множествах пагод фаллический камень принимает всегда, п</w:t>
      </w:r>
      <w:r>
        <w:t>о</w:t>
      </w:r>
      <w:r>
        <w:t xml:space="preserve">добно греческому </w:t>
      </w:r>
      <w:r>
        <w:rPr>
          <w:i/>
        </w:rPr>
        <w:t>батилос,</w:t>
      </w:r>
      <w:r>
        <w:t xml:space="preserve"> грубо непристойную форму </w:t>
      </w:r>
      <w:r>
        <w:rPr>
          <w:i/>
        </w:rPr>
        <w:t>лингама</w:t>
      </w:r>
      <w:r>
        <w:t>... маха-дэва” [</w:t>
      </w:r>
      <w:r>
        <w:rPr>
          <w:b/>
        </w:rPr>
        <w:t>104</w:t>
      </w:r>
      <w:r>
        <w:t xml:space="preserve">, гл. I]. </w:t>
      </w:r>
    </w:p>
    <w:p w:rsidR="00000000" w:rsidRDefault="00474D2C">
      <w:r>
        <w:t>Прежде, чем бросать грязью в символ, глубокий м</w:t>
      </w:r>
      <w:r>
        <w:t>е</w:t>
      </w:r>
      <w:r>
        <w:t>тафизический</w:t>
      </w:r>
      <w:r>
        <w:t xml:space="preserve"> смысл которого превышает понимание с</w:t>
      </w:r>
      <w:r>
        <w:t>о</w:t>
      </w:r>
      <w:r>
        <w:t>временных представителей той чувственной религии, какой, преимущественно, является католицизм, они дол</w:t>
      </w:r>
      <w:r>
        <w:t>ж</w:t>
      </w:r>
      <w:r>
        <w:t>ны были бы разрушить свои древнейшие церкви и изм</w:t>
      </w:r>
      <w:r>
        <w:t>е</w:t>
      </w:r>
      <w:r>
        <w:t>нить форму куполов своих собственных храмов. Маходи Элефанты, Круглая башня Бхагулпора, минареты исл</w:t>
      </w:r>
      <w:r>
        <w:t>а</w:t>
      </w:r>
      <w:r>
        <w:t>ма — закругленные или же заостренные — являются пр</w:t>
      </w:r>
      <w:r>
        <w:t>о</w:t>
      </w:r>
      <w:r>
        <w:t xml:space="preserve">образами Кампанилы на площади Сан-Марко в Венеции, собора в Рочестере и современного Миланского собора. Все эти колокольни, башенки, купола и все христианские </w:t>
      </w:r>
      <w:r>
        <w:lastRenderedPageBreak/>
        <w:t>храмы есть</w:t>
      </w:r>
      <w:r>
        <w:t xml:space="preserve"> лишь воспроизведения первоначального пре</w:t>
      </w:r>
      <w:r>
        <w:t>д</w:t>
      </w:r>
      <w:r>
        <w:t xml:space="preserve">ставления </w:t>
      </w:r>
      <w:r>
        <w:rPr>
          <w:i/>
        </w:rPr>
        <w:t>lithos,</w:t>
      </w:r>
      <w:r>
        <w:t xml:space="preserve"> стоящего фаллоса. </w:t>
      </w:r>
    </w:p>
    <w:p w:rsidR="00000000" w:rsidRDefault="00474D2C">
      <w:pPr>
        <w:pStyle w:val="Oeoaou"/>
      </w:pPr>
      <w:r>
        <w:t xml:space="preserve">“Западная башня Лондонского собора св. Павла”, — говорит автор “Розенкрейцеров”, — “представляет собою один из двойных </w:t>
      </w:r>
      <w:r>
        <w:rPr>
          <w:i/>
        </w:rPr>
        <w:t>lithoi,</w:t>
      </w:r>
      <w:r>
        <w:t xml:space="preserve"> помещаемых всегда впереди каждого храма, как христианского, так и языческого”. — Кроме того, во всех христианских церквях, — “в ос</w:t>
      </w:r>
      <w:r>
        <w:t>о</w:t>
      </w:r>
      <w:r>
        <w:t>бенности в протестантских, где они фигурируют весьма заметно, две каменные таблицы Моисеевого Завета помещаются над алтарем бок о бок, как бы единый камень, причем их верхушки</w:t>
      </w:r>
      <w:r>
        <w:t xml:space="preserve"> закруглены... Правый камень считается </w:t>
      </w:r>
      <w:r>
        <w:rPr>
          <w:i/>
        </w:rPr>
        <w:t>мужским,</w:t>
      </w:r>
      <w:r>
        <w:t xml:space="preserve"> левый — </w:t>
      </w:r>
      <w:r>
        <w:rPr>
          <w:i/>
        </w:rPr>
        <w:t>женским</w:t>
      </w:r>
      <w:r>
        <w:t>” [</w:t>
      </w:r>
      <w:r>
        <w:rPr>
          <w:b/>
        </w:rPr>
        <w:t>76</w:t>
      </w:r>
      <w:r>
        <w:t xml:space="preserve">, с. 228-241]. </w:t>
      </w:r>
    </w:p>
    <w:p w:rsidR="00000000" w:rsidRDefault="00474D2C">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spacing w:val="-2"/>
        </w:rPr>
      </w:pPr>
      <w:r>
        <w:rPr>
          <w:rFonts w:ascii="Times New Roman" w:hAnsi="Times New Roman"/>
          <w:spacing w:val="-2"/>
        </w:rPr>
        <w:t>Поэтому ни католики, ни протестанты не имеют пр</w:t>
      </w:r>
      <w:r>
        <w:rPr>
          <w:rFonts w:ascii="Times New Roman" w:hAnsi="Times New Roman"/>
          <w:spacing w:val="-2"/>
        </w:rPr>
        <w:t>а</w:t>
      </w:r>
      <w:r>
        <w:rPr>
          <w:rFonts w:ascii="Times New Roman" w:hAnsi="Times New Roman"/>
          <w:spacing w:val="-2"/>
        </w:rPr>
        <w:t>ва говорить о “неприличных формах” языческих памятн</w:t>
      </w:r>
      <w:r>
        <w:rPr>
          <w:rFonts w:ascii="Times New Roman" w:hAnsi="Times New Roman"/>
          <w:spacing w:val="-2"/>
        </w:rPr>
        <w:t>и</w:t>
      </w:r>
      <w:r>
        <w:rPr>
          <w:rFonts w:ascii="Times New Roman" w:hAnsi="Times New Roman"/>
          <w:spacing w:val="-2"/>
        </w:rPr>
        <w:t>ков до тех пор, пока они сами украшают свои церкви си</w:t>
      </w:r>
      <w:r>
        <w:rPr>
          <w:rFonts w:ascii="Times New Roman" w:hAnsi="Times New Roman"/>
          <w:spacing w:val="-2"/>
        </w:rPr>
        <w:t>м</w:t>
      </w:r>
      <w:r>
        <w:rPr>
          <w:rFonts w:ascii="Times New Roman" w:hAnsi="Times New Roman"/>
          <w:spacing w:val="-2"/>
        </w:rPr>
        <w:t xml:space="preserve">волами Лингама и Иони и даже пишут законы своего Бога на них. </w:t>
      </w:r>
    </w:p>
    <w:p w:rsidR="00000000" w:rsidRDefault="00474D2C">
      <w:r>
        <w:t xml:space="preserve">Другую деталь, не очень-то прибавляющую честь христианскому духовенству, можно напомнить словом Инквизиция. Потоки человеческой крови, пролитые этим </w:t>
      </w:r>
      <w:r>
        <w:rPr>
          <w:i/>
        </w:rPr>
        <w:t>христианским</w:t>
      </w:r>
      <w:r>
        <w:t xml:space="preserve"> учреждением, и количество его человеч</w:t>
      </w:r>
      <w:r>
        <w:t>е</w:t>
      </w:r>
      <w:r>
        <w:t xml:space="preserve">ских жертв </w:t>
      </w:r>
      <w:r>
        <w:t>не имеют равных в летописях Язычества. Др</w:t>
      </w:r>
      <w:r>
        <w:t>у</w:t>
      </w:r>
      <w:r>
        <w:t>гой, еще более выдающейся чертой, в которой духовенс</w:t>
      </w:r>
      <w:r>
        <w:t>т</w:t>
      </w:r>
      <w:r>
        <w:t xml:space="preserve">во превзошло своих учителей “язычников”, является </w:t>
      </w:r>
      <w:r>
        <w:rPr>
          <w:i/>
        </w:rPr>
        <w:t>ко</w:t>
      </w:r>
      <w:r>
        <w:rPr>
          <w:i/>
        </w:rPr>
        <w:t>л</w:t>
      </w:r>
      <w:r>
        <w:rPr>
          <w:i/>
        </w:rPr>
        <w:t>довство.</w:t>
      </w:r>
      <w:r>
        <w:t xml:space="preserve"> Вне сомнения, ни в одном языческом храме не пользовались больше черной магией, в ее действительном истинном значении, чем в Ватикане. Решительно по</w:t>
      </w:r>
      <w:r>
        <w:t>д</w:t>
      </w:r>
      <w:r>
        <w:t xml:space="preserve">держивая обряд изгнания духов, как весьма значительный источник доходов, они пренебрегали магией столь же мало, как язычники древности. Легко доказать, что </w:t>
      </w:r>
      <w:r>
        <w:rPr>
          <w:i/>
        </w:rPr>
        <w:t xml:space="preserve">sortilegium </w:t>
      </w:r>
      <w:r>
        <w:t>или колдовство среди духовенства и мона</w:t>
      </w:r>
      <w:r>
        <w:t>хов широко практиковалось вплоть до прошлого века и вр</w:t>
      </w:r>
      <w:r>
        <w:t>е</w:t>
      </w:r>
      <w:r>
        <w:t xml:space="preserve">менами практикуется даже теперь. </w:t>
      </w:r>
    </w:p>
    <w:p w:rsidR="00000000" w:rsidRDefault="00474D2C">
      <w:r>
        <w:t>Проклиная каждое проявление оккультной природы вне пределов церкви, духовенство — несмотря на доказ</w:t>
      </w:r>
      <w:r>
        <w:t>а</w:t>
      </w:r>
      <w:r>
        <w:t>тельства противного — называет его “делом Сатаны”, “западнею падших ангелов”, которые “заскакивают и в</w:t>
      </w:r>
      <w:r>
        <w:t>ы</w:t>
      </w:r>
      <w:r>
        <w:t>скакивают из бездны”, упомянутой Иоанном в его кабб</w:t>
      </w:r>
      <w:r>
        <w:t>а</w:t>
      </w:r>
      <w:r>
        <w:t xml:space="preserve">листическом “Откровении”, “из которой поднимается дым, как дым из великой печи”. </w:t>
      </w:r>
    </w:p>
    <w:p w:rsidR="00000000" w:rsidRDefault="00474D2C">
      <w:pPr>
        <w:pStyle w:val="Oeoaou"/>
      </w:pPr>
      <w:r>
        <w:rPr>
          <w:i/>
        </w:rPr>
        <w:t>“Опьяненные ее испарениями, вокруг этой пропасти ежедневно собираются миллионы спириту</w:t>
      </w:r>
      <w:r>
        <w:rPr>
          <w:i/>
        </w:rPr>
        <w:t>алистов, чтобы поклоняться Бездне Ваала</w:t>
      </w:r>
      <w:r>
        <w:t>” [</w:t>
      </w:r>
      <w:r>
        <w:rPr>
          <w:b/>
        </w:rPr>
        <w:t>100</w:t>
      </w:r>
      <w:r>
        <w:t xml:space="preserve">]. </w:t>
      </w:r>
    </w:p>
    <w:p w:rsidR="00000000" w:rsidRDefault="00474D2C">
      <w:r>
        <w:lastRenderedPageBreak/>
        <w:t>Более чем когда-либо высокомерная, упрямая и де</w:t>
      </w:r>
      <w:r>
        <w:t>с</w:t>
      </w:r>
      <w:r>
        <w:t>потичная, теперь, когда она почти опрокинута совреме</w:t>
      </w:r>
      <w:r>
        <w:t>н</w:t>
      </w:r>
      <w:r>
        <w:t>ными исследованиями, не осмеливаясь схватиться с мо</w:t>
      </w:r>
      <w:r>
        <w:t>щ</w:t>
      </w:r>
      <w:r>
        <w:t>ными приверженцами науки, Латинская церковь вымещ</w:t>
      </w:r>
      <w:r>
        <w:t>а</w:t>
      </w:r>
      <w:r>
        <w:t>ет свою злобу на непопулярные феномены. Деспот без жертвы — слово, лишенное смысла; власть, которая не заботится утверждать себя внешними, хорошо рассчита</w:t>
      </w:r>
      <w:r>
        <w:t>н</w:t>
      </w:r>
      <w:r>
        <w:t>ными эффектами, подвергается риску, что наконец начнут сомневаться в ее существовании. У церкви нет намер</w:t>
      </w:r>
      <w:r>
        <w:t>ения впасть в забвение древних мифов или терпеть, когда ее авторитетность слишком подвергается сомнению. Поэт</w:t>
      </w:r>
      <w:r>
        <w:t>о</w:t>
      </w:r>
      <w:r>
        <w:t>му, поскольку наши времена позволяют, она придержив</w:t>
      </w:r>
      <w:r>
        <w:t>а</w:t>
      </w:r>
      <w:r>
        <w:t>ется своей традиционной политики. Оплакивая выну</w:t>
      </w:r>
      <w:r>
        <w:t>ж</w:t>
      </w:r>
      <w:r>
        <w:t>денное упразднение своего союзника, Святой Инквиз</w:t>
      </w:r>
      <w:r>
        <w:t>и</w:t>
      </w:r>
      <w:r>
        <w:t>ции, она из необходимости делает добродетель. Теперь единственные доступные жертвы</w:t>
      </w:r>
      <w:r>
        <w:rPr>
          <w:lang w:val="en-US"/>
        </w:rPr>
        <w:t xml:space="preserve"> </w:t>
      </w:r>
      <w:r>
        <w:t>— это спиритисты Франции. Недавние события показали, что кроткая неве</w:t>
      </w:r>
      <w:r>
        <w:t>с</w:t>
      </w:r>
      <w:r>
        <w:t>та Христова никогда не упустит случая отомстить бесп</w:t>
      </w:r>
      <w:r>
        <w:t>о</w:t>
      </w:r>
      <w:r>
        <w:t xml:space="preserve">мощным жертвам. </w:t>
      </w:r>
    </w:p>
    <w:p w:rsidR="00000000" w:rsidRDefault="00474D2C">
      <w:r>
        <w:t xml:space="preserve">Успешно разыграв свою роль </w:t>
      </w:r>
      <w:r>
        <w:rPr>
          <w:i/>
        </w:rPr>
        <w:t>d</w:t>
      </w:r>
      <w:r>
        <w:rPr>
          <w:i/>
        </w:rPr>
        <w:t>eus ex machina</w:t>
      </w:r>
      <w:r>
        <w:t xml:space="preserve"> за сп</w:t>
      </w:r>
      <w:r>
        <w:t>и</w:t>
      </w:r>
      <w:r>
        <w:t>ною французского суда, который не постеснялся ради нее унизить свое достоинство, Римская церковь берется за работу и в 1876 году показывает, на что она способна. Христианский мир получает предостережение, чтобы от крутящихся столов и пляшущих карандашей нечестивого спиритуализма он обратился к божественным “чудесам” Лурда. Тем временем церковные власти не теряют ни дня, чтобы устроить другие, более легкие триумфы, рассч</w:t>
      </w:r>
      <w:r>
        <w:t>и</w:t>
      </w:r>
      <w:r>
        <w:t>танные на то, чтобы запугать суеверных до безрассудства. Таким обра</w:t>
      </w:r>
      <w:r>
        <w:t>зом, действуя по приказам, духовенство шв</w:t>
      </w:r>
      <w:r>
        <w:t>ы</w:t>
      </w:r>
      <w:r>
        <w:t>ряет драматические, если и не очень впечатляющие ан</w:t>
      </w:r>
      <w:r>
        <w:t>а</w:t>
      </w:r>
      <w:r>
        <w:t>фемы с каждой католической епархии; угрожает направо и налево, отлучает от церкви и проклинает. Осознав, н</w:t>
      </w:r>
      <w:r>
        <w:t>а</w:t>
      </w:r>
      <w:r>
        <w:t xml:space="preserve">конец, что ее громовые стрелы, направленные даже на коронованные головы, падают вокруг так же безвредно, как молнии Юпитера из Офенбаховского “Calhas”, Рим оборачивается в бессильной ярости на принесенных в жертву </w:t>
      </w:r>
      <w:r>
        <w:rPr>
          <w:i/>
        </w:rPr>
        <w:t>protйgйs</w:t>
      </w:r>
      <w:r>
        <w:t xml:space="preserve"> российского Императора — несчастных болгар и сербов. Не смущающийся ни свидетельствами, </w:t>
      </w:r>
      <w:r>
        <w:t>ни сарказмом, глухой к доказательствам, “ягненок Ват</w:t>
      </w:r>
      <w:r>
        <w:t>и</w:t>
      </w:r>
      <w:r>
        <w:t xml:space="preserve">кана” беспристрастно делит свой гнев между либералами </w:t>
      </w:r>
      <w:r>
        <w:lastRenderedPageBreak/>
        <w:t>Италии, “нечестивыми, чье дыхание отдает вонью тл</w:t>
      </w:r>
      <w:r>
        <w:t>е</w:t>
      </w:r>
      <w:r>
        <w:t>ния”,</w:t>
      </w:r>
      <w:r>
        <w:rPr>
          <w:rStyle w:val="a6"/>
        </w:rPr>
        <w:footnoteReference w:id="6"/>
      </w:r>
      <w:r>
        <w:t xml:space="preserve"> “схизматическими русскими </w:t>
      </w:r>
      <w:r>
        <w:rPr>
          <w:i/>
        </w:rPr>
        <w:t>сарматами”</w:t>
      </w:r>
      <w:r>
        <w:t xml:space="preserve"> и ерет</w:t>
      </w:r>
      <w:r>
        <w:t>и</w:t>
      </w:r>
      <w:r>
        <w:t>ками и спиритуалистами, “которые совершают поклон</w:t>
      </w:r>
      <w:r>
        <w:t>е</w:t>
      </w:r>
      <w:r>
        <w:t xml:space="preserve">ние у бездонной пропасти, где лежит великий Дракон и ждет”. </w:t>
      </w:r>
    </w:p>
    <w:p w:rsidR="00000000" w:rsidRDefault="00474D2C">
      <w:r>
        <w:t>Мистер Глэдстон потрудился составить каталог того, что он называет “цветами красноречия”, разбросанными по этим папским разглагольствованиям. Давайте отберем несколько избранных терминов, испол</w:t>
      </w:r>
      <w:r>
        <w:t xml:space="preserve">ьзованных этим наместником Того, Кто сказал: “Всякому, кто скажет — </w:t>
      </w:r>
      <w:r>
        <w:rPr>
          <w:i/>
        </w:rPr>
        <w:t>ты глуп</w:t>
      </w:r>
      <w:r>
        <w:t> — угрожает адское пламя”. Они собраны из до</w:t>
      </w:r>
      <w:r>
        <w:t>с</w:t>
      </w:r>
      <w:r>
        <w:t>товерных бесед. Те, кто выступают против папы являются “волками, фарисеями, ворами, лжецами, лицемерами, опухшими детьми Сатаны, сынами погибели, греха и ра</w:t>
      </w:r>
      <w:r>
        <w:t>з</w:t>
      </w:r>
      <w:r>
        <w:t>ложения, сателлитами Сатаны в человеческой плоти, ч</w:t>
      </w:r>
      <w:r>
        <w:t>у</w:t>
      </w:r>
      <w:r>
        <w:t>довищами ада, воплощенными демонами, вонючими тр</w:t>
      </w:r>
      <w:r>
        <w:t>у</w:t>
      </w:r>
      <w:r>
        <w:t>пами, исчадиями адовой пропасти, предателями и Иуд</w:t>
      </w:r>
      <w:r>
        <w:t>а</w:t>
      </w:r>
      <w:r>
        <w:t>ми, которых ведет дух ада, детьми глубочайших пропастей ада” и т. д. и т. д.; все э</w:t>
      </w:r>
      <w:r>
        <w:t>то благочестиво собр</w:t>
      </w:r>
      <w:r>
        <w:t>а</w:t>
      </w:r>
      <w:r>
        <w:t>но и опубликовано доном Паскалем де Франциском, кот</w:t>
      </w:r>
      <w:r>
        <w:t>о</w:t>
      </w:r>
      <w:r>
        <w:t>рого Глэдстон совершенно заслуженно называет “заве</w:t>
      </w:r>
      <w:r>
        <w:t>р</w:t>
      </w:r>
      <w:r>
        <w:t xml:space="preserve">шенным профессором </w:t>
      </w:r>
      <w:r>
        <w:rPr>
          <w:i/>
        </w:rPr>
        <w:t>подхалимства</w:t>
      </w:r>
      <w:r>
        <w:t xml:space="preserve"> в духовных вещах”.</w:t>
      </w:r>
      <w:r>
        <w:rPr>
          <w:rStyle w:val="a6"/>
        </w:rPr>
        <w:footnoteReference w:id="7"/>
      </w:r>
      <w:r>
        <w:t xml:space="preserve"> </w:t>
      </w:r>
    </w:p>
    <w:p w:rsidR="00000000" w:rsidRDefault="00474D2C">
      <w:r>
        <w:t>Так как в распоряжении его Святейшества Папы им</w:t>
      </w:r>
      <w:r>
        <w:t>е</w:t>
      </w:r>
      <w:r>
        <w:t>ется такой богатый лексикон ругательств, то почему удивляться, что епископ Тулузский не постеснялся прои</w:t>
      </w:r>
      <w:r>
        <w:t>з</w:t>
      </w:r>
      <w:r>
        <w:t>носить наиболее недостойные измышления о протеста</w:t>
      </w:r>
      <w:r>
        <w:t>н</w:t>
      </w:r>
      <w:r>
        <w:t>тах и спиритуалистах Америки — людях вдвойне непр</w:t>
      </w:r>
      <w:r>
        <w:t>и</w:t>
      </w:r>
      <w:r>
        <w:t xml:space="preserve">ятных католику — в своей речи, обращенной к епархии: </w:t>
      </w:r>
    </w:p>
    <w:p w:rsidR="00000000" w:rsidRDefault="00474D2C">
      <w:pPr>
        <w:pStyle w:val="Oeoaou"/>
      </w:pPr>
      <w:r>
        <w:t>“Ничто”, — говорит он, — “не</w:t>
      </w:r>
      <w:r>
        <w:t xml:space="preserve"> является более обычным в эпоху неверия, чем увидеть, как </w:t>
      </w:r>
      <w:r>
        <w:rPr>
          <w:i/>
        </w:rPr>
        <w:t>ложное откровение заменяет собою исти</w:t>
      </w:r>
      <w:r>
        <w:rPr>
          <w:i/>
        </w:rPr>
        <w:t>н</w:t>
      </w:r>
      <w:r>
        <w:rPr>
          <w:i/>
        </w:rPr>
        <w:t>ное,</w:t>
      </w:r>
      <w:r>
        <w:t xml:space="preserve"> и умы пренебрегают учениями Святой церкви, чтобы посвятить себя изучению гадании и оккультных наук”. </w:t>
      </w:r>
    </w:p>
    <w:p w:rsidR="00000000" w:rsidRDefault="00474D2C">
      <w:r>
        <w:t>С тонким епископским презрением к статистике и странным образом смешивая в своей памяти слушателей возрожденцев Муди и Сэнки, и постоянных посетителей затемненных комнат сеансов, он произносит необосн</w:t>
      </w:r>
      <w:r>
        <w:t>о</w:t>
      </w:r>
      <w:r>
        <w:t xml:space="preserve">ванное и ложное утверждение, что “было доказано, что </w:t>
      </w:r>
      <w:r>
        <w:lastRenderedPageBreak/>
        <w:t>спиритуализм в Соединенных Штатах явился причиною одной</w:t>
      </w:r>
      <w:r>
        <w:t xml:space="preserve"> шестой части всех случаев самоубийства и пом</w:t>
      </w:r>
      <w:r>
        <w:t>е</w:t>
      </w:r>
      <w:r>
        <w:t>шательств”. Он говорит, что невозможно, чтобы духи “учили точной науке, так как они — лживые демоны, или полезной науке, потому что природа слова Сатаны, как и сам Сатана — бесплодна”. Он предостерегает своих дор</w:t>
      </w:r>
      <w:r>
        <w:t>о</w:t>
      </w:r>
      <w:r>
        <w:t>гих сотрудников, что “писания в пользу спиритуализма находятся под запретом”, и советует им принять к свед</w:t>
      </w:r>
      <w:r>
        <w:t>е</w:t>
      </w:r>
      <w:r>
        <w:t>нию, что “частое посещение спиритических кружков, сопряженное с намерением принять их учение, есть о</w:t>
      </w:r>
      <w:r>
        <w:t>т</w:t>
      </w:r>
      <w:r>
        <w:t>ступничество от Святой церкви и влечет за соб</w:t>
      </w:r>
      <w:r>
        <w:t>ой риск отлучения”; в конечном счете, говорит он, “провозгл</w:t>
      </w:r>
      <w:r>
        <w:t>а</w:t>
      </w:r>
      <w:r>
        <w:t xml:space="preserve">шайте тот факт, что никакое учение какого бы то ни было духа не должно возвыситься над учением кафедры Петра, которое есть учение Духа Самого Бога!!” </w:t>
      </w:r>
    </w:p>
    <w:p w:rsidR="00000000" w:rsidRDefault="00474D2C">
      <w:pPr>
        <w:rPr>
          <w:spacing w:val="-2"/>
        </w:rPr>
      </w:pPr>
      <w:r>
        <w:t>Будучи осведомленными о многих ложных учениях, приписываемых католической церковью Творцу, мы предпочитаем не верить последнему утверждению. Зн</w:t>
      </w:r>
      <w:r>
        <w:t>а</w:t>
      </w:r>
      <w:r>
        <w:t>менитый католический богослов Тийемон уверяет нас в своем труде, что “все эти прославленные язычники осу</w:t>
      </w:r>
      <w:r>
        <w:t>ж</w:t>
      </w:r>
      <w:r>
        <w:t xml:space="preserve">дены на вечные </w:t>
      </w:r>
      <w:r>
        <w:rPr>
          <w:spacing w:val="-2"/>
        </w:rPr>
        <w:t xml:space="preserve">муки в аду, </w:t>
      </w:r>
      <w:r>
        <w:rPr>
          <w:i/>
          <w:spacing w:val="-2"/>
        </w:rPr>
        <w:t>так как</w:t>
      </w:r>
      <w:r>
        <w:rPr>
          <w:spacing w:val="-2"/>
        </w:rPr>
        <w:t xml:space="preserve"> они жили до прихо</w:t>
      </w:r>
      <w:r>
        <w:rPr>
          <w:spacing w:val="-2"/>
        </w:rPr>
        <w:t>да Иисуса и поэтому не могли быть облагодетельствованы искуплением!!” Он также уверяет нас, что Дева Мария лично об этом свидетельствовала своей собственной по</w:t>
      </w:r>
      <w:r>
        <w:rPr>
          <w:spacing w:val="-2"/>
        </w:rPr>
        <w:t>д</w:t>
      </w:r>
      <w:r>
        <w:rPr>
          <w:spacing w:val="-2"/>
        </w:rPr>
        <w:t>писью в письме к одному святому. Так что это тоже явл</w:t>
      </w:r>
      <w:r>
        <w:rPr>
          <w:spacing w:val="-2"/>
        </w:rPr>
        <w:t>я</w:t>
      </w:r>
      <w:r>
        <w:rPr>
          <w:spacing w:val="-2"/>
        </w:rPr>
        <w:t>ется откровением — “Дух Самого Бога” проповедует т</w:t>
      </w:r>
      <w:r>
        <w:rPr>
          <w:spacing w:val="-2"/>
        </w:rPr>
        <w:t>а</w:t>
      </w:r>
      <w:r>
        <w:rPr>
          <w:spacing w:val="-2"/>
        </w:rPr>
        <w:t xml:space="preserve">кие милосердные доктрины. </w:t>
      </w:r>
    </w:p>
    <w:p w:rsidR="00000000" w:rsidRDefault="00474D2C">
      <w:r>
        <w:t>Мы также читали с большою пользою топографич</w:t>
      </w:r>
      <w:r>
        <w:t>е</w:t>
      </w:r>
      <w:r>
        <w:t>ские описания “Ада и Чистилища” в знаменитом трактате под этим заглавием, написанном иезуитом кардиналом Беллармином. Один критик нашел, что автор, который дает это описание с</w:t>
      </w:r>
      <w:r>
        <w:t xml:space="preserve"> </w:t>
      </w:r>
      <w:r>
        <w:rPr>
          <w:i/>
        </w:rPr>
        <w:t>божественного</w:t>
      </w:r>
      <w:r>
        <w:t xml:space="preserve"> видения, которым он был удостоен, “по-видимому обладал всеми познаниями землемера” о секретных участках и страшных разделах “бездонной пропасти”. Юстин Мученик, фактически, изложил на бумаге еретическую мысль, что, в конце ко</w:t>
      </w:r>
      <w:r>
        <w:t>н</w:t>
      </w:r>
      <w:r>
        <w:t>цов, Сократа можно бы и не отправлять в Ад, за что этот слишком снисходительный отец был сурово раскритик</w:t>
      </w:r>
      <w:r>
        <w:t>о</w:t>
      </w:r>
      <w:r>
        <w:t>ван своим издателем-бенедиктинцем. Кто только зас</w:t>
      </w:r>
      <w:r>
        <w:t>о</w:t>
      </w:r>
      <w:r>
        <w:t xml:space="preserve">мневается в христианском милосердии Римской церкви в этом направлении, </w:t>
      </w:r>
      <w:r>
        <w:rPr>
          <w:spacing w:val="-2"/>
        </w:rPr>
        <w:t xml:space="preserve">приглашается прочитать “Censure” </w:t>
      </w:r>
      <w:r>
        <w:rPr>
          <w:spacing w:val="-2"/>
        </w:rPr>
        <w:lastRenderedPageBreak/>
        <w:t xml:space="preserve">Сорбонны в </w:t>
      </w:r>
      <w:r>
        <w:rPr>
          <w:spacing w:val="-2"/>
        </w:rPr>
        <w:t xml:space="preserve">адрес Мармонтелевского “Belisarius”. </w:t>
      </w:r>
      <w:r>
        <w:rPr>
          <w:i/>
          <w:spacing w:val="-2"/>
        </w:rPr>
        <w:t>Odium theologicum</w:t>
      </w:r>
      <w:r>
        <w:rPr>
          <w:spacing w:val="-2"/>
        </w:rPr>
        <w:t xml:space="preserve"> сверкает в нем на темном небе ортодоксал</w:t>
      </w:r>
      <w:r>
        <w:rPr>
          <w:spacing w:val="-2"/>
        </w:rPr>
        <w:t>ь</w:t>
      </w:r>
      <w:r>
        <w:rPr>
          <w:spacing w:val="-2"/>
        </w:rPr>
        <w:t>ного богословия подобно северному сиянию — предтече Божьего гнева, по толкованию некоторых средневековых священнослужителей.</w:t>
      </w:r>
      <w:r>
        <w:t xml:space="preserve"> </w:t>
      </w:r>
    </w:p>
    <w:p w:rsidR="00000000" w:rsidRDefault="00474D2C">
      <w:r>
        <w:t>В первой части настоящего труда мы пытались пок</w:t>
      </w:r>
      <w:r>
        <w:t>а</w:t>
      </w:r>
      <w:r>
        <w:t>зать на исторических примерах, в какой полной мере л</w:t>
      </w:r>
      <w:r>
        <w:t>ю</w:t>
      </w:r>
      <w:r>
        <w:t>ди науки заслужили жалящий сарказм покойного профе</w:t>
      </w:r>
      <w:r>
        <w:t>с</w:t>
      </w:r>
      <w:r>
        <w:t>сора де Моргана, который выразился о них, что “они н</w:t>
      </w:r>
      <w:r>
        <w:t>о</w:t>
      </w:r>
      <w:r>
        <w:t>сят сброшенные священнослужителями облачения, перекрашенные, чтобы избегнуть опознава</w:t>
      </w:r>
      <w:r>
        <w:t>ния”. Христ</w:t>
      </w:r>
      <w:r>
        <w:t>и</w:t>
      </w:r>
      <w:r>
        <w:t>анское духовенство, подобным же образом, одето в сбр</w:t>
      </w:r>
      <w:r>
        <w:t>о</w:t>
      </w:r>
      <w:r>
        <w:t xml:space="preserve">шенные </w:t>
      </w:r>
      <w:r>
        <w:rPr>
          <w:i/>
        </w:rPr>
        <w:t>языческими</w:t>
      </w:r>
      <w:r>
        <w:t xml:space="preserve"> жрецами одежды, действуя диаме</w:t>
      </w:r>
      <w:r>
        <w:t>т</w:t>
      </w:r>
      <w:r>
        <w:t xml:space="preserve">рально противоположно моральным предписаниям своего </w:t>
      </w:r>
      <w:r>
        <w:rPr>
          <w:i/>
        </w:rPr>
        <w:t>Бога,</w:t>
      </w:r>
      <w:r>
        <w:t xml:space="preserve"> но тем не менее восседая в качестве судей над всем миром. </w:t>
      </w:r>
    </w:p>
    <w:p w:rsidR="00000000" w:rsidRDefault="00474D2C">
      <w:r>
        <w:t>Умирая на кресте, замученный Человек Скорбей пр</w:t>
      </w:r>
      <w:r>
        <w:t>о</w:t>
      </w:r>
      <w:r>
        <w:t>стил своих врагов. Его последними словами была молитва за них. Он учил своих учеников не проклинать, но благ</w:t>
      </w:r>
      <w:r>
        <w:t>о</w:t>
      </w:r>
      <w:r>
        <w:t>словлять, даже своих врагов. Но наследники Св. Петра, самозваные представители на земле того самого кроткого Иисуса, не коле</w:t>
      </w:r>
      <w:r>
        <w:t>блясь, проклинают всякого, кто бы ни противился их деспотической воле. Кроме того, не был ли “Сын” уже давно оттиснут ими на задний план? Они с</w:t>
      </w:r>
      <w:r>
        <w:t>о</w:t>
      </w:r>
      <w:r>
        <w:t>вершают свои поклонения только Почтенной Матери, так как по их учению — опять через “непосредственный Дух Божий”, только она одна служит посредником. Вселе</w:t>
      </w:r>
      <w:r>
        <w:t>н</w:t>
      </w:r>
      <w:r>
        <w:t>ский Собор 1870 года превратил это учение в догмат, не верить которому — значит обрекать себя навсегда на “бездонную пропасть”. Сочинение дона Паскаля де Фра</w:t>
      </w:r>
      <w:r>
        <w:t>н</w:t>
      </w:r>
      <w:r>
        <w:t xml:space="preserve">циска по этому пункту высказывается положительно, ибо </w:t>
      </w:r>
      <w:r>
        <w:t>он сообщает нам, что поскольку Царица Небесная обязана “лучшим украшением в своей короне” нынешнему папе, с тех пор как он одарил ее нежданной честью внезапно стать непорочной, то нет ничего такого, чего она не могла бы получить от своего Сына для “своей церкви”.</w:t>
      </w:r>
      <w:r>
        <w:rPr>
          <w:rStyle w:val="a6"/>
        </w:rPr>
        <w:footnoteReference w:id="8"/>
      </w:r>
      <w:r>
        <w:t xml:space="preserve"> </w:t>
      </w:r>
    </w:p>
    <w:p w:rsidR="00000000" w:rsidRDefault="00474D2C">
      <w:pPr>
        <w:rPr>
          <w:spacing w:val="-2"/>
        </w:rPr>
      </w:pPr>
      <w:r>
        <w:rPr>
          <w:spacing w:val="-2"/>
        </w:rPr>
        <w:t>Несколько лет тому назад некие путешественники в</w:t>
      </w:r>
      <w:r>
        <w:rPr>
          <w:spacing w:val="-2"/>
        </w:rPr>
        <w:t>и</w:t>
      </w:r>
      <w:r>
        <w:rPr>
          <w:spacing w:val="-2"/>
        </w:rPr>
        <w:t xml:space="preserve">дели в Барри, Италия, статую Мадонны, наряженную в </w:t>
      </w:r>
      <w:r>
        <w:rPr>
          <w:spacing w:val="-2"/>
        </w:rPr>
        <w:lastRenderedPageBreak/>
        <w:t xml:space="preserve">отделанную оборками розовую юбку поверх раздувшегося </w:t>
      </w:r>
      <w:r>
        <w:rPr>
          <w:i/>
          <w:spacing w:val="-2"/>
        </w:rPr>
        <w:t>кринолина!</w:t>
      </w:r>
      <w:r>
        <w:rPr>
          <w:spacing w:val="-2"/>
        </w:rPr>
        <w:t xml:space="preserve"> Благочестивые паломники, которые захотят осмотреть обычный гардероб своей Божьей М</w:t>
      </w:r>
      <w:r>
        <w:rPr>
          <w:spacing w:val="-2"/>
        </w:rPr>
        <w:t>атери, могут это сделать, отправившись в Южную Италию, Испанию и католические Северную и Южную Америки. Мадонна Барри еще должна быть там — между двумя виноградн</w:t>
      </w:r>
      <w:r>
        <w:rPr>
          <w:spacing w:val="-2"/>
        </w:rPr>
        <w:t>и</w:t>
      </w:r>
      <w:r>
        <w:rPr>
          <w:spacing w:val="-2"/>
        </w:rPr>
        <w:t xml:space="preserve">ками и </w:t>
      </w:r>
      <w:r>
        <w:rPr>
          <w:i/>
          <w:spacing w:val="-2"/>
        </w:rPr>
        <w:t>locanda</w:t>
      </w:r>
      <w:r>
        <w:rPr>
          <w:spacing w:val="-2"/>
        </w:rPr>
        <w:t xml:space="preserve"> (кабачком). При последнем осмотре оказ</w:t>
      </w:r>
      <w:r>
        <w:rPr>
          <w:spacing w:val="-2"/>
        </w:rPr>
        <w:t>а</w:t>
      </w:r>
      <w:r>
        <w:rPr>
          <w:spacing w:val="-2"/>
        </w:rPr>
        <w:t>лось, что сделана наполовину удавшаяся попытка пр</w:t>
      </w:r>
      <w:r>
        <w:rPr>
          <w:spacing w:val="-2"/>
        </w:rPr>
        <w:t>и</w:t>
      </w:r>
      <w:r>
        <w:rPr>
          <w:spacing w:val="-2"/>
        </w:rPr>
        <w:t xml:space="preserve">одеть младенца Иисуса; они покрыли его ноги парой грязных с зубчиками панталон. Так как один англичанин-путешественник пожертвовал для “Посредницы” зеленый шелковый зонтик, то благодарное население этого </w:t>
      </w:r>
      <w:r>
        <w:rPr>
          <w:i/>
          <w:spacing w:val="-2"/>
        </w:rPr>
        <w:t>contadini</w:t>
      </w:r>
      <w:r>
        <w:rPr>
          <w:spacing w:val="-2"/>
        </w:rPr>
        <w:t xml:space="preserve"> в сопровождении деревенского свя</w:t>
      </w:r>
      <w:r>
        <w:rPr>
          <w:spacing w:val="-2"/>
        </w:rPr>
        <w:t>щенника двинулось процессией к тому месту. Им удалось засунуть раскрытый зонтик между спиною младенца и рукою Д</w:t>
      </w:r>
      <w:r>
        <w:rPr>
          <w:spacing w:val="-2"/>
        </w:rPr>
        <w:t>е</w:t>
      </w:r>
      <w:r>
        <w:rPr>
          <w:spacing w:val="-2"/>
        </w:rPr>
        <w:t>вы, которая его обнимала. Эта сцена и церемония были и торжественны и весьма освежающи для наших религио</w:t>
      </w:r>
      <w:r>
        <w:rPr>
          <w:spacing w:val="-2"/>
        </w:rPr>
        <w:t>з</w:t>
      </w:r>
      <w:r>
        <w:rPr>
          <w:spacing w:val="-2"/>
        </w:rPr>
        <w:t>ных чувств. Ибо тут стояло изображение богини в ее н</w:t>
      </w:r>
      <w:r>
        <w:rPr>
          <w:spacing w:val="-2"/>
        </w:rPr>
        <w:t>и</w:t>
      </w:r>
      <w:r>
        <w:rPr>
          <w:spacing w:val="-2"/>
        </w:rPr>
        <w:t>ше, окруженное рядом постоянно горящих лампад, огни которых, колыхаясь под дуновением, заражали чистый Божий воздух неприятным запахом оливкового масла. Эти Мать и Сын, истинно, представляют двух наиболее бр</w:t>
      </w:r>
      <w:r>
        <w:rPr>
          <w:spacing w:val="-2"/>
        </w:rPr>
        <w:t>о</w:t>
      </w:r>
      <w:r>
        <w:rPr>
          <w:spacing w:val="-2"/>
        </w:rPr>
        <w:t xml:space="preserve">сающихся в глаза идолов </w:t>
      </w:r>
      <w:r>
        <w:rPr>
          <w:i/>
          <w:spacing w:val="-2"/>
        </w:rPr>
        <w:t>монотеисти</w:t>
      </w:r>
      <w:r>
        <w:rPr>
          <w:i/>
          <w:spacing w:val="-2"/>
        </w:rPr>
        <w:t>ческого</w:t>
      </w:r>
      <w:r>
        <w:rPr>
          <w:spacing w:val="-2"/>
        </w:rPr>
        <w:t xml:space="preserve"> христиа</w:t>
      </w:r>
      <w:r>
        <w:rPr>
          <w:spacing w:val="-2"/>
        </w:rPr>
        <w:t>н</w:t>
      </w:r>
      <w:r>
        <w:rPr>
          <w:spacing w:val="-2"/>
        </w:rPr>
        <w:t>ства</w:t>
      </w:r>
      <w:r>
        <w:rPr>
          <w:spacing w:val="-2"/>
        </w:rPr>
        <w:t xml:space="preserve">! </w:t>
      </w:r>
    </w:p>
    <w:p w:rsidR="00000000" w:rsidRDefault="00474D2C">
      <w:r>
        <w:t xml:space="preserve">За компаньоном идолу бедного </w:t>
      </w:r>
      <w:r>
        <w:rPr>
          <w:i/>
        </w:rPr>
        <w:t>contadini</w:t>
      </w:r>
      <w:r>
        <w:t xml:space="preserve"> Барри о</w:t>
      </w:r>
      <w:r>
        <w:t>т</w:t>
      </w:r>
      <w:r>
        <w:t xml:space="preserve">правьтесь в богатый город Рио-де-Жанейро. В церкви </w:t>
      </w:r>
      <w:r>
        <w:rPr>
          <w:i/>
        </w:rPr>
        <w:t>Duomo del Candelaria</w:t>
      </w:r>
      <w:r>
        <w:t>, в длинном зале, тянущемся по о</w:t>
      </w:r>
      <w:r>
        <w:t>д</w:t>
      </w:r>
      <w:r>
        <w:t>ной стороне церкви, несколько лет тому назад можно б</w:t>
      </w:r>
      <w:r>
        <w:t>ы</w:t>
      </w:r>
      <w:r>
        <w:t>ло видеть другую Мадонну. Вдоль стен зала стоит ряд святых, каждый на своем ящике для сбора пожертвов</w:t>
      </w:r>
      <w:r>
        <w:t>а</w:t>
      </w:r>
      <w:r>
        <w:t>ний, которые таким образом образуют подходящий пьед</w:t>
      </w:r>
      <w:r>
        <w:t>е</w:t>
      </w:r>
      <w:r>
        <w:t>стал. В центре этой линии под роскошным балдахином из голубого шелка выставлена Дева Мария, прислонившаяся к руке Христа. “Царица н</w:t>
      </w:r>
      <w:r>
        <w:t>аша” наряжена в весьма декол</w:t>
      </w:r>
      <w:r>
        <w:t>ь</w:t>
      </w:r>
      <w:r>
        <w:t>тированное платье из голубого сатина с короткими рук</w:t>
      </w:r>
      <w:r>
        <w:t>а</w:t>
      </w:r>
      <w:r>
        <w:t>вами, выгодно обнажающими изящно сформированную белоснежную шею, плечи и локти. Юбка, тоже из голуб</w:t>
      </w:r>
      <w:r>
        <w:t>о</w:t>
      </w:r>
      <w:r>
        <w:t>го сатина с верхней юбкой из пышных кружев и буфов из просвечивающей ткани, столь же коротка, как у балерин; едва достигая колен, она обнажает пару прекрасной фо</w:t>
      </w:r>
      <w:r>
        <w:t>р</w:t>
      </w:r>
      <w:r>
        <w:t xml:space="preserve">мы ног, покрытых телесного цвета шелковым трико и </w:t>
      </w:r>
      <w:r>
        <w:lastRenderedPageBreak/>
        <w:t>обутых в французские сапожки из голубого сатина на очень высоких красных каблуках! Светлые волосы этой “Божьей Матери”</w:t>
      </w:r>
      <w:r>
        <w:t xml:space="preserve"> причесаны по последней моде с объ</w:t>
      </w:r>
      <w:r>
        <w:t>е</w:t>
      </w:r>
      <w:r>
        <w:t>мистым шиньоном и кудрями. В то время как она присл</w:t>
      </w:r>
      <w:r>
        <w:t>о</w:t>
      </w:r>
      <w:r>
        <w:t xml:space="preserve">няется к руке своего Сына, лицо ее с любовью обращено к своему Единородному, чья одежда и поза равно вызывает восхищение. Христос в вечернем костюме: хвостатый фрак, черные брюки и белый жилет с низким вырезом; лакированные туфли и белые козловые перчатки, </w:t>
      </w:r>
      <w:r>
        <w:rPr>
          <w:i/>
        </w:rPr>
        <w:t>на одной из которых</w:t>
      </w:r>
      <w:r>
        <w:t xml:space="preserve"> искрится дорогое кольцо с алмазом, стоим</w:t>
      </w:r>
      <w:r>
        <w:t>о</w:t>
      </w:r>
      <w:r>
        <w:t>стью, надо полагать, во многие тысячи — дорогое бр</w:t>
      </w:r>
      <w:r>
        <w:t>а</w:t>
      </w:r>
      <w:r>
        <w:t>зильское ювелирное изделие. Над этим туловищем совр</w:t>
      </w:r>
      <w:r>
        <w:t>е</w:t>
      </w:r>
      <w:r>
        <w:t>менн</w:t>
      </w:r>
      <w:r>
        <w:t>ого португальского дэнди возвышается голова с в</w:t>
      </w:r>
      <w:r>
        <w:t>о</w:t>
      </w:r>
      <w:r>
        <w:t>лосами, с пробором посредине; печальное и торжественное лицо и глаза, полный терпения взгляд к</w:t>
      </w:r>
      <w:r>
        <w:t>о</w:t>
      </w:r>
      <w:r>
        <w:t>торых, кажется, отражает всю горечь этого последнего оскорбления, брошенного величию Распятого.</w:t>
      </w:r>
      <w:r>
        <w:rPr>
          <w:rStyle w:val="a6"/>
        </w:rPr>
        <w:footnoteReference w:id="9"/>
      </w:r>
      <w:r>
        <w:t xml:space="preserve"> </w:t>
      </w:r>
    </w:p>
    <w:p w:rsidR="00000000" w:rsidRDefault="00474D2C">
      <w:pPr>
        <w:rPr>
          <w:spacing w:val="-2"/>
        </w:rPr>
      </w:pPr>
      <w:r>
        <w:rPr>
          <w:spacing w:val="-2"/>
        </w:rPr>
        <w:t xml:space="preserve">Египетскую Изиду ее почитатели тоже представляли как </w:t>
      </w:r>
      <w:r>
        <w:rPr>
          <w:spacing w:val="-4"/>
        </w:rPr>
        <w:t>Девственную Мать, которая держит в руках своего мл</w:t>
      </w:r>
      <w:r>
        <w:rPr>
          <w:spacing w:val="-4"/>
        </w:rPr>
        <w:t>а</w:t>
      </w:r>
      <w:r>
        <w:rPr>
          <w:spacing w:val="-4"/>
        </w:rPr>
        <w:t>денца-сына, Гора. В некоторых статуях и барельефах, где она появляется одна, ее изображают совершенно нагой или ук</w:t>
      </w:r>
      <w:r>
        <w:rPr>
          <w:spacing w:val="-4"/>
        </w:rPr>
        <w:t>у</w:t>
      </w:r>
      <w:r>
        <w:rPr>
          <w:spacing w:val="-4"/>
        </w:rPr>
        <w:t xml:space="preserve">танной с головы до ног. Но в мистериях, как и почти </w:t>
      </w:r>
      <w:r>
        <w:rPr>
          <w:spacing w:val="-4"/>
        </w:rPr>
        <w:t>все бог</w:t>
      </w:r>
      <w:r>
        <w:rPr>
          <w:spacing w:val="-4"/>
        </w:rPr>
        <w:t>и</w:t>
      </w:r>
      <w:r>
        <w:rPr>
          <w:spacing w:val="-4"/>
        </w:rPr>
        <w:t>ни, она завуалирована</w:t>
      </w:r>
      <w:r>
        <w:rPr>
          <w:spacing w:val="-2"/>
        </w:rPr>
        <w:t xml:space="preserve"> с головы до ног, как символ мат</w:t>
      </w:r>
      <w:r>
        <w:rPr>
          <w:spacing w:val="-2"/>
        </w:rPr>
        <w:t>е</w:t>
      </w:r>
      <w:r>
        <w:rPr>
          <w:spacing w:val="-2"/>
        </w:rPr>
        <w:t>ринского целомудрия. Нам не причинило бы никакого вреда, если бы мы позаимствовали у древних хоть скол</w:t>
      </w:r>
      <w:r>
        <w:rPr>
          <w:spacing w:val="-2"/>
        </w:rPr>
        <w:t>ь</w:t>
      </w:r>
      <w:r>
        <w:rPr>
          <w:spacing w:val="-2"/>
        </w:rPr>
        <w:t>ко-нибудь поэтического чувства из их религий и внутре</w:t>
      </w:r>
      <w:r>
        <w:rPr>
          <w:spacing w:val="-2"/>
        </w:rPr>
        <w:t>н</w:t>
      </w:r>
      <w:r>
        <w:rPr>
          <w:spacing w:val="-2"/>
        </w:rPr>
        <w:t xml:space="preserve">него почитания, какие они питали по отношению к </w:t>
      </w:r>
      <w:r>
        <w:rPr>
          <w:i/>
          <w:spacing w:val="-2"/>
        </w:rPr>
        <w:t>своим</w:t>
      </w:r>
      <w:r>
        <w:rPr>
          <w:spacing w:val="-2"/>
        </w:rPr>
        <w:t xml:space="preserve"> символам. </w:t>
      </w:r>
    </w:p>
    <w:p w:rsidR="00000000" w:rsidRDefault="00474D2C">
      <w:pPr>
        <w:rPr>
          <w:spacing w:val="-4"/>
        </w:rPr>
      </w:pPr>
      <w:r>
        <w:rPr>
          <w:spacing w:val="-4"/>
        </w:rPr>
        <w:t xml:space="preserve">Будет только справедливо сказать сразу, что последний из </w:t>
      </w:r>
      <w:r>
        <w:rPr>
          <w:i/>
          <w:spacing w:val="-4"/>
        </w:rPr>
        <w:t xml:space="preserve">истинных </w:t>
      </w:r>
      <w:r>
        <w:rPr>
          <w:spacing w:val="-4"/>
        </w:rPr>
        <w:t>христиан умер вместе с последним из непосредс</w:t>
      </w:r>
      <w:r>
        <w:rPr>
          <w:spacing w:val="-4"/>
        </w:rPr>
        <w:t>т</w:t>
      </w:r>
      <w:r>
        <w:rPr>
          <w:spacing w:val="-4"/>
        </w:rPr>
        <w:t xml:space="preserve">венных апостолов. Макс Мюллер задает веский вопрос: </w:t>
      </w:r>
    </w:p>
    <w:p w:rsidR="00000000" w:rsidRDefault="00474D2C">
      <w:pPr>
        <w:pStyle w:val="Oeoaou"/>
      </w:pPr>
      <w:r>
        <w:t>“Как может миссионер при таких обстоятельствах удовлетворять уд</w:t>
      </w:r>
      <w:r>
        <w:t>ивление и вопросы своих учеников, если он не может указать на это семя</w:t>
      </w:r>
      <w:r>
        <w:rPr>
          <w:rStyle w:val="a6"/>
        </w:rPr>
        <w:footnoteReference w:id="10"/>
      </w:r>
      <w:r>
        <w:t xml:space="preserve"> и рассказать им, каким было задумано христианство? Если он не может показать, что, подобно всем другим религиям, Христианство тоже имело свою историю; что христианство девятнадцатого века не есть христианство средних веков, и что христианство средних веков не было </w:t>
      </w:r>
      <w:r>
        <w:lastRenderedPageBreak/>
        <w:t>христианством первых Соборов; что христианство первых Соборов не было христианством апостолов, и что только то, что было сказано Хр</w:t>
      </w:r>
      <w:r>
        <w:t>и</w:t>
      </w:r>
      <w:r>
        <w:t>стом, было хорошо сказано?” [</w:t>
      </w:r>
      <w:r>
        <w:rPr>
          <w:b/>
        </w:rPr>
        <w:t>47</w:t>
      </w:r>
      <w:r>
        <w:t>, т. I, с. 2</w:t>
      </w:r>
      <w:r>
        <w:t xml:space="preserve">6, </w:t>
      </w:r>
      <w:r>
        <w:rPr>
          <w:i/>
        </w:rPr>
        <w:t>Предисловие</w:t>
      </w:r>
      <w:r>
        <w:t xml:space="preserve">] </w:t>
      </w:r>
    </w:p>
    <w:p w:rsidR="00000000" w:rsidRDefault="00474D2C">
      <w:r>
        <w:t>Таким образом, мы можем вывести заключение, что единственной характерной разницей между современным христианством и старыми языческими верованиями явл</w:t>
      </w:r>
      <w:r>
        <w:t>я</w:t>
      </w:r>
      <w:r>
        <w:t xml:space="preserve">ется вера первого в личного дьявола и в ад. </w:t>
      </w:r>
    </w:p>
    <w:p w:rsidR="00000000" w:rsidRDefault="00474D2C">
      <w:pPr>
        <w:pStyle w:val="Oeoaou"/>
      </w:pPr>
      <w:r>
        <w:t>“У арийских народов не было никакого дьявола”, — говорит Макс Мюллер. — “Плутон, хотя обладал угрюмым характером, был весьма почтенной личностью; и (скандинавский) Локи, хотя и личность озорная, не был бесом. Германская богиня, Хелл, тоже, подобно Прозерпине, когда-то видела лучшие дни. Поэтому, ко</w:t>
      </w:r>
      <w:r>
        <w:t xml:space="preserve">гда германцам поднесли идею о настоящем дьяволе, семитическом Сете, Сатане или </w:t>
      </w:r>
      <w:r>
        <w:rPr>
          <w:i/>
        </w:rPr>
        <w:t>Diabolus</w:t>
      </w:r>
      <w:r>
        <w:t xml:space="preserve"> — они отнеслись к нему весьма добродушно”. </w:t>
      </w:r>
    </w:p>
    <w:p w:rsidR="00000000" w:rsidRDefault="00474D2C">
      <w:r>
        <w:t>То же самое можно сказать об аде. Гадес весьма отл</w:t>
      </w:r>
      <w:r>
        <w:t>и</w:t>
      </w:r>
      <w:r>
        <w:t>чался от нашего царства вечных мук и мог бы быть н</w:t>
      </w:r>
      <w:r>
        <w:t>а</w:t>
      </w:r>
      <w:r>
        <w:t xml:space="preserve">зван скорее промежуточным состоянием очищения. Также и скандинавский </w:t>
      </w:r>
      <w:r>
        <w:rPr>
          <w:i/>
        </w:rPr>
        <w:t>Хел</w:t>
      </w:r>
      <w:r>
        <w:t xml:space="preserve"> или Хела не подразумевают состо</w:t>
      </w:r>
      <w:r>
        <w:t>я</w:t>
      </w:r>
      <w:r>
        <w:t>ния или места наказания, ибо когда Фригг, горем убитая мать Балдура, белого бога, который умер и очутился в мрачных обителях теней (Гадеса), послала Хермода, сына Тора, на п</w:t>
      </w:r>
      <w:r>
        <w:t>оиски ее любимого дитяти, то посланец нашел его в безжалостной области — увы! но все же удобно усевшимся на скале и читающим книгу [</w:t>
      </w:r>
      <w:r>
        <w:rPr>
          <w:b/>
        </w:rPr>
        <w:t>136</w:t>
      </w:r>
      <w:r>
        <w:t>]. Кроме того, у северян царство мертвых расположено в высоких шир</w:t>
      </w:r>
      <w:r>
        <w:t>о</w:t>
      </w:r>
      <w:r>
        <w:t>тах Полярной области; это холодное и неприветливое об</w:t>
      </w:r>
      <w:r>
        <w:t>и</w:t>
      </w:r>
      <w:r>
        <w:t>талище, и ни студеные залы Хела, ни занятие Балдура ничем не напоминают пламенеющий ад вечного огня и жалких “осужденных” грешников, которыми церковь так щедро населяет его. Не более это — египетский Аменти, место суда и очищения; и не Ондерах — пропасть м</w:t>
      </w:r>
      <w:r>
        <w:t>рака индусов, ибо даже падшим ангелам, которых швырнул туда Шива, Парабрахма разрешил считать это промеж</w:t>
      </w:r>
      <w:r>
        <w:t>у</w:t>
      </w:r>
      <w:r>
        <w:t>точным состоянием, в котором им предоставляется во</w:t>
      </w:r>
      <w:r>
        <w:t>з</w:t>
      </w:r>
      <w:r>
        <w:t>можность подготовиться для высших ступеней очищения и искупления от тяжких условий. Геенна Нового Завета была местностью за стенами Иерусалима, и упоминая ее, Иисус употреблял лишь обычную метафору. Откуда же тогда пришла мрачная догма об аде, этот Архимедов р</w:t>
      </w:r>
      <w:r>
        <w:t>ы</w:t>
      </w:r>
      <w:r>
        <w:t>чаг христианского богословия, посредством которого им удалось удержать в подчинении бесчисленны</w:t>
      </w:r>
      <w:r>
        <w:t xml:space="preserve">е миллионы </w:t>
      </w:r>
      <w:r>
        <w:lastRenderedPageBreak/>
        <w:t>христиан в течение девятнадцати столетий? Несомненно не из еврейских Писаний, и мы обращаемся за подтве</w:t>
      </w:r>
      <w:r>
        <w:t>р</w:t>
      </w:r>
      <w:r>
        <w:t>ждением этого к любому хорошо осведомленному евре</w:t>
      </w:r>
      <w:r>
        <w:t>й</w:t>
      </w:r>
      <w:r>
        <w:t xml:space="preserve">скому ученому. </w:t>
      </w:r>
    </w:p>
    <w:p w:rsidR="00000000" w:rsidRDefault="00474D2C">
      <w:r>
        <w:t xml:space="preserve">Единственное указание на что-то, похожее на ад, имеющееся в Библии, это </w:t>
      </w:r>
      <w:r>
        <w:rPr>
          <w:i/>
        </w:rPr>
        <w:t>Геенна</w:t>
      </w:r>
      <w:r>
        <w:t xml:space="preserve"> или Хинном, долина близ Иерусалима, где был расположен Тофет, место, где постоянно поддерживался огонь в санитарных целях. Пророк Иеремия сообщает нам, что израильтяне имели обычай в том месте приносить в жертву Молоху-Геркулесу своих детей; и позднее </w:t>
      </w:r>
      <w:r>
        <w:t>мы находим, что хр</w:t>
      </w:r>
      <w:r>
        <w:t>и</w:t>
      </w:r>
      <w:r>
        <w:t xml:space="preserve">стиане спокойно заменили это божество своим богом </w:t>
      </w:r>
      <w:r>
        <w:rPr>
          <w:i/>
        </w:rPr>
        <w:t>м</w:t>
      </w:r>
      <w:r>
        <w:rPr>
          <w:i/>
        </w:rPr>
        <w:t>и</w:t>
      </w:r>
      <w:r>
        <w:rPr>
          <w:i/>
        </w:rPr>
        <w:t xml:space="preserve">лосердия, </w:t>
      </w:r>
      <w:r>
        <w:t xml:space="preserve">гнев которого не может быть утихомирен, если церковь не пожертвует ему своих некрещенных детей и согрешивших сыновей на алтарь “вечных мук”! </w:t>
      </w:r>
    </w:p>
    <w:p w:rsidR="00000000" w:rsidRDefault="00474D2C">
      <w:r>
        <w:t>Откуда же тогда богословы узнали условия ада н</w:t>
      </w:r>
      <w:r>
        <w:t>а</w:t>
      </w:r>
      <w:r>
        <w:t xml:space="preserve">столько, чтобы действительно делить его на два вида: </w:t>
      </w:r>
      <w:r>
        <w:rPr>
          <w:i/>
        </w:rPr>
        <w:t>paena damni</w:t>
      </w:r>
      <w:r>
        <w:t xml:space="preserve"> и </w:t>
      </w:r>
      <w:r>
        <w:rPr>
          <w:i/>
        </w:rPr>
        <w:t>paenae sensus;</w:t>
      </w:r>
      <w:r>
        <w:t xml:space="preserve"> первое означает лишение блаженных видений, второе — </w:t>
      </w:r>
      <w:r>
        <w:rPr>
          <w:i/>
        </w:rPr>
        <w:t>вечные</w:t>
      </w:r>
      <w:r>
        <w:t xml:space="preserve"> муки </w:t>
      </w:r>
      <w:r>
        <w:rPr>
          <w:i/>
        </w:rPr>
        <w:t>в озере огня и серы?</w:t>
      </w:r>
      <w:r>
        <w:t xml:space="preserve"> Если они ответят нам, что об этом написано в “Апокалипсисе” [XX, 10], то мы</w:t>
      </w:r>
      <w:r>
        <w:t xml:space="preserve"> готовы показать, откуда богослов Иоанн сам взял эту идею: “А </w:t>
      </w:r>
      <w:r>
        <w:rPr>
          <w:i/>
        </w:rPr>
        <w:t>диавол,</w:t>
      </w:r>
      <w:r>
        <w:t xml:space="preserve"> прельща</w:t>
      </w:r>
      <w:r>
        <w:t>в</w:t>
      </w:r>
      <w:r>
        <w:t xml:space="preserve">ший их, ввержен в озеро огненное и серное, где </w:t>
      </w:r>
      <w:r>
        <w:rPr>
          <w:i/>
        </w:rPr>
        <w:t>зверь</w:t>
      </w:r>
      <w:r>
        <w:t xml:space="preserve"> и лжепророк, и будут мучиться день и ночь во веки в</w:t>
      </w:r>
      <w:r>
        <w:t>е</w:t>
      </w:r>
      <w:r>
        <w:t>ков”, — говорит он. Уже не говоря об эзотерическом то</w:t>
      </w:r>
      <w:r>
        <w:t>л</w:t>
      </w:r>
      <w:r>
        <w:t>ковании, что “дьявол” или демон-соблазнитель означал наше собственное земное тело, которое после смерти н</w:t>
      </w:r>
      <w:r>
        <w:t>е</w:t>
      </w:r>
      <w:r>
        <w:t xml:space="preserve">сомненно будет растворено в </w:t>
      </w:r>
      <w:r>
        <w:rPr>
          <w:i/>
        </w:rPr>
        <w:t>огненных</w:t>
      </w:r>
      <w:r>
        <w:t xml:space="preserve"> или эфирных эл</w:t>
      </w:r>
      <w:r>
        <w:t>е</w:t>
      </w:r>
      <w:r>
        <w:t>ментах,</w:t>
      </w:r>
      <w:r>
        <w:rPr>
          <w:rStyle w:val="a6"/>
        </w:rPr>
        <w:footnoteReference w:id="11"/>
      </w:r>
      <w:r>
        <w:t> — слово “навечно”, которым наши богословы объясняют слово “навеки”, не существует в еврейском языке ни как с</w:t>
      </w:r>
      <w:r>
        <w:t>лово, ни как значение. Нет такого еврейск</w:t>
      </w:r>
      <w:r>
        <w:t>о</w:t>
      </w:r>
      <w:r>
        <w:t xml:space="preserve">го слова, которое собственно выражает </w:t>
      </w:r>
      <w:r>
        <w:rPr>
          <w:i/>
        </w:rPr>
        <w:t>вечность,</w:t>
      </w:r>
      <w:r>
        <w:t xml:space="preserve"> по об</w:t>
      </w:r>
      <w:r>
        <w:t>ъ</w:t>
      </w:r>
      <w:r>
        <w:t>яснению Ле Клерка</w:t>
      </w:r>
      <w:r>
        <w:t xml:space="preserve">, </w:t>
      </w:r>
      <w:r>
        <w:rPr>
          <w:i/>
        </w:rPr>
        <w:t>улам</w:t>
      </w:r>
      <w:r>
        <w:t xml:space="preserve"> подразумевает только время, начало и конец которого неизвестны. Доказывая, что это слово не означает </w:t>
      </w:r>
      <w:r>
        <w:rPr>
          <w:i/>
        </w:rPr>
        <w:t xml:space="preserve">бесконечной </w:t>
      </w:r>
      <w:r>
        <w:t>длительности и что в Ве</w:t>
      </w:r>
      <w:r>
        <w:t>т</w:t>
      </w:r>
      <w:r>
        <w:t xml:space="preserve">хом Завет слово </w:t>
      </w:r>
      <w:r>
        <w:rPr>
          <w:i/>
        </w:rPr>
        <w:t>навеки</w:t>
      </w:r>
      <w:r>
        <w:t xml:space="preserve"> означает только долгое время, </w:t>
      </w:r>
      <w:r>
        <w:lastRenderedPageBreak/>
        <w:t>архиепископ Тиллотсон совершенно извратил его смысл в отношении адовых мук. По его учению, когда Содом и Гоморра были обречены на горение в “вечном огне”, то мы это должны понимать лишь в том смысле, чт</w:t>
      </w:r>
      <w:r>
        <w:t>о этот огонь будет гореть до тех пор, пока оба города не будут полностью истреблены. Но когда дело касается адова о</w:t>
      </w:r>
      <w:r>
        <w:t>г</w:t>
      </w:r>
      <w:r>
        <w:t>ня, тогда это слово должно пониматься в самом полном смысле бесконечной продолжительности. Таково решение этого ученого богослова. Ибо длительность наказания грешников должна быть пропорциональна вечному сч</w:t>
      </w:r>
      <w:r>
        <w:t>а</w:t>
      </w:r>
      <w:r>
        <w:t xml:space="preserve">стью праведников. Так, он говорит: </w:t>
      </w:r>
    </w:p>
    <w:p w:rsidR="00000000" w:rsidRDefault="00474D2C">
      <w:pPr>
        <w:pStyle w:val="Oeoaou"/>
      </w:pPr>
      <w:r>
        <w:t xml:space="preserve">“Эти (говоря о грешниках) пойдут </w:t>
      </w:r>
      <w:r>
        <w:rPr>
          <w:sz w:val="20"/>
        </w:rPr>
        <w:t>εις κόλασιν αιώνιον</w:t>
      </w:r>
      <w:r>
        <w:t xml:space="preserve"> на </w:t>
      </w:r>
      <w:r>
        <w:rPr>
          <w:i/>
        </w:rPr>
        <w:t>вечное</w:t>
      </w:r>
      <w:r>
        <w:t xml:space="preserve"> наказание, но праведники</w:t>
      </w:r>
      <w:r>
        <w:t xml:space="preserve"> </w:t>
      </w:r>
      <w:r>
        <w:rPr>
          <w:sz w:val="20"/>
        </w:rPr>
        <w:t>εις ζωην αιωνιον</w:t>
      </w:r>
      <w:r>
        <w:t xml:space="preserve"> на вечную жизнь”. </w:t>
      </w:r>
    </w:p>
    <w:p w:rsidR="00000000" w:rsidRDefault="00474D2C">
      <w:r>
        <w:t>Досточтимый Т. Санден,</w:t>
      </w:r>
      <w:r>
        <w:rPr>
          <w:rStyle w:val="a6"/>
        </w:rPr>
        <w:footnoteReference w:id="12"/>
      </w:r>
      <w:r>
        <w:t xml:space="preserve"> комме</w:t>
      </w:r>
      <w:r>
        <w:t xml:space="preserve">нтируя рассуждения своих предшественников, заполнил целый том такими аргументами, на которые невозможно ответить, пытаясь доказать, что местонахождение </w:t>
      </w:r>
      <w:r>
        <w:rPr>
          <w:i/>
        </w:rPr>
        <w:t>Ада — в солнце,</w:t>
      </w:r>
      <w:r>
        <w:t xml:space="preserve"> Мы п</w:t>
      </w:r>
      <w:r>
        <w:t>о</w:t>
      </w:r>
      <w:r>
        <w:t>дозреваем, что досточтимый мыслитель читал “Апок</w:t>
      </w:r>
      <w:r>
        <w:t>а</w:t>
      </w:r>
      <w:r>
        <w:t>липсис” в кровати перед сном, и вследствие этого ему виделись кошмары. В “Откровении Иоанна” есть два ст</w:t>
      </w:r>
      <w:r>
        <w:t>и</w:t>
      </w:r>
      <w:r>
        <w:t>ха, в которых сказано: “Четвертый ангел вылил чашу свою на солнце: и дано было ему жечь людей огнем. И жег людей сильный зной, и они хулили имя Бога” [</w:t>
      </w:r>
      <w:r>
        <w:rPr>
          <w:i/>
        </w:rPr>
        <w:t>О</w:t>
      </w:r>
      <w:r>
        <w:rPr>
          <w:i/>
        </w:rPr>
        <w:t>т</w:t>
      </w:r>
      <w:r>
        <w:rPr>
          <w:i/>
        </w:rPr>
        <w:t>кровение</w:t>
      </w:r>
      <w:r>
        <w:t xml:space="preserve">, XVI, 8-9]. Это просто </w:t>
      </w:r>
      <w:r>
        <w:t>пифагорейская и каббал</w:t>
      </w:r>
      <w:r>
        <w:t>и</w:t>
      </w:r>
      <w:r>
        <w:t>стическая аллегория. Эта идея не возникла ни у выш</w:t>
      </w:r>
      <w:r>
        <w:t>е</w:t>
      </w:r>
      <w:r>
        <w:t>упомянутого автора, ни у Иоанна. Пифагор поместил “сферу очищения в солнце”, каковое солнце вместе с его сферой он, кроме того, помещает в центре вселенной;</w:t>
      </w:r>
      <w:r>
        <w:rPr>
          <w:rStyle w:val="a6"/>
        </w:rPr>
        <w:footnoteReference w:id="13"/>
      </w:r>
      <w:r>
        <w:t xml:space="preserve"> эта аллегория имеет двоякое значение: 1. Символически, центральное, духовное солнце. Высочайшее божество. Прибывши в эту область, каждая душа становится оч</w:t>
      </w:r>
      <w:r>
        <w:t>и</w:t>
      </w:r>
      <w:r>
        <w:t xml:space="preserve">щенной от своих грехов и соединяется навсегда со своим духом, предварительно страдав во всех низших сферах. 2. Поместив эту </w:t>
      </w:r>
      <w:r>
        <w:t xml:space="preserve">сферу </w:t>
      </w:r>
      <w:r>
        <w:rPr>
          <w:i/>
        </w:rPr>
        <w:t>видимого</w:t>
      </w:r>
      <w:r>
        <w:t xml:space="preserve"> огня в середину вселенной, он просто преподавал гелиоцентрическую систему, кот</w:t>
      </w:r>
      <w:r>
        <w:t>о</w:t>
      </w:r>
      <w:r>
        <w:lastRenderedPageBreak/>
        <w:t>рая относилась к мистериям и сообщалась только на вы</w:t>
      </w:r>
      <w:r>
        <w:t>с</w:t>
      </w:r>
      <w:r>
        <w:t>шей ступени посвящения. Иоанн придает своему Слову чисто каббалистическое значение, которое ни один из “Отцов”, за исключением тех, кто принадлежал к школе неоплатоников, не был в состоянии понять. Ориген хор</w:t>
      </w:r>
      <w:r>
        <w:t>о</w:t>
      </w:r>
      <w:r>
        <w:t>шо понимал это, будучи учеником Аммония Саккаса; п</w:t>
      </w:r>
      <w:r>
        <w:t>о</w:t>
      </w:r>
      <w:r>
        <w:t>этому мы видим, что он храбро отрицает бесконечность адовых мук. Он утверждал, что не только люди, но даж</w:t>
      </w:r>
      <w:r>
        <w:t>е дьяволы (под этим термином он подразумевал развопл</w:t>
      </w:r>
      <w:r>
        <w:t>о</w:t>
      </w:r>
      <w:r>
        <w:t>щенных человеческих грешников) после определенной длительности наказания будут прощены и в конечном счете водворены на небеса [</w:t>
      </w:r>
      <w:r>
        <w:rPr>
          <w:b/>
        </w:rPr>
        <w:t>311</w:t>
      </w:r>
      <w:r>
        <w:t>, I, XX</w:t>
      </w:r>
      <w:r>
        <w:t xml:space="preserve">I, c. 17]. Вследствие этой и других ересей Ориген, само собой разумеется, был изгнан. </w:t>
      </w:r>
    </w:p>
    <w:p w:rsidR="00000000" w:rsidRDefault="00474D2C">
      <w:r>
        <w:t>Много было ученых, и поистине вдохновенных ра</w:t>
      </w:r>
      <w:r>
        <w:t>с</w:t>
      </w:r>
      <w:r>
        <w:t>суждений по поводу местонахождения ада. Наиболее п</w:t>
      </w:r>
      <w:r>
        <w:t>о</w:t>
      </w:r>
      <w:r>
        <w:t>пулярными были те, которые помещали его в центре зе</w:t>
      </w:r>
      <w:r>
        <w:t>м</w:t>
      </w:r>
      <w:r>
        <w:t>ли. В одно время, однако, из-за вмешательства ученых того времени возникли скептически</w:t>
      </w:r>
      <w:r>
        <w:t>е сомнения, которые нарушили покой веры в эту весьма подбадривающую до</w:t>
      </w:r>
      <w:r>
        <w:t>к</w:t>
      </w:r>
      <w:r>
        <w:t>трину. Как мистер Свинден в нашем собственном веке замечает, эта теория была неприемлема по причине двух возражений: 1) что запасы горючего или серы, необход</w:t>
      </w:r>
      <w:r>
        <w:t>и</w:t>
      </w:r>
      <w:r>
        <w:t>мые для сохранения такого яростного и постоянного пл</w:t>
      </w:r>
      <w:r>
        <w:t>а</w:t>
      </w:r>
      <w:r>
        <w:t>мени, не могут быть там предположены; 2) что там нужны азотистые частицы воздуха, чтобы поддерживать и сохр</w:t>
      </w:r>
      <w:r>
        <w:t>а</w:t>
      </w:r>
      <w:r>
        <w:t xml:space="preserve">нять горение. </w:t>
      </w:r>
    </w:p>
    <w:p w:rsidR="00000000" w:rsidRDefault="00474D2C">
      <w:pPr>
        <w:pStyle w:val="Oeoaou"/>
      </w:pPr>
      <w:r>
        <w:t>“И как”, — говорит он, — “огонь может быть вечным, когда пост</w:t>
      </w:r>
      <w:r>
        <w:t>е</w:t>
      </w:r>
      <w:r>
        <w:t>пенно все вещество земли должно быть поглощен</w:t>
      </w:r>
      <w:r>
        <w:t>о таким образом?” [</w:t>
      </w:r>
      <w:r>
        <w:rPr>
          <w:b/>
        </w:rPr>
        <w:t>413</w:t>
      </w:r>
      <w:r>
        <w:t xml:space="preserve">, с. 289.] </w:t>
      </w:r>
    </w:p>
    <w:p w:rsidR="00000000" w:rsidRDefault="00474D2C">
      <w:r>
        <w:t>Этот скептический джентльмен, по-видимому, забыл, что уже века тому назад св. Августин это затруднение разрешил. Разве у нас нет заверения этого ученого бог</w:t>
      </w:r>
      <w:r>
        <w:t>о</w:t>
      </w:r>
      <w:r>
        <w:t xml:space="preserve">слова, что ад, тем не менее, </w:t>
      </w:r>
      <w:r>
        <w:rPr>
          <w:i/>
        </w:rPr>
        <w:t>находится</w:t>
      </w:r>
      <w:r>
        <w:t xml:space="preserve"> в центре земли, ибо “Бог </w:t>
      </w:r>
      <w:r>
        <w:rPr>
          <w:i/>
        </w:rPr>
        <w:t>чудом</w:t>
      </w:r>
      <w:r>
        <w:t xml:space="preserve"> снабжает центральный огонь воздухом”? На этот аргумент ответить невозможно, поэтому мы не будем стремиться его опровергать. </w:t>
      </w:r>
    </w:p>
    <w:p w:rsidR="00000000" w:rsidRDefault="00474D2C">
      <w:r>
        <w:t>Христиане были первыми, кто превратили существ</w:t>
      </w:r>
      <w:r>
        <w:t>о</w:t>
      </w:r>
      <w:r>
        <w:t>вание Сатаны в догму церкви. И раз это учредивши, ей пришлось бороться в течени</w:t>
      </w:r>
      <w:r>
        <w:t>е более чем 1700 лет за п</w:t>
      </w:r>
      <w:r>
        <w:t>о</w:t>
      </w:r>
      <w:r>
        <w:lastRenderedPageBreak/>
        <w:t>давление таинственной силы, которой, согласно своей политике, она должна была приписывать дьявольское происхождение. К несчастью, проявляясь, эта сила неи</w:t>
      </w:r>
      <w:r>
        <w:t>з</w:t>
      </w:r>
      <w:r>
        <w:t>менно обладает тенденцией опрокидывать такое веров</w:t>
      </w:r>
      <w:r>
        <w:t>а</w:t>
      </w:r>
      <w:r>
        <w:t>ние смешным расхождением между приписываемой пр</w:t>
      </w:r>
      <w:r>
        <w:t>и</w:t>
      </w:r>
      <w:r>
        <w:t>чиной и следствиями. Если духовенство не переоценило действительной силы “заклятого врага Бога”, то надо пр</w:t>
      </w:r>
      <w:r>
        <w:t>и</w:t>
      </w:r>
      <w:r>
        <w:t>знать, что он прибегает к большим предосторожностям, чтобы не быть опознанным в качестве “Князя Тьмы”, метящего на наши души</w:t>
      </w:r>
      <w:r>
        <w:t>. Если современные “духи”, в</w:t>
      </w:r>
      <w:r>
        <w:t>о</w:t>
      </w:r>
      <w:r>
        <w:t>обще, являются дьяволами, как проповедует духовенство, то они могут быть только теми “бедными” или “глупыми чертями”, которых Макс Мюллер описывает как постоя</w:t>
      </w:r>
      <w:r>
        <w:t>н</w:t>
      </w:r>
      <w:r>
        <w:t xml:space="preserve">но являющихся в германских и норвежских сказках. </w:t>
      </w:r>
    </w:p>
    <w:p w:rsidR="00000000" w:rsidRDefault="00474D2C">
      <w:r>
        <w:t>Несмотря на это, духовенство больше всего боится, что его принудят выпустить из рук эту узду над человеч</w:t>
      </w:r>
      <w:r>
        <w:t>е</w:t>
      </w:r>
      <w:r>
        <w:t>ством. Они не желают позволить нам судить о дереве по его плодам, так как это может иногда поставить их перед опасными дилеммами. Они также отказываются признать, вместе</w:t>
      </w:r>
      <w:r>
        <w:t xml:space="preserve"> с непредубежденными людьми, что феномены спиритуализма несомненно одухотворили и отклонили от неправильных путей многих непоколебимых атеистов и скептиков. Но, как они сами признают, что за польза в Папе, если нет Дьявола? </w:t>
      </w:r>
    </w:p>
    <w:p w:rsidR="00000000" w:rsidRDefault="00474D2C">
      <w:r>
        <w:t>И поэтому Рим посылает своих самых способных приверженцев и проповедников на спасение тех, кто п</w:t>
      </w:r>
      <w:r>
        <w:t>о</w:t>
      </w:r>
      <w:r>
        <w:t>гибают в “бездонной пропасти”. Рим использует с этой целью умнейших своих писателей — хотя они все с нег</w:t>
      </w:r>
      <w:r>
        <w:t>о</w:t>
      </w:r>
      <w:r>
        <w:t>дованием это отрицают — и в предисловии к каждой кн</w:t>
      </w:r>
      <w:r>
        <w:t>и</w:t>
      </w:r>
      <w:r>
        <w:t>ге, выпущенной плодотворным де Мю</w:t>
      </w:r>
      <w:r>
        <w:t>ссе, этим францу</w:t>
      </w:r>
      <w:r>
        <w:t>з</w:t>
      </w:r>
      <w:r>
        <w:t>ским Тертуллианом нашего века, мы находим неопрове</w:t>
      </w:r>
      <w:r>
        <w:t>р</w:t>
      </w:r>
      <w:r>
        <w:t>жимые доказательства этого факта. Среди прочих свидетельств одобрения духовенства, каждый том укр</w:t>
      </w:r>
      <w:r>
        <w:t>а</w:t>
      </w:r>
      <w:r>
        <w:t>шен текстом определенного подлинного письма, адрес</w:t>
      </w:r>
      <w:r>
        <w:t>о</w:t>
      </w:r>
      <w:r>
        <w:t>ванного весьма набожному автору всемирно известным отцом Вентуре де Раулика в Риме. Мало таких, кто не слыхал этого знаменитого имени. Это есть имя одного из главных столпов Латинской церкви, бывшего генерала Театинского ордена, советника Священного Совета Обр</w:t>
      </w:r>
      <w:r>
        <w:t>я</w:t>
      </w:r>
      <w:r>
        <w:t>дов, экзаменатора епископов и римс</w:t>
      </w:r>
      <w:r>
        <w:t>кого духовенства и т. д. и т. д. и т. д. Нижеприведенный поразительно хара</w:t>
      </w:r>
      <w:r>
        <w:t>к</w:t>
      </w:r>
      <w:r>
        <w:lastRenderedPageBreak/>
        <w:t>терный документ останется, чтобы удивлять будущие поколения своим духом наивной демонолатрии и некра</w:t>
      </w:r>
      <w:r>
        <w:t>с</w:t>
      </w:r>
      <w:r>
        <w:t>неющей искренности. Мы переводим отрывок дословно и, способствуя таким образом его распространению, надее</w:t>
      </w:r>
      <w:r>
        <w:t>м</w:t>
      </w:r>
      <w:r>
        <w:t>ся заслужить благословение матери-церкви [</w:t>
      </w:r>
      <w:r>
        <w:rPr>
          <w:b/>
        </w:rPr>
        <w:t>100</w:t>
      </w:r>
      <w:r>
        <w:t>, с. V (</w:t>
      </w:r>
      <w:r>
        <w:rPr>
          <w:i/>
        </w:rPr>
        <w:t>Предисловие</w:t>
      </w:r>
      <w:r>
        <w:t xml:space="preserve">)]: </w:t>
      </w:r>
    </w:p>
    <w:p w:rsidR="00000000" w:rsidRDefault="00474D2C">
      <w:pPr>
        <w:pStyle w:val="Oeoaou"/>
        <w:spacing w:after="0"/>
      </w:pPr>
      <w:r>
        <w:t xml:space="preserve">“МОСЬЕ И ПРЕВОСХОДНЫЙ ДРУГ: </w:t>
      </w:r>
    </w:p>
    <w:p w:rsidR="00000000" w:rsidRDefault="00474D2C">
      <w:pPr>
        <w:pStyle w:val="Oeoaou"/>
        <w:spacing w:before="0" w:after="0"/>
      </w:pPr>
      <w:r>
        <w:t xml:space="preserve">Величайшая победа Сатаны была одержана в тот день, когда ему удалось убедить людей, что он не существует. </w:t>
      </w:r>
    </w:p>
    <w:p w:rsidR="00000000" w:rsidRDefault="00474D2C">
      <w:pPr>
        <w:pStyle w:val="Oeoaou"/>
        <w:spacing w:before="0" w:after="0"/>
      </w:pPr>
      <w:r>
        <w:t>Наглядно доказать существ</w:t>
      </w:r>
      <w:r>
        <w:t xml:space="preserve">ование Сатаны значит восстановить </w:t>
      </w:r>
      <w:r>
        <w:rPr>
          <w:i/>
        </w:rPr>
        <w:t>о</w:t>
      </w:r>
      <w:r>
        <w:rPr>
          <w:i/>
        </w:rPr>
        <w:t>д</w:t>
      </w:r>
      <w:r>
        <w:rPr>
          <w:i/>
        </w:rPr>
        <w:t>ну из основных догм церкви,</w:t>
      </w:r>
      <w:r>
        <w:t xml:space="preserve"> которая служит основою христианства и без которой Сатана был бы пустым звуком... </w:t>
      </w:r>
    </w:p>
    <w:p w:rsidR="00000000" w:rsidRDefault="00474D2C">
      <w:pPr>
        <w:pStyle w:val="Oeoaou"/>
        <w:spacing w:before="0" w:after="0"/>
      </w:pPr>
      <w:r>
        <w:t>Магия, месмеризм, магнетизм, сомнамбулизм, спиритуализм, сп</w:t>
      </w:r>
      <w:r>
        <w:t>и</w:t>
      </w:r>
      <w:r>
        <w:t xml:space="preserve">ритизм, гипнотизм... это только другие названия САТАНИЗМА. </w:t>
      </w:r>
    </w:p>
    <w:p w:rsidR="00000000" w:rsidRDefault="00474D2C">
      <w:pPr>
        <w:pStyle w:val="Oeoaou"/>
        <w:spacing w:before="0" w:after="0"/>
      </w:pPr>
      <w:r>
        <w:t>Вывести такую истину и показать ее в надлежащем свете, значит сорвать маску с врага; это значит раскрыть огромную опасность некот</w:t>
      </w:r>
      <w:r>
        <w:t>о</w:t>
      </w:r>
      <w:r>
        <w:t xml:space="preserve">рых занятий, </w:t>
      </w:r>
      <w:r>
        <w:rPr>
          <w:i/>
        </w:rPr>
        <w:t>считающихся невинными;</w:t>
      </w:r>
      <w:r>
        <w:t xml:space="preserve"> это значит иметь большую з</w:t>
      </w:r>
      <w:r>
        <w:t>а</w:t>
      </w:r>
      <w:r>
        <w:t xml:space="preserve">слугу в глазах человечества и перед религией. </w:t>
      </w:r>
    </w:p>
    <w:p w:rsidR="00000000" w:rsidRDefault="00474D2C">
      <w:pPr>
        <w:pStyle w:val="Oeoaou"/>
        <w:spacing w:before="0" w:after="0"/>
        <w:jc w:val="right"/>
        <w:rPr>
          <w:i/>
        </w:rPr>
      </w:pPr>
      <w:r>
        <w:rPr>
          <w:i/>
        </w:rPr>
        <w:t>Отец В</w:t>
      </w:r>
      <w:r>
        <w:rPr>
          <w:i/>
        </w:rPr>
        <w:t>ентура де Раулика”.</w:t>
      </w:r>
    </w:p>
    <w:p w:rsidR="00000000" w:rsidRDefault="00474D2C">
      <w:pPr>
        <w:pStyle w:val="Oeoaou"/>
        <w:spacing w:before="0"/>
      </w:pPr>
      <w:r>
        <w:rPr>
          <w:i/>
        </w:rPr>
        <w:t>Аминь!</w:t>
      </w:r>
      <w:r>
        <w:t xml:space="preserve"> </w:t>
      </w:r>
    </w:p>
    <w:p w:rsidR="00000000" w:rsidRDefault="00474D2C">
      <w:r>
        <w:t>Это действительно, неожиданная честь для наших американских “водителей” в целом, и невинных “инде</w:t>
      </w:r>
      <w:r>
        <w:t>й</w:t>
      </w:r>
      <w:r>
        <w:t>ских вождей” в особенности. Быть представленными Р</w:t>
      </w:r>
      <w:r>
        <w:t>и</w:t>
      </w:r>
      <w:r>
        <w:t xml:space="preserve">му в качестве принцев Империи Иблиса — это больше, чем они когда-либо могли надеяться в других странах. </w:t>
      </w:r>
    </w:p>
    <w:p w:rsidR="00000000" w:rsidRDefault="00474D2C">
      <w:r>
        <w:t>Ничуть не подозревая, что она работает для будущей пользы своих врагов, спиритуалистов и спиритистов, це</w:t>
      </w:r>
      <w:r>
        <w:t>р</w:t>
      </w:r>
      <w:r>
        <w:t>ковь, уже в течение двадцати лет, утверждает де Мюссе и де Мирвиля в качестве жизнеописателей Дьявола, и давая свое одобрение</w:t>
      </w:r>
      <w:r>
        <w:t xml:space="preserve"> на это, молчаливо признает свое литер</w:t>
      </w:r>
      <w:r>
        <w:t>а</w:t>
      </w:r>
      <w:r>
        <w:t xml:space="preserve">турное соавторство. </w:t>
      </w:r>
    </w:p>
    <w:p w:rsidR="00000000" w:rsidRDefault="00474D2C">
      <w:r>
        <w:t xml:space="preserve">Шевалье Гугенот де Мюссе и его друг и соратник маркиз Юде де Мирвиль, судя по их длинным титулам, должны быть аристократами </w:t>
      </w:r>
      <w:r>
        <w:rPr>
          <w:i/>
        </w:rPr>
        <w:t xml:space="preserve">pur sang, </w:t>
      </w:r>
      <w:r>
        <w:t>и, кроме того, они писатели с немалой эрудицией и талантом. Если бы они чуть больше поскупились по части двоеточий и восклиц</w:t>
      </w:r>
      <w:r>
        <w:t>а</w:t>
      </w:r>
      <w:r>
        <w:t>ний, следующих за каждой бранью в адрес Сатаны и его поклонников, их стиль был бы безупречен. В самом деле, крестовый поход против врага человеческого был ярос</w:t>
      </w:r>
      <w:r>
        <w:t>т</w:t>
      </w:r>
      <w:r>
        <w:t xml:space="preserve">ный и длился более двадцати лет. </w:t>
      </w:r>
    </w:p>
    <w:p w:rsidR="00000000" w:rsidRDefault="00474D2C">
      <w:r>
        <w:t>Что касается католиков, накапливающих свои псих</w:t>
      </w:r>
      <w:r>
        <w:t>о</w:t>
      </w:r>
      <w:r>
        <w:t xml:space="preserve">логические феномены, чтобы доказать существование </w:t>
      </w:r>
      <w:r>
        <w:lastRenderedPageBreak/>
        <w:t>личного дьявола, и графа де Гаспарина, старого министра Луи Филипа, собиравшего тома других фактов, чтобы доказать противное, — то спиритисты Франции находятся в вечном долгу благодарности перед этими диспутантами. Существование невидимой духовной вселенной, населе</w:t>
      </w:r>
      <w:r>
        <w:t>н</w:t>
      </w:r>
      <w:r>
        <w:t>ной невидимыми существами, продемонстрировано т</w:t>
      </w:r>
      <w:r>
        <w:t>е</w:t>
      </w:r>
      <w:r>
        <w:t>перь бесспорно. Роясь в старейших библиотеках, они и</w:t>
      </w:r>
      <w:r>
        <w:t>з</w:t>
      </w:r>
      <w:r>
        <w:t>влекли из исторических записей квинтэссенцию д</w:t>
      </w:r>
      <w:r>
        <w:t>оказ</w:t>
      </w:r>
      <w:r>
        <w:t>а</w:t>
      </w:r>
      <w:r>
        <w:t>тельств. Все эпохи, начиная со времен Гомера и вплоть до нынешних дней, предоставили в распоряжение этих н</w:t>
      </w:r>
      <w:r>
        <w:t>е</w:t>
      </w:r>
      <w:r>
        <w:t>утомимых авторов самые лучшие свои материалы. В п</w:t>
      </w:r>
      <w:r>
        <w:t>о</w:t>
      </w:r>
      <w:r>
        <w:t>пытке доказать подлинность чудес, совершенных Сат</w:t>
      </w:r>
      <w:r>
        <w:t>а</w:t>
      </w:r>
      <w:r>
        <w:t xml:space="preserve">ною в дни, предшествующие христианской эре, а также в течение средних веков, — они просто заложили крепкий фундамент для изучения феноменов в наши дни. </w:t>
      </w:r>
    </w:p>
    <w:p w:rsidR="00000000" w:rsidRDefault="00474D2C">
      <w:r>
        <w:rPr>
          <w:spacing w:val="-2"/>
        </w:rPr>
        <w:t>Хотя де Мюссе горячий, бескомпромиссный энтуз</w:t>
      </w:r>
      <w:r>
        <w:rPr>
          <w:spacing w:val="-2"/>
        </w:rPr>
        <w:t>и</w:t>
      </w:r>
      <w:r>
        <w:rPr>
          <w:spacing w:val="-2"/>
        </w:rPr>
        <w:t>аст, он, сам того не замечая, невольно превращается в демона-искусителя или — как он любит называть Д</w:t>
      </w:r>
      <w:r>
        <w:rPr>
          <w:spacing w:val="-2"/>
        </w:rPr>
        <w:t>ьяв</w:t>
      </w:r>
      <w:r>
        <w:rPr>
          <w:spacing w:val="-2"/>
        </w:rPr>
        <w:t>о</w:t>
      </w:r>
      <w:r>
        <w:rPr>
          <w:spacing w:val="-2"/>
        </w:rPr>
        <w:t>ла — в</w:t>
      </w:r>
      <w:r>
        <w:t xml:space="preserve"> Змия “Книги Бытия”. В своем желании продемо</w:t>
      </w:r>
      <w:r>
        <w:t>н</w:t>
      </w:r>
      <w:r>
        <w:t>стрировать в каждой манифестации присутствие Злого Духа ему только удается показать, что спиритуализм и магия не являются чем-то новым в мире, но что это очень древние братья-близнецы, происхождение которых след</w:t>
      </w:r>
      <w:r>
        <w:t>у</w:t>
      </w:r>
      <w:r>
        <w:t>ет искать в самом раннем детстве древней Индии, Ха</w:t>
      </w:r>
      <w:r>
        <w:t>л</w:t>
      </w:r>
      <w:r>
        <w:t xml:space="preserve">деи, Вавилонии, Египта, Персии и Греции. </w:t>
      </w:r>
    </w:p>
    <w:p w:rsidR="00000000" w:rsidRDefault="00474D2C">
      <w:pPr>
        <w:pStyle w:val="BodyText2"/>
      </w:pPr>
      <w:r>
        <w:t>Он доказывает существование “духов” независимо от того, ангелы ли они или дьяволы, с такой ясностью арг</w:t>
      </w:r>
      <w:r>
        <w:t>у</w:t>
      </w:r>
      <w:r>
        <w:t>ментации и логики, и с таким количеством свидете</w:t>
      </w:r>
      <w:r>
        <w:t>льств, исторических, неопровержимых и строго удостоверенных, что мало что осталось на долю авторов-спиритуалистов, которые могут появиться после него. Как жаль, что уч</w:t>
      </w:r>
      <w:r>
        <w:t>е</w:t>
      </w:r>
      <w:r>
        <w:t>ные, которые не верят ни в дьявола, ни в духов, более чем склонны высмеивать книги де Мюссе, не читавши их, ибо в них поистине содержится так много фактов, предста</w:t>
      </w:r>
      <w:r>
        <w:t>в</w:t>
      </w:r>
      <w:r>
        <w:t xml:space="preserve">ляющих глубокий научный интерес! </w:t>
      </w:r>
    </w:p>
    <w:p w:rsidR="00000000" w:rsidRDefault="00474D2C">
      <w:r>
        <w:t xml:space="preserve">Но что же мы можем ожидать в нашем веке неверия, когда мы обнаруживаем, что Платон двадцать два века тому назад жаловался на то же самое? </w:t>
      </w:r>
    </w:p>
    <w:p w:rsidR="00000000" w:rsidRDefault="00474D2C">
      <w:pPr>
        <w:pStyle w:val="Oeoaou"/>
      </w:pPr>
      <w:r>
        <w:t xml:space="preserve">“Также </w:t>
      </w:r>
      <w:r>
        <w:t xml:space="preserve">и меня”, — говорит он в своем “Евтифроне”, — “когда я на общественном собрании говорю что-нибудь о божественном и </w:t>
      </w:r>
      <w:r>
        <w:rPr>
          <w:i/>
        </w:rPr>
        <w:t>предск</w:t>
      </w:r>
      <w:r>
        <w:rPr>
          <w:i/>
        </w:rPr>
        <w:t>а</w:t>
      </w:r>
      <w:r>
        <w:rPr>
          <w:i/>
        </w:rPr>
        <w:t>зываю им,</w:t>
      </w:r>
      <w:r>
        <w:t xml:space="preserve"> что произойдет, они высмеивают, как сумасшедшего; и </w:t>
      </w:r>
      <w:r>
        <w:rPr>
          <w:i/>
        </w:rPr>
        <w:t xml:space="preserve">хотя </w:t>
      </w:r>
      <w:r>
        <w:rPr>
          <w:i/>
        </w:rPr>
        <w:lastRenderedPageBreak/>
        <w:t xml:space="preserve">ничто из того, что я предсказывал, не оказалось неправильным, </w:t>
      </w:r>
      <w:r>
        <w:t>все же они завидуют всем таким людям, как мы. Однако мы не должны обр</w:t>
      </w:r>
      <w:r>
        <w:t>а</w:t>
      </w:r>
      <w:r>
        <w:t xml:space="preserve">щать на это внимания и следовать по нашему намеченному пути”. </w:t>
      </w:r>
    </w:p>
    <w:p w:rsidR="00000000" w:rsidRDefault="00474D2C">
      <w:pPr>
        <w:rPr>
          <w:spacing w:val="2"/>
        </w:rPr>
      </w:pPr>
      <w:r>
        <w:t>Литературные источники Ватикана и других катол</w:t>
      </w:r>
      <w:r>
        <w:t>и</w:t>
      </w:r>
      <w:r>
        <w:t>ческих хранилищ учености, должно быть, свободно пр</w:t>
      </w:r>
      <w:r>
        <w:t>е</w:t>
      </w:r>
      <w:r>
        <w:t xml:space="preserve">доставлялись для использования </w:t>
      </w:r>
      <w:r>
        <w:t>этим современным авт</w:t>
      </w:r>
      <w:r>
        <w:t>о</w:t>
      </w:r>
      <w:r>
        <w:t>рам. Когда под рукою такие сокровища — подлинные рукописи, папирусы и книги, награбленные из богате</w:t>
      </w:r>
      <w:r>
        <w:t>й</w:t>
      </w:r>
      <w:r>
        <w:t>ших языческих библиотек; старинные трактаты по алх</w:t>
      </w:r>
      <w:r>
        <w:t>и</w:t>
      </w:r>
      <w:r>
        <w:t>мии и магии; протоколы всех процессов колдовства и приговоры за это на дыбу, костер и пытки, — очень легко тогда написать мно</w:t>
      </w:r>
      <w:r>
        <w:rPr>
          <w:spacing w:val="2"/>
        </w:rPr>
        <w:t>гие тома обвинений против Дьявола. Мы утверждаем, имея солидные основания, что сущес</w:t>
      </w:r>
      <w:r>
        <w:rPr>
          <w:spacing w:val="2"/>
        </w:rPr>
        <w:t>т</w:t>
      </w:r>
      <w:r>
        <w:rPr>
          <w:spacing w:val="2"/>
        </w:rPr>
        <w:t>вуют сотни наиболее ценных трудов по оккультным на</w:t>
      </w:r>
      <w:r>
        <w:rPr>
          <w:spacing w:val="2"/>
        </w:rPr>
        <w:t>у</w:t>
      </w:r>
      <w:r>
        <w:rPr>
          <w:spacing w:val="2"/>
        </w:rPr>
        <w:t>кам, приговоренных к вечному скрыванию от публики, но которые внимательно читаю</w:t>
      </w:r>
      <w:r>
        <w:rPr>
          <w:spacing w:val="2"/>
        </w:rPr>
        <w:t>тся и изучаются теми прив</w:t>
      </w:r>
      <w:r>
        <w:rPr>
          <w:spacing w:val="2"/>
        </w:rPr>
        <w:t>и</w:t>
      </w:r>
      <w:r>
        <w:rPr>
          <w:spacing w:val="2"/>
        </w:rPr>
        <w:t>легированными, кто имеют доступ в Ватиканскую би</w:t>
      </w:r>
      <w:r>
        <w:rPr>
          <w:spacing w:val="2"/>
        </w:rPr>
        <w:t>б</w:t>
      </w:r>
      <w:r>
        <w:rPr>
          <w:spacing w:val="2"/>
        </w:rPr>
        <w:t xml:space="preserve">лиотеку. Законы природы одинаковы как для языческого колдуна, так и для католического святого; и “чудо” может быть совершено как первым, так и вторым без малейшего вмешательства Бога и дьявола. </w:t>
      </w:r>
    </w:p>
    <w:p w:rsidR="00000000" w:rsidRDefault="00474D2C">
      <w:r>
        <w:t>Едва только манифестации начали привлекать вним</w:t>
      </w:r>
      <w:r>
        <w:t>а</w:t>
      </w:r>
      <w:r>
        <w:t>ние в Европе, как духовенство подняло крик, что их тр</w:t>
      </w:r>
      <w:r>
        <w:t>а</w:t>
      </w:r>
      <w:r>
        <w:t>диционный враг снова появился под другим именем; та</w:t>
      </w:r>
      <w:r>
        <w:t>к</w:t>
      </w:r>
      <w:r>
        <w:t>же стали доносится слухи о “божественных чудесах” в отдельных случаях. Сперва они ограни</w:t>
      </w:r>
      <w:r>
        <w:t>чивались скро</w:t>
      </w:r>
      <w:r>
        <w:t>м</w:t>
      </w:r>
      <w:r>
        <w:t xml:space="preserve">ными </w:t>
      </w:r>
      <w:r>
        <w:rPr>
          <w:spacing w:val="-2"/>
        </w:rPr>
        <w:t>личностями; некоторые из них заявляли, что сове</w:t>
      </w:r>
      <w:r>
        <w:rPr>
          <w:spacing w:val="-2"/>
        </w:rPr>
        <w:t>р</w:t>
      </w:r>
      <w:r>
        <w:rPr>
          <w:spacing w:val="-2"/>
        </w:rPr>
        <w:t>шали их посредством вмешательства Девы Марии, святых и ангелов; другие же — по словам духовенства — начали страдать</w:t>
      </w:r>
      <w:r>
        <w:t xml:space="preserve"> от </w:t>
      </w:r>
      <w:r>
        <w:rPr>
          <w:i/>
        </w:rPr>
        <w:t>одержания,</w:t>
      </w:r>
      <w:r>
        <w:t xml:space="preserve"> ибо Дьявол тоже должен пол</w:t>
      </w:r>
      <w:r>
        <w:t>у</w:t>
      </w:r>
      <w:r>
        <w:t xml:space="preserve">чить свою долю славы, так же как и Бог. Когда, несмотря на предупреждение, </w:t>
      </w:r>
      <w:r>
        <w:rPr>
          <w:i/>
        </w:rPr>
        <w:t>независимые</w:t>
      </w:r>
      <w:r>
        <w:t xml:space="preserve"> или так называемые спиритуальные феномены продолжали увеличиваться и умножаться, и эти проявления стали угрожать опрокид</w:t>
      </w:r>
      <w:r>
        <w:t>ы</w:t>
      </w:r>
      <w:r>
        <w:t>ванием тщательно разработанных догматов церкви, мир вдруг был поражен сообщениям</w:t>
      </w:r>
      <w:r>
        <w:t>и чрезвычайного характ</w:t>
      </w:r>
      <w:r>
        <w:t>е</w:t>
      </w:r>
      <w:r>
        <w:t xml:space="preserve">ра. В 1864 году целая община стала одержимой Дьяволом. Морзин и ужасные повествования о демониаках; Вэлейрес и рассказы о достоверно проявленном колдовстве в ней; а также рассказы пресвитера де Сидвилля — от их ужаса стыла кровь в католических жилах. </w:t>
      </w:r>
    </w:p>
    <w:p w:rsidR="00000000" w:rsidRDefault="00474D2C">
      <w:r>
        <w:lastRenderedPageBreak/>
        <w:t>Как ни странно, но этот вопрос задавался снова и сн</w:t>
      </w:r>
      <w:r>
        <w:t>о</w:t>
      </w:r>
      <w:r>
        <w:t>ва — почему “божественные” чудеса и большинство одержаний так строго ограничиваются римско-католическими епархиями и странами? Почему это так, что со времени Реформации в протестантских</w:t>
      </w:r>
      <w:r>
        <w:t xml:space="preserve"> странах вряд ли было хоть одно божественное “чудо”? Разумеется, что от католиков нам следует ожидать ответа, что это п</w:t>
      </w:r>
      <w:r>
        <w:t>о</w:t>
      </w:r>
      <w:r>
        <w:t xml:space="preserve">тому, что последние населены </w:t>
      </w:r>
      <w:r>
        <w:rPr>
          <w:i/>
        </w:rPr>
        <w:t>еретиками</w:t>
      </w:r>
      <w:r>
        <w:t xml:space="preserve"> и покинуты Богом. Если так, то почему нет больше церковных чудес в России, в стране, религия которой отличается от римско-католической веры только внешними формами обрядов, так как основные догматы их одинаковы, за исключением касающегося эманации Святого Духа? Россия имеет своих признанных святых, тауматургические реликвии и чуд</w:t>
      </w:r>
      <w:r>
        <w:t>о</w:t>
      </w:r>
      <w:r>
        <w:t>творные иконы. Святой</w:t>
      </w:r>
      <w:r>
        <w:t xml:space="preserve"> Митрофаний Воронежский явл</w:t>
      </w:r>
      <w:r>
        <w:t>я</w:t>
      </w:r>
      <w:r>
        <w:t>ется достоверным чудотворцем, но его чудеса огранич</w:t>
      </w:r>
      <w:r>
        <w:t>и</w:t>
      </w:r>
      <w:r>
        <w:t xml:space="preserve">ваются исцелениями; и хотя сотни и сотни людей были исцелены </w:t>
      </w:r>
      <w:r>
        <w:rPr>
          <w:i/>
        </w:rPr>
        <w:t>силою веры,</w:t>
      </w:r>
      <w:r>
        <w:t xml:space="preserve"> и хотя старый собор полон магн</w:t>
      </w:r>
      <w:r>
        <w:t>е</w:t>
      </w:r>
      <w:r>
        <w:t>тическими излучениями, и целые поколения будут пр</w:t>
      </w:r>
      <w:r>
        <w:t>о</w:t>
      </w:r>
      <w:r>
        <w:t xml:space="preserve">должать </w:t>
      </w:r>
      <w:r>
        <w:rPr>
          <w:i/>
        </w:rPr>
        <w:t>верить</w:t>
      </w:r>
      <w:r>
        <w:t xml:space="preserve"> в его силу, и несколько человек всегда будут исцелены, — все же в России не слышали о таких чудесах, как хождение Богоматери, писание Богоматерью писем и слова, произносимые статуями — как в католич</w:t>
      </w:r>
      <w:r>
        <w:t>е</w:t>
      </w:r>
      <w:r>
        <w:t>ских странах. Почему это так? Просто потому, что имп</w:t>
      </w:r>
      <w:r>
        <w:t>е</w:t>
      </w:r>
      <w:r>
        <w:t>раторы стро</w:t>
      </w:r>
      <w:r>
        <w:t>го запретили такого рода дела. Царь Петр В</w:t>
      </w:r>
      <w:r>
        <w:t>е</w:t>
      </w:r>
      <w:r>
        <w:t xml:space="preserve">ликий останавливал каждое поддельное “божье” чудо одним только нахмуриванием своего мощного лба. Он заявил, что не потерпит никаких </w:t>
      </w:r>
      <w:r>
        <w:rPr>
          <w:i/>
        </w:rPr>
        <w:t>фальшивых</w:t>
      </w:r>
      <w:r>
        <w:t xml:space="preserve"> чудес, тв</w:t>
      </w:r>
      <w:r>
        <w:t>о</w:t>
      </w:r>
      <w:r>
        <w:t>римых святыми иконами, и они исчезли навсегда [</w:t>
      </w:r>
      <w:r>
        <w:rPr>
          <w:b/>
        </w:rPr>
        <w:t>414</w:t>
      </w:r>
      <w:r>
        <w:t xml:space="preserve">, с. 407]. </w:t>
      </w:r>
    </w:p>
    <w:p w:rsidR="00000000" w:rsidRDefault="00474D2C">
      <w:r>
        <w:t>Имеются записи об отдельных и независимых фен</w:t>
      </w:r>
      <w:r>
        <w:t>о</w:t>
      </w:r>
      <w:r>
        <w:t>менах, проявленных определенными иконами в после</w:t>
      </w:r>
      <w:r>
        <w:t>д</w:t>
      </w:r>
      <w:r>
        <w:t>нем столетии; самым последним было кровотечение щеки на иконе святой Девы, когда солдат Наполеона рассек ее лицо надвое. Это чудо, якобы происшедшее в 1812 году</w:t>
      </w:r>
      <w:r>
        <w:t xml:space="preserve">, в дни </w:t>
      </w:r>
      <w:r>
        <w:rPr>
          <w:spacing w:val="-2"/>
        </w:rPr>
        <w:t>вторжения “великой армии”, было последним “пр</w:t>
      </w:r>
      <w:r>
        <w:rPr>
          <w:spacing w:val="-2"/>
        </w:rPr>
        <w:t>о</w:t>
      </w:r>
      <w:r>
        <w:rPr>
          <w:spacing w:val="-2"/>
        </w:rPr>
        <w:t>щай”.</w:t>
      </w:r>
      <w:r>
        <w:rPr>
          <w:rStyle w:val="a6"/>
          <w:spacing w:val="-2"/>
        </w:rPr>
        <w:footnoteReference w:id="14"/>
      </w:r>
      <w:r>
        <w:t xml:space="preserve"> </w:t>
      </w:r>
      <w:r>
        <w:rPr>
          <w:spacing w:val="-2"/>
        </w:rPr>
        <w:t>Но с тех пор, хотя три последовательно царств</w:t>
      </w:r>
      <w:r>
        <w:rPr>
          <w:spacing w:val="-2"/>
        </w:rPr>
        <w:t>о</w:t>
      </w:r>
      <w:r>
        <w:rPr>
          <w:spacing w:val="-2"/>
        </w:rPr>
        <w:lastRenderedPageBreak/>
        <w:t xml:space="preserve">вавших </w:t>
      </w:r>
      <w:r>
        <w:rPr>
          <w:spacing w:val="-4"/>
        </w:rPr>
        <w:t>императора были набожными людьми, воля их ув</w:t>
      </w:r>
      <w:r>
        <w:rPr>
          <w:spacing w:val="-4"/>
        </w:rPr>
        <w:t>а</w:t>
      </w:r>
      <w:r>
        <w:rPr>
          <w:spacing w:val="-4"/>
        </w:rPr>
        <w:t>жалась, иконы и святые пребывали в покое, и о них едва кто заговаривал, за исключением того, что имело отношение к религиозному культу. В Польше, стране яростных сторонн</w:t>
      </w:r>
      <w:r>
        <w:rPr>
          <w:spacing w:val="-4"/>
        </w:rPr>
        <w:t>и</w:t>
      </w:r>
      <w:r>
        <w:rPr>
          <w:spacing w:val="-4"/>
        </w:rPr>
        <w:t>ков</w:t>
      </w:r>
      <w:r>
        <w:rPr>
          <w:spacing w:val="-2"/>
        </w:rPr>
        <w:t xml:space="preserve"> папского абсолютизма, в разное время совершались отчаянные попытки к созданию чудес. Но они умирали при рождении, так как за ними наблюдала тысячеокая полиция, — католическое чудо</w:t>
      </w:r>
      <w:r>
        <w:rPr>
          <w:spacing w:val="-2"/>
        </w:rPr>
        <w:t xml:space="preserve"> в Польше, провозглаша</w:t>
      </w:r>
      <w:r>
        <w:rPr>
          <w:spacing w:val="-2"/>
        </w:rPr>
        <w:t>е</w:t>
      </w:r>
      <w:r>
        <w:rPr>
          <w:spacing w:val="-2"/>
        </w:rPr>
        <w:t>мое ксендзами, означало политическую революцию, кр</w:t>
      </w:r>
      <w:r>
        <w:rPr>
          <w:spacing w:val="-2"/>
        </w:rPr>
        <w:t>о</w:t>
      </w:r>
      <w:r>
        <w:rPr>
          <w:spacing w:val="-2"/>
        </w:rPr>
        <w:t>вопролитие и войну.</w:t>
      </w:r>
      <w:r>
        <w:t xml:space="preserve"> </w:t>
      </w:r>
    </w:p>
    <w:p w:rsidR="00000000" w:rsidRDefault="00474D2C">
      <w:r>
        <w:t>Не будет ли после этого позволительно, по меньшей мере, подозревать, что если в одной стране божественные чудеса могут быть приостановлены гражданским и вое</w:t>
      </w:r>
      <w:r>
        <w:t>н</w:t>
      </w:r>
      <w:r>
        <w:t xml:space="preserve">ным законом, а в другой они </w:t>
      </w:r>
      <w:r>
        <w:rPr>
          <w:i/>
        </w:rPr>
        <w:t>никогда не происходят,</w:t>
      </w:r>
      <w:r>
        <w:t xml:space="preserve"> то мы должны искать объяснения этим двум фактам в нек</w:t>
      </w:r>
      <w:r>
        <w:t>о</w:t>
      </w:r>
      <w:r>
        <w:t>торых естественных причинах, вместо того, чтобы прип</w:t>
      </w:r>
      <w:r>
        <w:t>и</w:t>
      </w:r>
      <w:r>
        <w:t>сывать их богу или дьяволу? По нашему мнению — если оно чего-нибудь стоит — весь этот секрет можно объ</w:t>
      </w:r>
      <w:r>
        <w:t>я</w:t>
      </w:r>
      <w:r>
        <w:t>с</w:t>
      </w:r>
      <w:r>
        <w:t>нить следующим образом. В России духовенство остер</w:t>
      </w:r>
      <w:r>
        <w:t>е</w:t>
      </w:r>
      <w:r>
        <w:t>гается смущать своих прихожан, чья набожность искренна и вера сильна без чудес; они знают, что ничто так не сп</w:t>
      </w:r>
      <w:r>
        <w:t>о</w:t>
      </w:r>
      <w:r>
        <w:t>собствует посеиванию недоверия, сомнений и, в коне</w:t>
      </w:r>
      <w:r>
        <w:t>ч</w:t>
      </w:r>
      <w:r>
        <w:t xml:space="preserve">ном счете — скептицизма, ведущего прямо к атеизму, как </w:t>
      </w:r>
      <w:r>
        <w:lastRenderedPageBreak/>
        <w:t>чудеса. Кроме того, климат менее благоприятный, и ма</w:t>
      </w:r>
      <w:r>
        <w:t>г</w:t>
      </w:r>
      <w:r>
        <w:t xml:space="preserve">нетизм неселения, в среднем, слишком положительный, </w:t>
      </w:r>
      <w:r>
        <w:rPr>
          <w:i/>
        </w:rPr>
        <w:t>слишком здоровый,</w:t>
      </w:r>
      <w:r>
        <w:t xml:space="preserve"> чтобы вызвать </w:t>
      </w:r>
      <w:r>
        <w:rPr>
          <w:i/>
        </w:rPr>
        <w:t>независимые</w:t>
      </w:r>
      <w:r>
        <w:t xml:space="preserve"> феном</w:t>
      </w:r>
      <w:r>
        <w:t>е</w:t>
      </w:r>
      <w:r>
        <w:t>ны; и обман не имел бы успех. С другой стороны, ни в протестантской Германии, ни в Англ</w:t>
      </w:r>
      <w:r>
        <w:t>ии, ни даже в Ам</w:t>
      </w:r>
      <w:r>
        <w:t>е</w:t>
      </w:r>
      <w:r>
        <w:t>рике, духовенство, начиная со дней Реформации, не им</w:t>
      </w:r>
      <w:r>
        <w:t>е</w:t>
      </w:r>
      <w:r>
        <w:t>ло доступа ни к одной из засекреченных библиотек Ват</w:t>
      </w:r>
      <w:r>
        <w:t>и</w:t>
      </w:r>
      <w:r>
        <w:t xml:space="preserve">кана. Вследствие этого все они слабы в магии Альберта Магнуса. </w:t>
      </w:r>
    </w:p>
    <w:p w:rsidR="00000000" w:rsidRDefault="00474D2C">
      <w:r>
        <w:t>Что касается того, что Америка переполнена сенсит</w:t>
      </w:r>
      <w:r>
        <w:t>и</w:t>
      </w:r>
      <w:r>
        <w:t>вами и медиумами, то причину этого можно частично приписать климатическим влияниям и в особенности ф</w:t>
      </w:r>
      <w:r>
        <w:t>и</w:t>
      </w:r>
      <w:r>
        <w:t>зиологическому состоянию населения. Со времени С</w:t>
      </w:r>
      <w:r>
        <w:t>а</w:t>
      </w:r>
      <w:r>
        <w:t>лемского ведьмовства, около 200 лет тому назад, когда сравнительно небольшое количество переселенцев имело чистую и несмешанн</w:t>
      </w:r>
      <w:r>
        <w:t>ую кровь в своих жилах, почти нич</w:t>
      </w:r>
      <w:r>
        <w:t>е</w:t>
      </w:r>
      <w:r>
        <w:t>го не было слышно о “духах” или “медиумах” до 1840 г.</w:t>
      </w:r>
      <w:r>
        <w:rPr>
          <w:rStyle w:val="a6"/>
        </w:rPr>
        <w:footnoteReference w:id="15"/>
      </w:r>
      <w:r>
        <w:t xml:space="preserve"> Затем феномены сперва появились среди аскетических и экзальтированных трясунов, чьи религиозные устремл</w:t>
      </w:r>
      <w:r>
        <w:t>е</w:t>
      </w:r>
      <w:r>
        <w:t>ния, своеобразный образ жизни, нравственная чистота и физическая воздержанность — все вели к возникновению независимых феноменов как психологического, так и ф</w:t>
      </w:r>
      <w:r>
        <w:t>и</w:t>
      </w:r>
      <w:r>
        <w:t>зического характера. Сотни тысяч и даже миллионы л</w:t>
      </w:r>
      <w:r>
        <w:t>ю</w:t>
      </w:r>
      <w:r>
        <w:t>дей из различных климатов, с различным строением и привычками, наводнили, начиная с 1692 года, Северную Амери</w:t>
      </w:r>
      <w:r>
        <w:t>ку и, переженившись между собою, основательно изменили физический тип ее обитателей. В какой стране мира можно женский природный склад сравнить с не</w:t>
      </w:r>
      <w:r>
        <w:t>ж</w:t>
      </w:r>
      <w:r>
        <w:t xml:space="preserve">ной, нервной и чувствительной конституцией женской половины населения Соединенных Штатов? После нашего приезда в эту страну мы были поражены полупрозрачною нежностью кожи местных жителей обоих полов. Сравните тяжело работающую на фабрике ирландскую девушку или </w:t>
      </w:r>
      <w:r>
        <w:lastRenderedPageBreak/>
        <w:t>парня с такими же из настоящей американской семьи. Посмотрите на их руки. И тот и другой работают один</w:t>
      </w:r>
      <w:r>
        <w:t>а</w:t>
      </w:r>
      <w:r>
        <w:t>ково тяжело; оба одинакового возраста и по-видимому здоровы; и все же, тогда как руки одного после часовой обработки мылом будут обладать кожей только немногим мягче кожи молодого крокодила, руки другого, несмотря на постоянную работу, позволят вам наблюдать циркул</w:t>
      </w:r>
      <w:r>
        <w:t>я</w:t>
      </w:r>
      <w:r>
        <w:t>цию крови под тонкой и нежной эпидермой. Поэтому н</w:t>
      </w:r>
      <w:r>
        <w:t>е</w:t>
      </w:r>
      <w:r>
        <w:t>удивительно, что Америка является оранжереей сенсит</w:t>
      </w:r>
      <w:r>
        <w:t>и</w:t>
      </w:r>
      <w:r>
        <w:t>вов, а большинство ее духовенства, не будучи в состоянии совершить ни божественных, ни каких-либо других чудес, решительно отвергает возможнос</w:t>
      </w:r>
      <w:r>
        <w:t>ть каких-либо феном</w:t>
      </w:r>
      <w:r>
        <w:t>е</w:t>
      </w:r>
      <w:r>
        <w:t>нов, кроме производимых трюками и обманом. И также не удивительно, что католическое духовенство, которое фа</w:t>
      </w:r>
      <w:r>
        <w:t>к</w:t>
      </w:r>
      <w:r>
        <w:t>тически знает о существовании магии и духовных фен</w:t>
      </w:r>
      <w:r>
        <w:t>о</w:t>
      </w:r>
      <w:r>
        <w:t>менов и верит в них, в то же время, опасаясь их последс</w:t>
      </w:r>
      <w:r>
        <w:t>т</w:t>
      </w:r>
      <w:r>
        <w:t xml:space="preserve">вий, пытается приписать их всех деяниям Дьявола. </w:t>
      </w:r>
    </w:p>
    <w:p w:rsidR="00000000" w:rsidRDefault="00474D2C">
      <w:r>
        <w:t>Разрешите привести еще один аргумент, хотя бы в качестве косвенного доказательства. В каких странах “божьи чудеса” наиболее процветали, были наиболее ча</w:t>
      </w:r>
      <w:r>
        <w:t>с</w:t>
      </w:r>
      <w:r>
        <w:t>ты и наиболее изумительны? Бесспорно, в католической Испании и в папской И</w:t>
      </w:r>
      <w:r>
        <w:t>талии. И кто же имел больше до</w:t>
      </w:r>
      <w:r>
        <w:t>с</w:t>
      </w:r>
      <w:r>
        <w:t>тупа к древней литературе, как не эти две? Испания сл</w:t>
      </w:r>
      <w:r>
        <w:t>а</w:t>
      </w:r>
      <w:r>
        <w:t>вилась своими библиотеками; мавры были знамениты своими глубокими познаниями по алхимии и другим на</w:t>
      </w:r>
      <w:r>
        <w:t>у</w:t>
      </w:r>
      <w:r>
        <w:t>кам. Ватикан — это склад огромного количества древних рукописей. В течение долгого промежутка почти в 1500 лет они накапливали от одного судилища к другому книги и рукописи, конфискованные у своих осужденных жертв в свою пользу. Католики могут заявить, что такие книги, как правило, предавались пламени, что трактаты знам</w:t>
      </w:r>
      <w:r>
        <w:t>е</w:t>
      </w:r>
      <w:r>
        <w:t>нитых</w:t>
      </w:r>
      <w:r>
        <w:t xml:space="preserve"> колдунов и чарователей погибали вместе со своими проклятыми авторами. Но Ватикан, если бы мог говорить, мог бы рассказать совсем другое. Он прекрасно знает о существовании определенных кабинетов и комнат, доступ куда имеют лишь очень немногие. Он знает, что входы в эти тайные укрытия так искусно спрятаны от взоров под резными обрамлениями и обильными украшениями би</w:t>
      </w:r>
      <w:r>
        <w:t>б</w:t>
      </w:r>
      <w:r>
        <w:t>лиотечных стен, что были даже папы, которые жили и умирали в пределах дворца, не подозревая о их существ</w:t>
      </w:r>
      <w:r>
        <w:t>о</w:t>
      </w:r>
      <w:r>
        <w:t>вании. Но этими папами не были ни Силь</w:t>
      </w:r>
      <w:r>
        <w:t>вестр II, ни Б</w:t>
      </w:r>
      <w:r>
        <w:t>е</w:t>
      </w:r>
      <w:r>
        <w:lastRenderedPageBreak/>
        <w:t>недикт IX, ни Иоанн XX, ни VI и VII Григории; также не токсилогически знаменитый Борджиа. Также не прина</w:t>
      </w:r>
      <w:r>
        <w:t>д</w:t>
      </w:r>
      <w:r>
        <w:t xml:space="preserve">лежали к незнающим о сокрытом знании друзья сынов Лойолы. </w:t>
      </w:r>
    </w:p>
    <w:p w:rsidR="00000000" w:rsidRDefault="00474D2C">
      <w:r>
        <w:t>Где, по записям о европейской магии, мы можем на</w:t>
      </w:r>
      <w:r>
        <w:t>й</w:t>
      </w:r>
      <w:r>
        <w:t>ти более искусных заклинателей, нежели в таинственных уединениях монастыря? Альберт Магнус, знаменитый епископ и чудодей из Ратисбона, был непревзойденным в своем искусстве. Роджер Бэкон был монах, и Фома А</w:t>
      </w:r>
      <w:r>
        <w:t>к</w:t>
      </w:r>
      <w:r>
        <w:t>винский был одним из наиболее ученых учеников Ал</w:t>
      </w:r>
      <w:r>
        <w:t>ь</w:t>
      </w:r>
      <w:r>
        <w:t>берта. Тритемий, аббат Спанг</w:t>
      </w:r>
      <w:r>
        <w:t>еймских бенедиктинцев, был учителем, другом и доверенным лицом Корнелия Агриппы; и в то время когда союзы теософов были ра</w:t>
      </w:r>
      <w:r>
        <w:t>с</w:t>
      </w:r>
      <w:r>
        <w:t>сеяны по всей Германии, где они сперва зародились, п</w:t>
      </w:r>
      <w:r>
        <w:t>о</w:t>
      </w:r>
      <w:r>
        <w:t>могая один другому и годами борясь за приобретение эз</w:t>
      </w:r>
      <w:r>
        <w:t>о</w:t>
      </w:r>
      <w:r>
        <w:t>терических знаний, любой человек, который знал, как стать любимым учеником неких монахов, мог в скором времени набраться знаний по всем важным отраслям о</w:t>
      </w:r>
      <w:r>
        <w:t>к</w:t>
      </w:r>
      <w:r>
        <w:t xml:space="preserve">культного учения. </w:t>
      </w:r>
    </w:p>
    <w:p w:rsidR="00000000" w:rsidRDefault="00474D2C">
      <w:pPr>
        <w:rPr>
          <w:spacing w:val="-2"/>
        </w:rPr>
      </w:pPr>
      <w:r>
        <w:rPr>
          <w:spacing w:val="-2"/>
        </w:rPr>
        <w:t>Все это запечатлено в истории и не может быть с ле</w:t>
      </w:r>
      <w:r>
        <w:rPr>
          <w:spacing w:val="-2"/>
        </w:rPr>
        <w:t>г</w:t>
      </w:r>
      <w:r>
        <w:rPr>
          <w:spacing w:val="-2"/>
        </w:rPr>
        <w:t xml:space="preserve">костью отрицаемо. Магия, во всех своих аспектах, широко и </w:t>
      </w:r>
      <w:r>
        <w:rPr>
          <w:spacing w:val="-2"/>
        </w:rPr>
        <w:t>почти открыто применялась духовенством вплоть до Реформации. И даже тот, кого когда-то называли “Отцом Реформации”, знаменитый Джон Рейхлин,</w:t>
      </w:r>
      <w:r>
        <w:rPr>
          <w:rStyle w:val="a6"/>
          <w:spacing w:val="-2"/>
        </w:rPr>
        <w:footnoteReference w:id="16"/>
      </w:r>
      <w:r>
        <w:rPr>
          <w:spacing w:val="-2"/>
        </w:rPr>
        <w:t xml:space="preserve"> автор “Mirific Word” и друг Пико ди Мирандолы, учителя и наставника Эразма, Лютера и Меланктона — был каббалистом и о</w:t>
      </w:r>
      <w:r>
        <w:rPr>
          <w:spacing w:val="-2"/>
        </w:rPr>
        <w:t>к</w:t>
      </w:r>
      <w:r>
        <w:rPr>
          <w:spacing w:val="-2"/>
        </w:rPr>
        <w:t xml:space="preserve">культистом. </w:t>
      </w:r>
    </w:p>
    <w:p w:rsidR="00000000" w:rsidRDefault="00474D2C">
      <w:r>
        <w:t xml:space="preserve">Древнее </w:t>
      </w:r>
      <w:r>
        <w:rPr>
          <w:i/>
        </w:rPr>
        <w:t>Sortilegium</w:t>
      </w:r>
      <w:r>
        <w:t xml:space="preserve"> или гадание посредством </w:t>
      </w:r>
      <w:r>
        <w:rPr>
          <w:i/>
        </w:rPr>
        <w:t>Sortes</w:t>
      </w:r>
      <w:r>
        <w:t>, или жребиев, искусство и занятие, ныне объявленное д</w:t>
      </w:r>
      <w:r>
        <w:t>у</w:t>
      </w:r>
      <w:r>
        <w:t xml:space="preserve">ховенством мерзостью, рассматриваемое </w:t>
      </w:r>
      <w:r>
        <w:rPr>
          <w:i/>
        </w:rPr>
        <w:t>Stat. 10 Jac.</w:t>
      </w:r>
      <w:r>
        <w:t xml:space="preserve"> как уголовное преступление,</w:t>
      </w:r>
      <w:r>
        <w:rPr>
          <w:rStyle w:val="a6"/>
        </w:rPr>
        <w:footnoteReference w:id="17"/>
      </w:r>
      <w:r>
        <w:t xml:space="preserve"> и изъятое </w:t>
      </w:r>
      <w:r>
        <w:rPr>
          <w:i/>
        </w:rPr>
        <w:t>Stat. 12 Carolus II</w:t>
      </w:r>
      <w:r>
        <w:t xml:space="preserve"> из категории обычно про</w:t>
      </w:r>
      <w:r>
        <w:t xml:space="preserve">щаемых, на том основании, что оно является </w:t>
      </w:r>
      <w:r>
        <w:rPr>
          <w:i/>
        </w:rPr>
        <w:t>колдовством</w:t>
      </w:r>
      <w:r>
        <w:t>, — широко применялось духове</w:t>
      </w:r>
      <w:r>
        <w:t>н</w:t>
      </w:r>
      <w:r>
        <w:t>ством и монахами. Более того, оно было санкционировано Самим Св. Августином, который “не отнесся неодобр</w:t>
      </w:r>
      <w:r>
        <w:t>и</w:t>
      </w:r>
      <w:r>
        <w:lastRenderedPageBreak/>
        <w:t>тельно к этому способу узнавания будущего, если только он не используется для мирских целей”. Более того, он признается, что сам пользовался им.</w:t>
      </w:r>
      <w:r>
        <w:rPr>
          <w:rStyle w:val="a6"/>
        </w:rPr>
        <w:footnoteReference w:id="18"/>
      </w:r>
      <w:r>
        <w:t xml:space="preserve"> </w:t>
      </w:r>
    </w:p>
    <w:p w:rsidR="00000000" w:rsidRDefault="00474D2C">
      <w:r>
        <w:t xml:space="preserve">Да, но духовенство называло это гадание </w:t>
      </w:r>
      <w:r>
        <w:rPr>
          <w:i/>
        </w:rPr>
        <w:t>Sortes Sanctorum,</w:t>
      </w:r>
      <w:r>
        <w:t xml:space="preserve"> когда само им пользовалось, тогда как </w:t>
      </w:r>
      <w:r>
        <w:rPr>
          <w:i/>
        </w:rPr>
        <w:t>Sortes Praenestinae</w:t>
      </w:r>
      <w:r>
        <w:t xml:space="preserve"> с последующим за ним </w:t>
      </w:r>
      <w:r>
        <w:rPr>
          <w:i/>
        </w:rPr>
        <w:t>Sortes Homericae</w:t>
      </w:r>
      <w:r>
        <w:t xml:space="preserve"> и </w:t>
      </w:r>
      <w:r>
        <w:rPr>
          <w:i/>
        </w:rPr>
        <w:t>Sortes Virgilianae</w:t>
      </w:r>
      <w:r>
        <w:t xml:space="preserve"> с</w:t>
      </w:r>
      <w:r>
        <w:t xml:space="preserve">тановились отвратительным </w:t>
      </w:r>
      <w:r>
        <w:rPr>
          <w:i/>
        </w:rPr>
        <w:t>язычес</w:t>
      </w:r>
      <w:r>
        <w:rPr>
          <w:i/>
        </w:rPr>
        <w:t>т</w:t>
      </w:r>
      <w:r>
        <w:rPr>
          <w:i/>
        </w:rPr>
        <w:t>вом,</w:t>
      </w:r>
      <w:r>
        <w:t xml:space="preserve"> служением Дьяволу, как только им пользовался кто-либо другой. </w:t>
      </w:r>
    </w:p>
    <w:p w:rsidR="00000000" w:rsidRDefault="00474D2C">
      <w:r>
        <w:t>Григорий де Тур доводит до нашего сведения, что к</w:t>
      </w:r>
      <w:r>
        <w:t>о</w:t>
      </w:r>
      <w:r>
        <w:t xml:space="preserve">гда духовенство прибегало к </w:t>
      </w:r>
      <w:r>
        <w:rPr>
          <w:i/>
        </w:rPr>
        <w:t>Sortes,</w:t>
      </w:r>
      <w:r>
        <w:t xml:space="preserve"> то они обычно клали Библию на алтарь и молились Господу, чтобы Тот явил свою волю и раскрыл им будущее через один из стихов этой книги. Жильбер де Ноген пишет, что в его время (около двенадцатого века) был обычай при посвящении епископов прибегать к </w:t>
      </w:r>
      <w:r>
        <w:rPr>
          <w:i/>
        </w:rPr>
        <w:t>Sortes Sanctorum,</w:t>
      </w:r>
      <w:r>
        <w:t xml:space="preserve"> чтобы таким образом узнать успешность и судьбу епископата</w:t>
      </w:r>
      <w:r>
        <w:t xml:space="preserve">. С другой стороны, нам говорят, что </w:t>
      </w:r>
      <w:r>
        <w:rPr>
          <w:i/>
        </w:rPr>
        <w:t>Sortes Sanctorum</w:t>
      </w:r>
      <w:r>
        <w:t xml:space="preserve"> было осужд</w:t>
      </w:r>
      <w:r>
        <w:t>е</w:t>
      </w:r>
      <w:r>
        <w:t>но Собором в Агде в 506 г. В этом случае нам опять ост</w:t>
      </w:r>
      <w:r>
        <w:t>а</w:t>
      </w:r>
      <w:r>
        <w:t>ется только спросить, в котором же случае непогреш</w:t>
      </w:r>
      <w:r>
        <w:t>и</w:t>
      </w:r>
      <w:r>
        <w:t>мость церкви провалилась? Было ли это тогда, когда она запретила то, чем занимался ее величайший святой и п</w:t>
      </w:r>
      <w:r>
        <w:t>о</w:t>
      </w:r>
      <w:r>
        <w:t>кровитель, Августин, или же в двенадцатом веке, когда это открыто и с благословением той же самой церкви применялось духовенством в целях епископских выборов? Или же мы все еще должны верить, что в обоих этих пр</w:t>
      </w:r>
      <w:r>
        <w:t>о</w:t>
      </w:r>
      <w:r>
        <w:t>тиворечивых случаях В</w:t>
      </w:r>
      <w:r>
        <w:t xml:space="preserve">атикан получил непосредственное вдохновение от “духа Божия”? </w:t>
      </w:r>
    </w:p>
    <w:p w:rsidR="00000000" w:rsidRDefault="00474D2C">
      <w:r>
        <w:t>Если существует какое-либо сомнение, что Григорий Турский одобрил занятие, которое более или менее ра</w:t>
      </w:r>
      <w:r>
        <w:t>с</w:t>
      </w:r>
      <w:r>
        <w:t>пространено и по сие время, даже среди строгих проте</w:t>
      </w:r>
      <w:r>
        <w:t>с</w:t>
      </w:r>
      <w:r>
        <w:t xml:space="preserve">тантов, — то прочтите следующее: </w:t>
      </w:r>
    </w:p>
    <w:p w:rsidR="00000000" w:rsidRDefault="00474D2C">
      <w:pPr>
        <w:pStyle w:val="Oeoaou"/>
      </w:pPr>
      <w:r>
        <w:t>“Так как Ландаст, граф Тура, чтобы разорить меня, направился в Тур с королевой Фредегондой, полный злых замыслов против меня, то я удалился в свою молельню в глубокой озабоченности, где взял “Пса</w:t>
      </w:r>
      <w:r>
        <w:t>л</w:t>
      </w:r>
      <w:r>
        <w:t xml:space="preserve">тырь”... Сердце мое возрадовалось во мне, когда мой взор упал на </w:t>
      </w:r>
      <w:r>
        <w:t xml:space="preserve">это в семьдесят седьмом псалме: “Он велел им с уверенностью продолжать путь, в то время как море поглотило их врагов”. Соответственно, графом ничего не было сказано в ущерб мне; и в тот же день, уезжая из Тура, его </w:t>
      </w:r>
      <w:r>
        <w:lastRenderedPageBreak/>
        <w:t xml:space="preserve">судно было потоплено бурей, и он спасся только тем, что был хорошим пловцом”. </w:t>
      </w:r>
    </w:p>
    <w:p w:rsidR="00000000" w:rsidRDefault="00474D2C">
      <w:r>
        <w:t>Святейший епископ здесь просто признается, что н</w:t>
      </w:r>
      <w:r>
        <w:t>е</w:t>
      </w:r>
      <w:r>
        <w:t xml:space="preserve">множко занялся колдовством. </w:t>
      </w:r>
      <w:r>
        <w:rPr>
          <w:i/>
        </w:rPr>
        <w:t xml:space="preserve">Каждый месмеризатор знает, какую власть имеет сила воли, направленная в момент сильного желания на какую-либо особую цель. </w:t>
      </w:r>
      <w:r>
        <w:t>Или вследствие “со</w:t>
      </w:r>
      <w:r>
        <w:t xml:space="preserve">впадения” или иначе, попавшийся стих шепнул </w:t>
      </w:r>
      <w:r>
        <w:rPr>
          <w:spacing w:val="-2"/>
        </w:rPr>
        <w:t>его уму о мести утоплением. Проводя ост</w:t>
      </w:r>
      <w:r>
        <w:rPr>
          <w:spacing w:val="-2"/>
        </w:rPr>
        <w:t>а</w:t>
      </w:r>
      <w:r>
        <w:rPr>
          <w:spacing w:val="-2"/>
        </w:rPr>
        <w:t>ток дня в “глубокой озабоченности”, обуянный этой вс</w:t>
      </w:r>
      <w:r>
        <w:rPr>
          <w:spacing w:val="-2"/>
        </w:rPr>
        <w:t>е</w:t>
      </w:r>
      <w:r>
        <w:rPr>
          <w:spacing w:val="-2"/>
        </w:rPr>
        <w:t>поглощающей мыслью, этот святой — быть может бе</w:t>
      </w:r>
      <w:r>
        <w:rPr>
          <w:spacing w:val="-2"/>
        </w:rPr>
        <w:t>с</w:t>
      </w:r>
      <w:r>
        <w:rPr>
          <w:spacing w:val="-2"/>
        </w:rPr>
        <w:t>сознательно — применяет свою волю для этой цели; и таким образом, в то время как он усматривает в несчас</w:t>
      </w:r>
      <w:r>
        <w:rPr>
          <w:spacing w:val="-2"/>
        </w:rPr>
        <w:t>т</w:t>
      </w:r>
      <w:r>
        <w:rPr>
          <w:spacing w:val="-2"/>
        </w:rPr>
        <w:t>ном случае руку Божию, он просто становится колдуном, применяющим свою магнетическую волю на лицо, кот</w:t>
      </w:r>
      <w:r>
        <w:rPr>
          <w:spacing w:val="-2"/>
        </w:rPr>
        <w:t>о</w:t>
      </w:r>
      <w:r>
        <w:rPr>
          <w:spacing w:val="-2"/>
        </w:rPr>
        <w:t>рого опасается, и граф едва спасает свою жизнь. Если бы несчастный случай был предопределен Богом, то вино</w:t>
      </w:r>
      <w:r>
        <w:rPr>
          <w:spacing w:val="-2"/>
        </w:rPr>
        <w:t>в</w:t>
      </w:r>
      <w:r>
        <w:rPr>
          <w:spacing w:val="-2"/>
        </w:rPr>
        <w:t>ник утонул б</w:t>
      </w:r>
      <w:r>
        <w:rPr>
          <w:spacing w:val="-2"/>
        </w:rPr>
        <w:t>ы, так как простое купание не могло бы и</w:t>
      </w:r>
      <w:r>
        <w:rPr>
          <w:spacing w:val="-2"/>
        </w:rPr>
        <w:t>з</w:t>
      </w:r>
      <w:r>
        <w:rPr>
          <w:spacing w:val="-2"/>
        </w:rPr>
        <w:t>менить его злобных решений против Св. Григория, если эти решения были достаточно сильны.</w:t>
      </w:r>
      <w:r>
        <w:t xml:space="preserve"> </w:t>
      </w:r>
    </w:p>
    <w:p w:rsidR="00000000" w:rsidRDefault="00474D2C">
      <w:pPr>
        <w:pStyle w:val="BodyText2"/>
      </w:pPr>
      <w:r>
        <w:t>Далее мы находим анафемы, мечущие громы против этой лотереи судьбы, на Варесском Соборе, который з</w:t>
      </w:r>
      <w:r>
        <w:t>а</w:t>
      </w:r>
      <w:r>
        <w:t>прещает “всем духовным лицам под угрозою отлучения от церкви совершать такого рода гадания или заглядывать в будущее путем заглядывания в какую-либо книгу или писание”. То же самое запрещение произносится на соб</w:t>
      </w:r>
      <w:r>
        <w:t>о</w:t>
      </w:r>
      <w:r>
        <w:t>рах Агды в 506 г.. Орлеана в 511 г., Ауксерре в 595 г., и, наконец, Аэ</w:t>
      </w:r>
      <w:r>
        <w:t>нхама в 1110 г.; последний осуждает “колд</w:t>
      </w:r>
      <w:r>
        <w:t>у</w:t>
      </w:r>
      <w:r>
        <w:t>нов, ведьм, гадалок, таких, кто причиняют смерть магич</w:t>
      </w:r>
      <w:r>
        <w:t>е</w:t>
      </w:r>
      <w:r>
        <w:t>скими деяниями и кто занимается предсказанием будущ</w:t>
      </w:r>
      <w:r>
        <w:t>е</w:t>
      </w:r>
      <w:r>
        <w:t>го посредством жеребьевки на Святом Писании”; и жал</w:t>
      </w:r>
      <w:r>
        <w:t>о</w:t>
      </w:r>
      <w:r>
        <w:t xml:space="preserve">ба объединившегося духовенства на де Гарлана, своего епископа Орлеанского, направленная папе Александру III, заканчивается в таком стиле: </w:t>
      </w:r>
    </w:p>
    <w:p w:rsidR="00000000" w:rsidRDefault="00474D2C">
      <w:pPr>
        <w:pStyle w:val="Oeoaou"/>
      </w:pPr>
      <w:r>
        <w:t xml:space="preserve">“Да наберут силу ваши апостольские руки, чтобы </w:t>
      </w:r>
      <w:r>
        <w:rPr>
          <w:i/>
        </w:rPr>
        <w:t>обнажить</w:t>
      </w:r>
      <w:r>
        <w:t xml:space="preserve"> безз</w:t>
      </w:r>
      <w:r>
        <w:t>а</w:t>
      </w:r>
      <w:r>
        <w:t>коние этого человека, чтоб могло разразиться над ним проклятие, пре</w:t>
      </w:r>
      <w:r>
        <w:t>д</w:t>
      </w:r>
      <w:r>
        <w:t>сказанное в день его посвящения; ибо, когда</w:t>
      </w:r>
      <w:r>
        <w:t xml:space="preserve"> </w:t>
      </w:r>
      <w:r>
        <w:rPr>
          <w:i/>
        </w:rPr>
        <w:t>Евангелие</w:t>
      </w:r>
      <w:r>
        <w:t xml:space="preserve"> было раскрыто на алтаре </w:t>
      </w:r>
      <w:r>
        <w:rPr>
          <w:i/>
        </w:rPr>
        <w:t>согласно обычаю,</w:t>
      </w:r>
      <w:r>
        <w:t xml:space="preserve"> то первые слова были: </w:t>
      </w:r>
      <w:r>
        <w:rPr>
          <w:i/>
        </w:rPr>
        <w:t>и юноша, оставив свое белье, убежал от них нагим</w:t>
      </w:r>
      <w:r>
        <w:t>”.</w:t>
      </w:r>
      <w:r>
        <w:rPr>
          <w:rStyle w:val="a6"/>
        </w:rPr>
        <w:footnoteReference w:id="19"/>
      </w:r>
      <w:r>
        <w:t xml:space="preserve"> </w:t>
      </w:r>
    </w:p>
    <w:p w:rsidR="00000000" w:rsidRDefault="00474D2C">
      <w:r>
        <w:lastRenderedPageBreak/>
        <w:t>Для чего же тогда поджаривать мирских магов и гад</w:t>
      </w:r>
      <w:r>
        <w:t>а</w:t>
      </w:r>
      <w:r>
        <w:t>телей по книгам и канонизировать служителей церкви? Просто потому, что средневековые, а также современные феномены, проявляющиеся через мирян, совершены ли они путем оккультных познаний или возникли самосто</w:t>
      </w:r>
      <w:r>
        <w:t>я</w:t>
      </w:r>
      <w:r>
        <w:t>тельно, подрывают претензии на божественные чудеса как католической, так и протестантской церкви. Перед лицом повторных и достов</w:t>
      </w:r>
      <w:r>
        <w:t>ерных свидетельств для первой стало невозможным поддерживать с успехом свое утве</w:t>
      </w:r>
      <w:r>
        <w:t>р</w:t>
      </w:r>
      <w:r>
        <w:t>ждение, что якобы чудесные манифестации, совершаемые непосредственным вмешательством добрых ангелов и Бога, могут быть произведены исключительно ее избра</w:t>
      </w:r>
      <w:r>
        <w:t>н</w:t>
      </w:r>
      <w:r>
        <w:t>ными служителями и святыми. Также протестантская церковь не могла бы больше утверждать, что чудеса ко</w:t>
      </w:r>
      <w:r>
        <w:t>н</w:t>
      </w:r>
      <w:r>
        <w:t>чились вместе с веком апостолов. Ибо, той же самой пр</w:t>
      </w:r>
      <w:r>
        <w:t>и</w:t>
      </w:r>
      <w:r>
        <w:t>роды или нет, — современные чудеса предъявляли пр</w:t>
      </w:r>
      <w:r>
        <w:t>е</w:t>
      </w:r>
      <w:r>
        <w:t>тензии на близкое сходство с библейскими чудесами. Магнетизеры и целите</w:t>
      </w:r>
      <w:r>
        <w:t>ли нашего века вступили в явное и открытое состязание с апостолами. Зуав Жакоб из Фра</w:t>
      </w:r>
      <w:r>
        <w:t>н</w:t>
      </w:r>
      <w:r>
        <w:t xml:space="preserve">ции превзошел пророка </w:t>
      </w:r>
      <w:r>
        <w:rPr>
          <w:spacing w:val="-2"/>
        </w:rPr>
        <w:t>Илию по части оживления лиц, казавшихся умершими; а Алексис, сомнамбул, упомина</w:t>
      </w:r>
      <w:r>
        <w:rPr>
          <w:spacing w:val="-2"/>
        </w:rPr>
        <w:t>е</w:t>
      </w:r>
      <w:r>
        <w:rPr>
          <w:spacing w:val="-2"/>
        </w:rPr>
        <w:t>мый мистером Уоллесом в своем труде [</w:t>
      </w:r>
      <w:r>
        <w:rPr>
          <w:b/>
          <w:spacing w:val="-2"/>
        </w:rPr>
        <w:t>161</w:t>
      </w:r>
      <w:r>
        <w:rPr>
          <w:spacing w:val="-2"/>
        </w:rPr>
        <w:t>], своим ясн</w:t>
      </w:r>
      <w:r>
        <w:rPr>
          <w:spacing w:val="-2"/>
        </w:rPr>
        <w:t>о</w:t>
      </w:r>
      <w:r>
        <w:rPr>
          <w:spacing w:val="-2"/>
        </w:rPr>
        <w:t>видением посрамил апостолов, пророков и сивилл стар</w:t>
      </w:r>
      <w:r>
        <w:rPr>
          <w:spacing w:val="-2"/>
        </w:rPr>
        <w:t>и</w:t>
      </w:r>
      <w:r>
        <w:rPr>
          <w:spacing w:val="-2"/>
        </w:rPr>
        <w:t>ны. Со времени сжигания последней ведьмы, Великая Французская Революция, столь тщательно подготовленная лигой тайных обществ и их умных эмиссаров, подула над Европой и пробудила ужас в лоне духовенства. Она, как разруши</w:t>
      </w:r>
      <w:r>
        <w:rPr>
          <w:spacing w:val="-2"/>
        </w:rPr>
        <w:t>тельный ураган, смела в ходе своем лучших с</w:t>
      </w:r>
      <w:r>
        <w:rPr>
          <w:spacing w:val="-2"/>
        </w:rPr>
        <w:t>о</w:t>
      </w:r>
      <w:r>
        <w:rPr>
          <w:spacing w:val="-2"/>
        </w:rPr>
        <w:t>юзников церкви — римско-католическую аристократию. Был заложен прочный фундамент права на личное мн</w:t>
      </w:r>
      <w:r>
        <w:rPr>
          <w:spacing w:val="-2"/>
        </w:rPr>
        <w:t>е</w:t>
      </w:r>
      <w:r>
        <w:rPr>
          <w:spacing w:val="-2"/>
        </w:rPr>
        <w:t xml:space="preserve">ние. Мир освободился от тирании </w:t>
      </w:r>
      <w:r>
        <w:t>духовенства, расчистив беспрепятственный путь Наполеону Великому, который нанес смертельный удар Инквизиции. Эта великая бойня христианской церкви — где она убивала, во имя Агнца, всех овец, самовольно объявленных паршивыми — леж</w:t>
      </w:r>
      <w:r>
        <w:t>а</w:t>
      </w:r>
      <w:r>
        <w:t xml:space="preserve">ла в руинах, и она очутилась предоставленной самой себе и своим средствам. </w:t>
      </w:r>
    </w:p>
    <w:p w:rsidR="00000000" w:rsidRDefault="00474D2C">
      <w:r>
        <w:t>До тех пор, пока феномены возн</w:t>
      </w:r>
      <w:r>
        <w:t>икали только случа</w:t>
      </w:r>
      <w:r>
        <w:t>й</w:t>
      </w:r>
      <w:r>
        <w:t>но, она всегда чувствовала себя достаточно могуществе</w:t>
      </w:r>
      <w:r>
        <w:t>н</w:t>
      </w:r>
      <w:r>
        <w:t>ной, чтобы подавить последствия. Суеверие и вера в Дь</w:t>
      </w:r>
      <w:r>
        <w:t>я</w:t>
      </w:r>
      <w:r>
        <w:t>вола были так же сильны, как всегда, и наука еще не о</w:t>
      </w:r>
      <w:r>
        <w:t>с</w:t>
      </w:r>
      <w:r>
        <w:lastRenderedPageBreak/>
        <w:t>меливалась публично помериться силами с религией, б</w:t>
      </w:r>
      <w:r>
        <w:t>а</w:t>
      </w:r>
      <w:r>
        <w:t>зирующейся на сверхъестественном. А враг тем временем медленно, но верно набирал силу. И вдруг она прорвалась с неожиданным неистовством. “Чудеса” стали проявлят</w:t>
      </w:r>
      <w:r>
        <w:t>ь</w:t>
      </w:r>
      <w:r>
        <w:t>ся при полном дневном свете и перешли из мистического отшельничества в область закона природы, где нечест</w:t>
      </w:r>
      <w:r>
        <w:t>и</w:t>
      </w:r>
      <w:r>
        <w:t>вые руки на</w:t>
      </w:r>
      <w:r>
        <w:t>уки были готовы сорвать с них маску свяще</w:t>
      </w:r>
      <w:r>
        <w:t>н</w:t>
      </w:r>
      <w:r>
        <w:t>ства. Все же на какое-то время церковь удержала свои позиции и с мощной помощью суеверного страха прегр</w:t>
      </w:r>
      <w:r>
        <w:t>а</w:t>
      </w:r>
      <w:r>
        <w:t>дила продвижение вторгающейся силы. Но когда подряд стали появляться месмеристы и сомнамбулы, воспроизв</w:t>
      </w:r>
      <w:r>
        <w:t>о</w:t>
      </w:r>
      <w:r>
        <w:t>дящие физические и ментальные феномены экстаза, кот</w:t>
      </w:r>
      <w:r>
        <w:t>о</w:t>
      </w:r>
      <w:r>
        <w:t>рые до этого считались особым даром святых; когда страсть столоверчения во Франции и в других местах до</w:t>
      </w:r>
      <w:r>
        <w:t>с</w:t>
      </w:r>
      <w:r>
        <w:t>тигла своего кульминационного пункта ярости; когда психография — считавшаяся духовной — из простого любопы</w:t>
      </w:r>
      <w:r>
        <w:t>тства развилась и превратилась в предмет нео</w:t>
      </w:r>
      <w:r>
        <w:t>с</w:t>
      </w:r>
      <w:r>
        <w:t>лабного интереса и, в конечном счете, влилась в религ</w:t>
      </w:r>
      <w:r>
        <w:t>и</w:t>
      </w:r>
      <w:r>
        <w:t>озный мистицизм; когда эхо, вызванное первыми стуками Рочестера, пересекая океаны, стало отдаваться почти во всех уголках мира, — тогда, и только тогда Латинская церковь полностью очнулась и почувствовала опасность. Сообщалось, что одно чудо за другим совершалось в кружках спиритуалистов и в лекционных залах месмер</w:t>
      </w:r>
      <w:r>
        <w:t>и</w:t>
      </w:r>
      <w:r>
        <w:t>стов; больные исцелялись, слепые прозревали, хромые начинали ходить, глухие — слышать. Дж. Р. Нь</w:t>
      </w:r>
      <w:r>
        <w:t>ютон в Америке и Дю Потэ во Франции исцеляли множества без малейших претензий на божественное вмешательство. Великое открытие Месмера, которое открывает серьезн</w:t>
      </w:r>
      <w:r>
        <w:t>о</w:t>
      </w:r>
      <w:r>
        <w:t xml:space="preserve">му исследователю механизм природы, покоряло, как бы магической силой, органические и неорганические тела. </w:t>
      </w:r>
    </w:p>
    <w:p w:rsidR="00000000" w:rsidRDefault="00474D2C">
      <w:r>
        <w:t>Но это еще не было самое худшее. Более ужасная беда для церкви произошла вследствие вызывания из верхнего и нижнего миров множеств “духов”, личное поведение и беседы которых разоблачали, как ложные наиболее хр</w:t>
      </w:r>
      <w:r>
        <w:t>а</w:t>
      </w:r>
      <w:r>
        <w:t>нимые и выгодные для церкви догмы.</w:t>
      </w:r>
      <w:r>
        <w:t xml:space="preserve"> Эти “Духи” утве</w:t>
      </w:r>
      <w:r>
        <w:t>р</w:t>
      </w:r>
      <w:r>
        <w:t>ждали, что они являются подлинными развоплощенными сущностями отцов, матерей, сыновей и дочерей, друзей и знакомых лиц, наблюдающих эти вещие феномены. Каз</w:t>
      </w:r>
      <w:r>
        <w:t>а</w:t>
      </w:r>
      <w:r>
        <w:t>лось, что Дьявол не имеет объективного существования, и это нанесло удар по самому основанию, на котором пок</w:t>
      </w:r>
      <w:r>
        <w:t>о</w:t>
      </w:r>
      <w:r>
        <w:lastRenderedPageBreak/>
        <w:t>ился трон Св. Петра.</w:t>
      </w:r>
      <w:r>
        <w:rPr>
          <w:rStyle w:val="a6"/>
        </w:rPr>
        <w:footnoteReference w:id="20"/>
      </w:r>
      <w:r>
        <w:t xml:space="preserve"> Ни один дух, за исключением изд</w:t>
      </w:r>
      <w:r>
        <w:t>е</w:t>
      </w:r>
      <w:r>
        <w:t xml:space="preserve">вающихся манекенов Планшета, не признавался даже в отдаленнейшем родстве с его Сатанинским величеством и </w:t>
      </w:r>
      <w:r>
        <w:lastRenderedPageBreak/>
        <w:t>не отводил ему под управление ни вершка территории.</w:t>
      </w:r>
      <w:r>
        <w:rPr>
          <w:rStyle w:val="a6"/>
          <w:sz w:val="18"/>
        </w:rPr>
        <w:t xml:space="preserve"> </w:t>
      </w:r>
      <w:r>
        <w:rPr>
          <w:rStyle w:val="a6"/>
          <w:sz w:val="18"/>
        </w:rPr>
        <w:footnoteReference w:customMarkFollows="1" w:id="21"/>
        <w:t> </w:t>
      </w:r>
      <w:r>
        <w:rPr>
          <w:sz w:val="18"/>
        </w:rPr>
        <w:t xml:space="preserve"> </w:t>
      </w:r>
      <w:r>
        <w:t>Духовенство чувст</w:t>
      </w:r>
      <w:r>
        <w:t>вовало, что его престиж падает с ка</w:t>
      </w:r>
      <w:r>
        <w:t>ж</w:t>
      </w:r>
      <w:r>
        <w:t>дым днем, так как оно видело, как люди нетерпеливо стряхивали с себя при ярком дневном свете истины те</w:t>
      </w:r>
      <w:r>
        <w:t>м</w:t>
      </w:r>
      <w:r>
        <w:t xml:space="preserve">ные завесы, которые столько веков закрывали им глаза. </w:t>
      </w:r>
      <w:r>
        <w:lastRenderedPageBreak/>
        <w:t>Затем, наконец, удача, которая до того была на их стороне в течение долгой войны между богословием и наукой, переметнулась к противнику. Помощь последней в изуч</w:t>
      </w:r>
      <w:r>
        <w:t>е</w:t>
      </w:r>
      <w:r>
        <w:t>нии оккультной стороны природы была в самом деле др</w:t>
      </w:r>
      <w:r>
        <w:t>а</w:t>
      </w:r>
      <w:r>
        <w:t>гоценна и своевременна, и наука невольно расширила когда-то узкую тропу феноменов в широкую дорогу. Если б</w:t>
      </w:r>
      <w:r>
        <w:t>ы этот конфликт не дошел до кульминации в мгновение ока, — мы могли бы увидеть воспроизведенные в мини</w:t>
      </w:r>
      <w:r>
        <w:t>а</w:t>
      </w:r>
      <w:r>
        <w:t xml:space="preserve">тюре позорные сцены эпизодов Салемского ведьмовства и монахинь Лоудуна. Но вышло, что духовенство заставили замолчать. </w:t>
      </w:r>
    </w:p>
    <w:p w:rsidR="00000000" w:rsidRDefault="00474D2C">
      <w:r>
        <w:t>Но если наука неумышленно способствовала прогре</w:t>
      </w:r>
      <w:r>
        <w:t>с</w:t>
      </w:r>
      <w:r>
        <w:t>су оккультных феноменов, то последние аналогично п</w:t>
      </w:r>
      <w:r>
        <w:t>о</w:t>
      </w:r>
      <w:r>
        <w:t>могли самой науке. До того дня как вновь воплотившаяся философия смело потребовала себе место в мире, было мало ученых, которые брались за трудную задачу иссл</w:t>
      </w:r>
      <w:r>
        <w:t>е</w:t>
      </w:r>
      <w:r>
        <w:t>дований сравнительного богослов</w:t>
      </w:r>
      <w:r>
        <w:t>ия. Эта наука занимает область, в которую до сих пор проникло только несколько исследователей. Сопряженная с этим необходимость х</w:t>
      </w:r>
      <w:r>
        <w:t>о</w:t>
      </w:r>
      <w:r>
        <w:t>рошо знать мертвые языки неизбежно сокращала число исследователей. Кроме того, в ней имелось меньше общей нужды до тех пор, пока люди не могли заменить христ</w:t>
      </w:r>
      <w:r>
        <w:t>и</w:t>
      </w:r>
      <w:r>
        <w:t>анскую ортодоксальность чем-то более ощутимым. Одним из наиболее неотрицаемых фактов психологии является то, что средний человек может столь же мало существ</w:t>
      </w:r>
      <w:r>
        <w:t>о</w:t>
      </w:r>
      <w:r>
        <w:t>вать без религиозного элемента, как рыба без воды. Голос истины, “г</w:t>
      </w:r>
      <w:r>
        <w:t>олос, который сильнее мощнейшего грома”, говорит внутреннему человеку в девятнадцатом веке хр</w:t>
      </w:r>
      <w:r>
        <w:t>и</w:t>
      </w:r>
      <w:r>
        <w:t>стианской эры, как он говорил в соответственном веке до Р. X. Бесполезна и невыгодна задача предлагать челов</w:t>
      </w:r>
      <w:r>
        <w:t>е</w:t>
      </w:r>
      <w:r>
        <w:t>честву выбор между будущей жизнью и уничтожением. Единственный шанс, остающийся для тех друзей челов</w:t>
      </w:r>
      <w:r>
        <w:t>е</w:t>
      </w:r>
      <w:r>
        <w:t>ческого прогресса, которые стремятся установить для бл</w:t>
      </w:r>
      <w:r>
        <w:t>а</w:t>
      </w:r>
      <w:r>
        <w:t>га человечества веру, впредь совершенно освобожденную от суеверия и догматических пут, — заключается в том, чтобы обратиться к нему со словами Иисуса Нав</w:t>
      </w:r>
      <w:r>
        <w:t>ина: “И</w:t>
      </w:r>
      <w:r>
        <w:t>з</w:t>
      </w:r>
      <w:r>
        <w:t>берите сегодня ныне, кому служить, богам ли, которым служили ваши отцы, бывшие за рекою, или же богам Аморреев, в земле которых живете” [</w:t>
      </w:r>
      <w:r>
        <w:rPr>
          <w:i/>
        </w:rPr>
        <w:t>Иисуса Навин</w:t>
      </w:r>
      <w:r>
        <w:t xml:space="preserve">, XXIV, 15]. </w:t>
      </w:r>
    </w:p>
    <w:p w:rsidR="00000000" w:rsidRDefault="00474D2C">
      <w:pPr>
        <w:pStyle w:val="Oeoaou"/>
      </w:pPr>
      <w:r>
        <w:lastRenderedPageBreak/>
        <w:t>“Наука о религии”, — писал Макс Мюллер в 1860 г., — “только что зарождается... В течение последних пятидесяти лет подлинные докуме</w:t>
      </w:r>
      <w:r>
        <w:t>н</w:t>
      </w:r>
      <w:r>
        <w:t xml:space="preserve">ты, касающиеся наиболее значительных религий мира, </w:t>
      </w:r>
      <w:r>
        <w:rPr>
          <w:i/>
        </w:rPr>
        <w:t>попадали в руки человечества весьма неожиданным и почти чудесным образом.</w:t>
      </w:r>
      <w:r>
        <w:rPr>
          <w:rStyle w:val="a6"/>
        </w:rPr>
        <w:footnoteReference w:id="22"/>
      </w:r>
      <w:r>
        <w:t xml:space="preserve"> Перед нами теперь раскрыты канонические книги буддизма; “Зенд-Авеста” Зороастра боль</w:t>
      </w:r>
      <w:r>
        <w:t xml:space="preserve">ше не является запечатанной книгой; и гимны </w:t>
      </w:r>
      <w:r>
        <w:rPr>
          <w:i/>
        </w:rPr>
        <w:t>“Ригведы”</w:t>
      </w:r>
      <w:r>
        <w:t xml:space="preserve"> раскрыли состояние религий, предшествовавших первым истокам той мифологии, которая у Гомера и Гесиода предстает перед нами, как з</w:t>
      </w:r>
      <w:r>
        <w:t>а</w:t>
      </w:r>
      <w:r>
        <w:t>плесневшие развалины”.</w:t>
      </w:r>
      <w:r>
        <w:rPr>
          <w:rStyle w:val="a6"/>
        </w:rPr>
        <w:footnoteReference w:id="23"/>
      </w:r>
      <w:r>
        <w:t xml:space="preserve"> </w:t>
      </w:r>
    </w:p>
    <w:p w:rsidR="00000000" w:rsidRDefault="00474D2C">
      <w:r>
        <w:t>В своем ненасытном желании расширить царство слепой веры, архитекторы христианского богословия б</w:t>
      </w:r>
      <w:r>
        <w:t>ы</w:t>
      </w:r>
      <w:r>
        <w:t>ли вынуждены скрывать как только можно истинные и</w:t>
      </w:r>
      <w:r>
        <w:t>с</w:t>
      </w:r>
      <w:r>
        <w:t>точники религий. Говорят, что с этой целью они сжигали или уничтожали другим путем все первоначальные рук</w:t>
      </w:r>
      <w:r>
        <w:t>о</w:t>
      </w:r>
      <w:r>
        <w:t xml:space="preserve">писи по </w:t>
      </w:r>
      <w:r>
        <w:rPr>
          <w:i/>
        </w:rPr>
        <w:t>“Каббале”,</w:t>
      </w:r>
      <w:r>
        <w:t xml:space="preserve"> магии и оккультным наукам, где </w:t>
      </w:r>
      <w:r>
        <w:t>только их руки могли до них добраться. Они по невежес</w:t>
      </w:r>
      <w:r>
        <w:t>т</w:t>
      </w:r>
      <w:r>
        <w:t xml:space="preserve">ву полагали, что наиболее опасные писания этого рода погибли вместе с последним гностиком; но когда-нибудь они смогут обнаружить, что ошиблись. Другие подлинные </w:t>
      </w:r>
      <w:r>
        <w:lastRenderedPageBreak/>
        <w:t>и столь же значительные документы, вероятно, снова по</w:t>
      </w:r>
      <w:r>
        <w:t>я</w:t>
      </w:r>
      <w:r>
        <w:t xml:space="preserve">вятся “весьма неожиданным и почти чудесным образом”. </w:t>
      </w:r>
    </w:p>
    <w:p w:rsidR="00000000" w:rsidRDefault="00474D2C">
      <w:r>
        <w:t>Странные предания живут в различных частях Вост</w:t>
      </w:r>
      <w:r>
        <w:t>о</w:t>
      </w:r>
      <w:r>
        <w:t>ка — например, на Афонской горе и в пустыне Нитрии — среди неких монахов, и у ученых раввинов в Палестине, которые проводят свои жизни, комме</w:t>
      </w:r>
      <w:r>
        <w:t xml:space="preserve">нтируя </w:t>
      </w:r>
      <w:r>
        <w:rPr>
          <w:i/>
        </w:rPr>
        <w:t>“Талмуд”.</w:t>
      </w:r>
      <w:r>
        <w:t xml:space="preserve"> Они говорят, что не все свитки и рукописи, объявленные историей сожженными Цезарем, христианской чернью в 389 г. и арабским генералом Амру, были уничтожены, как обычно полагают; и об этом они рассказывают следу</w:t>
      </w:r>
      <w:r>
        <w:t>ю</w:t>
      </w:r>
      <w:r>
        <w:t>щее: Во время борьбы за трон в 51 году до Р. X. между Клеопатрой и ее братом Дионисием Птолемеем, Брукион, в котором хранилось более семисот тысяч свитков, пер</w:t>
      </w:r>
      <w:r>
        <w:t>е</w:t>
      </w:r>
      <w:r>
        <w:t xml:space="preserve">плетенных в дерево и в </w:t>
      </w:r>
      <w:r>
        <w:rPr>
          <w:i/>
        </w:rPr>
        <w:t>огненепроницаемый</w:t>
      </w:r>
      <w:r>
        <w:t xml:space="preserve"> пергамент, подвергался восстановлению, и значительная часть по</w:t>
      </w:r>
      <w:r>
        <w:t>д</w:t>
      </w:r>
      <w:r>
        <w:t>линных рукописей, сч</w:t>
      </w:r>
      <w:r>
        <w:t>итавшихся наиболее ценными и с которых не были сняты копии, — была сложена в доме одного из библиотекарей. Так как пожар, пожравший о</w:t>
      </w:r>
      <w:r>
        <w:t>с</w:t>
      </w:r>
      <w:r>
        <w:t>тальное, был результатом случайности, то всякие пред</w:t>
      </w:r>
      <w:r>
        <w:t>о</w:t>
      </w:r>
      <w:r>
        <w:t>хранительные меры отсутствовали. Но они добавляют, что прошло несколько часов с того момента, когда огонь с горящего флота, подожженного по приказу Цезаря, пер</w:t>
      </w:r>
      <w:r>
        <w:t>е</w:t>
      </w:r>
      <w:r>
        <w:t>кинулся на здания гавани в городе, и что все библиотек</w:t>
      </w:r>
      <w:r>
        <w:t>а</w:t>
      </w:r>
      <w:r>
        <w:t xml:space="preserve">ри с помощью нескольких сот рабов, прикрепленных к музею, успели спасти наиболее драгоценные из этих свитков. </w:t>
      </w:r>
      <w:r>
        <w:t>Настолько совершенным и плотным было вещ</w:t>
      </w:r>
      <w:r>
        <w:t>е</w:t>
      </w:r>
      <w:r>
        <w:t>ство пергамента, что в то время, как в одних свитках внутренние страницы и деревянные переплеты преврат</w:t>
      </w:r>
      <w:r>
        <w:t>и</w:t>
      </w:r>
      <w:r>
        <w:t>лись в пепел, в других переплет пергамента даже не пок</w:t>
      </w:r>
      <w:r>
        <w:t>о</w:t>
      </w:r>
      <w:r>
        <w:t>робился от огня. Эти подробности все были описаны на греческом, латинском и халдео-сирийском диалектах уч</w:t>
      </w:r>
      <w:r>
        <w:t>е</w:t>
      </w:r>
      <w:r>
        <w:t>ным-юношей по имени Феодас, одним из писцов, сл</w:t>
      </w:r>
      <w:r>
        <w:t>у</w:t>
      </w:r>
      <w:r>
        <w:t>живших в музее. Утверждают, что одна из этих рукописей доныне хранится в греческом монастыре, и человек, ра</w:t>
      </w:r>
      <w:r>
        <w:t>с</w:t>
      </w:r>
      <w:r>
        <w:t>сказавший нам об этом, видел ее сам. Он сказал, чт</w:t>
      </w:r>
      <w:r>
        <w:t>о мн</w:t>
      </w:r>
      <w:r>
        <w:t>о</w:t>
      </w:r>
      <w:r>
        <w:t>гие еще увидят ее и узнают, где искать важные докуме</w:t>
      </w:r>
      <w:r>
        <w:t>н</w:t>
      </w:r>
      <w:r>
        <w:t xml:space="preserve">ты, когда исполнится одно пророчество, и добавил, что большинство этих трудов могут быть найдены в Татарии </w:t>
      </w:r>
      <w:r>
        <w:lastRenderedPageBreak/>
        <w:t>и Индии.</w:t>
      </w:r>
      <w:r>
        <w:rPr>
          <w:rStyle w:val="a6"/>
        </w:rPr>
        <w:footnoteReference w:id="24"/>
      </w:r>
      <w:r>
        <w:t xml:space="preserve"> Монах показал нам копию с оригинала, кот</w:t>
      </w:r>
      <w:r>
        <w:t>о</w:t>
      </w:r>
      <w:r>
        <w:t>рую, разумеется, мы могли читать лишь с большим тр</w:t>
      </w:r>
      <w:r>
        <w:t>у</w:t>
      </w:r>
      <w:r>
        <w:t>дом, так как мы можем претендовать лишь на малую эр</w:t>
      </w:r>
      <w:r>
        <w:t>у</w:t>
      </w:r>
      <w:r>
        <w:t>дицию по мертвым языкам. Но мы были так поражены живым и выразительным переводом святого отца, что полностью запомнили несколько любопытных отрывков, которые гласили, поскольку мы помним, следу</w:t>
      </w:r>
      <w:r>
        <w:t xml:space="preserve">ющее: </w:t>
      </w:r>
    </w:p>
    <w:p w:rsidR="00000000" w:rsidRDefault="00474D2C">
      <w:pPr>
        <w:pStyle w:val="Oeoaou"/>
        <w:rPr>
          <w:spacing w:val="2"/>
        </w:rPr>
      </w:pPr>
      <w:r>
        <w:rPr>
          <w:spacing w:val="-2"/>
        </w:rPr>
        <w:t>“Когда Королева Солнца (Клеопатра) вернулась обратно в пол</w:t>
      </w:r>
      <w:r>
        <w:rPr>
          <w:spacing w:val="-2"/>
        </w:rPr>
        <w:t>у</w:t>
      </w:r>
      <w:r>
        <w:rPr>
          <w:spacing w:val="-2"/>
        </w:rPr>
        <w:t xml:space="preserve">разрушенный город после того, как пламя пожрало </w:t>
      </w:r>
      <w:r>
        <w:rPr>
          <w:i/>
          <w:spacing w:val="-2"/>
        </w:rPr>
        <w:t>Славу Мира,</w:t>
      </w:r>
      <w:r>
        <w:rPr>
          <w:spacing w:val="-2"/>
        </w:rPr>
        <w:t xml:space="preserve"> когда она увидела горы книг — или свитков — покрывавших полусожженные сту</w:t>
      </w:r>
      <w:r>
        <w:rPr>
          <w:spacing w:val="2"/>
        </w:rPr>
        <w:t xml:space="preserve">пени </w:t>
      </w:r>
      <w:r>
        <w:rPr>
          <w:i/>
          <w:spacing w:val="2"/>
        </w:rPr>
        <w:t>estrada</w:t>
      </w:r>
      <w:r>
        <w:rPr>
          <w:spacing w:val="2"/>
        </w:rPr>
        <w:t>, и поняла, что внутреннее содержание погибло, а ост</w:t>
      </w:r>
      <w:r>
        <w:rPr>
          <w:spacing w:val="2"/>
        </w:rPr>
        <w:t>а</w:t>
      </w:r>
      <w:r>
        <w:rPr>
          <w:spacing w:val="2"/>
        </w:rPr>
        <w:t>лись лишь неуничтожимые переплеты, она плакала в ярости и бешенстве, и проклинала низость своих отцов, которые пожалели затрат на насто</w:t>
      </w:r>
      <w:r>
        <w:rPr>
          <w:spacing w:val="2"/>
        </w:rPr>
        <w:t>я</w:t>
      </w:r>
      <w:r>
        <w:rPr>
          <w:spacing w:val="2"/>
        </w:rPr>
        <w:t xml:space="preserve">щие Пергамос для нутра так же, как для внешности этих драгоценных свитков”. </w:t>
      </w:r>
    </w:p>
    <w:p w:rsidR="00000000" w:rsidRDefault="00474D2C">
      <w:r>
        <w:t>Далее наш автор, Феодас, даже подшу</w:t>
      </w:r>
      <w:r>
        <w:t>чивает над к</w:t>
      </w:r>
      <w:r>
        <w:t>о</w:t>
      </w:r>
      <w:r>
        <w:t>ролевой за то, что та поверила, что почти вся библиотека сгорела; тогда как на самом деле сотни и тысячи самых избранных книг были в целости сложены в его собстве</w:t>
      </w:r>
      <w:r>
        <w:t>н</w:t>
      </w:r>
      <w:r>
        <w:t>ном доме и в домах других писцов, библиотекарей, уч</w:t>
      </w:r>
      <w:r>
        <w:t>е</w:t>
      </w:r>
      <w:r>
        <w:t xml:space="preserve">ников и философов. </w:t>
      </w:r>
    </w:p>
    <w:p w:rsidR="00000000" w:rsidRDefault="00474D2C">
      <w:r>
        <w:t>Не более верят в полное уничтожение более поздних библиотек весьма ученые копты, рассеянные по всему Востоку в Малой Азии, Египте и Палестине. Например, они говорят, что из библиотеки Аттала III из Пергама, преподнесенной Антонием Клеопатре, ни один том не был уни</w:t>
      </w:r>
      <w:r>
        <w:t>чтожен. По их утверждениям, в то время, с м</w:t>
      </w:r>
      <w:r>
        <w:t>о</w:t>
      </w:r>
      <w:r>
        <w:t>мента, когда христиане начали приобретать власть в Александрии — около конца четвертого века — и Анат</w:t>
      </w:r>
      <w:r>
        <w:t>о</w:t>
      </w:r>
      <w:r>
        <w:t>лий, епископ Лаодикийский, начал оскорблять наци</w:t>
      </w:r>
      <w:r>
        <w:t>о</w:t>
      </w:r>
      <w:r>
        <w:t xml:space="preserve">нальных богов, языческие философы и ученые теурги </w:t>
      </w:r>
      <w:r>
        <w:lastRenderedPageBreak/>
        <w:t>приняли эффективные меры, чтобы сохранить хранилища своего священного учения. Теофила, епископа, остави</w:t>
      </w:r>
      <w:r>
        <w:t>в</w:t>
      </w:r>
      <w:r>
        <w:t>шего за собою репутацию наиболее нечестного корыст</w:t>
      </w:r>
      <w:r>
        <w:t>о</w:t>
      </w:r>
      <w:r>
        <w:t>любивого злодея, некто Антонин, знаменитый теург и ученый по оккультным наукам в Александрии, обвинил в том, что</w:t>
      </w:r>
      <w:r>
        <w:t xml:space="preserve"> тот подкупал рабов Серапиона, чтобы те воров</w:t>
      </w:r>
      <w:r>
        <w:t>а</w:t>
      </w:r>
      <w:r>
        <w:t>ли книги, которые он потом продавал иностранцам по высокой цене. История повествует нам, как Теофил од</w:t>
      </w:r>
      <w:r>
        <w:t>о</w:t>
      </w:r>
      <w:r>
        <w:t>лел лучших философов в 389 г. после Р. X. и как его н</w:t>
      </w:r>
      <w:r>
        <w:t>а</w:t>
      </w:r>
      <w:r>
        <w:t>следник и племянник, не менее нечестивый Кирил, подло убил Ипатию. Свидас дает нам некоторые подробности об Антонине, которого он называет Антонием, и об его кра</w:t>
      </w:r>
      <w:r>
        <w:t>с</w:t>
      </w:r>
      <w:r>
        <w:t>норечивом друге Олимпии, защитнике Серапиона. Но история далека от того, чтобы быть полной в тех жалких остатках книг, которые, перейдя столько век</w:t>
      </w:r>
      <w:r>
        <w:t>ов, достигли нашего ученого века; она не дает фактов, относящихся к первым пяти векам христианства, которые сохранились в многочисленных преданиях, циркулирующих по Востоку. Хотя они могут показаться недостоверными, все же в этой куче плевел, бесспорно, есть немало добрых зерен. Но эти предания не так часто передаются европейцам; в этом нет ничего странного, если мы примем во внимание, наскол</w:t>
      </w:r>
      <w:r>
        <w:t>ь</w:t>
      </w:r>
      <w:r>
        <w:t>ко наши путешественники склонны проявлять себя ант</w:t>
      </w:r>
      <w:r>
        <w:t>а</w:t>
      </w:r>
      <w:r>
        <w:t>гонистически к местным жителям своим скептическим отношением и ин</w:t>
      </w:r>
      <w:r>
        <w:t>огда догматической нетерпимостью. Когда исключительные люди, как некоторые археологи, которые знают, как завоевать доверие и даже дружбу о</w:t>
      </w:r>
      <w:r>
        <w:t>п</w:t>
      </w:r>
      <w:r>
        <w:t>ределенных арабов, удостаиваются чести получить драг</w:t>
      </w:r>
      <w:r>
        <w:t>о</w:t>
      </w:r>
      <w:r>
        <w:t>ценные документы, то это объявляется просто “совпад</w:t>
      </w:r>
      <w:r>
        <w:t>е</w:t>
      </w:r>
      <w:r>
        <w:t>нием”. И все же широко распространены предания о с</w:t>
      </w:r>
      <w:r>
        <w:t>у</w:t>
      </w:r>
      <w:r>
        <w:t>ществовании неких подземных и бесконечных галерей по соседству с Ишмонией — “окаменевшим городом”, в к</w:t>
      </w:r>
      <w:r>
        <w:t>о</w:t>
      </w:r>
      <w:r>
        <w:t>торых сложены бесчисленные рукописи и свитки. Ни за какие деньги арабы не станут подходить к нему. По н</w:t>
      </w:r>
      <w:r>
        <w:t>о</w:t>
      </w:r>
      <w:r>
        <w:t>чам, говор</w:t>
      </w:r>
      <w:r>
        <w:t>ят они, чрез щели покинутых руин, глубоко ушедших в сухой песок пустыни, пробиваются лучи св</w:t>
      </w:r>
      <w:r>
        <w:t>е</w:t>
      </w:r>
      <w:r>
        <w:t>та, переносимые в галереях туда и сюда нечеловеческими руками. По их верованию, африты изучают там литерат</w:t>
      </w:r>
      <w:r>
        <w:t>у</w:t>
      </w:r>
      <w:r>
        <w:t xml:space="preserve">ру допотопных дней, и джины заучивают по магическим свиткам урок следующего дня. </w:t>
      </w:r>
    </w:p>
    <w:p w:rsidR="00000000" w:rsidRDefault="00474D2C">
      <w:r>
        <w:lastRenderedPageBreak/>
        <w:t xml:space="preserve">“Британская Энциклопедия” в статье об Александрии говорит: </w:t>
      </w:r>
    </w:p>
    <w:p w:rsidR="00000000" w:rsidRDefault="00474D2C">
      <w:pPr>
        <w:pStyle w:val="Oeoaou"/>
      </w:pPr>
      <w:r>
        <w:t xml:space="preserve">“Когда храм Сераписа был разрушен... ценная библиотека была </w:t>
      </w:r>
      <w:r>
        <w:rPr>
          <w:i/>
        </w:rPr>
        <w:t>разграблена</w:t>
      </w:r>
      <w:r>
        <w:t xml:space="preserve"> или уничтожена; а </w:t>
      </w:r>
      <w:r>
        <w:rPr>
          <w:i/>
        </w:rPr>
        <w:t>двадцать</w:t>
      </w:r>
      <w:r>
        <w:t xml:space="preserve"> лет спустя</w:t>
      </w:r>
      <w:r>
        <w:rPr>
          <w:rStyle w:val="a6"/>
        </w:rPr>
        <w:footnoteReference w:id="25"/>
      </w:r>
      <w:r>
        <w:t xml:space="preserve"> пустые полки возбуждали сожаление... и т. д.”. </w:t>
      </w:r>
    </w:p>
    <w:p w:rsidR="00000000" w:rsidRDefault="00474D2C">
      <w:r>
        <w:t>Но она не с</w:t>
      </w:r>
      <w:r>
        <w:t xml:space="preserve">ообщает о дальнейшей судьбе </w:t>
      </w:r>
      <w:r>
        <w:rPr>
          <w:i/>
        </w:rPr>
        <w:t>разграбле</w:t>
      </w:r>
      <w:r>
        <w:rPr>
          <w:i/>
        </w:rPr>
        <w:t>н</w:t>
      </w:r>
      <w:r>
        <w:rPr>
          <w:i/>
        </w:rPr>
        <w:t>ных</w:t>
      </w:r>
      <w:r>
        <w:t xml:space="preserve"> книг. </w:t>
      </w:r>
    </w:p>
    <w:p w:rsidR="00000000" w:rsidRDefault="00474D2C">
      <w:r>
        <w:t>Соревнуясь со свирепыми почитателями Марии че</w:t>
      </w:r>
      <w:r>
        <w:t>т</w:t>
      </w:r>
      <w:r>
        <w:t>вертого века, современные церковные преследователи либерализма и “ереси” охотно заперли бы всех еретиков вместе с их книгами в какой-нибудь современный Сер</w:t>
      </w:r>
      <w:r>
        <w:t>а</w:t>
      </w:r>
      <w:r>
        <w:t>пион и сожгли бы их живьем.</w:t>
      </w:r>
      <w:r>
        <w:rPr>
          <w:rStyle w:val="a6"/>
        </w:rPr>
        <w:footnoteReference w:id="26"/>
      </w:r>
      <w:r>
        <w:t xml:space="preserve"> Причина этой ненависти естественна. Новейшие исследования более чем когда-либо раскрыли этот секрет. </w:t>
      </w:r>
    </w:p>
    <w:p w:rsidR="00000000" w:rsidRDefault="00474D2C">
      <w:pPr>
        <w:pStyle w:val="Oeoaou"/>
      </w:pPr>
      <w:r>
        <w:t>“Не есть ли нынешнее поклонение святым и ангелам во всех отн</w:t>
      </w:r>
      <w:r>
        <w:t>о</w:t>
      </w:r>
      <w:r>
        <w:t>шениях то же самое, чем поклонение демонам было в прежние врем</w:t>
      </w:r>
      <w:r>
        <w:t>е</w:t>
      </w:r>
      <w:r>
        <w:t>на?” —</w:t>
      </w:r>
      <w:r>
        <w:t xml:space="preserve"> сказал епископ Ньютон годы тому назад. — “Только название стало другим, сущность та же самая... те же самые храмы, те же самые изображения, которые когда-то посвящались Юпитеру и другим дем</w:t>
      </w:r>
      <w:r>
        <w:t>о</w:t>
      </w:r>
      <w:r>
        <w:t xml:space="preserve">нам, теперь посвящаются Деве Марии и другим святым... Язычество целиком переделано и применено к </w:t>
      </w:r>
      <w:r>
        <w:rPr>
          <w:i/>
        </w:rPr>
        <w:t>папству”.</w:t>
      </w:r>
      <w:r>
        <w:t xml:space="preserve"> </w:t>
      </w:r>
    </w:p>
    <w:p w:rsidR="00000000" w:rsidRDefault="00474D2C">
      <w:r>
        <w:t>Почему не быть беспристрастными и не добавить, что “значительная часть того же применена также в проте</w:t>
      </w:r>
      <w:r>
        <w:t>с</w:t>
      </w:r>
      <w:r>
        <w:t xml:space="preserve">тантских религиях?” </w:t>
      </w:r>
    </w:p>
    <w:p w:rsidR="00000000" w:rsidRDefault="00474D2C">
      <w:r>
        <w:t>Само апостолическое имя</w:t>
      </w:r>
      <w:r>
        <w:t xml:space="preserve"> </w:t>
      </w:r>
      <w:r>
        <w:rPr>
          <w:i/>
        </w:rPr>
        <w:t>Peter</w:t>
      </w:r>
      <w:r>
        <w:t xml:space="preserve"> пришло из мистерий. Иерофант или верховный понтиф носил хал</w:t>
      </w:r>
      <w:r>
        <w:t>дейский титул</w:t>
      </w:r>
      <w:r>
        <w:rPr>
          <w:lang w:val="en-US"/>
        </w:rPr>
        <w:t xml:space="preserve"> […]</w:t>
      </w:r>
      <w:r>
        <w:t xml:space="preserve">, </w:t>
      </w:r>
      <w:r>
        <w:rPr>
          <w:i/>
        </w:rPr>
        <w:t>peter,</w:t>
      </w:r>
      <w:r>
        <w:t xml:space="preserve"> или истолкователь. Имена </w:t>
      </w:r>
      <w:r>
        <w:rPr>
          <w:i/>
        </w:rPr>
        <w:t>Phtah, Peth'r</w:t>
      </w:r>
      <w:r>
        <w:t>, рез</w:t>
      </w:r>
      <w:r>
        <w:t>и</w:t>
      </w:r>
      <w:r>
        <w:t xml:space="preserve">денция Валаама, Патара и Патрас, имена городов-оракулов, </w:t>
      </w:r>
      <w:r>
        <w:rPr>
          <w:i/>
        </w:rPr>
        <w:t>pateres</w:t>
      </w:r>
      <w:r>
        <w:t xml:space="preserve"> или </w:t>
      </w:r>
      <w:r>
        <w:rPr>
          <w:i/>
        </w:rPr>
        <w:t>pateras</w:t>
      </w:r>
      <w:r>
        <w:t>, и, возможно, Буддха</w:t>
      </w:r>
      <w:r>
        <w:rPr>
          <w:rStyle w:val="a6"/>
        </w:rPr>
        <w:footnoteReference w:id="27"/>
      </w:r>
      <w:r>
        <w:t xml:space="preserve"> — все произошли от одного и того же корня. Иисус говорит: “На </w:t>
      </w:r>
      <w:r>
        <w:lastRenderedPageBreak/>
        <w:t xml:space="preserve">этом </w:t>
      </w:r>
      <w:r>
        <w:rPr>
          <w:i/>
        </w:rPr>
        <w:t>petra</w:t>
      </w:r>
      <w:r>
        <w:t xml:space="preserve"> я построю свою церковь, и врата, или правит</w:t>
      </w:r>
      <w:r>
        <w:t>е</w:t>
      </w:r>
      <w:r>
        <w:t xml:space="preserve">ли Гадеса, не одолеют ее”; подразумевая под </w:t>
      </w:r>
      <w:r>
        <w:rPr>
          <w:i/>
        </w:rPr>
        <w:t>petra</w:t>
      </w:r>
      <w:r>
        <w:t xml:space="preserve"> выс</w:t>
      </w:r>
      <w:r>
        <w:t>е</w:t>
      </w:r>
      <w:r>
        <w:t>ченный в скале храм, а метафорой — христианские ми</w:t>
      </w:r>
      <w:r>
        <w:t>с</w:t>
      </w:r>
      <w:r>
        <w:t xml:space="preserve">терии, противниками которых были древние боги-мистерий подземного царства, которым поклонялись в обрядах Изиды, Адониса, </w:t>
      </w:r>
      <w:r>
        <w:t xml:space="preserve">Атиса, Сабазия, Диониса и Элевзинии. Никакого </w:t>
      </w:r>
      <w:r>
        <w:rPr>
          <w:i/>
        </w:rPr>
        <w:t>апостола</w:t>
      </w:r>
      <w:r>
        <w:t xml:space="preserve"> Петра в Риме никогда не было; но папа, захватив скипетр</w:t>
      </w:r>
      <w:r>
        <w:t xml:space="preserve"> </w:t>
      </w:r>
      <w:r>
        <w:rPr>
          <w:i/>
        </w:rPr>
        <w:t>Pontifex Maximus,</w:t>
      </w:r>
      <w:r>
        <w:t xml:space="preserve"> ключи Януса и Кибелы, и украсив свою христианскую голову шапкой </w:t>
      </w:r>
      <w:r>
        <w:rPr>
          <w:i/>
        </w:rPr>
        <w:t>Magna Mater,</w:t>
      </w:r>
      <w:r>
        <w:t xml:space="preserve"> скопированной с тиары Брахматмы, верховного понтифа посвященных древней Индии, — стал наследником языческого верховного жреца, действ</w:t>
      </w:r>
      <w:r>
        <w:t>и</w:t>
      </w:r>
      <w:r>
        <w:t xml:space="preserve">тельного </w:t>
      </w:r>
      <w:r>
        <w:rPr>
          <w:i/>
        </w:rPr>
        <w:t>Peter-Roma</w:t>
      </w:r>
      <w:r>
        <w:t xml:space="preserve"> или </w:t>
      </w:r>
      <w:r>
        <w:rPr>
          <w:i/>
        </w:rPr>
        <w:t>Petroma.</w:t>
      </w:r>
      <w:r>
        <w:rPr>
          <w:rStyle w:val="a6"/>
        </w:rPr>
        <w:footnoteReference w:id="28"/>
      </w:r>
      <w:r>
        <w:t xml:space="preserve"> </w:t>
      </w:r>
    </w:p>
    <w:p w:rsidR="00000000" w:rsidRDefault="00474D2C">
      <w:r>
        <w:t>У римско-католической церкви два гораздо более м</w:t>
      </w:r>
      <w:r>
        <w:t>о</w:t>
      </w:r>
      <w:r>
        <w:t>гущественных врага, чем “еретики” и “неверные”; и эт</w:t>
      </w:r>
      <w:r>
        <w:t>и</w:t>
      </w:r>
      <w:r>
        <w:t>ми врагами являются сравнительная м</w:t>
      </w:r>
      <w:r>
        <w:t>ифология и филол</w:t>
      </w:r>
      <w:r>
        <w:t>о</w:t>
      </w:r>
      <w:r>
        <w:t>гия. Когда такие выдающиеся теологи, как досточтимый Джеймс Фримэн Кларк, прилагают так много усилий, чтобы убедить своих читателей, что “Критическое бог</w:t>
      </w:r>
      <w:r>
        <w:t>о</w:t>
      </w:r>
      <w:r>
        <w:t>словие со времен Оригена и Иеронима... и дискуссионное богословие в течение пятнадцати веков не заключалось в принятии, на основе авторитета, мнения других лиц”, но, наоборот, выявило много “острых и разумных рассужд</w:t>
      </w:r>
      <w:r>
        <w:t>е</w:t>
      </w:r>
      <w:r>
        <w:t>ний”, — мы можем лишь сожалеть, что так много учен</w:t>
      </w:r>
      <w:r>
        <w:t>о</w:t>
      </w:r>
      <w:r>
        <w:t>сти должно было быть зря затрачено на попытки доказать то, что беспристра</w:t>
      </w:r>
      <w:r>
        <w:t>стный обзор истории богословия опр</w:t>
      </w:r>
      <w:r>
        <w:t>о</w:t>
      </w:r>
      <w:r>
        <w:t>вергает на каждом шагу. В этих “дискуссиях” и в крит</w:t>
      </w:r>
      <w:r>
        <w:t>и</w:t>
      </w:r>
      <w:r>
        <w:t xml:space="preserve">ческой трактовке доктрин церкви, несомненно, можно обнаружить некоторую долю “острых рассуждений”, но намного больше там еще более острой софистики. </w:t>
      </w:r>
    </w:p>
    <w:p w:rsidR="00000000" w:rsidRDefault="00474D2C">
      <w:r>
        <w:t>Недавно масса накапливающихся доказательств была подкреплена до такой степени, которая мало, если воо</w:t>
      </w:r>
      <w:r>
        <w:t>б</w:t>
      </w:r>
      <w:r>
        <w:t>ще, оставляет место для какой-либо дальнейшей диску</w:t>
      </w:r>
      <w:r>
        <w:t>с</w:t>
      </w:r>
      <w:r>
        <w:t xml:space="preserve">сии. Убедительное мнение высказано слишком большим количеством ученых, чтобы сомневаться в том факте, что Индия была </w:t>
      </w:r>
      <w:r>
        <w:rPr>
          <w:i/>
        </w:rPr>
        <w:t>alm</w:t>
      </w:r>
      <w:r>
        <w:rPr>
          <w:i/>
        </w:rPr>
        <w:t>a mater</w:t>
      </w:r>
      <w:r>
        <w:t xml:space="preserve"> не только цивилизации, искусств и наук, но и всех великих религий древности, в том числе и иудаизма, следовательно, и христианства. Гердер пом</w:t>
      </w:r>
      <w:r>
        <w:t>е</w:t>
      </w:r>
      <w:r>
        <w:lastRenderedPageBreak/>
        <w:t xml:space="preserve">щает колыбель человечества в Индии и представляет Моисея как умного и сравнительно </w:t>
      </w:r>
      <w:r>
        <w:rPr>
          <w:i/>
        </w:rPr>
        <w:t>современного</w:t>
      </w:r>
      <w:r>
        <w:t xml:space="preserve"> комп</w:t>
      </w:r>
      <w:r>
        <w:t>и</w:t>
      </w:r>
      <w:r>
        <w:t xml:space="preserve">лятора древних брахманистских традиций: </w:t>
      </w:r>
    </w:p>
    <w:p w:rsidR="00000000" w:rsidRDefault="00474D2C">
      <w:pPr>
        <w:pStyle w:val="Oeoaou"/>
        <w:rPr>
          <w:spacing w:val="2"/>
        </w:rPr>
      </w:pPr>
      <w:r>
        <w:rPr>
          <w:spacing w:val="2"/>
        </w:rPr>
        <w:t>“Рекою, охватывающей эту страну (Индию), является священный Ганг, которую вся Азия считает Райскою рекою. Есть также библейский Гихон, что есть ничто другое как Инд. Арабы до сих пор называют его этим именем, и названия</w:t>
      </w:r>
      <w:r>
        <w:rPr>
          <w:spacing w:val="2"/>
        </w:rPr>
        <w:t xml:space="preserve"> стран, омываемых ими, известны среди инд</w:t>
      </w:r>
      <w:r>
        <w:rPr>
          <w:spacing w:val="2"/>
        </w:rPr>
        <w:t>у</w:t>
      </w:r>
      <w:r>
        <w:rPr>
          <w:spacing w:val="2"/>
        </w:rPr>
        <w:t xml:space="preserve">сов”. </w:t>
      </w:r>
    </w:p>
    <w:p w:rsidR="00000000" w:rsidRDefault="00474D2C">
      <w:pPr>
        <w:rPr>
          <w:spacing w:val="-2"/>
        </w:rPr>
      </w:pPr>
      <w:r>
        <w:rPr>
          <w:spacing w:val="-2"/>
        </w:rPr>
        <w:t>Жаколио утверждает, что он переводил каждую дре</w:t>
      </w:r>
      <w:r>
        <w:rPr>
          <w:spacing w:val="-2"/>
        </w:rPr>
        <w:t>в</w:t>
      </w:r>
      <w:r>
        <w:rPr>
          <w:spacing w:val="-2"/>
        </w:rPr>
        <w:t>нюю написанную на пальмовых листьях рукопись, кот</w:t>
      </w:r>
      <w:r>
        <w:rPr>
          <w:spacing w:val="-2"/>
        </w:rPr>
        <w:t>о</w:t>
      </w:r>
      <w:r>
        <w:rPr>
          <w:spacing w:val="-2"/>
        </w:rPr>
        <w:t>рую брахманы пагод позволяли ему читать. В одном из его переводов мы обнаружили отрывок, который раскр</w:t>
      </w:r>
      <w:r>
        <w:rPr>
          <w:spacing w:val="-2"/>
        </w:rPr>
        <w:t>ы</w:t>
      </w:r>
      <w:r>
        <w:rPr>
          <w:spacing w:val="-2"/>
        </w:rPr>
        <w:t xml:space="preserve">вает нам </w:t>
      </w:r>
      <w:r>
        <w:rPr>
          <w:i/>
          <w:spacing w:val="-2"/>
        </w:rPr>
        <w:t>несомненное происхождение ключей</w:t>
      </w:r>
      <w:r>
        <w:rPr>
          <w:spacing w:val="-2"/>
        </w:rPr>
        <w:t xml:space="preserve"> Св. Петра и объясняет принятие этого символа его святейшеством римским папой. </w:t>
      </w:r>
    </w:p>
    <w:p w:rsidR="00000000" w:rsidRDefault="00474D2C">
      <w:r>
        <w:t>Он показывает нам, основываясь на свидетельстве “Агручеда Парикшай”, название, которое он свободно переводит как “Книга духов” (питри), что з</w:t>
      </w:r>
      <w:r>
        <w:t>а многие века до нашей эры посвященные храма выбирали Верховный Совет, где председательствовал Брахм-атма или верхо</w:t>
      </w:r>
      <w:r>
        <w:t>в</w:t>
      </w:r>
      <w:r>
        <w:t xml:space="preserve">ный глава всех этих </w:t>
      </w:r>
      <w:r>
        <w:rPr>
          <w:i/>
        </w:rPr>
        <w:t>посвященных.</w:t>
      </w:r>
      <w:r>
        <w:t xml:space="preserve"> Эту высокую дол</w:t>
      </w:r>
      <w:r>
        <w:t>ж</w:t>
      </w:r>
      <w:r>
        <w:t>ность мог занимать только брахман, достигший восьмид</w:t>
      </w:r>
      <w:r>
        <w:t>е</w:t>
      </w:r>
      <w:r>
        <w:t>сяти лет;</w:t>
      </w:r>
      <w:r>
        <w:rPr>
          <w:rStyle w:val="a6"/>
        </w:rPr>
        <w:footnoteReference w:id="29"/>
      </w:r>
      <w:r>
        <w:t xml:space="preserve"> этот Брахм-атма и являлся единственным хр</w:t>
      </w:r>
      <w:r>
        <w:t>а</w:t>
      </w:r>
      <w:r>
        <w:t xml:space="preserve">нителем мистической формулы, </w:t>
      </w:r>
      <w:r>
        <w:rPr>
          <w:i/>
        </w:rPr>
        <w:t>резюме</w:t>
      </w:r>
      <w:r>
        <w:t xml:space="preserve"> всех наук, заключенного в трех мистических буквах: </w:t>
      </w:r>
    </w:p>
    <w:p w:rsidR="00000000" w:rsidRDefault="00474D2C">
      <w:pPr>
        <w:pStyle w:val="4"/>
        <w:rPr>
          <w:sz w:val="28"/>
        </w:rPr>
      </w:pPr>
      <w:r>
        <w:rPr>
          <w:sz w:val="28"/>
        </w:rPr>
        <w:t>А</w:t>
      </w:r>
    </w:p>
    <w:p w:rsidR="00000000" w:rsidRDefault="00474D2C">
      <w:pPr>
        <w:spacing w:after="120"/>
        <w:ind w:firstLine="0"/>
        <w:jc w:val="center"/>
        <w:rPr>
          <w:sz w:val="28"/>
        </w:rPr>
      </w:pPr>
      <w:r>
        <w:rPr>
          <w:b/>
          <w:sz w:val="28"/>
        </w:rPr>
        <w:t xml:space="preserve">U   </w:t>
      </w:r>
      <w:r>
        <w:rPr>
          <w:sz w:val="28"/>
        </w:rPr>
        <w:t xml:space="preserve"> M</w:t>
      </w:r>
    </w:p>
    <w:p w:rsidR="00000000" w:rsidRDefault="00474D2C">
      <w:pPr>
        <w:ind w:firstLine="0"/>
        <w:rPr>
          <w:spacing w:val="-2"/>
        </w:rPr>
      </w:pPr>
      <w:r>
        <w:rPr>
          <w:spacing w:val="-2"/>
        </w:rPr>
        <w:t xml:space="preserve">которые означают </w:t>
      </w:r>
      <w:r>
        <w:rPr>
          <w:i/>
          <w:spacing w:val="-2"/>
        </w:rPr>
        <w:t>творение, сохранение</w:t>
      </w:r>
      <w:r>
        <w:rPr>
          <w:spacing w:val="-2"/>
        </w:rPr>
        <w:t xml:space="preserve"> и </w:t>
      </w:r>
      <w:r>
        <w:rPr>
          <w:i/>
          <w:spacing w:val="-2"/>
        </w:rPr>
        <w:t>преображение.</w:t>
      </w:r>
      <w:r>
        <w:rPr>
          <w:spacing w:val="-2"/>
        </w:rPr>
        <w:t xml:space="preserve"> Только он единственный мог излагать ее значение в пр</w:t>
      </w:r>
      <w:r>
        <w:rPr>
          <w:spacing w:val="-2"/>
        </w:rPr>
        <w:t>и</w:t>
      </w:r>
      <w:r>
        <w:rPr>
          <w:spacing w:val="-2"/>
        </w:rPr>
        <w:t>сутствии посвященных третьей и высшей</w:t>
      </w:r>
      <w:r>
        <w:rPr>
          <w:spacing w:val="-2"/>
        </w:rPr>
        <w:t xml:space="preserve"> ступени. Если кто-нибудь из посвященных открывал хотя бы одну, даже самую малую, из доверенных ему истин профану, его ка</w:t>
      </w:r>
      <w:r>
        <w:rPr>
          <w:spacing w:val="-2"/>
        </w:rPr>
        <w:t>з</w:t>
      </w:r>
      <w:r>
        <w:rPr>
          <w:spacing w:val="-2"/>
        </w:rPr>
        <w:t xml:space="preserve">нили. А тот, кто принял от него секрет — разделял его участь. </w:t>
      </w:r>
    </w:p>
    <w:p w:rsidR="00000000" w:rsidRDefault="00474D2C">
      <w:pPr>
        <w:pStyle w:val="Oeoaou"/>
        <w:spacing w:after="0"/>
      </w:pPr>
      <w:r>
        <w:lastRenderedPageBreak/>
        <w:t>“Наконец, как венец этой мощной системы”, — говорит Жак</w:t>
      </w:r>
      <w:r>
        <w:t>о</w:t>
      </w:r>
      <w:r>
        <w:t>лио, — “существовало слово, еще более превосходящее этот мистич</w:t>
      </w:r>
      <w:r>
        <w:t>е</w:t>
      </w:r>
      <w:r>
        <w:t>ский слог — А У М; оно делало того человека, который владел его кл</w:t>
      </w:r>
      <w:r>
        <w:t>ю</w:t>
      </w:r>
      <w:r>
        <w:t>чом, почти равным самому Брахме. Только Брахм-атма единственный владел этим ключом и передавал его в запечатанной шкатулке своему наследнику</w:t>
      </w:r>
      <w:r>
        <w:t xml:space="preserve">. </w:t>
      </w:r>
    </w:p>
    <w:p w:rsidR="00000000" w:rsidRDefault="00474D2C">
      <w:pPr>
        <w:pStyle w:val="Oeoaou"/>
        <w:spacing w:before="0"/>
      </w:pPr>
      <w:r>
        <w:t>Это неизвестное слово, которое никакая человеческая сила не смо</w:t>
      </w:r>
      <w:r>
        <w:t>г</w:t>
      </w:r>
      <w:r>
        <w:t xml:space="preserve">ла </w:t>
      </w:r>
      <w:r>
        <w:rPr>
          <w:i/>
        </w:rPr>
        <w:t>принудить раскрыть</w:t>
      </w:r>
      <w:r>
        <w:t> — даже сегодня, когда брахманская власть сокрушена вторжениями монголов и европейцев, когда каждая пагода имеет своего Брахм-атму,</w:t>
      </w:r>
      <w:r>
        <w:rPr>
          <w:rStyle w:val="a6"/>
        </w:rPr>
        <w:footnoteReference w:id="30"/>
      </w:r>
      <w:r>
        <w:t> — было выгравировано на золотом тр</w:t>
      </w:r>
      <w:r>
        <w:t>е</w:t>
      </w:r>
      <w:r>
        <w:t xml:space="preserve">угольнике и хранилось в святилище храма Асгартха, чей Брахм-атма единственный владел его ключами. Он также носил на своей тиаре </w:t>
      </w:r>
      <w:r>
        <w:rPr>
          <w:i/>
        </w:rPr>
        <w:t>два скрещенных ключа,</w:t>
      </w:r>
      <w:r>
        <w:t xml:space="preserve"> поддерживаемых двумя опустившимися на колени брахманами — символ драгоценного клада, находящегося в его вл</w:t>
      </w:r>
      <w:r>
        <w:t>ад</w:t>
      </w:r>
      <w:r>
        <w:t>е</w:t>
      </w:r>
      <w:r>
        <w:t>нии... Это слово и этот треугольник были вырезаны на плоскости кольца, которое этот глава религии носил в качестве одного из знаков своего достоинства; оно было также обрамлено золотым солнцем на алтаре, на котором Верховный Понтиф каждое утро совершал жертву сарвамеда, или жертву всем силам природы” [</w:t>
      </w:r>
      <w:r>
        <w:rPr>
          <w:b/>
        </w:rPr>
        <w:t>378</w:t>
      </w:r>
      <w:r>
        <w:t xml:space="preserve">, с. 28]. </w:t>
      </w:r>
    </w:p>
    <w:p w:rsidR="00000000" w:rsidRDefault="00474D2C">
      <w:r>
        <w:t>Достаточно ли это ясно? И не станут ли католики все-таки утверждать, что это брахманы 4000 лет тому назад скопировали обряд, символы и одеяние римских понт</w:t>
      </w:r>
      <w:r>
        <w:t>и</w:t>
      </w:r>
      <w:r>
        <w:t>фов? Мы этому ничуть не удивились бы</w:t>
      </w:r>
      <w:r>
        <w:t xml:space="preserve">. </w:t>
      </w:r>
    </w:p>
    <w:p w:rsidR="00000000" w:rsidRDefault="00474D2C">
      <w:r>
        <w:t>Не удаляясь слишком далеко назад в древность ради сравнений, если мы только остановимся на четвертом и пятом веке нашей эры и сопоставим так называемое “язычество” третьей неоплатонической эклектической школы с растущим христианством, то результат был бы не в пользу последнего. Даже в тот ранний период, когда новая религия едва только успела наметить свои против</w:t>
      </w:r>
      <w:r>
        <w:t>о</w:t>
      </w:r>
      <w:r>
        <w:t>речивые догматы; когда последователи кровожадного Кирила сами еще не знали, то ли Марии предстоит стать “Божией Матерью”, то ли считать ее “демо</w:t>
      </w:r>
      <w:r>
        <w:t>ном” наравне с Изидой; когда память о кротком и милосердном Иисусе еще витала в каждом христианском сердце, и его слова о милосердии и благотворении еще вибрировали в возд</w:t>
      </w:r>
      <w:r>
        <w:t>у</w:t>
      </w:r>
      <w:r>
        <w:t xml:space="preserve">хе, — даже тогда христиане превосходили язычников во всех видах жестокости и религиозной нетерпимости. </w:t>
      </w:r>
    </w:p>
    <w:p w:rsidR="00000000" w:rsidRDefault="00474D2C">
      <w:r>
        <w:t xml:space="preserve">И если мы заглянем еще дальше назад и будем искать примеров истинного </w:t>
      </w:r>
      <w:r>
        <w:rPr>
          <w:i/>
        </w:rPr>
        <w:t>христизма</w:t>
      </w:r>
      <w:r>
        <w:t xml:space="preserve"> в тех веках, когда бу</w:t>
      </w:r>
      <w:r>
        <w:t>д</w:t>
      </w:r>
      <w:r>
        <w:t xml:space="preserve">дизм только что перекрыл брахманизм в Индии и когда </w:t>
      </w:r>
      <w:r>
        <w:lastRenderedPageBreak/>
        <w:t>имени Иисуса суждено было прозвучать только тремя веками позже, — что мы тогда нах</w:t>
      </w:r>
      <w:r>
        <w:t>одим? Кто из святых столпов церкви когда-либо возвысился до уровня вероте</w:t>
      </w:r>
      <w:r>
        <w:t>р</w:t>
      </w:r>
      <w:r>
        <w:t>пимости и благородной простоты характера некоторых язычников? Сравните, для примера, индийского Ашоку, который жил за 300 лет до Р. X., и карфагенского Св. А</w:t>
      </w:r>
      <w:r>
        <w:t>в</w:t>
      </w:r>
      <w:r>
        <w:t xml:space="preserve">густина, процветавшего 300 лет после Р. X. Согласно Максу Мюллеру, вот что высечено на скалах Джирнара, Дхаулы и Капурдигиры: </w:t>
      </w:r>
    </w:p>
    <w:p w:rsidR="00000000" w:rsidRDefault="00474D2C">
      <w:pPr>
        <w:pStyle w:val="Oeoaou"/>
      </w:pPr>
      <w:r>
        <w:t xml:space="preserve">“Пиядаси, возлюбленный богами царь, желает, чтобы аскеты </w:t>
      </w:r>
      <w:r>
        <w:rPr>
          <w:i/>
        </w:rPr>
        <w:t xml:space="preserve">всех вероисповеданий </w:t>
      </w:r>
      <w:r>
        <w:t>могли жить везде. Все эти аскеты одинаково пропов</w:t>
      </w:r>
      <w:r>
        <w:t>е</w:t>
      </w:r>
      <w:r>
        <w:t>дуют заповеди, которые лю</w:t>
      </w:r>
      <w:r>
        <w:t xml:space="preserve">дям следовало бы применить на себе, а также чистоту души. </w:t>
      </w:r>
      <w:r>
        <w:rPr>
          <w:i/>
        </w:rPr>
        <w:t>Но у людей мнения различны и различны склонности”.</w:t>
      </w:r>
      <w:r>
        <w:t xml:space="preserve"> </w:t>
      </w:r>
    </w:p>
    <w:p w:rsidR="00000000" w:rsidRDefault="00474D2C">
      <w:r>
        <w:t xml:space="preserve">А вот что написал Августин после своего крещения: </w:t>
      </w:r>
    </w:p>
    <w:p w:rsidR="00000000" w:rsidRDefault="00474D2C">
      <w:pPr>
        <w:pStyle w:val="Oeoaou"/>
      </w:pPr>
      <w:r>
        <w:t>“Дивна глубина твоих слов! их внешность, гляди! перед нами, пр</w:t>
      </w:r>
      <w:r>
        <w:t>и</w:t>
      </w:r>
      <w:r>
        <w:t>глашая к малым; и все же в них дивная глубина, о Боже мой, дивная глубина! Страшно заглядывать в нее; да... благоговейный ужас почит</w:t>
      </w:r>
      <w:r>
        <w:t>а</w:t>
      </w:r>
      <w:r>
        <w:t xml:space="preserve">ния и дрожь любви. Врагов твоих [читайте — язычников] поэтому </w:t>
      </w:r>
      <w:r>
        <w:rPr>
          <w:i/>
        </w:rPr>
        <w:t>нен</w:t>
      </w:r>
      <w:r>
        <w:rPr>
          <w:i/>
        </w:rPr>
        <w:t>а</w:t>
      </w:r>
      <w:r>
        <w:rPr>
          <w:i/>
        </w:rPr>
        <w:t>вижу</w:t>
      </w:r>
      <w:r>
        <w:t xml:space="preserve"> неистово; о, </w:t>
      </w:r>
      <w:r>
        <w:rPr>
          <w:i/>
        </w:rPr>
        <w:t>если бы ты убил их</w:t>
      </w:r>
      <w:r>
        <w:t xml:space="preserve"> своим обоюдоострым мечом, чтобы они больше не могли </w:t>
      </w:r>
      <w:r>
        <w:t xml:space="preserve">быть врагами ему; </w:t>
      </w:r>
      <w:r>
        <w:rPr>
          <w:i/>
        </w:rPr>
        <w:t>ибо я так бы хотел, чтобы были они убиты”.</w:t>
      </w:r>
      <w:r>
        <w:rPr>
          <w:rStyle w:val="a6"/>
        </w:rPr>
        <w:footnoteReference w:id="31"/>
      </w:r>
      <w:r>
        <w:t xml:space="preserve"> </w:t>
      </w:r>
    </w:p>
    <w:p w:rsidR="00000000" w:rsidRDefault="00474D2C">
      <w:r>
        <w:t>Удивительный дух христианства; и это дух одного манихейца, обращенного в религию того, кто даже на кр</w:t>
      </w:r>
      <w:r>
        <w:t>е</w:t>
      </w:r>
      <w:r>
        <w:t xml:space="preserve">сте молился за своих врагов! </w:t>
      </w:r>
    </w:p>
    <w:p w:rsidR="00000000" w:rsidRDefault="00474D2C">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spacing w:val="-2"/>
        </w:rPr>
      </w:pPr>
      <w:r>
        <w:rPr>
          <w:rFonts w:ascii="Times New Roman" w:hAnsi="Times New Roman"/>
          <w:spacing w:val="-2"/>
        </w:rPr>
        <w:t>Кто, по мнению христиан, были этими врагами “Го</w:t>
      </w:r>
      <w:r>
        <w:rPr>
          <w:rFonts w:ascii="Times New Roman" w:hAnsi="Times New Roman"/>
          <w:spacing w:val="-2"/>
        </w:rPr>
        <w:t>с</w:t>
      </w:r>
      <w:r>
        <w:rPr>
          <w:rFonts w:ascii="Times New Roman" w:hAnsi="Times New Roman"/>
          <w:spacing w:val="-2"/>
        </w:rPr>
        <w:t>пода” — не трудно догадаться; Его новыми детьми и л</w:t>
      </w:r>
      <w:r>
        <w:rPr>
          <w:rFonts w:ascii="Times New Roman" w:hAnsi="Times New Roman"/>
          <w:spacing w:val="-2"/>
        </w:rPr>
        <w:t>ю</w:t>
      </w:r>
      <w:r>
        <w:rPr>
          <w:rFonts w:ascii="Times New Roman" w:hAnsi="Times New Roman"/>
          <w:spacing w:val="-2"/>
        </w:rPr>
        <w:t>бимцами, заменившими в Его привязанности сынов И</w:t>
      </w:r>
      <w:r>
        <w:rPr>
          <w:rFonts w:ascii="Times New Roman" w:hAnsi="Times New Roman"/>
          <w:spacing w:val="-2"/>
        </w:rPr>
        <w:t>з</w:t>
      </w:r>
      <w:r>
        <w:rPr>
          <w:rFonts w:ascii="Times New Roman" w:hAnsi="Times New Roman"/>
          <w:spacing w:val="-2"/>
        </w:rPr>
        <w:t>раиля, Его “избранный народ”, было меньшинство, вх</w:t>
      </w:r>
      <w:r>
        <w:rPr>
          <w:rFonts w:ascii="Times New Roman" w:hAnsi="Times New Roman"/>
          <w:spacing w:val="-2"/>
        </w:rPr>
        <w:t>о</w:t>
      </w:r>
      <w:r>
        <w:rPr>
          <w:rFonts w:ascii="Times New Roman" w:hAnsi="Times New Roman"/>
          <w:spacing w:val="-2"/>
        </w:rPr>
        <w:t>дящее в паству Августина. Остальное же человечество являлось Его природными врагами. Кишащие множества языческого мир</w:t>
      </w:r>
      <w:r>
        <w:rPr>
          <w:rFonts w:ascii="Times New Roman" w:hAnsi="Times New Roman"/>
          <w:spacing w:val="-2"/>
        </w:rPr>
        <w:t>а были только топливом для адового пл</w:t>
      </w:r>
      <w:r>
        <w:rPr>
          <w:rFonts w:ascii="Times New Roman" w:hAnsi="Times New Roman"/>
          <w:spacing w:val="-2"/>
        </w:rPr>
        <w:t>а</w:t>
      </w:r>
      <w:r>
        <w:rPr>
          <w:rFonts w:ascii="Times New Roman" w:hAnsi="Times New Roman"/>
          <w:spacing w:val="-2"/>
        </w:rPr>
        <w:t>мени; горсточка же церковной общины являлась “унасл</w:t>
      </w:r>
      <w:r>
        <w:rPr>
          <w:rFonts w:ascii="Times New Roman" w:hAnsi="Times New Roman"/>
          <w:spacing w:val="-2"/>
        </w:rPr>
        <w:t>е</w:t>
      </w:r>
      <w:r>
        <w:rPr>
          <w:rFonts w:ascii="Times New Roman" w:hAnsi="Times New Roman"/>
          <w:spacing w:val="-2"/>
        </w:rPr>
        <w:t>дователями спасения”</w:t>
      </w:r>
      <w:r>
        <w:rPr>
          <w:rFonts w:ascii="Times New Roman" w:hAnsi="Times New Roman"/>
          <w:spacing w:val="-2"/>
        </w:rPr>
        <w:t xml:space="preserve">. </w:t>
      </w:r>
    </w:p>
    <w:p w:rsidR="00000000" w:rsidRDefault="00474D2C">
      <w:r>
        <w:t>Но если такая проскрипционная политика была спр</w:t>
      </w:r>
      <w:r>
        <w:t>а</w:t>
      </w:r>
      <w:r>
        <w:t>ведлива и осуществление ее было “сладким запахом” в ноздрях “Господа”, то почему не оказать презрения также и языческим обрядам и философии? Почему тогда черпать так глубоко из колодцев мудрости, вырытых и наполне</w:t>
      </w:r>
      <w:r>
        <w:t>н</w:t>
      </w:r>
      <w:r>
        <w:lastRenderedPageBreak/>
        <w:t xml:space="preserve">ных до краев теми же язычниками? Или же эти отцы в своем желании во всем подражать избранному народу, чьи изношенные туфли они старались </w:t>
      </w:r>
      <w:r>
        <w:t>приладить к своим ногам, задумали снова разыграть сцену грабежа, описа</w:t>
      </w:r>
      <w:r>
        <w:t>н</w:t>
      </w:r>
      <w:r>
        <w:t>ную в “Исходе”? Разве они решили, убегая от язычества, как евреи убегали из Египта, унести с собою ценности его религиозных аллегорий так же, как “избранные” поступ</w:t>
      </w:r>
      <w:r>
        <w:t>и</w:t>
      </w:r>
      <w:r>
        <w:t xml:space="preserve">ли с золотыми и серебряными украшениями? </w:t>
      </w:r>
    </w:p>
    <w:p w:rsidR="00000000" w:rsidRDefault="00474D2C">
      <w:r>
        <w:t>Определенно кажется, что события первых веков хр</w:t>
      </w:r>
      <w:r>
        <w:t>и</w:t>
      </w:r>
      <w:r>
        <w:t>стианства являются только отражениями образов, отр</w:t>
      </w:r>
      <w:r>
        <w:t>а</w:t>
      </w:r>
      <w:r>
        <w:t xml:space="preserve">женных в зеркале будущего во времена Исхода. В бурные дни </w:t>
      </w:r>
      <w:r>
        <w:rPr>
          <w:spacing w:val="-2"/>
        </w:rPr>
        <w:t>времен Иринея платоническая философия с ее мист</w:t>
      </w:r>
      <w:r>
        <w:rPr>
          <w:spacing w:val="-2"/>
        </w:rPr>
        <w:t>и</w:t>
      </w:r>
      <w:r>
        <w:rPr>
          <w:spacing w:val="-2"/>
        </w:rPr>
        <w:t>ческим погружением в божеств</w:t>
      </w:r>
      <w:r>
        <w:rPr>
          <w:spacing w:val="-2"/>
        </w:rPr>
        <w:t>о, в конце концов, не была уж такой неприятной для нового учения, чтобы удержать христиан от использования ее глубокой метафизики где и как только можно. Вступив в союз с аскетическими тер</w:t>
      </w:r>
      <w:r>
        <w:rPr>
          <w:spacing w:val="-2"/>
        </w:rPr>
        <w:t>а</w:t>
      </w:r>
      <w:r>
        <w:rPr>
          <w:spacing w:val="-2"/>
        </w:rPr>
        <w:t>певтами — предками и прообразами христианских мон</w:t>
      </w:r>
      <w:r>
        <w:rPr>
          <w:spacing w:val="-2"/>
        </w:rPr>
        <w:t>а</w:t>
      </w:r>
      <w:r>
        <w:rPr>
          <w:spacing w:val="-2"/>
        </w:rPr>
        <w:t>хов и отшельников — именно в Александрии, не забудем это, они заложили первые основы чисто платонического учения о тройственности. Впоследствии оно стало плат</w:t>
      </w:r>
      <w:r>
        <w:rPr>
          <w:spacing w:val="-2"/>
        </w:rPr>
        <w:t>о</w:t>
      </w:r>
      <w:r>
        <w:rPr>
          <w:spacing w:val="-2"/>
        </w:rPr>
        <w:t>но-филонским учением и таким, каким мы находим его теперь.</w:t>
      </w:r>
      <w:r>
        <w:t xml:space="preserve"> Платон рассматривал божественную природу в трояком видо</w:t>
      </w:r>
      <w:r>
        <w:t xml:space="preserve">изменении </w:t>
      </w:r>
      <w:r>
        <w:rPr>
          <w:i/>
        </w:rPr>
        <w:t>Первопричины,</w:t>
      </w:r>
      <w:r>
        <w:t xml:space="preserve"> разума или </w:t>
      </w:r>
      <w:r>
        <w:rPr>
          <w:i/>
        </w:rPr>
        <w:t>Лог</w:t>
      </w:r>
      <w:r>
        <w:rPr>
          <w:i/>
        </w:rPr>
        <w:t>о</w:t>
      </w:r>
      <w:r>
        <w:rPr>
          <w:i/>
        </w:rPr>
        <w:t>са,</w:t>
      </w:r>
      <w:r>
        <w:t xml:space="preserve"> и души или духа вселенной. </w:t>
      </w:r>
    </w:p>
    <w:p w:rsidR="00000000" w:rsidRDefault="00474D2C">
      <w:pPr>
        <w:pStyle w:val="Oeoaou"/>
        <w:rPr>
          <w:spacing w:val="4"/>
        </w:rPr>
      </w:pPr>
      <w:r>
        <w:rPr>
          <w:spacing w:val="4"/>
        </w:rPr>
        <w:t>“Три исходные или изначальные принципа”, — говорит Ги</w:t>
      </w:r>
      <w:r>
        <w:rPr>
          <w:spacing w:val="4"/>
        </w:rPr>
        <w:t>б</w:t>
      </w:r>
      <w:r>
        <w:rPr>
          <w:spacing w:val="4"/>
        </w:rPr>
        <w:t xml:space="preserve">бон </w:t>
      </w:r>
      <w:r>
        <w:rPr>
          <w:spacing w:val="6"/>
        </w:rPr>
        <w:t>[</w:t>
      </w:r>
      <w:r>
        <w:rPr>
          <w:b/>
          <w:spacing w:val="6"/>
        </w:rPr>
        <w:t>51</w:t>
      </w:r>
      <w:r>
        <w:rPr>
          <w:spacing w:val="6"/>
        </w:rPr>
        <w:t xml:space="preserve">], — “были представлены в платоновской системе как три бога, соединенные друг с другом таинственным и невыразимым </w:t>
      </w:r>
      <w:r>
        <w:rPr>
          <w:spacing w:val="4"/>
        </w:rPr>
        <w:t xml:space="preserve">родством”. </w:t>
      </w:r>
    </w:p>
    <w:p w:rsidR="00000000" w:rsidRDefault="00474D2C">
      <w:r>
        <w:t>Слив эту трансцендентальную идею с более гипост</w:t>
      </w:r>
      <w:r>
        <w:t>а</w:t>
      </w:r>
      <w:r>
        <w:t xml:space="preserve">тическим образом </w:t>
      </w:r>
      <w:r>
        <w:rPr>
          <w:i/>
        </w:rPr>
        <w:t>Логоса</w:t>
      </w:r>
      <w:r>
        <w:t xml:space="preserve"> Филона, чье учение было уч</w:t>
      </w:r>
      <w:r>
        <w:t>е</w:t>
      </w:r>
      <w:r>
        <w:t xml:space="preserve">нием старейшей </w:t>
      </w:r>
      <w:r>
        <w:rPr>
          <w:i/>
        </w:rPr>
        <w:t>Каббалы</w:t>
      </w:r>
      <w:r>
        <w:t xml:space="preserve">, и который рассматривал Царя Мессию как метатрона или “ангела Господня”, </w:t>
      </w:r>
      <w:r>
        <w:rPr>
          <w:i/>
        </w:rPr>
        <w:t>Legatus,</w:t>
      </w:r>
      <w:r>
        <w:t xml:space="preserve"> спустившегося в плоть, но не как Самого </w:t>
      </w:r>
      <w:r>
        <w:rPr>
          <w:i/>
        </w:rPr>
        <w:t>Ветхого Дн</w:t>
      </w:r>
      <w:r>
        <w:rPr>
          <w:i/>
        </w:rPr>
        <w:t>я</w:t>
      </w:r>
      <w:r>
        <w:rPr>
          <w:i/>
        </w:rPr>
        <w:t>ми</w:t>
      </w:r>
      <w:r>
        <w:rPr>
          <w:rStyle w:val="a6"/>
        </w:rPr>
        <w:footnoteReference w:id="32"/>
      </w:r>
      <w:r>
        <w:t> — христиане облекли Иисуса, сына Марии, в это мифическое представительство Медиатора для павшей расы Адама. Под этим неожиданным одеянием его ли</w:t>
      </w:r>
      <w:r>
        <w:t>ч</w:t>
      </w:r>
      <w:r>
        <w:t>ность была утеряна. В современном Иисусе христианской церкви мы находим идеал обладавшего ярким воображ</w:t>
      </w:r>
      <w:r>
        <w:t>е</w:t>
      </w:r>
      <w:r>
        <w:lastRenderedPageBreak/>
        <w:t>нием Иринея, но не адепта ессеев, таинственного рефо</w:t>
      </w:r>
      <w:r>
        <w:t>р</w:t>
      </w:r>
      <w:r>
        <w:t>матора из Галилеи. Мы видим его под искаженной плат</w:t>
      </w:r>
      <w:r>
        <w:t>о</w:t>
      </w:r>
      <w:r>
        <w:t>но-филоновой маской, не таким, каким его слышали уч</w:t>
      </w:r>
      <w:r>
        <w:t>е</w:t>
      </w:r>
      <w:r>
        <w:t xml:space="preserve">ники во время Нагорной проповеди. </w:t>
      </w:r>
    </w:p>
    <w:p w:rsidR="00000000" w:rsidRDefault="00474D2C">
      <w:pPr>
        <w:rPr>
          <w:spacing w:val="2"/>
        </w:rPr>
      </w:pPr>
      <w:r>
        <w:rPr>
          <w:spacing w:val="2"/>
        </w:rPr>
        <w:t>До сих пор языческая философия помогла им в п</w:t>
      </w:r>
      <w:r>
        <w:rPr>
          <w:spacing w:val="2"/>
        </w:rPr>
        <w:t>о</w:t>
      </w:r>
      <w:r>
        <w:rPr>
          <w:spacing w:val="2"/>
        </w:rPr>
        <w:t>строении основной до</w:t>
      </w:r>
      <w:r>
        <w:rPr>
          <w:spacing w:val="2"/>
        </w:rPr>
        <w:t>гмы. Но когда теурги третьей нео</w:t>
      </w:r>
      <w:r>
        <w:rPr>
          <w:spacing w:val="2"/>
        </w:rPr>
        <w:t>п</w:t>
      </w:r>
      <w:r>
        <w:rPr>
          <w:spacing w:val="2"/>
        </w:rPr>
        <w:t>латонической школы, лишенные своих древних мистерий, стремились слить доктрины Платона с доктринами Ар</w:t>
      </w:r>
      <w:r>
        <w:rPr>
          <w:spacing w:val="2"/>
        </w:rPr>
        <w:t>и</w:t>
      </w:r>
      <w:r>
        <w:rPr>
          <w:spacing w:val="2"/>
        </w:rPr>
        <w:t>стотеля и посредством объединения этих двух философий добавили к своей теософии первичные доктрины Восто</w:t>
      </w:r>
      <w:r>
        <w:rPr>
          <w:spacing w:val="2"/>
        </w:rPr>
        <w:t>ч</w:t>
      </w:r>
      <w:r>
        <w:rPr>
          <w:spacing w:val="2"/>
        </w:rPr>
        <w:t xml:space="preserve">ной </w:t>
      </w:r>
      <w:r>
        <w:rPr>
          <w:i/>
          <w:spacing w:val="2"/>
        </w:rPr>
        <w:t>“Каббалы”,</w:t>
      </w:r>
      <w:r>
        <w:rPr>
          <w:spacing w:val="2"/>
        </w:rPr>
        <w:t xml:space="preserve"> тогда христиане из соперников превр</w:t>
      </w:r>
      <w:r>
        <w:rPr>
          <w:spacing w:val="2"/>
        </w:rPr>
        <w:t>а</w:t>
      </w:r>
      <w:r>
        <w:rPr>
          <w:spacing w:val="2"/>
        </w:rPr>
        <w:t>тились в преследователей. Раз уж начали готовиться к публичному обсуждению, в форме греческой диалектики, метафизических аллегорий Платона, то всей тщательно разработанной системе христианской Троицы угрожало разоблачени</w:t>
      </w:r>
      <w:r>
        <w:rPr>
          <w:spacing w:val="2"/>
        </w:rPr>
        <w:t xml:space="preserve">е, и божественный престиж мог оказаться </w:t>
      </w:r>
      <w:r>
        <w:rPr>
          <w:spacing w:val="4"/>
        </w:rPr>
        <w:t>полностью разрушенным. Эклектическая школа, пер</w:t>
      </w:r>
      <w:r>
        <w:rPr>
          <w:spacing w:val="4"/>
        </w:rPr>
        <w:t>е</w:t>
      </w:r>
      <w:r>
        <w:rPr>
          <w:spacing w:val="4"/>
        </w:rPr>
        <w:t>вернув порядок, перешла на индуктивный метод; и этот метод стал ее похоронным звоном. Изо всего с</w:t>
      </w:r>
      <w:r>
        <w:rPr>
          <w:spacing w:val="4"/>
        </w:rPr>
        <w:t>у</w:t>
      </w:r>
      <w:r>
        <w:rPr>
          <w:spacing w:val="4"/>
        </w:rPr>
        <w:t>ществующего на земле логика и разумные объяснения были наиболее ненавистными для новой религии та</w:t>
      </w:r>
      <w:r>
        <w:rPr>
          <w:spacing w:val="4"/>
        </w:rPr>
        <w:t>й</w:t>
      </w:r>
      <w:r>
        <w:rPr>
          <w:spacing w:val="4"/>
        </w:rPr>
        <w:t xml:space="preserve">ны, так как они угрожали </w:t>
      </w:r>
      <w:r>
        <w:rPr>
          <w:spacing w:val="2"/>
        </w:rPr>
        <w:t>разоблачить всю основу ко</w:t>
      </w:r>
      <w:r>
        <w:rPr>
          <w:spacing w:val="2"/>
        </w:rPr>
        <w:t>н</w:t>
      </w:r>
      <w:r>
        <w:rPr>
          <w:spacing w:val="2"/>
        </w:rPr>
        <w:t>цепции троичности, сообщить множествам людей до</w:t>
      </w:r>
      <w:r>
        <w:rPr>
          <w:spacing w:val="2"/>
        </w:rPr>
        <w:t>к</w:t>
      </w:r>
      <w:r>
        <w:rPr>
          <w:spacing w:val="2"/>
        </w:rPr>
        <w:t>трину эманаций и таким образом разрушить единство целого. Этого нельзя было допустить, и это не было д</w:t>
      </w:r>
      <w:r>
        <w:rPr>
          <w:spacing w:val="2"/>
        </w:rPr>
        <w:t>о</w:t>
      </w:r>
      <w:r>
        <w:rPr>
          <w:spacing w:val="2"/>
        </w:rPr>
        <w:t>пущено. История запечатлел</w:t>
      </w:r>
      <w:r>
        <w:rPr>
          <w:spacing w:val="2"/>
        </w:rPr>
        <w:t xml:space="preserve">а </w:t>
      </w:r>
      <w:r>
        <w:rPr>
          <w:i/>
          <w:spacing w:val="2"/>
        </w:rPr>
        <w:t>христо</w:t>
      </w:r>
      <w:r>
        <w:rPr>
          <w:spacing w:val="2"/>
        </w:rPr>
        <w:t xml:space="preserve">подобные средства, к каким для этого прибегали. </w:t>
      </w:r>
    </w:p>
    <w:p w:rsidR="00000000" w:rsidRDefault="00474D2C">
      <w:r>
        <w:rPr>
          <w:spacing w:val="4"/>
        </w:rPr>
        <w:t>Всемирная доктрина эманаций, принятая с нез</w:t>
      </w:r>
      <w:r>
        <w:rPr>
          <w:spacing w:val="4"/>
        </w:rPr>
        <w:t>а</w:t>
      </w:r>
      <w:r>
        <w:rPr>
          <w:spacing w:val="4"/>
        </w:rPr>
        <w:t>памятных времен величайшими школами, которую преподавали каббалистические, александрийские и восточные философы, — дает ключ к этой панике ср</w:t>
      </w:r>
      <w:r>
        <w:rPr>
          <w:spacing w:val="4"/>
        </w:rPr>
        <w:t>е</w:t>
      </w:r>
      <w:r>
        <w:rPr>
          <w:spacing w:val="4"/>
        </w:rPr>
        <w:t>ди христианских отцов. Тот дух иезуитизма и хитр</w:t>
      </w:r>
      <w:r>
        <w:rPr>
          <w:spacing w:val="4"/>
        </w:rPr>
        <w:t>о</w:t>
      </w:r>
      <w:r>
        <w:rPr>
          <w:spacing w:val="4"/>
        </w:rPr>
        <w:t>сти духовенства, который много веков спустя побудил Паркхерста замалчивать в своем “Еврейском лексик</w:t>
      </w:r>
      <w:r>
        <w:rPr>
          <w:spacing w:val="4"/>
        </w:rPr>
        <w:t>о</w:t>
      </w:r>
      <w:r>
        <w:rPr>
          <w:spacing w:val="4"/>
        </w:rPr>
        <w:t>не” истинное значение первого слова “Книги Бытия”, зародился в те дни войны против угасающих неопл</w:t>
      </w:r>
      <w:r>
        <w:rPr>
          <w:spacing w:val="4"/>
        </w:rPr>
        <w:t>а</w:t>
      </w:r>
      <w:r>
        <w:rPr>
          <w:spacing w:val="4"/>
        </w:rPr>
        <w:t>тонической и эклекти</w:t>
      </w:r>
      <w:r>
        <w:rPr>
          <w:spacing w:val="4"/>
        </w:rPr>
        <w:t>ческой школ. Отцы решили и</w:t>
      </w:r>
      <w:r>
        <w:rPr>
          <w:spacing w:val="4"/>
        </w:rPr>
        <w:t>з</w:t>
      </w:r>
      <w:r>
        <w:rPr>
          <w:spacing w:val="4"/>
        </w:rPr>
        <w:lastRenderedPageBreak/>
        <w:t xml:space="preserve">вратить значение слова </w:t>
      </w:r>
      <w:r>
        <w:rPr>
          <w:i/>
          <w:spacing w:val="4"/>
        </w:rPr>
        <w:t>“daimon”</w:t>
      </w:r>
      <w:r>
        <w:rPr>
          <w:rStyle w:val="a6"/>
          <w:spacing w:val="4"/>
        </w:rPr>
        <w:footnoteReference w:id="33"/>
      </w:r>
      <w:r>
        <w:t xml:space="preserve"> и больше всего они страшились раскрыть толпе эзотерическое и истинное значение слова </w:t>
      </w:r>
      <w:r>
        <w:rPr>
          <w:i/>
        </w:rPr>
        <w:t>Rasit,</w:t>
      </w:r>
      <w:r>
        <w:t xml:space="preserve"> так как если только истинный смысл этой сентенции, также как и еврейского слова </w:t>
      </w:r>
      <w:r>
        <w:rPr>
          <w:i/>
        </w:rPr>
        <w:t>asdt</w:t>
      </w:r>
      <w:r>
        <w:t xml:space="preserve"> (пер</w:t>
      </w:r>
      <w:r>
        <w:t>е</w:t>
      </w:r>
      <w:r>
        <w:t xml:space="preserve">веденного в Септуагинте как </w:t>
      </w:r>
      <w:r>
        <w:rPr>
          <w:i/>
        </w:rPr>
        <w:t>“ангелы,</w:t>
      </w:r>
      <w:r>
        <w:t xml:space="preserve"> тогда как в самом деле оно означает эманации),</w:t>
      </w:r>
      <w:r>
        <w:rPr>
          <w:rStyle w:val="a6"/>
        </w:rPr>
        <w:footnoteReference w:id="34"/>
      </w:r>
      <w:r>
        <w:t xml:space="preserve"> был бы правильно понят, то тайна христианской троицы обрушилась бы, в своем падении унося с собой новую религию в одну кучу разв</w:t>
      </w:r>
      <w:r>
        <w:t>а</w:t>
      </w:r>
      <w:r>
        <w:t>лин с древними мистериями. Вот это истинная причина, поч</w:t>
      </w:r>
      <w:r>
        <w:t>ему диалектики, так же как и сам Аристотель, “пы</w:t>
      </w:r>
      <w:r>
        <w:t>т</w:t>
      </w:r>
      <w:r>
        <w:t>ливый философ”, всегда были невыносимы для христиа</w:t>
      </w:r>
      <w:r>
        <w:t>н</w:t>
      </w:r>
      <w:r>
        <w:t>ского богословия. Даже Лютер, при разработке своей р</w:t>
      </w:r>
      <w:r>
        <w:t>е</w:t>
      </w:r>
      <w:r>
        <w:t>формы, чувствуя неустойчивость почвы под ногами, н</w:t>
      </w:r>
      <w:r>
        <w:t>е</w:t>
      </w:r>
      <w:r>
        <w:t>смотря на то, что он свел догмы к их простейшим выражениям, — дал полную свободу своему чувству б</w:t>
      </w:r>
      <w:r>
        <w:t>о</w:t>
      </w:r>
      <w:r>
        <w:t>язни и ненависти к Аристотелю. Количество брани, какое он вылил на память великого логика, может быть только приравнено — но никогда не превзойдено — проклятиям и брани папы римского в адрес либералов итальянск</w:t>
      </w:r>
      <w:r>
        <w:t>ого правительства. Собранные вместе, они легко могли бы заполнить том новой энциклопедии с примерами обез</w:t>
      </w:r>
      <w:r>
        <w:t>ь</w:t>
      </w:r>
      <w:r>
        <w:t xml:space="preserve">яньих речей. </w:t>
      </w:r>
    </w:p>
    <w:p w:rsidR="00000000" w:rsidRDefault="00474D2C">
      <w:r>
        <w:t>Разумеется, христианское духовенство никогда не сможет примириться с доктриной, основанной на прим</w:t>
      </w:r>
      <w:r>
        <w:t>е</w:t>
      </w:r>
      <w:r>
        <w:t>нении строгой логики к последовательно построенному логическому рассуждению. Количество тех, которые вследствие этого покинули богословие, никогда не было оглашено. Они задавали вопросы, и им запрещали их з</w:t>
      </w:r>
      <w:r>
        <w:t>а</w:t>
      </w:r>
      <w:r>
        <w:t>давать; от этого происходил раскол, разочарование и ча</w:t>
      </w:r>
      <w:r>
        <w:t>с</w:t>
      </w:r>
      <w:r>
        <w:t>то отчаянный скачок в бездну ат</w:t>
      </w:r>
      <w:r>
        <w:t xml:space="preserve">еизма. Взгляды орфиков на эфир как главный </w:t>
      </w:r>
      <w:r>
        <w:rPr>
          <w:i/>
        </w:rPr>
        <w:t>посредник между</w:t>
      </w:r>
      <w:r>
        <w:t xml:space="preserve"> Богом и сотворе</w:t>
      </w:r>
      <w:r>
        <w:t>н</w:t>
      </w:r>
      <w:r>
        <w:t xml:space="preserve">ной материей </w:t>
      </w:r>
      <w:r>
        <w:rPr>
          <w:spacing w:val="-2"/>
        </w:rPr>
        <w:t xml:space="preserve">точно так же осуждались. Эфир орфиков слишком живо напоминал </w:t>
      </w:r>
      <w:r>
        <w:rPr>
          <w:i/>
          <w:spacing w:val="-2"/>
        </w:rPr>
        <w:t>архея,</w:t>
      </w:r>
      <w:r>
        <w:rPr>
          <w:spacing w:val="-2"/>
        </w:rPr>
        <w:t xml:space="preserve"> душу мира, а последняя была по своему метафизическому смыслу столь же близко связана с эманациями, являясь первой манифестацией — </w:t>
      </w:r>
      <w:r>
        <w:rPr>
          <w:spacing w:val="-2"/>
        </w:rPr>
        <w:lastRenderedPageBreak/>
        <w:t xml:space="preserve">Сефирой или </w:t>
      </w:r>
      <w:r>
        <w:t xml:space="preserve">божественным Светом. И когда же можно было больше бояться последней, как не в тот критический момент? </w:t>
      </w:r>
    </w:p>
    <w:p w:rsidR="00000000" w:rsidRDefault="00474D2C">
      <w:r>
        <w:t>Ориген, Климент Александрийский, Калцидий, М</w:t>
      </w:r>
      <w:r>
        <w:t>е</w:t>
      </w:r>
      <w:r>
        <w:t>фодий и Маймонид, опираясь на авторитет “Таргума” Иерусалима, орто</w:t>
      </w:r>
      <w:r>
        <w:t xml:space="preserve">доксального и величайшего авторитета евреев, считали, что первые два слова в “Книге Бытия” — Б-РЕШИТ — означают </w:t>
      </w:r>
      <w:r>
        <w:rPr>
          <w:i/>
        </w:rPr>
        <w:t>мудрость</w:t>
      </w:r>
      <w:r>
        <w:t xml:space="preserve"> или </w:t>
      </w:r>
      <w:r>
        <w:rPr>
          <w:i/>
        </w:rPr>
        <w:t>принцип,</w:t>
      </w:r>
      <w:r>
        <w:t xml:space="preserve"> и что идея, что эти слова означали </w:t>
      </w:r>
      <w:r>
        <w:rPr>
          <w:i/>
        </w:rPr>
        <w:t>“в начале”,</w:t>
      </w:r>
      <w:r>
        <w:t xml:space="preserve"> не разделялась никем, как только профанами, которым не разрешалось проникать сколько-нибудь глубже в эзотерический смысл этого предложения, — этот факт наглядно доказали Б</w:t>
      </w:r>
      <w:r>
        <w:t>о</w:t>
      </w:r>
      <w:r>
        <w:t xml:space="preserve">собр и после него Годфри Хиггинс. </w:t>
      </w:r>
    </w:p>
    <w:p w:rsidR="00000000" w:rsidRDefault="00474D2C">
      <w:pPr>
        <w:pStyle w:val="Oeoaou"/>
      </w:pPr>
      <w:r>
        <w:t xml:space="preserve">“Все”, — говорит </w:t>
      </w:r>
      <w:r>
        <w:rPr>
          <w:i/>
        </w:rPr>
        <w:t>“Каббала”,</w:t>
      </w:r>
      <w:r>
        <w:t xml:space="preserve"> — “произошло из одного великого Принципа, и этот принцип есть </w:t>
      </w:r>
      <w:r>
        <w:rPr>
          <w:i/>
        </w:rPr>
        <w:t>неизвестный</w:t>
      </w:r>
      <w:r>
        <w:t xml:space="preserve"> и </w:t>
      </w:r>
      <w:r>
        <w:rPr>
          <w:i/>
        </w:rPr>
        <w:t>невидимый</w:t>
      </w:r>
      <w:r>
        <w:t xml:space="preserve"> Бог. Из Не</w:t>
      </w:r>
      <w:r>
        <w:t xml:space="preserve">го непосредственно исходит вещественная сила, которая есть </w:t>
      </w:r>
      <w:r>
        <w:rPr>
          <w:i/>
        </w:rPr>
        <w:t>отражение Бога</w:t>
      </w:r>
      <w:r>
        <w:t xml:space="preserve"> и источник всех последующих эманаций. Этот второй принцип испускает, посредством </w:t>
      </w:r>
      <w:r>
        <w:rPr>
          <w:i/>
        </w:rPr>
        <w:t>энергии</w:t>
      </w:r>
      <w:r>
        <w:t xml:space="preserve"> (или </w:t>
      </w:r>
      <w:r>
        <w:rPr>
          <w:i/>
        </w:rPr>
        <w:t>воли</w:t>
      </w:r>
      <w:r>
        <w:t xml:space="preserve"> и </w:t>
      </w:r>
      <w:r>
        <w:rPr>
          <w:i/>
        </w:rPr>
        <w:t>силы)</w:t>
      </w:r>
      <w:r>
        <w:t xml:space="preserve"> эманирования, другие сущности, которые более или менее совершенны, в зависимости от их различных степеней удаления по шкале эманаций от Первоисточника существования, и которые образуют различные миры или категории бытия, все соединенные с извечной мощью, из которой они исходят. </w:t>
      </w:r>
      <w:r>
        <w:rPr>
          <w:i/>
        </w:rPr>
        <w:t>Материя есть ни что иное, как наиболее отдаленный ре</w:t>
      </w:r>
      <w:r>
        <w:rPr>
          <w:i/>
        </w:rPr>
        <w:t>зультат эм</w:t>
      </w:r>
      <w:r>
        <w:rPr>
          <w:i/>
        </w:rPr>
        <w:t>а</w:t>
      </w:r>
      <w:r>
        <w:rPr>
          <w:i/>
        </w:rPr>
        <w:t>нирующей энергии</w:t>
      </w:r>
      <w:r>
        <w:t xml:space="preserve"> божества. Материальный мир получает свою форму от непосредственного действия сил, стоящих намного ниже Первоисто</w:t>
      </w:r>
      <w:r>
        <w:t>ч</w:t>
      </w:r>
      <w:r>
        <w:t>ника Бытия”.</w:t>
      </w:r>
      <w:r>
        <w:rPr>
          <w:rStyle w:val="a6"/>
        </w:rPr>
        <w:footnoteReference w:id="35"/>
      </w:r>
      <w:r>
        <w:t xml:space="preserve"> </w:t>
      </w:r>
    </w:p>
    <w:p w:rsidR="00000000" w:rsidRDefault="00474D2C">
      <w:r>
        <w:t>Бособр [</w:t>
      </w:r>
      <w:r>
        <w:rPr>
          <w:b/>
        </w:rPr>
        <w:t>420</w:t>
      </w:r>
      <w:r>
        <w:t xml:space="preserve">, кн. VI, гл. I, с. 291] вкладывает в уста манихейца Св. Августина такие слова: </w:t>
      </w:r>
    </w:p>
    <w:p w:rsidR="00000000" w:rsidRDefault="00474D2C">
      <w:pPr>
        <w:pStyle w:val="Oeoaou"/>
      </w:pPr>
      <w:r>
        <w:t xml:space="preserve">“И если под словом </w:t>
      </w:r>
      <w:r>
        <w:rPr>
          <w:i/>
        </w:rPr>
        <w:t>Решит</w:t>
      </w:r>
      <w:r>
        <w:t xml:space="preserve"> мы понимаем </w:t>
      </w:r>
      <w:r>
        <w:rPr>
          <w:i/>
        </w:rPr>
        <w:t>активный Принцип</w:t>
      </w:r>
      <w:r>
        <w:t xml:space="preserve"> тв</w:t>
      </w:r>
      <w:r>
        <w:t>о</w:t>
      </w:r>
      <w:r>
        <w:t xml:space="preserve">рения вместо его </w:t>
      </w:r>
      <w:r>
        <w:rPr>
          <w:i/>
        </w:rPr>
        <w:t xml:space="preserve">начала, </w:t>
      </w:r>
      <w:r>
        <w:t>то в таком случае нам станет ясно, что Моисей никогда не собирался сказать, что небо и земля были первыми твор</w:t>
      </w:r>
      <w:r>
        <w:t>е</w:t>
      </w:r>
      <w:r>
        <w:t xml:space="preserve">ниями Бога. Он только сказал, что Бог сотворил небо и землю </w:t>
      </w:r>
      <w:r>
        <w:rPr>
          <w:i/>
        </w:rPr>
        <w:t xml:space="preserve">через этот </w:t>
      </w:r>
      <w:r>
        <w:rPr>
          <w:i/>
        </w:rPr>
        <w:t>Принцип,</w:t>
      </w:r>
      <w:r>
        <w:t xml:space="preserve"> который есть его Сын. Не на </w:t>
      </w:r>
      <w:r>
        <w:rPr>
          <w:i/>
        </w:rPr>
        <w:t>время</w:t>
      </w:r>
      <w:r>
        <w:t xml:space="preserve"> он указывает, но на непосредственного автора творения”. </w:t>
      </w:r>
    </w:p>
    <w:p w:rsidR="00000000" w:rsidRDefault="00474D2C">
      <w:r>
        <w:t xml:space="preserve">По Августину, ангелы были созданы </w:t>
      </w:r>
      <w:r>
        <w:rPr>
          <w:i/>
        </w:rPr>
        <w:t>до</w:t>
      </w:r>
      <w:r>
        <w:t xml:space="preserve"> сотворения тверди, и, по эзотерическому толкованию, небо и земля были сотворены после этого, выявляясь из </w:t>
      </w:r>
      <w:r>
        <w:rPr>
          <w:i/>
        </w:rPr>
        <w:t>второго</w:t>
      </w:r>
      <w:r>
        <w:t xml:space="preserve"> При</w:t>
      </w:r>
      <w:r>
        <w:t>н</w:t>
      </w:r>
      <w:r>
        <w:t xml:space="preserve">ципа или Логоса — творящего божества. “Слово </w:t>
      </w:r>
      <w:r>
        <w:rPr>
          <w:i/>
        </w:rPr>
        <w:t>при</w:t>
      </w:r>
      <w:r>
        <w:rPr>
          <w:i/>
        </w:rPr>
        <w:t>н</w:t>
      </w:r>
      <w:r>
        <w:rPr>
          <w:i/>
        </w:rPr>
        <w:t>цип</w:t>
      </w:r>
      <w:r>
        <w:t>”, — говорит Бособр, — “не значит, что небо и земля были сотворены прежде чего-либо другого, так как, во-</w:t>
      </w:r>
      <w:r>
        <w:lastRenderedPageBreak/>
        <w:t xml:space="preserve">первых, </w:t>
      </w:r>
      <w:r>
        <w:rPr>
          <w:i/>
        </w:rPr>
        <w:t>ангелы</w:t>
      </w:r>
      <w:r>
        <w:t xml:space="preserve"> были сотворены до этого, но что Бог все совершал через Свою Мудрость, которая есть ег</w:t>
      </w:r>
      <w:r>
        <w:t xml:space="preserve">о </w:t>
      </w:r>
      <w:r>
        <w:rPr>
          <w:i/>
        </w:rPr>
        <w:t>Verbum</w:t>
      </w:r>
      <w:r>
        <w:t xml:space="preserve"> и которую христианская Библия назвала </w:t>
      </w:r>
      <w:r>
        <w:rPr>
          <w:i/>
        </w:rPr>
        <w:t>Началом</w:t>
      </w:r>
      <w:r>
        <w:t xml:space="preserve">”, — принимая таким образом экзотерическое значение этого слова, предоставленное толпе. </w:t>
      </w:r>
      <w:r>
        <w:rPr>
          <w:i/>
        </w:rPr>
        <w:t>“Каббала”</w:t>
      </w:r>
      <w:r>
        <w:t> — как Восто</w:t>
      </w:r>
      <w:r>
        <w:t>ч</w:t>
      </w:r>
      <w:r>
        <w:t xml:space="preserve">ная, так и еврейская — показывает, что ряд </w:t>
      </w:r>
      <w:r>
        <w:rPr>
          <w:i/>
        </w:rPr>
        <w:t>эманаций</w:t>
      </w:r>
      <w:r>
        <w:t xml:space="preserve"> (е</w:t>
      </w:r>
      <w:r>
        <w:t>в</w:t>
      </w:r>
      <w:r>
        <w:t xml:space="preserve">рейские сефироты) изошел из </w:t>
      </w:r>
      <w:r>
        <w:rPr>
          <w:i/>
        </w:rPr>
        <w:t>первого</w:t>
      </w:r>
      <w:r>
        <w:t xml:space="preserve"> принципа, из кот</w:t>
      </w:r>
      <w:r>
        <w:t>о</w:t>
      </w:r>
      <w:r>
        <w:t xml:space="preserve">рых главной была </w:t>
      </w:r>
      <w:r>
        <w:rPr>
          <w:i/>
        </w:rPr>
        <w:t>мудрость.</w:t>
      </w:r>
      <w:r>
        <w:t xml:space="preserve"> Эта мудрость есть </w:t>
      </w:r>
      <w:r>
        <w:rPr>
          <w:i/>
        </w:rPr>
        <w:t>логос</w:t>
      </w:r>
      <w:r>
        <w:t xml:space="preserve"> Ф</w:t>
      </w:r>
      <w:r>
        <w:t>и</w:t>
      </w:r>
      <w:r>
        <w:t xml:space="preserve">лона, и Михаил, глава гностических эонов; она — Ормазд персов; </w:t>
      </w:r>
      <w:r>
        <w:rPr>
          <w:i/>
        </w:rPr>
        <w:t>Минерва</w:t>
      </w:r>
      <w:r>
        <w:t> — богиня мудрости греков, эманир</w:t>
      </w:r>
      <w:r>
        <w:t>о</w:t>
      </w:r>
      <w:r>
        <w:t>вавшая из головы Юпитера; и второе Лицо христианской Троицы. Первым отцам церкви не</w:t>
      </w:r>
      <w:r>
        <w:t xml:space="preserve"> пришлось слишком напрягать воображение; они нашли уже готовую доктр</w:t>
      </w:r>
      <w:r>
        <w:t>и</w:t>
      </w:r>
      <w:r>
        <w:t>ну, которая уже существовала в каждой теогонии на пр</w:t>
      </w:r>
      <w:r>
        <w:t>о</w:t>
      </w:r>
      <w:r>
        <w:t xml:space="preserve">тяжении тысячелетий до христианской эры. Их троица есть ни что иное, как трио </w:t>
      </w:r>
      <w:r>
        <w:rPr>
          <w:spacing w:val="-2"/>
        </w:rPr>
        <w:t>сефиротов, первых трех кабб</w:t>
      </w:r>
      <w:r>
        <w:rPr>
          <w:spacing w:val="-2"/>
        </w:rPr>
        <w:t>а</w:t>
      </w:r>
      <w:r>
        <w:rPr>
          <w:spacing w:val="-2"/>
        </w:rPr>
        <w:t xml:space="preserve">листических </w:t>
      </w:r>
      <w:r>
        <w:rPr>
          <w:i/>
          <w:spacing w:val="-2"/>
        </w:rPr>
        <w:t>светов,</w:t>
      </w:r>
      <w:r>
        <w:rPr>
          <w:spacing w:val="-2"/>
        </w:rPr>
        <w:t xml:space="preserve"> про которых Моисей Нахманид г</w:t>
      </w:r>
      <w:r>
        <w:rPr>
          <w:spacing w:val="-2"/>
        </w:rPr>
        <w:t>о</w:t>
      </w:r>
      <w:r>
        <w:rPr>
          <w:spacing w:val="-2"/>
        </w:rPr>
        <w:t xml:space="preserve">ворит, что “их </w:t>
      </w:r>
      <w:r>
        <w:rPr>
          <w:i/>
          <w:spacing w:val="-2"/>
        </w:rPr>
        <w:t>никто никогда не видел,</w:t>
      </w:r>
      <w:r>
        <w:rPr>
          <w:spacing w:val="-2"/>
        </w:rPr>
        <w:t xml:space="preserve"> и в них нет ни недостатков, ни разъединения”. Первым вечным числом является Отец или халдейский первичный, невидимый и непостижимый </w:t>
      </w:r>
      <w:r>
        <w:rPr>
          <w:i/>
          <w:spacing w:val="-2"/>
        </w:rPr>
        <w:t>хаос,</w:t>
      </w:r>
      <w:r>
        <w:rPr>
          <w:spacing w:val="-2"/>
        </w:rPr>
        <w:t xml:space="preserve"> их которого изошел </w:t>
      </w:r>
      <w:r>
        <w:rPr>
          <w:i/>
          <w:spacing w:val="-2"/>
        </w:rPr>
        <w:t>Постижимый,</w:t>
      </w:r>
      <w:r>
        <w:rPr>
          <w:spacing w:val="-2"/>
        </w:rPr>
        <w:t xml:space="preserve"> Египетский Птах, или </w:t>
      </w:r>
      <w:r>
        <w:rPr>
          <w:i/>
          <w:spacing w:val="-2"/>
        </w:rPr>
        <w:t>“Прин</w:t>
      </w:r>
      <w:r>
        <w:rPr>
          <w:i/>
          <w:spacing w:val="-2"/>
        </w:rPr>
        <w:t>цип Света</w:t>
      </w:r>
      <w:r>
        <w:rPr>
          <w:spacing w:val="-2"/>
        </w:rPr>
        <w:t xml:space="preserve"> — не самый свет, и Принцип Жизни — однако же сам </w:t>
      </w:r>
      <w:r>
        <w:rPr>
          <w:i/>
          <w:spacing w:val="-2"/>
        </w:rPr>
        <w:t>не</w:t>
      </w:r>
      <w:r>
        <w:rPr>
          <w:spacing w:val="-2"/>
        </w:rPr>
        <w:t xml:space="preserve"> жизнь”. </w:t>
      </w:r>
      <w:r>
        <w:rPr>
          <w:i/>
          <w:spacing w:val="-2"/>
        </w:rPr>
        <w:t>Му</w:t>
      </w:r>
      <w:r>
        <w:rPr>
          <w:i/>
          <w:spacing w:val="-2"/>
        </w:rPr>
        <w:t>д</w:t>
      </w:r>
      <w:r>
        <w:rPr>
          <w:i/>
          <w:spacing w:val="-2"/>
        </w:rPr>
        <w:t>рость,</w:t>
      </w:r>
      <w:r>
        <w:rPr>
          <w:spacing w:val="-2"/>
        </w:rPr>
        <w:t xml:space="preserve"> посредством которой Отец сотворил небеса, есть </w:t>
      </w:r>
      <w:r>
        <w:rPr>
          <w:i/>
          <w:spacing w:val="-2"/>
        </w:rPr>
        <w:t>Сын,</w:t>
      </w:r>
      <w:r>
        <w:rPr>
          <w:spacing w:val="-2"/>
        </w:rPr>
        <w:t xml:space="preserve"> или каббалистический андрогинный Адам Кадмон. Сын в то же время есть </w:t>
      </w:r>
      <w:r>
        <w:rPr>
          <w:i/>
          <w:spacing w:val="-2"/>
        </w:rPr>
        <w:t>Ра</w:t>
      </w:r>
      <w:r>
        <w:rPr>
          <w:spacing w:val="-2"/>
        </w:rPr>
        <w:t xml:space="preserve"> мужского </w:t>
      </w:r>
      <w:r>
        <w:t>рода, Свет Мудр</w:t>
      </w:r>
      <w:r>
        <w:t>о</w:t>
      </w:r>
      <w:r>
        <w:t xml:space="preserve">сти, Благоразумие или </w:t>
      </w:r>
      <w:r>
        <w:rPr>
          <w:i/>
        </w:rPr>
        <w:t>Ум,</w:t>
      </w:r>
      <w:r>
        <w:t xml:space="preserve"> Сефира, женская часть его Самого; из этой двойственной сущности исходит третья эманация, Бина или Рассудок, второй Ум — Святой Дух христиан. Поэтому, строго говоря, налицо ТЕТРАКТИС, или четверка, состоящая из непостижимой Первой мон</w:t>
      </w:r>
      <w:r>
        <w:t>а</w:t>
      </w:r>
      <w:r>
        <w:t>ды и ее тройной эманаци</w:t>
      </w:r>
      <w:r>
        <w:t xml:space="preserve">и, которая и составляет нашу Троицу. </w:t>
      </w:r>
    </w:p>
    <w:p w:rsidR="00000000" w:rsidRDefault="00474D2C">
      <w:r>
        <w:t xml:space="preserve">Как же тут сразу не осознать, что если бы христиане не исказили умышленно в своем толковании и переводе Моисееву “Книгу Бытия”, чтобы приспособить ее к своим собственным воззрениям, то существование их религии вместе с ее нынешними догматами было бы невозможно? Раз слово Решит толкуется в новом значении </w:t>
      </w:r>
      <w:r>
        <w:rPr>
          <w:i/>
        </w:rPr>
        <w:t>Принципа,</w:t>
      </w:r>
      <w:r>
        <w:t xml:space="preserve"> а не </w:t>
      </w:r>
      <w:r>
        <w:rPr>
          <w:i/>
        </w:rPr>
        <w:t>Начала,</w:t>
      </w:r>
      <w:r>
        <w:t xml:space="preserve"> </w:t>
      </w:r>
      <w:r>
        <w:t xml:space="preserve">и принимается преданная анафеме доктрина </w:t>
      </w:r>
      <w:r>
        <w:lastRenderedPageBreak/>
        <w:t>эманаций, то положение второго персонажа троицы ст</w:t>
      </w:r>
      <w:r>
        <w:t>а</w:t>
      </w:r>
      <w:r>
        <w:t xml:space="preserve">новится несостоятельным. Ибо, если ангелы являются </w:t>
      </w:r>
      <w:r>
        <w:rPr>
          <w:i/>
        </w:rPr>
        <w:t>пер</w:t>
      </w:r>
      <w:r>
        <w:rPr>
          <w:i/>
        </w:rPr>
        <w:t xml:space="preserve">выми </w:t>
      </w:r>
      <w:r>
        <w:t xml:space="preserve">божественными эманациями из божественной Субстанции и существовали </w:t>
      </w:r>
      <w:r>
        <w:rPr>
          <w:i/>
        </w:rPr>
        <w:t>раньше</w:t>
      </w:r>
      <w:r>
        <w:t xml:space="preserve"> Второго Принципа, тогда антропоморфизированный </w:t>
      </w:r>
      <w:r>
        <w:rPr>
          <w:i/>
        </w:rPr>
        <w:t>Сын,</w:t>
      </w:r>
      <w:r>
        <w:t xml:space="preserve"> в лучшем случае, является эманацией, как они сами, и не может быть богом </w:t>
      </w:r>
      <w:r>
        <w:rPr>
          <w:i/>
        </w:rPr>
        <w:t>гипостатически,</w:t>
      </w:r>
      <w:r>
        <w:t xml:space="preserve"> так же, как наши видимые плоды трудов не есть мы сами. Что эти метафизические тонкости ник</w:t>
      </w:r>
      <w:r>
        <w:t>о</w:t>
      </w:r>
      <w:r>
        <w:t>гда не приходили в голову честно мыслящему, искренн</w:t>
      </w:r>
      <w:r>
        <w:t>е</w:t>
      </w:r>
      <w:r>
        <w:t xml:space="preserve">му Павлу — это очевидно; также и из дальнейшего видно, что он, подобно </w:t>
      </w:r>
      <w:r>
        <w:rPr>
          <w:spacing w:val="-2"/>
        </w:rPr>
        <w:t>всем ученым евреям, был хорошо озн</w:t>
      </w:r>
      <w:r>
        <w:rPr>
          <w:spacing w:val="-2"/>
        </w:rPr>
        <w:t>а</w:t>
      </w:r>
      <w:r>
        <w:rPr>
          <w:spacing w:val="-2"/>
        </w:rPr>
        <w:t>комлен с доктриной эманаций и никогда не со</w:t>
      </w:r>
      <w:r>
        <w:rPr>
          <w:spacing w:val="-2"/>
        </w:rPr>
        <w:t>бирался ее искажать. Как можно вообразить, что Павел отождествл</w:t>
      </w:r>
      <w:r>
        <w:rPr>
          <w:spacing w:val="-2"/>
        </w:rPr>
        <w:t>я</w:t>
      </w:r>
      <w:r>
        <w:rPr>
          <w:spacing w:val="-2"/>
        </w:rPr>
        <w:t xml:space="preserve">ет </w:t>
      </w:r>
      <w:r>
        <w:rPr>
          <w:i/>
          <w:spacing w:val="-2"/>
        </w:rPr>
        <w:t>Сына</w:t>
      </w:r>
      <w:r>
        <w:rPr>
          <w:spacing w:val="-2"/>
        </w:rPr>
        <w:t xml:space="preserve"> с </w:t>
      </w:r>
      <w:r>
        <w:rPr>
          <w:i/>
          <w:spacing w:val="-2"/>
        </w:rPr>
        <w:t>Отцом,</w:t>
      </w:r>
      <w:r>
        <w:rPr>
          <w:spacing w:val="-2"/>
        </w:rPr>
        <w:t xml:space="preserve"> когда он говорит нам, что Бог поставил Иисуса </w:t>
      </w:r>
      <w:r>
        <w:rPr>
          <w:i/>
          <w:spacing w:val="-2"/>
        </w:rPr>
        <w:t>немного ниже</w:t>
      </w:r>
      <w:r>
        <w:rPr>
          <w:spacing w:val="-2"/>
        </w:rPr>
        <w:t xml:space="preserve"> ангелов [</w:t>
      </w:r>
      <w:r>
        <w:rPr>
          <w:i/>
          <w:spacing w:val="-2"/>
        </w:rPr>
        <w:t>“Евреям”,</w:t>
      </w:r>
      <w:r>
        <w:rPr>
          <w:spacing w:val="-2"/>
        </w:rPr>
        <w:t xml:space="preserve"> II, 9] и </w:t>
      </w:r>
      <w:r>
        <w:rPr>
          <w:i/>
          <w:spacing w:val="-2"/>
        </w:rPr>
        <w:t>немного выше</w:t>
      </w:r>
      <w:r>
        <w:rPr>
          <w:spacing w:val="-2"/>
        </w:rPr>
        <w:t xml:space="preserve"> Моисея! Ибо этот </w:t>
      </w:r>
      <w:r>
        <w:rPr>
          <w:i/>
          <w:spacing w:val="-2"/>
        </w:rPr>
        <w:t>человек</w:t>
      </w:r>
      <w:r>
        <w:rPr>
          <w:spacing w:val="-2"/>
        </w:rPr>
        <w:t xml:space="preserve"> считался достойным большей славы, чем Моисей [</w:t>
      </w:r>
      <w:r>
        <w:rPr>
          <w:i/>
          <w:spacing w:val="-2"/>
        </w:rPr>
        <w:t>“Евреям”,</w:t>
      </w:r>
      <w:r>
        <w:rPr>
          <w:spacing w:val="-2"/>
        </w:rPr>
        <w:t xml:space="preserve"> III, 3]. В каких или во скольких подделках, вставленных в “Деяния Ап</w:t>
      </w:r>
      <w:r>
        <w:rPr>
          <w:spacing w:val="-2"/>
        </w:rPr>
        <w:t>о</w:t>
      </w:r>
      <w:r>
        <w:rPr>
          <w:spacing w:val="-2"/>
        </w:rPr>
        <w:t>столов”, виновны отцы, — мы не знаем; но что Павел никогда не считал Христа более, чем человеком, “полным Духа Божия”, это весьма очевидно:</w:t>
      </w:r>
      <w:r>
        <w:t xml:space="preserve"> </w:t>
      </w:r>
    </w:p>
    <w:p w:rsidR="00000000" w:rsidRDefault="00474D2C">
      <w:pPr>
        <w:pStyle w:val="Oeoaou"/>
      </w:pPr>
      <w:r>
        <w:t xml:space="preserve">“В </w:t>
      </w:r>
      <w:r>
        <w:rPr>
          <w:i/>
        </w:rPr>
        <w:t>arche</w:t>
      </w:r>
      <w:r>
        <w:t xml:space="preserve"> был </w:t>
      </w:r>
      <w:r>
        <w:rPr>
          <w:i/>
        </w:rPr>
        <w:t>Логос,</w:t>
      </w:r>
      <w:r>
        <w:t xml:space="preserve"> и Логос был</w:t>
      </w:r>
      <w:r>
        <w:rPr>
          <w:i/>
        </w:rPr>
        <w:t xml:space="preserve"> adnate</w:t>
      </w:r>
      <w:r>
        <w:t xml:space="preserve"> к</w:t>
      </w:r>
      <w:r>
        <w:t xml:space="preserve"> Теосу”. </w:t>
      </w:r>
    </w:p>
    <w:p w:rsidR="00000000" w:rsidRDefault="00474D2C">
      <w:r>
        <w:rPr>
          <w:i/>
        </w:rPr>
        <w:t>Мудрость,</w:t>
      </w:r>
      <w:r>
        <w:t xml:space="preserve"> </w:t>
      </w:r>
      <w:r>
        <w:t xml:space="preserve">первая эманация Эйн-Софа; Протогонос, Ипостась; Адам Кадмон каббалистов; Брахма индусов; Логос Платона, и </w:t>
      </w:r>
      <w:r>
        <w:rPr>
          <w:i/>
        </w:rPr>
        <w:t>“Начало”</w:t>
      </w:r>
      <w:r>
        <w:t xml:space="preserve"> Св. Иоанна — все это Р</w:t>
      </w:r>
      <w:r>
        <w:t>е</w:t>
      </w:r>
      <w:r>
        <w:t>шит —</w:t>
      </w:r>
      <w:r>
        <w:rPr>
          <w:vertAlign w:val="subscript"/>
          <w:lang w:val="en-US"/>
        </w:rPr>
        <w:t xml:space="preserve">[…] </w:t>
      </w:r>
      <w:r>
        <w:t>“Книги Бытия”. Будучи правильно истолкова</w:t>
      </w:r>
      <w:r>
        <w:t>н</w:t>
      </w:r>
      <w:r>
        <w:t>ным, это опрокидывает, как мы уже сказали, всю разраб</w:t>
      </w:r>
      <w:r>
        <w:t>о</w:t>
      </w:r>
      <w:r>
        <w:t xml:space="preserve">танную систему христианского богословия, так как это доказывает, что за </w:t>
      </w:r>
      <w:r>
        <w:rPr>
          <w:i/>
        </w:rPr>
        <w:t>творящим</w:t>
      </w:r>
      <w:r>
        <w:t xml:space="preserve"> Богом стоит более ВЫСОКИЙ Бог, составитель плана, архитектор; и что первый был только Его агент-исполнитель — простая СИЛА! </w:t>
      </w:r>
    </w:p>
    <w:p w:rsidR="00000000" w:rsidRDefault="00474D2C">
      <w:r>
        <w:t>Они преследовали гностиков, убивали философ</w:t>
      </w:r>
      <w:r>
        <w:t>ов, и сжигали каббалистов и масонов, и когда настанет великий день расчетов и когда засветит свет в темноте, что смогут они предложить взамен ушедшей, погаснувшей религии? Что ответят они, эти притворные монотеисты, эти п</w:t>
      </w:r>
      <w:r>
        <w:t>о</w:t>
      </w:r>
      <w:r>
        <w:t xml:space="preserve">клонники и </w:t>
      </w:r>
      <w:r>
        <w:rPr>
          <w:i/>
        </w:rPr>
        <w:t>ложные</w:t>
      </w:r>
      <w:r>
        <w:t xml:space="preserve"> слуги единого Бога Живого своему Творцу? Чем будут они объяснять это долгое преследов</w:t>
      </w:r>
      <w:r>
        <w:t>а</w:t>
      </w:r>
      <w:r>
        <w:t xml:space="preserve">ние тех, кто были истинными последователями великого </w:t>
      </w:r>
      <w:r>
        <w:lastRenderedPageBreak/>
        <w:t>Мегалистора, верховного великого мастера розенкрейц</w:t>
      </w:r>
      <w:r>
        <w:t>е</w:t>
      </w:r>
      <w:r>
        <w:t>ров, ПЕРВОГО масона. “Ибо он есть Строитель и Арх</w:t>
      </w:r>
      <w:r>
        <w:t>и</w:t>
      </w:r>
      <w:r>
        <w:t>тектор храма Вселенной; Он есть</w:t>
      </w:r>
      <w:r>
        <w:t xml:space="preserve"> </w:t>
      </w:r>
      <w:r>
        <w:rPr>
          <w:i/>
        </w:rPr>
        <w:t>Verbum Sapienti”.</w:t>
      </w:r>
      <w:r>
        <w:rPr>
          <w:rStyle w:val="a6"/>
        </w:rPr>
        <w:footnoteReference w:id="36"/>
      </w:r>
      <w:r>
        <w:t xml:space="preserve"> </w:t>
      </w:r>
    </w:p>
    <w:p w:rsidR="00000000" w:rsidRDefault="00474D2C">
      <w:pPr>
        <w:pStyle w:val="Oeoaou"/>
      </w:pPr>
      <w:r>
        <w:t>“Каждый знает”, — писал великий манихеец третьего столетия Фост, — “что Евангелии не были написаны ни Иисусом Христом, ни его апостолами, но долго после их времен какими-то неизвестными личн</w:t>
      </w:r>
      <w:r>
        <w:t>о</w:t>
      </w:r>
      <w:r>
        <w:t>стями, которые, хорошо рассудив, что едва ли им поверят, если они будут повествовать о делах, которых сами не видели, озаглавили свои повествования именами апостолов или последователей, живших одн</w:t>
      </w:r>
      <w:r>
        <w:t>о</w:t>
      </w:r>
      <w:r>
        <w:t xml:space="preserve">временно с последними”. </w:t>
      </w:r>
    </w:p>
    <w:p w:rsidR="00000000" w:rsidRDefault="00474D2C">
      <w:r>
        <w:t>Комментируя этот вопрос, А. Франк, еврейский уч</w:t>
      </w:r>
      <w:r>
        <w:t>е</w:t>
      </w:r>
      <w:r>
        <w:t xml:space="preserve">ный из Института и переводчик </w:t>
      </w:r>
      <w:r>
        <w:rPr>
          <w:i/>
        </w:rPr>
        <w:t>“Каббалы”,</w:t>
      </w:r>
      <w:r>
        <w:t xml:space="preserve"> выражает ту же самую идею. </w:t>
      </w:r>
    </w:p>
    <w:p w:rsidR="00000000" w:rsidRDefault="00474D2C">
      <w:pPr>
        <w:pStyle w:val="Oeoaou"/>
      </w:pPr>
      <w:r>
        <w:t xml:space="preserve">“Разве у нас нет оснований”, — спрашивает он, — “рассматривать </w:t>
      </w:r>
      <w:r>
        <w:rPr>
          <w:i/>
        </w:rPr>
        <w:t>“Каббалу”</w:t>
      </w:r>
      <w:r>
        <w:t xml:space="preserve"> как драгоценные остатки религиозной философии Востока, которая, будучи перенесенной в Александрию, смешалась с учением Платона и под незаконно присвоенным именем Дионисия Ареопагита, епископа Афинского, обращенного и посвященного Св. Павлом, получ</w:t>
      </w:r>
      <w:r>
        <w:t>и</w:t>
      </w:r>
      <w:r>
        <w:t>ла возможность проникнуть в мистицизм средних веков?” [</w:t>
      </w:r>
      <w:r>
        <w:rPr>
          <w:b/>
        </w:rPr>
        <w:t>256</w:t>
      </w:r>
      <w:r>
        <w:t xml:space="preserve">] </w:t>
      </w:r>
    </w:p>
    <w:p w:rsidR="00000000" w:rsidRDefault="00474D2C">
      <w:r>
        <w:t xml:space="preserve">Говорит Жаколио: </w:t>
      </w:r>
    </w:p>
    <w:p w:rsidR="00000000" w:rsidRDefault="00474D2C">
      <w:pPr>
        <w:pStyle w:val="Oeoaou"/>
      </w:pPr>
      <w:r>
        <w:t>“Что же это за религиозная философия Востока, которая проникла в мистичес</w:t>
      </w:r>
      <w:r>
        <w:t>кий символизм христианства? Мы отвечаем: Эта философия — следы которой мы находим у магов, халдеев, египтян, еврейских кабб</w:t>
      </w:r>
      <w:r>
        <w:t>а</w:t>
      </w:r>
      <w:r>
        <w:t>листов и христиан — есть ничто другое, как философия брахманов И</w:t>
      </w:r>
      <w:r>
        <w:t>н</w:t>
      </w:r>
      <w:r>
        <w:t xml:space="preserve">дии, сектантов веры в </w:t>
      </w:r>
      <w:r>
        <w:rPr>
          <w:i/>
        </w:rPr>
        <w:t>питри</w:t>
      </w:r>
      <w:r>
        <w:t>, или духов невидимых миров, которые окружают нас” [</w:t>
      </w:r>
      <w:r>
        <w:rPr>
          <w:b/>
        </w:rPr>
        <w:t>378</w:t>
      </w:r>
      <w:r>
        <w:t xml:space="preserve">]. </w:t>
      </w:r>
    </w:p>
    <w:p w:rsidR="00000000" w:rsidRDefault="00474D2C">
      <w:r>
        <w:t xml:space="preserve">Но если гностики были уничтожены, то </w:t>
      </w:r>
      <w:r>
        <w:rPr>
          <w:i/>
        </w:rPr>
        <w:t>гнозис,</w:t>
      </w:r>
      <w:r>
        <w:t xml:space="preserve"> осн</w:t>
      </w:r>
      <w:r>
        <w:t>о</w:t>
      </w:r>
      <w:r>
        <w:t>ванный на тайной науке наук, продолжает жить. Именно земля является тем, что поможет женщине, и которой с</w:t>
      </w:r>
      <w:r>
        <w:t>у</w:t>
      </w:r>
      <w:r>
        <w:t>ждено открыть свой зев, чтобы поглотить средневековое христианство, незаконного за</w:t>
      </w:r>
      <w:r>
        <w:t xml:space="preserve">хватчика и убийцу учения великого учителя. Древняя </w:t>
      </w:r>
      <w:r>
        <w:rPr>
          <w:i/>
        </w:rPr>
        <w:t>“Каббала”,</w:t>
      </w:r>
      <w:r>
        <w:t xml:space="preserve"> Гнозис, или тр</w:t>
      </w:r>
      <w:r>
        <w:t>а</w:t>
      </w:r>
      <w:r>
        <w:t>ди</w:t>
      </w:r>
      <w:r>
        <w:rPr>
          <w:spacing w:val="-2"/>
        </w:rPr>
        <w:t xml:space="preserve">ционное </w:t>
      </w:r>
      <w:r>
        <w:rPr>
          <w:i/>
          <w:spacing w:val="-2"/>
        </w:rPr>
        <w:t>тайное</w:t>
      </w:r>
      <w:r>
        <w:rPr>
          <w:spacing w:val="-2"/>
        </w:rPr>
        <w:t xml:space="preserve"> знание, никогда не оставалось без св</w:t>
      </w:r>
      <w:r>
        <w:rPr>
          <w:spacing w:val="-2"/>
        </w:rPr>
        <w:t>о</w:t>
      </w:r>
      <w:r>
        <w:rPr>
          <w:spacing w:val="-2"/>
        </w:rPr>
        <w:t xml:space="preserve">их представителей ни в одном веке и ни в одной стране. </w:t>
      </w:r>
      <w:r>
        <w:rPr>
          <w:spacing w:val="-2"/>
        </w:rPr>
        <w:lastRenderedPageBreak/>
        <w:t>Троицы посвященных, независимо от того, вошли ли они в историю или скрылись под непроницаемым покровом тайны, сохранились и оставили свой след в веках. Они известны как Моисей, Ахолиаб и Безалил, сын Ури, сын Хура; как Платон, Филон и Пифагор и т. д. В Преображ</w:t>
      </w:r>
      <w:r>
        <w:rPr>
          <w:spacing w:val="-2"/>
        </w:rPr>
        <w:t>е</w:t>
      </w:r>
      <w:r>
        <w:rPr>
          <w:spacing w:val="-2"/>
        </w:rPr>
        <w:t>нии мы видим их как Иисуса, Моисея и Илию, трех Три</w:t>
      </w:r>
      <w:r>
        <w:rPr>
          <w:spacing w:val="-2"/>
        </w:rPr>
        <w:t>с</w:t>
      </w:r>
      <w:r>
        <w:rPr>
          <w:spacing w:val="-2"/>
        </w:rPr>
        <w:t xml:space="preserve">мегистов; и </w:t>
      </w:r>
      <w:r>
        <w:rPr>
          <w:spacing w:val="-2"/>
        </w:rPr>
        <w:t xml:space="preserve">трех каббалистов, Петра, Иакова и Иоанна — чье </w:t>
      </w:r>
      <w:r>
        <w:rPr>
          <w:i/>
          <w:spacing w:val="-2"/>
        </w:rPr>
        <w:t>откровение</w:t>
      </w:r>
      <w:r>
        <w:rPr>
          <w:spacing w:val="-2"/>
        </w:rPr>
        <w:t xml:space="preserve"> является ключом ко всей мудрости. В сумерках еврейской истории мы находим их как Зороас</w:t>
      </w:r>
      <w:r>
        <w:rPr>
          <w:spacing w:val="-2"/>
        </w:rPr>
        <w:t>т</w:t>
      </w:r>
      <w:r>
        <w:rPr>
          <w:spacing w:val="-2"/>
        </w:rPr>
        <w:t>ра, Авраама и Тераха, а впоследствии — как Еноха, Иез</w:t>
      </w:r>
      <w:r>
        <w:rPr>
          <w:spacing w:val="-2"/>
        </w:rPr>
        <w:t>е</w:t>
      </w:r>
      <w:r>
        <w:rPr>
          <w:spacing w:val="-2"/>
        </w:rPr>
        <w:t>кииля и Даниила</w:t>
      </w:r>
      <w:r>
        <w:t xml:space="preserve">. </w:t>
      </w:r>
    </w:p>
    <w:p w:rsidR="00000000" w:rsidRDefault="00474D2C">
      <w:r>
        <w:t>Кто из тех, кто когда-либо изучал древние филос</w:t>
      </w:r>
      <w:r>
        <w:t>о</w:t>
      </w:r>
      <w:r>
        <w:t>фии, кто интуитивно постиг величие их концепций, бе</w:t>
      </w:r>
      <w:r>
        <w:t>с</w:t>
      </w:r>
      <w:r>
        <w:t>предельную возвышенность их взглядов на Непознава</w:t>
      </w:r>
      <w:r>
        <w:t>е</w:t>
      </w:r>
      <w:r>
        <w:t>мое Божество — кто станет колебаться хоть минуту, чт</w:t>
      </w:r>
      <w:r>
        <w:t>о</w:t>
      </w:r>
      <w:r>
        <w:t>бы отдать предпочтение их доктринам перед непонятным догматическим и противоречивым богосло</w:t>
      </w:r>
      <w:r>
        <w:t>вием сотен христианских сект? Кто из тех, кто когда-либо читал Пл</w:t>
      </w:r>
      <w:r>
        <w:t>а</w:t>
      </w:r>
      <w:r>
        <w:t xml:space="preserve">тона и вдумывался в его </w:t>
      </w:r>
      <w:r>
        <w:rPr>
          <w:lang w:val="el-GR"/>
        </w:rPr>
        <w:t>Το ’Ον</w:t>
      </w:r>
      <w:r>
        <w:t xml:space="preserve">, </w:t>
      </w:r>
      <w:r>
        <w:rPr>
          <w:i/>
        </w:rPr>
        <w:t>“кого не видел никто, кроме Сына”,</w:t>
      </w:r>
      <w:r>
        <w:t xml:space="preserve"> может сомневаться, что Иисус был посл</w:t>
      </w:r>
      <w:r>
        <w:t>е</w:t>
      </w:r>
      <w:r>
        <w:t>дователем той же самой тайной доктрины, которая н</w:t>
      </w:r>
      <w:r>
        <w:t>а</w:t>
      </w:r>
      <w:r>
        <w:t>ставляла этого великого философа? Ибо, как мы уже до этого доказывали, Платон никогда не претендовал на то, что он является изобретателем всего того, что он пишет, но приписывал это Пифагору, который, в свою очередь, указывал на отдаленный Восток как на источник, откуда он черпал свои знани</w:t>
      </w:r>
      <w:r>
        <w:t>я и философию. Колбрук доказывает, что Платон признается в этом в своих письмах и говорит, что он взял свои учения из древних и священных доктрин! [</w:t>
      </w:r>
      <w:r>
        <w:rPr>
          <w:b/>
        </w:rPr>
        <w:t>421</w:t>
      </w:r>
      <w:r>
        <w:t>, I, с. 579] Кроме того, неотрицаемо то, что теологии всех великих народов согласуются и показывают, что к</w:t>
      </w:r>
      <w:r>
        <w:t>а</w:t>
      </w:r>
      <w:r>
        <w:t>ждая является частью “одного огромного целого”. Подо</w:t>
      </w:r>
      <w:r>
        <w:t>б</w:t>
      </w:r>
      <w:r>
        <w:t>но остальным посвященным, мы видим, как Платон пр</w:t>
      </w:r>
      <w:r>
        <w:t>и</w:t>
      </w:r>
      <w:r>
        <w:t>лагает большие усилия, чтобы скрыть истинное значение своих аллегорий. Каждый раз, когда дело касается вел</w:t>
      </w:r>
      <w:r>
        <w:t>и</w:t>
      </w:r>
      <w:r>
        <w:t xml:space="preserve">чайших секретов Восточной </w:t>
      </w:r>
      <w:r>
        <w:rPr>
          <w:i/>
        </w:rPr>
        <w:t>“</w:t>
      </w:r>
      <w:r>
        <w:rPr>
          <w:i/>
          <w:spacing w:val="-2"/>
        </w:rPr>
        <w:t>Каббалы”,</w:t>
      </w:r>
      <w:r>
        <w:rPr>
          <w:spacing w:val="-2"/>
        </w:rPr>
        <w:t xml:space="preserve"> секрета</w:t>
      </w:r>
      <w:r>
        <w:rPr>
          <w:spacing w:val="-2"/>
        </w:rPr>
        <w:t xml:space="preserve"> исти</w:t>
      </w:r>
      <w:r>
        <w:rPr>
          <w:spacing w:val="-2"/>
        </w:rPr>
        <w:t>н</w:t>
      </w:r>
      <w:r>
        <w:rPr>
          <w:spacing w:val="-2"/>
        </w:rPr>
        <w:t xml:space="preserve">ной космогонии вселенной и </w:t>
      </w:r>
      <w:r>
        <w:rPr>
          <w:i/>
          <w:spacing w:val="-2"/>
        </w:rPr>
        <w:t>идеального,</w:t>
      </w:r>
      <w:r>
        <w:rPr>
          <w:spacing w:val="-2"/>
        </w:rPr>
        <w:t xml:space="preserve"> предсущес</w:t>
      </w:r>
      <w:r>
        <w:rPr>
          <w:spacing w:val="-2"/>
        </w:rPr>
        <w:t>т</w:t>
      </w:r>
      <w:r>
        <w:rPr>
          <w:spacing w:val="-2"/>
        </w:rPr>
        <w:t xml:space="preserve">вующего мира, Платон обволакивает свою философию глубочайшим мраком. Его “Тимей” настолько запутан, что никто, кроме </w:t>
      </w:r>
      <w:r>
        <w:rPr>
          <w:i/>
          <w:spacing w:val="-2"/>
        </w:rPr>
        <w:t>посвященного,</w:t>
      </w:r>
      <w:r>
        <w:rPr>
          <w:spacing w:val="-2"/>
        </w:rPr>
        <w:t xml:space="preserve"> не может понять его та</w:t>
      </w:r>
      <w:r>
        <w:rPr>
          <w:spacing w:val="-2"/>
        </w:rPr>
        <w:t>й</w:t>
      </w:r>
      <w:r>
        <w:rPr>
          <w:spacing w:val="-2"/>
        </w:rPr>
        <w:t xml:space="preserve">ного значения. А Мошейм думает, что Филон заполнил </w:t>
      </w:r>
      <w:r>
        <w:rPr>
          <w:spacing w:val="-2"/>
        </w:rPr>
        <w:lastRenderedPageBreak/>
        <w:t>свои труды абзацами, прямо-таки противоречащими друг другу, с единственной целью скрыть истинную доктрину. На этот раз мы видим, что критик на правильном пути.</w:t>
      </w:r>
      <w:r>
        <w:t xml:space="preserve"> </w:t>
      </w:r>
    </w:p>
    <w:p w:rsidR="00000000" w:rsidRDefault="00474D2C">
      <w:r>
        <w:t>И сама идея троичности, так же как негодующе пон</w:t>
      </w:r>
      <w:r>
        <w:t>о</w:t>
      </w:r>
      <w:r>
        <w:t>симая доктрина эманаций — где их отдаленне</w:t>
      </w:r>
      <w:r>
        <w:t>йший и</w:t>
      </w:r>
      <w:r>
        <w:t>с</w:t>
      </w:r>
      <w:r>
        <w:t>точник? Ответить на это легко, и все доказательства т</w:t>
      </w:r>
      <w:r>
        <w:t>е</w:t>
      </w:r>
      <w:r>
        <w:t>перь под рукой. В величественной и глубочайшей изо всех философий, в философии всемирной “религии му</w:t>
      </w:r>
      <w:r>
        <w:t>д</w:t>
      </w:r>
      <w:r>
        <w:t>рости”, первые следы которой историческое исследование теперь обнаруживает в древней до-ведийской религии Индии. Как много оскорбляемый Жаколио правильно з</w:t>
      </w:r>
      <w:r>
        <w:t>а</w:t>
      </w:r>
      <w:r>
        <w:t xml:space="preserve">мечает: </w:t>
      </w:r>
    </w:p>
    <w:p w:rsidR="00000000" w:rsidRDefault="00474D2C">
      <w:pPr>
        <w:pStyle w:val="Oeoaou"/>
        <w:spacing w:before="160" w:after="0"/>
      </w:pPr>
      <w:r>
        <w:t>“Не в таких религиозных трудах древности как Веды, “Зенд-Авеста” и Библия, должны мы искать точных выражений благородных и возвышенных верований тех эпох” [</w:t>
      </w:r>
      <w:r>
        <w:rPr>
          <w:b/>
        </w:rPr>
        <w:t>379</w:t>
      </w:r>
      <w:r>
        <w:t xml:space="preserve">]. </w:t>
      </w:r>
    </w:p>
    <w:p w:rsidR="00000000" w:rsidRDefault="00474D2C">
      <w:pPr>
        <w:pStyle w:val="Oeoaou"/>
        <w:spacing w:before="0"/>
      </w:pPr>
      <w:r>
        <w:t>“Священный первичный с</w:t>
      </w:r>
      <w:r>
        <w:t xml:space="preserve">лог, состоящий из трех букв А — У — М, </w:t>
      </w:r>
      <w:r>
        <w:rPr>
          <w:spacing w:val="2"/>
        </w:rPr>
        <w:t>в котором содержится ведийская Тримурти (Троица), должен держаться в тайне, подобно другой тройной Веде”,</w:t>
      </w:r>
      <w:r>
        <w:rPr>
          <w:spacing w:val="2"/>
          <w:lang w:val="en-US"/>
        </w:rPr>
        <w:t xml:space="preserve"> </w:t>
      </w:r>
      <w:r>
        <w:t>—</w:t>
      </w:r>
      <w:r>
        <w:rPr>
          <w:spacing w:val="2"/>
        </w:rPr>
        <w:t xml:space="preserve"> говорит Ману в книге XI, шлока 265.</w:t>
      </w:r>
      <w:r>
        <w:t xml:space="preserve"> </w:t>
      </w:r>
    </w:p>
    <w:p w:rsidR="00000000" w:rsidRDefault="00474D2C">
      <w:r>
        <w:rPr>
          <w:spacing w:val="-2"/>
        </w:rPr>
        <w:t>Сваямбхува есть непроявленное божество; оно есть Существо, существующее через себя и от себя; оно есть центральный и бессмертный зародыш всего, что сущес</w:t>
      </w:r>
      <w:r>
        <w:rPr>
          <w:spacing w:val="-2"/>
        </w:rPr>
        <w:t>т</w:t>
      </w:r>
      <w:r>
        <w:rPr>
          <w:spacing w:val="-2"/>
        </w:rPr>
        <w:t>вует во вселенной. Три троицы эманируют из Него и с</w:t>
      </w:r>
      <w:r>
        <w:rPr>
          <w:spacing w:val="-2"/>
        </w:rPr>
        <w:t>о</w:t>
      </w:r>
      <w:r>
        <w:rPr>
          <w:spacing w:val="-2"/>
        </w:rPr>
        <w:t xml:space="preserve">держатся в Нем, образуя Верховное </w:t>
      </w:r>
      <w:r>
        <w:rPr>
          <w:i/>
          <w:spacing w:val="-2"/>
        </w:rPr>
        <w:t>единство.</w:t>
      </w:r>
      <w:r>
        <w:rPr>
          <w:spacing w:val="-2"/>
        </w:rPr>
        <w:t xml:space="preserve"> Этими троицами или тройными Тримурти являются: Нара, Нари и Вирадьи — </w:t>
      </w:r>
      <w:r>
        <w:rPr>
          <w:i/>
          <w:spacing w:val="-2"/>
        </w:rPr>
        <w:t>первонач</w:t>
      </w:r>
      <w:r>
        <w:rPr>
          <w:i/>
          <w:spacing w:val="-2"/>
        </w:rPr>
        <w:t>альная</w:t>
      </w:r>
      <w:r>
        <w:rPr>
          <w:spacing w:val="-2"/>
        </w:rPr>
        <w:t xml:space="preserve"> триада; Агни, Вайя и С</w:t>
      </w:r>
      <w:r>
        <w:rPr>
          <w:spacing w:val="-2"/>
        </w:rPr>
        <w:t>у</w:t>
      </w:r>
      <w:r>
        <w:rPr>
          <w:spacing w:val="-2"/>
        </w:rPr>
        <w:t xml:space="preserve">рья — </w:t>
      </w:r>
      <w:r>
        <w:rPr>
          <w:i/>
          <w:spacing w:val="-2"/>
        </w:rPr>
        <w:t>проявленная</w:t>
      </w:r>
      <w:r>
        <w:rPr>
          <w:spacing w:val="-2"/>
        </w:rPr>
        <w:t xml:space="preserve"> триада; Брахма, Вишну и Шива — </w:t>
      </w:r>
      <w:r>
        <w:rPr>
          <w:i/>
          <w:spacing w:val="-2"/>
        </w:rPr>
        <w:t>творящая</w:t>
      </w:r>
      <w:r>
        <w:rPr>
          <w:spacing w:val="-2"/>
        </w:rPr>
        <w:t xml:space="preserve"> триада. Каждая из этих триад становится менее метафизической и более приспособленной к обычному рассудку по мере нисхождения. Таким образом последняя становится только символом в его конкретном выраж</w:t>
      </w:r>
      <w:r>
        <w:rPr>
          <w:spacing w:val="-2"/>
        </w:rPr>
        <w:t>е</w:t>
      </w:r>
      <w:r>
        <w:rPr>
          <w:spacing w:val="-2"/>
        </w:rPr>
        <w:t xml:space="preserve">нии, вызванном необходимостью чисто метафизической концепции. Вместе со Сваямбхува они суть десять </w:t>
      </w:r>
      <w:r>
        <w:rPr>
          <w:i/>
          <w:spacing w:val="-2"/>
        </w:rPr>
        <w:t>сеф</w:t>
      </w:r>
      <w:r>
        <w:rPr>
          <w:i/>
          <w:spacing w:val="-2"/>
        </w:rPr>
        <w:t>и</w:t>
      </w:r>
      <w:r>
        <w:rPr>
          <w:i/>
          <w:spacing w:val="-2"/>
        </w:rPr>
        <w:t>ротов</w:t>
      </w:r>
      <w:r>
        <w:rPr>
          <w:spacing w:val="-2"/>
        </w:rPr>
        <w:t xml:space="preserve"> еврейских каб</w:t>
      </w:r>
      <w:r>
        <w:t>балистов, десять индусских Прадж</w:t>
      </w:r>
      <w:r>
        <w:t>а</w:t>
      </w:r>
      <w:r>
        <w:t xml:space="preserve">пати; — Эйн-Соф первых соответствует великому </w:t>
      </w:r>
      <w:r>
        <w:rPr>
          <w:i/>
        </w:rPr>
        <w:t>Неи</w:t>
      </w:r>
      <w:r>
        <w:rPr>
          <w:i/>
        </w:rPr>
        <w:t>з</w:t>
      </w:r>
      <w:r>
        <w:rPr>
          <w:i/>
        </w:rPr>
        <w:t>вестному,</w:t>
      </w:r>
      <w:r>
        <w:t xml:space="preserve"> выраженно</w:t>
      </w:r>
      <w:r>
        <w:t xml:space="preserve">му мистическим А У М последних. </w:t>
      </w:r>
    </w:p>
    <w:p w:rsidR="00000000" w:rsidRDefault="00474D2C">
      <w:r>
        <w:t xml:space="preserve">Франк, переводчик </w:t>
      </w:r>
      <w:r>
        <w:rPr>
          <w:i/>
        </w:rPr>
        <w:t>“Каббалы”, комментирует:</w:t>
      </w:r>
      <w:r>
        <w:t xml:space="preserve"> </w:t>
      </w:r>
    </w:p>
    <w:p w:rsidR="00000000" w:rsidRDefault="00474D2C">
      <w:pPr>
        <w:pStyle w:val="Oeoaou"/>
        <w:spacing w:after="0"/>
      </w:pPr>
      <w:r>
        <w:t xml:space="preserve">“Десять сефиротов разделяются на </w:t>
      </w:r>
      <w:r>
        <w:rPr>
          <w:i/>
        </w:rPr>
        <w:t>три класса,</w:t>
      </w:r>
      <w:r>
        <w:t xml:space="preserve"> причем каждый из них представляет нам божество </w:t>
      </w:r>
      <w:r>
        <w:rPr>
          <w:i/>
        </w:rPr>
        <w:t>под иным аспектом,</w:t>
      </w:r>
      <w:r>
        <w:t xml:space="preserve"> в то время как целое все же остается </w:t>
      </w:r>
      <w:r>
        <w:rPr>
          <w:i/>
        </w:rPr>
        <w:t>неделимой Троицей.</w:t>
      </w:r>
      <w:r>
        <w:t xml:space="preserve"> </w:t>
      </w:r>
    </w:p>
    <w:p w:rsidR="00000000" w:rsidRDefault="00474D2C">
      <w:pPr>
        <w:pStyle w:val="Oeoaou"/>
        <w:spacing w:before="0" w:after="0"/>
      </w:pPr>
      <w:r>
        <w:lastRenderedPageBreak/>
        <w:t xml:space="preserve">Первые три сефирота чисто интеллектуальны в метафизике; они выражают абсолютную тождественность существования и мысли и образуют то, что современные каббалисты называют интеллигибельным миром — что есть первое проявление Бога. </w:t>
      </w:r>
    </w:p>
    <w:p w:rsidR="00000000" w:rsidRDefault="00474D2C">
      <w:pPr>
        <w:pStyle w:val="Oeoaou"/>
        <w:spacing w:before="0" w:after="0"/>
      </w:pPr>
      <w:r>
        <w:t>Три последующие заставляют нас постигат</w:t>
      </w:r>
      <w:r>
        <w:t>ь Бога в одном из их а</w:t>
      </w:r>
      <w:r>
        <w:t>с</w:t>
      </w:r>
      <w:r>
        <w:t xml:space="preserve">пектов как идентичность доброты и мудрости; в другом они являют нам в Высшем добре источник красоты и величия (в творении). Поэтому они называются </w:t>
      </w:r>
      <w:r>
        <w:rPr>
          <w:i/>
        </w:rPr>
        <w:t>добродетелями,</w:t>
      </w:r>
      <w:r>
        <w:t xml:space="preserve"> или </w:t>
      </w:r>
      <w:r>
        <w:rPr>
          <w:i/>
        </w:rPr>
        <w:t>чувственным миром.</w:t>
      </w:r>
      <w:r>
        <w:t xml:space="preserve"> </w:t>
      </w:r>
    </w:p>
    <w:p w:rsidR="00000000" w:rsidRDefault="00474D2C">
      <w:pPr>
        <w:pStyle w:val="Oeoaou"/>
        <w:spacing w:before="0"/>
      </w:pPr>
      <w:r>
        <w:t xml:space="preserve">Наконец, по последним трем сефиротам мы узнаем, что Всемирное Провидение, что Верховный художник есть также </w:t>
      </w:r>
      <w:r>
        <w:rPr>
          <w:i/>
        </w:rPr>
        <w:t>абсолютная Сила,</w:t>
      </w:r>
      <w:r>
        <w:t xml:space="preserve"> всемогущая причина, и что в то же время эта причина </w:t>
      </w:r>
      <w:r>
        <w:rPr>
          <w:i/>
        </w:rPr>
        <w:t>является поро</w:t>
      </w:r>
      <w:r>
        <w:rPr>
          <w:i/>
        </w:rPr>
        <w:t>ж</w:t>
      </w:r>
      <w:r>
        <w:rPr>
          <w:i/>
        </w:rPr>
        <w:t>дающим элементом всего, что существует.</w:t>
      </w:r>
      <w:r>
        <w:t xml:space="preserve"> Именно эти последние сефироты являются теми, кто образуют </w:t>
      </w:r>
      <w:r>
        <w:rPr>
          <w:i/>
        </w:rPr>
        <w:t>естественный м</w:t>
      </w:r>
      <w:r>
        <w:rPr>
          <w:i/>
        </w:rPr>
        <w:t>ир</w:t>
      </w:r>
      <w:r>
        <w:t xml:space="preserve"> или природу в ее сущности и в ее </w:t>
      </w:r>
      <w:r>
        <w:rPr>
          <w:i/>
        </w:rPr>
        <w:t>активном</w:t>
      </w:r>
      <w:r>
        <w:t xml:space="preserve"> принципе. </w:t>
      </w:r>
      <w:r>
        <w:rPr>
          <w:i/>
        </w:rPr>
        <w:t>Natura naturans</w:t>
      </w:r>
      <w:r>
        <w:t>” [</w:t>
      </w:r>
      <w:r>
        <w:rPr>
          <w:b/>
        </w:rPr>
        <w:t>256</w:t>
      </w:r>
      <w:r>
        <w:t xml:space="preserve">]. </w:t>
      </w:r>
    </w:p>
    <w:p w:rsidR="00000000" w:rsidRDefault="00474D2C">
      <w:pPr>
        <w:pStyle w:val="BodyText2"/>
      </w:pPr>
      <w:r>
        <w:t>Эта каббалистическая концепция таким образом ок</w:t>
      </w:r>
      <w:r>
        <w:t>а</w:t>
      </w:r>
      <w:r>
        <w:t>залась идентичной с концепцией индусской философии. Кто бы ни читал Платона и его диалог “Тимей”, найдет, что греческий философ повторяет эти идеи с точностью эхо. Кроме того, предписание секретности у каббалистов было столь же строгим, как у посвященных в святая св</w:t>
      </w:r>
      <w:r>
        <w:t>я</w:t>
      </w:r>
      <w:r>
        <w:t xml:space="preserve">тых и у индусских йогов. </w:t>
      </w:r>
    </w:p>
    <w:p w:rsidR="00000000" w:rsidRDefault="00474D2C">
      <w:pPr>
        <w:pStyle w:val="Oeoaou"/>
        <w:spacing w:after="0"/>
      </w:pPr>
      <w:r>
        <w:t xml:space="preserve">“Сомкни уста твои из опасения произнести </w:t>
      </w:r>
      <w:r>
        <w:rPr>
          <w:i/>
        </w:rPr>
        <w:t>это</w:t>
      </w:r>
      <w:r>
        <w:t xml:space="preserve"> (Тайну), и сердце твое из опасения громкой дум</w:t>
      </w:r>
      <w:r>
        <w:t>ы; и если сердце твое вырвалось из ко</w:t>
      </w:r>
      <w:r>
        <w:t>н</w:t>
      </w:r>
      <w:r>
        <w:t xml:space="preserve">троля, верни его на место, ибо такова цель нашего союза” </w:t>
      </w:r>
      <w:r>
        <w:rPr>
          <w:i/>
        </w:rPr>
        <w:t>(“Сефер И</w:t>
      </w:r>
      <w:r>
        <w:rPr>
          <w:i/>
        </w:rPr>
        <w:t>е</w:t>
      </w:r>
      <w:r>
        <w:rPr>
          <w:i/>
        </w:rPr>
        <w:t>цира”, “Книга Творения”).</w:t>
      </w:r>
      <w:r>
        <w:t xml:space="preserve"> </w:t>
      </w:r>
    </w:p>
    <w:p w:rsidR="00000000" w:rsidRDefault="00474D2C">
      <w:pPr>
        <w:pStyle w:val="Oeoaou"/>
        <w:spacing w:before="0"/>
      </w:pPr>
      <w:r>
        <w:t xml:space="preserve">“Это есть тайна, дающая смерть. Сомкни уста твои из опасения, чтобы не выдать ее невежде, сожми мозг твой из опасения, чтобы что-либо не вырвалось из него и не проникло наружу” </w:t>
      </w:r>
      <w:r>
        <w:rPr>
          <w:i/>
        </w:rPr>
        <w:t>(“Агручада Пари</w:t>
      </w:r>
      <w:r>
        <w:rPr>
          <w:i/>
        </w:rPr>
        <w:t>к</w:t>
      </w:r>
      <w:r>
        <w:rPr>
          <w:i/>
        </w:rPr>
        <w:t>шай”).</w:t>
      </w:r>
      <w:r>
        <w:t xml:space="preserve"> </w:t>
      </w:r>
    </w:p>
    <w:p w:rsidR="00000000" w:rsidRDefault="00474D2C">
      <w:r>
        <w:t>Истинно, судьбы многих будущих поколений висели на волоске в дни третьего и четвертого веков. Если бы император не послал в 389 году в Александрию прик</w:t>
      </w:r>
      <w:r>
        <w:t>а</w:t>
      </w:r>
      <w:r>
        <w:t>за — на что его принудили х</w:t>
      </w:r>
      <w:r>
        <w:t>ристиане — об уничтожении всех идолов, наш век никогда не имел бы собственного христианского мифологического пантеона. Никогда еще Неоплатоническая школа не достигала таких высот фил</w:t>
      </w:r>
      <w:r>
        <w:t>о</w:t>
      </w:r>
      <w:r>
        <w:t>софии, как перед своим концом. Объединившие мистич</w:t>
      </w:r>
      <w:r>
        <w:t>е</w:t>
      </w:r>
      <w:r>
        <w:t>скую теософию старого Египта с изысканной философией греков; стоявшие ближе к древним мистериям Фив и Мемфиса, чем когда-либо в течение веков; сведущие в науке предсказывания и гадания, так же как и в искусстве терапевтов; поддерживавшие дружбу с самыми прониц</w:t>
      </w:r>
      <w:r>
        <w:t>а</w:t>
      </w:r>
      <w:r>
        <w:t>тельнейшими людьм</w:t>
      </w:r>
      <w:r>
        <w:t xml:space="preserve">и еврейского народа, которые были </w:t>
      </w:r>
      <w:r>
        <w:lastRenderedPageBreak/>
        <w:t>глубоко проникнуты идеями зороастрийцев, — неоплат</w:t>
      </w:r>
      <w:r>
        <w:t>о</w:t>
      </w:r>
      <w:r>
        <w:t>ники стремились слить воедино древнюю мудрость Во</w:t>
      </w:r>
      <w:r>
        <w:t>с</w:t>
      </w:r>
      <w:r>
        <w:t xml:space="preserve">точной </w:t>
      </w:r>
      <w:r>
        <w:rPr>
          <w:i/>
        </w:rPr>
        <w:t>“Каббалы”</w:t>
      </w:r>
      <w:r>
        <w:t xml:space="preserve"> с наиболее благородными концепци</w:t>
      </w:r>
      <w:r>
        <w:t>я</w:t>
      </w:r>
      <w:r>
        <w:t>ми западных теософов. Несмотря на измену христиан, которые нашли уместным по политическим причинам после дней Константина отвергать своих наставников, влияние новой платонической философии бросается в глаза в последующей адаптации догм, происхождение которых легко проследить в этой замечательной школе. Хотя они искалечены и о</w:t>
      </w:r>
      <w:r>
        <w:t>безображены, все же они сохр</w:t>
      </w:r>
      <w:r>
        <w:t>а</w:t>
      </w:r>
      <w:r>
        <w:t xml:space="preserve">нили сильное семейное сходство, которое ничто не может изгладить. </w:t>
      </w:r>
    </w:p>
    <w:p w:rsidR="00000000" w:rsidRDefault="00474D2C">
      <w:r>
        <w:t>Но, если знание оккультных сил природы раскрывает духовное зрение человека, расширяет его интеллектуал</w:t>
      </w:r>
      <w:r>
        <w:t>ь</w:t>
      </w:r>
      <w:r>
        <w:t>ные способности и безошибочно приводит его к более глубокому почитанию Творца, то, с другой стороны, н</w:t>
      </w:r>
      <w:r>
        <w:t>е</w:t>
      </w:r>
      <w:r>
        <w:t xml:space="preserve">вежество, догматическая узость мышления и детский страх заглянуть в глубину сущего неизменно приводит к поклонению фетишам и суеверию. </w:t>
      </w:r>
    </w:p>
    <w:p w:rsidR="00000000" w:rsidRDefault="00474D2C">
      <w:r>
        <w:t>Когда Кирил, епископ Александрийский открыто у</w:t>
      </w:r>
      <w:r>
        <w:t>х</w:t>
      </w:r>
      <w:r>
        <w:t>ватился за идею Изиды, егип</w:t>
      </w:r>
      <w:r>
        <w:t>етской богини, и антроп</w:t>
      </w:r>
      <w:r>
        <w:t>о</w:t>
      </w:r>
      <w:r>
        <w:t>морфизировал ее в Марии, Божьей матери, и когда нач</w:t>
      </w:r>
      <w:r>
        <w:t>а</w:t>
      </w:r>
      <w:r>
        <w:t>лись споры о триединстве, — с этого момента египетская доктрина об эманировании творящего Бога из Эмефта подвергалась искажениям на разные лады, пока наконец Соборы пришли к соглашению принять ее в таком виде, как она выглядит теперь — обезображенной Триады ка</w:t>
      </w:r>
      <w:r>
        <w:t>б</w:t>
      </w:r>
      <w:r>
        <w:t>балистического Соломона и Филона! Но так как ее прои</w:t>
      </w:r>
      <w:r>
        <w:t>с</w:t>
      </w:r>
      <w:r>
        <w:t xml:space="preserve">хождение все еще было слишком очевидно, то </w:t>
      </w:r>
      <w:r>
        <w:rPr>
          <w:i/>
        </w:rPr>
        <w:t>Слово</w:t>
      </w:r>
      <w:r>
        <w:t xml:space="preserve"> больше не называлось “Небесным человеком”, </w:t>
      </w:r>
      <w:r>
        <w:rPr>
          <w:i/>
        </w:rPr>
        <w:t>первичным</w:t>
      </w:r>
      <w:r>
        <w:t xml:space="preserve"> Адамом Кадмоном, но </w:t>
      </w:r>
      <w:r>
        <w:t>стало Логосом — Христом, и было сделано таким же старым, как “Старейший из Старе</w:t>
      </w:r>
      <w:r>
        <w:t>й</w:t>
      </w:r>
      <w:r>
        <w:t xml:space="preserve">ших”, его отец. </w:t>
      </w:r>
      <w:r>
        <w:rPr>
          <w:i/>
        </w:rPr>
        <w:t>Сокрытая</w:t>
      </w:r>
      <w:r>
        <w:t xml:space="preserve"> МУДРОСТЬ стала идентичной со своей эманацией БОЖЕСТВЕННОЮ МЫСЛЬЮ, и ее заставили рассматривать соравной и совечной со своей первой манифестацией. </w:t>
      </w:r>
    </w:p>
    <w:p w:rsidR="00000000" w:rsidRDefault="00474D2C">
      <w:r>
        <w:rPr>
          <w:spacing w:val="-4"/>
        </w:rPr>
        <w:t>Если мы здесь остановимся, чтобы рассмотреть другую из основных догм христианства — доктрину об искуплении, то мы легко можем проследить ее назад до язычества. Этот кра</w:t>
      </w:r>
      <w:r>
        <w:rPr>
          <w:spacing w:val="-4"/>
        </w:rPr>
        <w:t>е</w:t>
      </w:r>
      <w:r>
        <w:rPr>
          <w:spacing w:val="-4"/>
        </w:rPr>
        <w:t>угольный камень церкви, которая, по ее собственному мн</w:t>
      </w:r>
      <w:r>
        <w:rPr>
          <w:spacing w:val="-4"/>
        </w:rPr>
        <w:t>е</w:t>
      </w:r>
      <w:r>
        <w:rPr>
          <w:spacing w:val="-4"/>
        </w:rPr>
        <w:t>нию, покоилась незыблемо на прочной</w:t>
      </w:r>
      <w:r>
        <w:rPr>
          <w:spacing w:val="-4"/>
        </w:rPr>
        <w:t xml:space="preserve"> скале в течение долгих </w:t>
      </w:r>
      <w:r>
        <w:rPr>
          <w:spacing w:val="-4"/>
        </w:rPr>
        <w:lastRenderedPageBreak/>
        <w:t xml:space="preserve">веков, теперь выкопан наукою и доказано, что он произошел от гностиков. Профессор Дрейпер представляет ее, как едва ли известную в дни Тертуллиана, и как </w:t>
      </w:r>
      <w:r>
        <w:rPr>
          <w:i/>
          <w:spacing w:val="-4"/>
        </w:rPr>
        <w:t>“возникшую</w:t>
      </w:r>
      <w:r>
        <w:rPr>
          <w:spacing w:val="-4"/>
        </w:rPr>
        <w:t xml:space="preserve"> среди ерет</w:t>
      </w:r>
      <w:r>
        <w:rPr>
          <w:spacing w:val="-4"/>
        </w:rPr>
        <w:t>и</w:t>
      </w:r>
      <w:r>
        <w:rPr>
          <w:spacing w:val="-4"/>
        </w:rPr>
        <w:t>ков гностиков”.</w:t>
      </w:r>
      <w:r>
        <w:rPr>
          <w:rStyle w:val="a6"/>
          <w:spacing w:val="-4"/>
        </w:rPr>
        <w:footnoteReference w:id="37"/>
      </w:r>
      <w:r>
        <w:rPr>
          <w:spacing w:val="-4"/>
        </w:rPr>
        <w:t xml:space="preserve"> Мы не позволим себе возражать такому уч</w:t>
      </w:r>
      <w:r>
        <w:rPr>
          <w:spacing w:val="-4"/>
        </w:rPr>
        <w:t>е</w:t>
      </w:r>
      <w:r>
        <w:rPr>
          <w:spacing w:val="-4"/>
        </w:rPr>
        <w:t xml:space="preserve">ному авторитету больше, как только заявить, что она </w:t>
      </w:r>
      <w:r>
        <w:rPr>
          <w:i/>
          <w:spacing w:val="-4"/>
        </w:rPr>
        <w:t>возникла</w:t>
      </w:r>
      <w:r>
        <w:rPr>
          <w:spacing w:val="-4"/>
        </w:rPr>
        <w:t xml:space="preserve"> среди них не более, как это было о их “помазанным” Христом и Софией. Первого они создали по образу “Царя Мессии”, мужского принципа мудрости, а последнюю по третьему с</w:t>
      </w:r>
      <w:r>
        <w:rPr>
          <w:spacing w:val="-4"/>
        </w:rPr>
        <w:t>е</w:t>
      </w:r>
      <w:r>
        <w:rPr>
          <w:spacing w:val="-4"/>
        </w:rPr>
        <w:t xml:space="preserve">фироту, из халдейской </w:t>
      </w:r>
      <w:r>
        <w:rPr>
          <w:i/>
          <w:spacing w:val="-4"/>
        </w:rPr>
        <w:t>“Каб</w:t>
      </w:r>
      <w:r>
        <w:rPr>
          <w:i/>
          <w:spacing w:val="-4"/>
        </w:rPr>
        <w:t>балы”</w:t>
      </w:r>
      <w:r>
        <w:rPr>
          <w:spacing w:val="-4"/>
        </w:rPr>
        <w:t>,</w:t>
      </w:r>
      <w:r>
        <w:rPr>
          <w:rStyle w:val="a6"/>
          <w:spacing w:val="-4"/>
        </w:rPr>
        <w:footnoteReference w:id="38"/>
      </w:r>
      <w:r>
        <w:rPr>
          <w:spacing w:val="-4"/>
        </w:rPr>
        <w:t xml:space="preserve"> и даже по индусскому Брахме и Сарасвати</w:t>
      </w:r>
      <w:r>
        <w:rPr>
          <w:rStyle w:val="a6"/>
          <w:spacing w:val="-4"/>
        </w:rPr>
        <w:footnoteReference w:id="39"/>
      </w:r>
      <w:r>
        <w:rPr>
          <w:spacing w:val="-4"/>
        </w:rPr>
        <w:t xml:space="preserve"> и языческому Дионису и Деметре. И здесь у нас твердая почва под ногами, хотя бы уже потому, что теперь доказано, что Новый Завет совсем не появлялся в своей завершенной форме, каким мы его находим теперь, пока не прошло 300 лет со времени апостолов,</w:t>
      </w:r>
      <w:r>
        <w:rPr>
          <w:rStyle w:val="a6"/>
          <w:spacing w:val="-4"/>
        </w:rPr>
        <w:footnoteReference w:id="40"/>
      </w:r>
      <w:r>
        <w:rPr>
          <w:spacing w:val="-4"/>
        </w:rPr>
        <w:t xml:space="preserve"> </w:t>
      </w:r>
      <w:r>
        <w:t>а в отношении “З</w:t>
      </w:r>
      <w:r>
        <w:t>о</w:t>
      </w:r>
      <w:r>
        <w:t>гара” и других каббалистических книг установлено, что они появились в первом веке до нашей эры, если не н</w:t>
      </w:r>
      <w:r>
        <w:t>а</w:t>
      </w:r>
      <w:r>
        <w:t xml:space="preserve">много раньше. </w:t>
      </w:r>
    </w:p>
    <w:p w:rsidR="00000000" w:rsidRDefault="00474D2C">
      <w:r>
        <w:t>Гностики переняли много идей от ессеев; а у ессеев еще за два века до наше</w:t>
      </w:r>
      <w:r>
        <w:t>й эры были свои “великие” и “м</w:t>
      </w:r>
      <w:r>
        <w:t>а</w:t>
      </w:r>
      <w:r>
        <w:t xml:space="preserve">лые” мистерии. Они были </w:t>
      </w:r>
      <w:r>
        <w:rPr>
          <w:i/>
        </w:rPr>
        <w:t xml:space="preserve">изаримы </w:t>
      </w:r>
      <w:r>
        <w:t xml:space="preserve">или </w:t>
      </w:r>
      <w:r>
        <w:rPr>
          <w:i/>
        </w:rPr>
        <w:t>посвященные,</w:t>
      </w:r>
      <w:r>
        <w:t xml:space="preserve"> потомки египетских иерофантов, в стране которых они прожили несколько веков до того, как они были обращены в буддийское монашество миссионерами царя Ашоки, и впоследствии слились с ранними христианами; и они с</w:t>
      </w:r>
      <w:r>
        <w:t>у</w:t>
      </w:r>
      <w:r>
        <w:t xml:space="preserve">ществовали, вероятно, до того, как старые египетские храмы были осквернены и разрушены беспрерывными вторжениями персов, греков и других орд завоевателей. У иерофантов было свое </w:t>
      </w:r>
      <w:r>
        <w:rPr>
          <w:i/>
        </w:rPr>
        <w:t>искупление,</w:t>
      </w:r>
      <w:r>
        <w:t xml:space="preserve"> совершавшееся в ми</w:t>
      </w:r>
      <w:r>
        <w:t>с</w:t>
      </w:r>
      <w:r>
        <w:t>терии посвяще</w:t>
      </w:r>
      <w:r>
        <w:t>ния за века до того, как появились гност</w:t>
      </w:r>
      <w:r>
        <w:t>и</w:t>
      </w:r>
      <w:r>
        <w:t xml:space="preserve">ки или даже ессеи. Оно было известно у иерофантов под названием </w:t>
      </w:r>
      <w:r>
        <w:rPr>
          <w:b/>
        </w:rPr>
        <w:t>крещение крови</w:t>
      </w:r>
      <w:r>
        <w:t xml:space="preserve"> и не считалось искуплением за “грехопадение человека” в Эдеме, но просто как иску</w:t>
      </w:r>
      <w:r>
        <w:t>п</w:t>
      </w:r>
      <w:r>
        <w:t>ление за грехи прошлого, настоящего и будущего невеж</w:t>
      </w:r>
      <w:r>
        <w:t>е</w:t>
      </w:r>
      <w:r>
        <w:t xml:space="preserve">ственного, но тем не менее развращенного человечества. </w:t>
      </w:r>
      <w:r>
        <w:lastRenderedPageBreak/>
        <w:t>Иерофант имел право выбора: или принести свою чистую и безгрешную жизнь в качестве жертвы за свою расу б</w:t>
      </w:r>
      <w:r>
        <w:t>о</w:t>
      </w:r>
      <w:r>
        <w:t>гам, к которым он надеялся присоединиться, или же огр</w:t>
      </w:r>
      <w:r>
        <w:t>а</w:t>
      </w:r>
      <w:r>
        <w:t xml:space="preserve">ничиться животною жертвою. Первое зависело </w:t>
      </w:r>
      <w:r>
        <w:t>целиком от его собственного желания. В последний момент торж</w:t>
      </w:r>
      <w:r>
        <w:t>е</w:t>
      </w:r>
      <w:r>
        <w:t>ственного “нового рождения” посвятитель передавал п</w:t>
      </w:r>
      <w:r>
        <w:t>о</w:t>
      </w:r>
      <w:r>
        <w:t xml:space="preserve">свящаемому “слово” и немедленно после этого в правую руку посвящаемого вкладывалось оружие и он получал приказ </w:t>
      </w:r>
      <w:r>
        <w:rPr>
          <w:i/>
        </w:rPr>
        <w:t>нанести удар.</w:t>
      </w:r>
      <w:r>
        <w:rPr>
          <w:rStyle w:val="a6"/>
        </w:rPr>
        <w:footnoteReference w:id="41"/>
      </w:r>
      <w:r>
        <w:t xml:space="preserve"> Вот это есть истинное происхо</w:t>
      </w:r>
      <w:r>
        <w:t>ж</w:t>
      </w:r>
      <w:r>
        <w:t xml:space="preserve">дение христианской догмы искупления. </w:t>
      </w:r>
    </w:p>
    <w:p w:rsidR="00000000" w:rsidRDefault="00474D2C">
      <w:r>
        <w:lastRenderedPageBreak/>
        <w:t>Воистину, “Христов” в дохристианские века было много. Но они умирали, оставаясь неизвестными миру и исчезали так же молчаливо</w:t>
      </w:r>
      <w:r>
        <w:rPr>
          <w:rStyle w:val="a6"/>
        </w:rPr>
        <w:footnoteReference w:customMarkFollows="1" w:id="42"/>
        <w:t> </w:t>
      </w:r>
      <w:r>
        <w:t xml:space="preserve"> и таинственно из поля зрения людей, как Моисей с вершины Писгах, горы Нэбо (пр</w:t>
      </w:r>
      <w:r>
        <w:t>ор</w:t>
      </w:r>
      <w:r>
        <w:t>о</w:t>
      </w:r>
      <w:r>
        <w:t>ческой мудрости) после того, как возложил руки на Иис</w:t>
      </w:r>
      <w:r>
        <w:t>у</w:t>
      </w:r>
      <w:r>
        <w:t xml:space="preserve">са Навина, который таким образом “наполнился духа мудрости” (т. е. стал </w:t>
      </w:r>
      <w:r>
        <w:rPr>
          <w:i/>
        </w:rPr>
        <w:t>посвященным).</w:t>
      </w:r>
      <w:r>
        <w:t xml:space="preserve"> </w:t>
      </w:r>
    </w:p>
    <w:p w:rsidR="00000000" w:rsidRDefault="00474D2C">
      <w:r>
        <w:lastRenderedPageBreak/>
        <w:t>Также Таинство Св. Причастия не принадлежит о</w:t>
      </w:r>
      <w:r>
        <w:t>д</w:t>
      </w:r>
      <w:r>
        <w:t>ним только христианам. Годфри Хиггинс доказывает, что оно было учреждено за многие сотни лет до “Пасхальной тайной вечери”, и говорит, что “жертва хлеба и вина была общим обычаем у многих древних наций”.</w:t>
      </w:r>
      <w:r>
        <w:rPr>
          <w:rStyle w:val="a6"/>
        </w:rPr>
        <w:footnoteReference w:id="43"/>
      </w:r>
      <w:r>
        <w:t xml:space="preserve"> Цицерон упоминает ее в своих трудах и удивляется странности этого обряда. Какое-то эзотерическое значение было св</w:t>
      </w:r>
      <w:r>
        <w:t>я</w:t>
      </w:r>
      <w:r>
        <w:t>зан</w:t>
      </w:r>
      <w:r>
        <w:t>о с этим обрядом со времени установления мистерий, и таинство причастия является одним из старейших обр</w:t>
      </w:r>
      <w:r>
        <w:t>я</w:t>
      </w:r>
      <w:r>
        <w:t xml:space="preserve">дов древности. У иерофантов оно имело почти такое же значение как у христиан. Церера была </w:t>
      </w:r>
      <w:r>
        <w:rPr>
          <w:i/>
        </w:rPr>
        <w:t>хлебом</w:t>
      </w:r>
      <w:r>
        <w:t xml:space="preserve"> и Вакх был </w:t>
      </w:r>
      <w:r>
        <w:rPr>
          <w:i/>
        </w:rPr>
        <w:t>вином,</w:t>
      </w:r>
      <w:r>
        <w:t xml:space="preserve"> первая означала возрождение жизни из семени, второй — виноградную гроздь — эмблему мудрости и знания; накоп</w:t>
      </w:r>
      <w:r>
        <w:rPr>
          <w:spacing w:val="-2"/>
        </w:rPr>
        <w:t>ление сущности вещей, брожение и посл</w:t>
      </w:r>
      <w:r>
        <w:rPr>
          <w:spacing w:val="-2"/>
        </w:rPr>
        <w:t>е</w:t>
      </w:r>
      <w:r>
        <w:rPr>
          <w:spacing w:val="-2"/>
        </w:rPr>
        <w:t>дующая за тем крепость эзотерического знания соответс</w:t>
      </w:r>
      <w:r>
        <w:rPr>
          <w:spacing w:val="-2"/>
        </w:rPr>
        <w:t>т</w:t>
      </w:r>
      <w:r>
        <w:rPr>
          <w:spacing w:val="-2"/>
        </w:rPr>
        <w:t>венно символизировалась вином. Мистерия имела отн</w:t>
      </w:r>
      <w:r>
        <w:rPr>
          <w:spacing w:val="-2"/>
        </w:rPr>
        <w:t>о</w:t>
      </w:r>
      <w:r>
        <w:rPr>
          <w:spacing w:val="-2"/>
        </w:rPr>
        <w:t>шение к драме Эдема; она, как говорят, вперв</w:t>
      </w:r>
      <w:r>
        <w:rPr>
          <w:spacing w:val="-2"/>
        </w:rPr>
        <w:t>ые была введена Янусом, который также был первым, кто устан</w:t>
      </w:r>
      <w:r>
        <w:rPr>
          <w:spacing w:val="-2"/>
        </w:rPr>
        <w:t>о</w:t>
      </w:r>
      <w:r>
        <w:rPr>
          <w:spacing w:val="-2"/>
        </w:rPr>
        <w:t xml:space="preserve">вил в храмах жертву “хлеба” и “вина” в память “падения в рождение” в качестве символа “семени”. “Я есмь вино, и Отец мой есть виноградарь”, говорит Иисус, намекая на тайное знание, которым он мог наделять. “Я больше не буду пить плода виноградной лозы до того дня, как я буду пить новое вино в Царстве Божием”. </w:t>
      </w:r>
    </w:p>
    <w:p w:rsidR="00000000" w:rsidRDefault="00474D2C">
      <w:r>
        <w:t>Празднества элевсинских мистерий начинались в м</w:t>
      </w:r>
      <w:r>
        <w:t>е</w:t>
      </w:r>
      <w:r>
        <w:t>сяце Боёдромион, который соответствует сентябрю, вр</w:t>
      </w:r>
      <w:r>
        <w:t>е</w:t>
      </w:r>
      <w:r>
        <w:t>мени сбора винограда, и продолжался с 15</w:t>
      </w:r>
      <w:r>
        <w:t xml:space="preserve"> по 22 число, семь дней</w:t>
      </w:r>
      <w:r>
        <w:t>.</w:t>
      </w:r>
      <w:r>
        <w:rPr>
          <w:rStyle w:val="a6"/>
        </w:rPr>
        <w:footnoteReference w:id="44"/>
      </w:r>
      <w:r>
        <w:t xml:space="preserve"> Еврейский праздник кущей начинался 15 и кончался 22 числа месяца этаним, что, как доказывает Данлэп, является производным от Адоним, Адониа, Атт</w:t>
      </w:r>
      <w:r>
        <w:t>е</w:t>
      </w:r>
      <w:r>
        <w:t>ним, Этаним [</w:t>
      </w:r>
      <w:r>
        <w:rPr>
          <w:b/>
        </w:rPr>
        <w:t>140</w:t>
      </w:r>
      <w:r>
        <w:t xml:space="preserve">, c. 71]; и этот праздник называется в “Левите” [XXIII, 34] праздником </w:t>
      </w:r>
      <w:r>
        <w:rPr>
          <w:i/>
        </w:rPr>
        <w:t>кущей</w:t>
      </w:r>
      <w:r>
        <w:t xml:space="preserve">. “И собрались к царю Соломону на праздник все Израильтяне в месяце Афаниме, который есть </w:t>
      </w:r>
      <w:r>
        <w:rPr>
          <w:i/>
        </w:rPr>
        <w:t>седьмой</w:t>
      </w:r>
      <w:r>
        <w:t xml:space="preserve"> месяц” [</w:t>
      </w:r>
      <w:r>
        <w:rPr>
          <w:i/>
        </w:rPr>
        <w:t>1 Царей</w:t>
      </w:r>
      <w:r>
        <w:t>, VIII, 2]. Плутарх считает, что праздник палаток относится к ва</w:t>
      </w:r>
      <w:r>
        <w:t>к</w:t>
      </w:r>
      <w:r>
        <w:t>хическим обрядам, а не к элевсинским. Таким образом, “прямо взывали к В</w:t>
      </w:r>
      <w:r>
        <w:t xml:space="preserve">акху”, говорит он. Поклонение </w:t>
      </w:r>
      <w:r>
        <w:rPr>
          <w:i/>
        </w:rPr>
        <w:t>саб</w:t>
      </w:r>
      <w:r>
        <w:rPr>
          <w:i/>
        </w:rPr>
        <w:t>а</w:t>
      </w:r>
      <w:r>
        <w:rPr>
          <w:i/>
        </w:rPr>
        <w:t>циям</w:t>
      </w:r>
      <w:r>
        <w:t xml:space="preserve"> было </w:t>
      </w:r>
      <w:r>
        <w:rPr>
          <w:i/>
        </w:rPr>
        <w:t>саббатическим;</w:t>
      </w:r>
      <w:r>
        <w:t xml:space="preserve"> имена Эвий или Хевий и Л</w:t>
      </w:r>
      <w:r>
        <w:t>у</w:t>
      </w:r>
      <w:r>
        <w:lastRenderedPageBreak/>
        <w:t xml:space="preserve">айос идентичны с </w:t>
      </w:r>
      <w:r>
        <w:rPr>
          <w:i/>
        </w:rPr>
        <w:t>Хивит</w:t>
      </w:r>
      <w:r>
        <w:t xml:space="preserve"> и </w:t>
      </w:r>
      <w:r>
        <w:rPr>
          <w:i/>
        </w:rPr>
        <w:t>Левит.</w:t>
      </w:r>
      <w:r>
        <w:t xml:space="preserve"> Французское имя Луи есть еврейское </w:t>
      </w:r>
      <w:r>
        <w:rPr>
          <w:i/>
        </w:rPr>
        <w:t>Леви; Iacchus</w:t>
      </w:r>
      <w:r>
        <w:t xml:space="preserve"> — тот же </w:t>
      </w:r>
      <w:r>
        <w:rPr>
          <w:i/>
        </w:rPr>
        <w:t>Iao</w:t>
      </w:r>
      <w:r>
        <w:t xml:space="preserve"> или Иегова; и Ваал или Адон, подобно Вакху, был фаллическим богом. </w:t>
      </w:r>
    </w:p>
    <w:p w:rsidR="00000000" w:rsidRDefault="00474D2C">
      <w:pPr>
        <w:pStyle w:val="Oeoaou"/>
        <w:spacing w:before="60" w:after="60"/>
      </w:pPr>
      <w:r>
        <w:t>“Кто взойдет на гору [высокое место] Господню?” — спрашивает праведный царь Давид, — “кто станет на место его кадушу  [на святом месте его]?” [</w:t>
      </w:r>
      <w:r>
        <w:rPr>
          <w:i/>
        </w:rPr>
        <w:t>“Псалтырь”,</w:t>
      </w:r>
      <w:r>
        <w:t xml:space="preserve"> XXIII, 3]. </w:t>
      </w:r>
    </w:p>
    <w:p w:rsidR="00000000" w:rsidRDefault="00474D2C">
      <w:r>
        <w:t>Кадеш может означать в одном смысле “озарять”, “освящать” и даже посвящать или отделять; но он такж</w:t>
      </w:r>
      <w:r>
        <w:t xml:space="preserve">е означает служителей сладострастных ритуалов (культ Венеры), и истинное толкование слова </w:t>
      </w:r>
      <w:r>
        <w:rPr>
          <w:i/>
        </w:rPr>
        <w:t>кадеш</w:t>
      </w:r>
      <w:r>
        <w:t xml:space="preserve"> открыто указано во “Второзаконии” [XXIII, 17]; в “Осии” [IV, 14] и в “Бытие” [XXXVIII, 15-22]. “Святые” библейские кад</w:t>
      </w:r>
      <w:r>
        <w:t>е</w:t>
      </w:r>
      <w:r>
        <w:t>шимы были тождественны, что касается до их обязанн</w:t>
      </w:r>
      <w:r>
        <w:t>о</w:t>
      </w:r>
      <w:r>
        <w:t>стей, баядеркам в позднейших индусских храмах. Евре</w:t>
      </w:r>
      <w:r>
        <w:t>й</w:t>
      </w:r>
      <w:r>
        <w:t xml:space="preserve">ские </w:t>
      </w:r>
      <w:r>
        <w:rPr>
          <w:i/>
        </w:rPr>
        <w:t>кадешим</w:t>
      </w:r>
      <w:r>
        <w:t>, или галли (жрицы Кибелы), жили “при храме Господнем, где женщины ткали одежды для Аста</w:t>
      </w:r>
      <w:r>
        <w:t>р</w:t>
      </w:r>
      <w:r>
        <w:t>ты” или же занавеси для статуи Венеры-Астарты, гласит стих седьмой в двадцать третьей главе “</w:t>
      </w:r>
      <w:r>
        <w:t>Второй книги Царей”.</w:t>
      </w:r>
      <w:r>
        <w:t xml:space="preserve"> </w:t>
      </w:r>
    </w:p>
    <w:p w:rsidR="00000000" w:rsidRDefault="00474D2C">
      <w:r>
        <w:t>Пляска, совершаемая Давидом вокруг Ковчега, была “кружением”, которое, как говорят, было предписано ам</w:t>
      </w:r>
      <w:r>
        <w:t>а</w:t>
      </w:r>
      <w:r>
        <w:t>зонками для мистерий. Такова была пляска дочерей С</w:t>
      </w:r>
      <w:r>
        <w:t>и</w:t>
      </w:r>
      <w:r>
        <w:t>ломских [</w:t>
      </w:r>
      <w:r>
        <w:rPr>
          <w:i/>
        </w:rPr>
        <w:t>“Судей”</w:t>
      </w:r>
      <w:r>
        <w:rPr>
          <w:i/>
        </w:rPr>
        <w:t>,</w:t>
      </w:r>
      <w:r>
        <w:t xml:space="preserve"> XXI, 21, 23 и далее], также как и прыжки пророков Ваала [</w:t>
      </w:r>
      <w:r>
        <w:rPr>
          <w:i/>
        </w:rPr>
        <w:t>1 Царей</w:t>
      </w:r>
      <w:r>
        <w:t>, XVIII, 26]. Это просто были характерные признаки культа сабеян, ибо пляска эта изображала движение планет вокруг Солнца. Несомненно, что пляска эта была вакхическим исступлением, при чем употреблялись цистры, также весьма выразительны укоры Мелхолы и о</w:t>
      </w:r>
      <w:r>
        <w:t xml:space="preserve">тветы царя. </w:t>
      </w:r>
    </w:p>
    <w:p w:rsidR="00000000" w:rsidRDefault="00474D2C">
      <w:pPr>
        <w:pStyle w:val="Oeoaou"/>
      </w:pPr>
      <w:r>
        <w:t xml:space="preserve">“Отличился сегодня царь Израилев, обнажившись сегодня перед глазами рабынь рабов своих, как обнажается какой-нибудь </w:t>
      </w:r>
      <w:r>
        <w:rPr>
          <w:i/>
        </w:rPr>
        <w:t>пустой,</w:t>
      </w:r>
      <w:r>
        <w:t xml:space="preserve"> человек”. — И он резко отвечает: — “пред </w:t>
      </w:r>
      <w:r>
        <w:rPr>
          <w:position w:val="-4"/>
          <w:lang w:val="en-US"/>
        </w:rPr>
        <w:t>[…]</w:t>
      </w:r>
      <w:r>
        <w:t xml:space="preserve"> играть и плясать буду, и буду еще более отвратительным, чем это, и я буду низкий в собственных глазах”. </w:t>
      </w:r>
    </w:p>
    <w:p w:rsidR="00000000" w:rsidRDefault="00474D2C">
      <w:pPr>
        <w:pStyle w:val="BodyText2"/>
      </w:pPr>
      <w:r>
        <w:t>Если мы вспомним, что Давид жил среди тирийцев и филистимлян, где их обряды были обычными; что он, на самом-то деле, отвоевал эту страну у Саулова дома с п</w:t>
      </w:r>
      <w:r>
        <w:t>о</w:t>
      </w:r>
      <w:r>
        <w:t>мощью наемников из их страны, то такое поощрительное отношение к их о</w:t>
      </w:r>
      <w:r>
        <w:t>брядам и даже введение такого языч</w:t>
      </w:r>
      <w:r>
        <w:t>е</w:t>
      </w:r>
      <w:r>
        <w:t xml:space="preserve">ского культа со стороны слабого “псалмопевца” выглядит </w:t>
      </w:r>
      <w:r>
        <w:lastRenderedPageBreak/>
        <w:t>весьма естественным. Кажется, Давид ничего не знал о Моисее, и если он ввел поклонение Иегове, то вовсе не в монотеистическом смысле, а просто в смысле одного из многих богов соседних народов — в качестве бога охр</w:t>
      </w:r>
      <w:r>
        <w:t>а</w:t>
      </w:r>
      <w:r>
        <w:t xml:space="preserve">нителя, которому он отдал предпочтение и выбрал среди “всех других богов”. </w:t>
      </w:r>
    </w:p>
    <w:p w:rsidR="00000000" w:rsidRDefault="00474D2C">
      <w:pPr>
        <w:rPr>
          <w:spacing w:val="-2"/>
        </w:rPr>
      </w:pPr>
      <w:r>
        <w:t>Прослеживая христианские догматы пункт за пун</w:t>
      </w:r>
      <w:r>
        <w:t>к</w:t>
      </w:r>
      <w:r>
        <w:t>том, если мы сосредоточим наше внимание на одном из них, который вызвал самые яростные</w:t>
      </w:r>
      <w:r>
        <w:t xml:space="preserve"> столкновения, пока его не признали, а именно — догмате о Троице — что мы находим? Мы встречаем его, как мы уже показали, на северо-востоке Инда; и прослеживая до Малой Азии и Европы, узнаем его у каждого народа, имеющего что-нибудь похожее на установленную религию. Этот догмат преподавали в старейших халдейских, египетских и ми</w:t>
      </w:r>
      <w:r>
        <w:t>т</w:t>
      </w:r>
      <w:r>
        <w:t>раических школах. Халдейский Солнечный бог, Митра, назывался “Тройственным”, и халдейская идея тройс</w:t>
      </w:r>
      <w:r>
        <w:t>т</w:t>
      </w:r>
      <w:r>
        <w:t>венности была учением аккадийцев, которые сами пр</w:t>
      </w:r>
      <w:r>
        <w:t>и</w:t>
      </w:r>
      <w:r>
        <w:t>надлежали к расе, которая была</w:t>
      </w:r>
      <w:r>
        <w:t xml:space="preserve"> первой, породившей м</w:t>
      </w:r>
      <w:r>
        <w:t>е</w:t>
      </w:r>
      <w:r>
        <w:t>тафизическую тройственность. Согласно Раулинсону, халдеи были аккадийским племенем, которое жило в В</w:t>
      </w:r>
      <w:r>
        <w:t>а</w:t>
      </w:r>
      <w:r>
        <w:t>вилонии с самого начала. По мнению других, они были туранцами и наставляли вавилонян, давая им первые п</w:t>
      </w:r>
      <w:r>
        <w:t>о</w:t>
      </w:r>
      <w:r>
        <w:t xml:space="preserve">нятия о религии. Но эти же самые аккадийцы — кто же они были? Те ученые, которые хотели бы приписать им туранское происхождение, делают из них </w:t>
      </w:r>
      <w:r>
        <w:rPr>
          <w:spacing w:val="-2"/>
        </w:rPr>
        <w:t>изобретателей клинообразных письмен; другие называют их шумерами; еще другие называют их язык, от которого (по весьма о</w:t>
      </w:r>
      <w:r>
        <w:rPr>
          <w:spacing w:val="-2"/>
        </w:rPr>
        <w:t>с</w:t>
      </w:r>
      <w:r>
        <w:rPr>
          <w:spacing w:val="-2"/>
        </w:rPr>
        <w:t xml:space="preserve">новательным причинам) </w:t>
      </w:r>
      <w:r>
        <w:rPr>
          <w:spacing w:val="-2"/>
        </w:rPr>
        <w:t>не осталось никаких следов, — то каздейским, то халдейским, то прото-халдейским, то каздо-скифским и т. п. Единственной традицией</w:t>
      </w:r>
      <w:r>
        <w:t>, засл</w:t>
      </w:r>
      <w:r>
        <w:t>у</w:t>
      </w:r>
      <w:r>
        <w:t xml:space="preserve">живающей доверия, является та, которая гласит, что эти </w:t>
      </w:r>
      <w:r>
        <w:rPr>
          <w:spacing w:val="-2"/>
        </w:rPr>
        <w:t xml:space="preserve">аккадийцы наставляли вавилонян в мистериях и научили их жреческому языку, или языку </w:t>
      </w:r>
      <w:r>
        <w:rPr>
          <w:i/>
          <w:spacing w:val="-2"/>
        </w:rPr>
        <w:t>мистерий.</w:t>
      </w:r>
      <w:r>
        <w:rPr>
          <w:spacing w:val="-2"/>
        </w:rPr>
        <w:t xml:space="preserve"> Но тогда эти аккадийцы были просто племенем индусских брахманов, которых теперь называют арийцами, а их родным яз</w:t>
      </w:r>
      <w:r>
        <w:rPr>
          <w:spacing w:val="-2"/>
        </w:rPr>
        <w:t>ы</w:t>
      </w:r>
      <w:r>
        <w:rPr>
          <w:spacing w:val="-2"/>
        </w:rPr>
        <w:t>ком — санскрит</w:t>
      </w:r>
      <w:r>
        <w:rPr>
          <w:rStyle w:val="a6"/>
          <w:spacing w:val="-2"/>
        </w:rPr>
        <w:footnoteReference w:id="45"/>
      </w:r>
      <w:r>
        <w:rPr>
          <w:spacing w:val="-2"/>
        </w:rPr>
        <w:t xml:space="preserve"> Вед; и священный язык или язык ми</w:t>
      </w:r>
      <w:r>
        <w:rPr>
          <w:spacing w:val="-2"/>
        </w:rPr>
        <w:t>с</w:t>
      </w:r>
      <w:r>
        <w:rPr>
          <w:spacing w:val="-2"/>
        </w:rPr>
        <w:lastRenderedPageBreak/>
        <w:t>терий — тот, который даже в нашем веке употребляется индусскими</w:t>
      </w:r>
      <w:r>
        <w:rPr>
          <w:spacing w:val="-2"/>
        </w:rPr>
        <w:t xml:space="preserve"> факирами и посвященными брахманами для своих магических вызываний.</w:t>
      </w:r>
      <w:r>
        <w:rPr>
          <w:rStyle w:val="a6"/>
          <w:spacing w:val="-2"/>
        </w:rPr>
        <w:footnoteReference w:id="46"/>
      </w:r>
      <w:r>
        <w:rPr>
          <w:spacing w:val="-2"/>
        </w:rPr>
        <w:t xml:space="preserve"> С незапамятных времен им пользовались и ныне пользуются посвященные всех стран, и тибетские ламы заявляют, что письмена именно этого языка появляются на листьях и коре священного дерева Кумбум. </w:t>
      </w:r>
    </w:p>
    <w:p w:rsidR="00000000" w:rsidRDefault="00474D2C">
      <w:r>
        <w:t xml:space="preserve">Жаколио, который приложил столько усилий, чтобы проникнуть в тайны брахманистских посвящений при переводе и комментировании </w:t>
      </w:r>
      <w:r>
        <w:rPr>
          <w:i/>
        </w:rPr>
        <w:t>“Агручада-Парикшай”,</w:t>
      </w:r>
      <w:r>
        <w:t xml:space="preserve"> делает следующее признание: </w:t>
      </w:r>
    </w:p>
    <w:p w:rsidR="00000000" w:rsidRDefault="00474D2C">
      <w:pPr>
        <w:pStyle w:val="Oeoaou"/>
      </w:pPr>
      <w:r>
        <w:t>“Утверждают также, без возможности проверить это утверждение, что магическ</w:t>
      </w:r>
      <w:r>
        <w:t>ие вызывания произносились на особом языке и что под страхом смерти запрещено переводить их на простые языки. Те редкие выражения, которыми нам удалось завладеть, как, например, Л'рхом, Х'хом, ш'хрум, шо'рхим — в сущности, весьма любопытны, и как каже</w:t>
      </w:r>
      <w:r>
        <w:t>т</w:t>
      </w:r>
      <w:r>
        <w:t>ся, не принадлежат ни к одной из известных идиом” [</w:t>
      </w:r>
      <w:r>
        <w:rPr>
          <w:b/>
        </w:rPr>
        <w:t>378</w:t>
      </w:r>
      <w:r>
        <w:t xml:space="preserve">, c. 108]. </w:t>
      </w:r>
    </w:p>
    <w:p w:rsidR="00000000" w:rsidRDefault="00474D2C">
      <w:pPr>
        <w:pStyle w:val="BodyText2"/>
      </w:pPr>
      <w:r>
        <w:t>Те, кто видели факиров или лам, произносящих свои мантры или заклинания, знают, что они никогда не пр</w:t>
      </w:r>
      <w:r>
        <w:t>о</w:t>
      </w:r>
      <w:r>
        <w:t>износят слов слышимо, когда готовятся к феномену. Их губы шевелятся, но никто никогда не усл</w:t>
      </w:r>
      <w:r>
        <w:t>ышит грозную формулу произнесенной, за исключением внутри храмов, и то только — осторожным шепотом. Вот это и был тот язык, который теперь каждый ученый по-своему, соотве</w:t>
      </w:r>
      <w:r>
        <w:t>т</w:t>
      </w:r>
      <w:r>
        <w:t>ственно своему воображению и филологическим пристр</w:t>
      </w:r>
      <w:r>
        <w:t>а</w:t>
      </w:r>
      <w:r>
        <w:t>стиям, окрещивает каздеосемитическим, скифским, пр</w:t>
      </w:r>
      <w:r>
        <w:t>о</w:t>
      </w:r>
      <w:r>
        <w:t xml:space="preserve">тохалдейским и т. п. </w:t>
      </w:r>
    </w:p>
    <w:p w:rsidR="00000000" w:rsidRDefault="00474D2C">
      <w:r>
        <w:t>Едва ли двое, даже самые ученые филологи по санс</w:t>
      </w:r>
      <w:r>
        <w:t>к</w:t>
      </w:r>
      <w:r>
        <w:t>риту, придут к полному согласию по поводу правильного толкования ведийских слов. Лишь только один опублик</w:t>
      </w:r>
      <w:r>
        <w:t>у</w:t>
      </w:r>
      <w:r>
        <w:t>ет очерк, лекцию, трактат, перевод, словарь, как другие немедл</w:t>
      </w:r>
      <w:r>
        <w:t xml:space="preserve">енно пустятся в споры с ним и друг с другом по поводу его согрешений, пропусков и допусков. Профессор Уитни, величайший американский востоковед, говорит, что заметки профессора Мюллера о </w:t>
      </w:r>
      <w:r>
        <w:rPr>
          <w:i/>
        </w:rPr>
        <w:t>“Ригведа Санхита”</w:t>
      </w:r>
      <w:r>
        <w:t xml:space="preserve"> </w:t>
      </w:r>
      <w:r>
        <w:lastRenderedPageBreak/>
        <w:t>“далеки от того, чтобы обладать теми здравыми и вду</w:t>
      </w:r>
      <w:r>
        <w:t>м</w:t>
      </w:r>
      <w:r>
        <w:t>чивыми суждениями, тою умеренностью и экономностью, которые считаются наиболее ценными качествами толк</w:t>
      </w:r>
      <w:r>
        <w:t>о</w:t>
      </w:r>
      <w:r>
        <w:t>вателя”. Профессор Мюллер гневно возражает на его кр</w:t>
      </w:r>
      <w:r>
        <w:t>и</w:t>
      </w:r>
      <w:r>
        <w:t>тику, что “не только отравляется радость, являющаяся естественной наградой всех добросовестных труд</w:t>
      </w:r>
      <w:r>
        <w:t xml:space="preserve">ов, но эгоизм, злоба, да — </w:t>
      </w:r>
      <w:r>
        <w:rPr>
          <w:i/>
        </w:rPr>
        <w:t>даже лживость</w:t>
      </w:r>
      <w:r>
        <w:t xml:space="preserve"> берет верх, и здор</w:t>
      </w:r>
      <w:r>
        <w:t>о</w:t>
      </w:r>
      <w:r>
        <w:t>вый рост науки задерживается”. Он “во многом расходи</w:t>
      </w:r>
      <w:r>
        <w:t>т</w:t>
      </w:r>
      <w:r>
        <w:t>ся с объяснениями слов Веды, данными профессором Р</w:t>
      </w:r>
      <w:r>
        <w:t>о</w:t>
      </w:r>
      <w:r>
        <w:t>том” в его “Санскритском словаре”, и профессор Уитни намыливает головы им обоим, говоря, что у обоих имею</w:t>
      </w:r>
      <w:r>
        <w:t>т</w:t>
      </w:r>
      <w:r>
        <w:t xml:space="preserve">ся, бесспорно, слова и фразы, “в которые впоследствии придется вносить исправления”. </w:t>
      </w:r>
    </w:p>
    <w:p w:rsidR="00000000" w:rsidRDefault="00474D2C">
      <w:r>
        <w:t>В первом томе своих “Осколков” [</w:t>
      </w:r>
      <w:r>
        <w:rPr>
          <w:b/>
        </w:rPr>
        <w:t>47</w:t>
      </w:r>
      <w:r>
        <w:t xml:space="preserve">] профессор Мюллер клеймит все Веды, за исключением “Ригведы”, “Атхарваведу” включая — “богословским пустословием”, тогда </w:t>
      </w:r>
      <w:r>
        <w:t>как профессор Уитни рассматривает последнюю, “как наиболее исчерпывающую и ценную из четырех со</w:t>
      </w:r>
      <w:r>
        <w:t>б</w:t>
      </w:r>
      <w:r>
        <w:t>раний вслед за “Ригведой”. Но вернемся к случаю Жак</w:t>
      </w:r>
      <w:r>
        <w:t>о</w:t>
      </w:r>
      <w:r>
        <w:t>лио. Профессор Уитни заклеймил его “сапожником” и обманщиком, и, как мы уже указали выше, это является весьма-таки всеобщим приговором. Но когда появилась на свет его “La Bible dans l'Inde”, то Societй Acadйmique de Saint Quentin просило м-ра Текстора де Рависи, ученого индолога, десять лет прослужившего губернатором Кар</w:t>
      </w:r>
      <w:r>
        <w:t>и</w:t>
      </w:r>
      <w:r>
        <w:t>кала в Индии, дать свой отзыв о ней. Он б</w:t>
      </w:r>
      <w:r>
        <w:t>ыл ярый кат</w:t>
      </w:r>
      <w:r>
        <w:t>о</w:t>
      </w:r>
      <w:r>
        <w:t>лик и непримиримый возражатель против тех заключений Жаколио, которые дискредитируют Моисеево и католич</w:t>
      </w:r>
      <w:r>
        <w:t>е</w:t>
      </w:r>
      <w:r>
        <w:t xml:space="preserve">ское откровения, все же он был вынужден сказать: </w:t>
      </w:r>
    </w:p>
    <w:p w:rsidR="00000000" w:rsidRDefault="00474D2C">
      <w:pPr>
        <w:pStyle w:val="Oeoaou"/>
      </w:pPr>
      <w:r>
        <w:t xml:space="preserve">“Написанный добросовестно, в легком, решительном и страстном стиле, с легко понятной и разносторонней аргументацией, труд м-ра Жаколио читается с неослабным интересом... труд ученый по известным фактам со знакомыми аргументами”. </w:t>
      </w:r>
    </w:p>
    <w:p w:rsidR="00000000" w:rsidRDefault="00474D2C">
      <w:pPr>
        <w:rPr>
          <w:spacing w:val="-2"/>
        </w:rPr>
      </w:pPr>
      <w:r>
        <w:rPr>
          <w:spacing w:val="-2"/>
        </w:rPr>
        <w:t>Довольно. Пусть Жаколио будет оправдан за недост</w:t>
      </w:r>
      <w:r>
        <w:rPr>
          <w:spacing w:val="-2"/>
        </w:rPr>
        <w:t>а</w:t>
      </w:r>
      <w:r>
        <w:rPr>
          <w:spacing w:val="-2"/>
        </w:rPr>
        <w:t>точностью улик, когда такие внушительные авторитеты из кожи вон лез</w:t>
      </w:r>
      <w:r>
        <w:rPr>
          <w:spacing w:val="-2"/>
        </w:rPr>
        <w:t>ут, чтобы выставить друг друга некомп</w:t>
      </w:r>
      <w:r>
        <w:rPr>
          <w:spacing w:val="-2"/>
        </w:rPr>
        <w:t>е</w:t>
      </w:r>
      <w:r>
        <w:rPr>
          <w:spacing w:val="-2"/>
        </w:rPr>
        <w:t>тентными и проходимцами в литературе. Мы вполне с</w:t>
      </w:r>
      <w:r>
        <w:rPr>
          <w:spacing w:val="-2"/>
        </w:rPr>
        <w:t>о</w:t>
      </w:r>
      <w:r>
        <w:rPr>
          <w:spacing w:val="-2"/>
        </w:rPr>
        <w:t>гласны с профессором Уитни, что “трюизм, что [для е</w:t>
      </w:r>
      <w:r>
        <w:rPr>
          <w:spacing w:val="-2"/>
        </w:rPr>
        <w:t>в</w:t>
      </w:r>
      <w:r>
        <w:rPr>
          <w:spacing w:val="-2"/>
        </w:rPr>
        <w:t>ропейских критиков?] гораздо легче разрушить что-либо вдребезги, чем построить, нигде не звучит с такой спр</w:t>
      </w:r>
      <w:r>
        <w:rPr>
          <w:spacing w:val="-2"/>
        </w:rPr>
        <w:t>а</w:t>
      </w:r>
      <w:r>
        <w:rPr>
          <w:spacing w:val="-2"/>
        </w:rPr>
        <w:lastRenderedPageBreak/>
        <w:t>ведливостью, как в случаях, касающихся археологии и истории Индии” [</w:t>
      </w:r>
      <w:r>
        <w:rPr>
          <w:b/>
          <w:spacing w:val="-2"/>
        </w:rPr>
        <w:t>425</w:t>
      </w:r>
      <w:r>
        <w:rPr>
          <w:spacing w:val="-2"/>
        </w:rPr>
        <w:t xml:space="preserve">]. </w:t>
      </w:r>
    </w:p>
    <w:p w:rsidR="00000000" w:rsidRDefault="00474D2C">
      <w:pPr>
        <w:rPr>
          <w:spacing w:val="-2"/>
        </w:rPr>
      </w:pPr>
      <w:r>
        <w:rPr>
          <w:spacing w:val="-2"/>
        </w:rPr>
        <w:t>Так случилось, что Вавилония оказалась расположе</w:t>
      </w:r>
      <w:r>
        <w:rPr>
          <w:spacing w:val="-2"/>
        </w:rPr>
        <w:t>н</w:t>
      </w:r>
      <w:r>
        <w:rPr>
          <w:spacing w:val="-2"/>
        </w:rPr>
        <w:t>ной на пути великого потока самой ранней индусской эмиграции, и вавилоняне стали первым народом, извле</w:t>
      </w:r>
      <w:r>
        <w:rPr>
          <w:spacing w:val="-2"/>
        </w:rPr>
        <w:t>к</w:t>
      </w:r>
      <w:r>
        <w:rPr>
          <w:spacing w:val="-2"/>
        </w:rPr>
        <w:t>шим из этого пользу.</w:t>
      </w:r>
      <w:r>
        <w:rPr>
          <w:rStyle w:val="a6"/>
          <w:spacing w:val="-2"/>
        </w:rPr>
        <w:footnoteReference w:id="47"/>
      </w:r>
      <w:r>
        <w:rPr>
          <w:spacing w:val="-2"/>
        </w:rPr>
        <w:t xml:space="preserve"> Эти халды были </w:t>
      </w:r>
      <w:r>
        <w:rPr>
          <w:spacing w:val="-2"/>
        </w:rPr>
        <w:t xml:space="preserve">поклонниками Лунного бога, </w:t>
      </w:r>
      <w:r>
        <w:rPr>
          <w:i/>
          <w:spacing w:val="-2"/>
        </w:rPr>
        <w:t>Deus Lunus;</w:t>
      </w:r>
      <w:r>
        <w:rPr>
          <w:spacing w:val="-2"/>
        </w:rPr>
        <w:t xml:space="preserve"> из этого факта мы можем сд</w:t>
      </w:r>
      <w:r>
        <w:rPr>
          <w:spacing w:val="-2"/>
        </w:rPr>
        <w:t>е</w:t>
      </w:r>
      <w:r>
        <w:rPr>
          <w:spacing w:val="-2"/>
        </w:rPr>
        <w:t>лать вывод, что аккадийцы — если таково должно быть их название — принадлежали к роду Лунных Царей, кот</w:t>
      </w:r>
      <w:r>
        <w:rPr>
          <w:spacing w:val="-2"/>
        </w:rPr>
        <w:t>о</w:t>
      </w:r>
      <w:r>
        <w:rPr>
          <w:spacing w:val="-2"/>
        </w:rPr>
        <w:t>рые, согласно традиции, царствовали в Пруяй — ныне</w:t>
      </w:r>
      <w:r>
        <w:rPr>
          <w:spacing w:val="-2"/>
        </w:rPr>
        <w:t>ш</w:t>
      </w:r>
      <w:r>
        <w:rPr>
          <w:spacing w:val="-2"/>
        </w:rPr>
        <w:t xml:space="preserve">нем Аллахабаде. У них троичность </w:t>
      </w:r>
      <w:r>
        <w:rPr>
          <w:i/>
          <w:spacing w:val="-2"/>
        </w:rPr>
        <w:t>Deus Lunus</w:t>
      </w:r>
      <w:r>
        <w:rPr>
          <w:spacing w:val="-2"/>
        </w:rPr>
        <w:t xml:space="preserve"> была пр</w:t>
      </w:r>
      <w:r>
        <w:rPr>
          <w:spacing w:val="-2"/>
        </w:rPr>
        <w:t>о</w:t>
      </w:r>
      <w:r>
        <w:rPr>
          <w:spacing w:val="-2"/>
        </w:rPr>
        <w:t>явлена в трех лунных фазах, завершая четверку четвертой фазой, и в ее постепенной ущербности и окончательном исчезновении олицетворяя умирание Лунного бога. Эта смерть аллегоризировалась ими и приписывалась восто</w:t>
      </w:r>
      <w:r>
        <w:rPr>
          <w:spacing w:val="-2"/>
        </w:rPr>
        <w:t>р</w:t>
      </w:r>
      <w:r>
        <w:rPr>
          <w:spacing w:val="-2"/>
        </w:rPr>
        <w:t xml:space="preserve">жествованию гения зла над </w:t>
      </w:r>
      <w:r>
        <w:rPr>
          <w:spacing w:val="-2"/>
        </w:rPr>
        <w:t>свет дающим божеством; так же как позднейшие народы аллегоризировали смерть св</w:t>
      </w:r>
      <w:r>
        <w:rPr>
          <w:spacing w:val="-2"/>
        </w:rPr>
        <w:t>о</w:t>
      </w:r>
      <w:r>
        <w:rPr>
          <w:spacing w:val="-2"/>
        </w:rPr>
        <w:t>их Солнечных богов, Озириса и Аполлона, от руки Тиф</w:t>
      </w:r>
      <w:r>
        <w:rPr>
          <w:spacing w:val="-2"/>
        </w:rPr>
        <w:t>о</w:t>
      </w:r>
      <w:r>
        <w:rPr>
          <w:spacing w:val="-2"/>
        </w:rPr>
        <w:t xml:space="preserve">на и великого Дракона Пифона, когда солнце входило в зимнее солнцестояние. Бабел, Арах и Аккад — это имена солнца. “Оракулы Зороастра” полны исчерпывающего материала по теме божественной Триады. </w:t>
      </w:r>
    </w:p>
    <w:p w:rsidR="00000000" w:rsidRDefault="00474D2C">
      <w:pPr>
        <w:pStyle w:val="Oeoaou"/>
        <w:spacing w:after="0"/>
      </w:pPr>
      <w:r>
        <w:t>“Триада божества светит по всему миру, возглавляемая Мон</w:t>
      </w:r>
      <w:r>
        <w:t>а</w:t>
      </w:r>
      <w:r>
        <w:t xml:space="preserve">дой”, — признает досточтимый д-р Морис. </w:t>
      </w:r>
    </w:p>
    <w:p w:rsidR="00000000" w:rsidRDefault="00474D2C">
      <w:pPr>
        <w:pStyle w:val="Oeoaou"/>
        <w:spacing w:before="0"/>
      </w:pPr>
      <w:r>
        <w:t>“Ибо из этой Триады все управляется в сущности своей”, — гов</w:t>
      </w:r>
      <w:r>
        <w:t>о</w:t>
      </w:r>
      <w:r>
        <w:t xml:space="preserve">рит халдейский оракул. </w:t>
      </w:r>
    </w:p>
    <w:p w:rsidR="00000000" w:rsidRDefault="00474D2C">
      <w:r>
        <w:t>Фо</w:t>
      </w:r>
      <w:r>
        <w:t>с, Пур и Флокс Санхуниафона [</w:t>
      </w:r>
      <w:r>
        <w:rPr>
          <w:b/>
        </w:rPr>
        <w:t>90</w:t>
      </w:r>
      <w:r>
        <w:t xml:space="preserve">] суть Свет, Огонь и Пламя, три проявления Солнца, которое </w:t>
      </w:r>
      <w:r>
        <w:rPr>
          <w:i/>
        </w:rPr>
        <w:t>едино.</w:t>
      </w:r>
      <w:r>
        <w:t xml:space="preserve"> Бэл-Сатурн, Юпитер-Бэл и Бэл или Ваал-Хом — это ха</w:t>
      </w:r>
      <w:r>
        <w:t>л</w:t>
      </w:r>
      <w:r>
        <w:t>дейская троица [</w:t>
      </w:r>
      <w:r>
        <w:rPr>
          <w:b/>
        </w:rPr>
        <w:t>89</w:t>
      </w:r>
      <w:r>
        <w:t>, 263]. “Вавилонский Бэл рассматр</w:t>
      </w:r>
      <w:r>
        <w:t>и</w:t>
      </w:r>
      <w:r>
        <w:lastRenderedPageBreak/>
        <w:t>вался в Триедином аспекте Бэлитана, Зевса-Бэла (меди</w:t>
      </w:r>
      <w:r>
        <w:t>а</w:t>
      </w:r>
      <w:r>
        <w:t>тора) и Ваал-Хома, который есть Аполлон-Хомеус. Это был Триединый аспект “Высочайшего Бога”, который является, согласно Беросу, или Элом (евреев), Бэлом, Б</w:t>
      </w:r>
      <w:r>
        <w:t>э</w:t>
      </w:r>
      <w:r>
        <w:t xml:space="preserve">литаном. Митрой или Зерваном, и имеет имя </w:t>
      </w:r>
      <w:r>
        <w:rPr>
          <w:sz w:val="24"/>
        </w:rPr>
        <w:t>πατηρ</w:t>
      </w:r>
      <w:r>
        <w:t>, “Отец”” [</w:t>
      </w:r>
      <w:r>
        <w:rPr>
          <w:b/>
        </w:rPr>
        <w:t>94</w:t>
      </w:r>
      <w:r>
        <w:t>, c. 281]. Брахма, Вишну и Шива,</w:t>
      </w:r>
      <w:r>
        <w:rPr>
          <w:rStyle w:val="a6"/>
        </w:rPr>
        <w:footnoteReference w:id="48"/>
      </w:r>
      <w:r>
        <w:t xml:space="preserve"> соответс</w:t>
      </w:r>
      <w:r>
        <w:t>т</w:t>
      </w:r>
      <w:r>
        <w:t>вующие Силе, Мудрости и Справедливости, что в свою очередь соответствует Духу, Материи, Времени и Пр</w:t>
      </w:r>
      <w:r>
        <w:t>о</w:t>
      </w:r>
      <w:r>
        <w:t>шлому, Настоящему и Будущему — могут быть найдены в храме Гхарипури; тысячи догматических брахманов п</w:t>
      </w:r>
      <w:r>
        <w:t>о</w:t>
      </w:r>
      <w:r>
        <w:t>клоняются этим атрибутам ведического божества, тогда как суровые монахи и монахини буддийского Тибета пр</w:t>
      </w:r>
      <w:r>
        <w:t>и</w:t>
      </w:r>
      <w:r>
        <w:t>знают только священную троицу трех главных добродет</w:t>
      </w:r>
      <w:r>
        <w:t>е</w:t>
      </w:r>
      <w:r>
        <w:t>лей:</w:t>
      </w:r>
      <w:r>
        <w:t xml:space="preserve"> </w:t>
      </w:r>
      <w:r>
        <w:rPr>
          <w:i/>
        </w:rPr>
        <w:t>Бедности, Целомудрия</w:t>
      </w:r>
      <w:r>
        <w:t xml:space="preserve"> и </w:t>
      </w:r>
      <w:r>
        <w:rPr>
          <w:i/>
        </w:rPr>
        <w:t>Послушания,</w:t>
      </w:r>
      <w:r>
        <w:t xml:space="preserve"> провозгл</w:t>
      </w:r>
      <w:r>
        <w:t>а</w:t>
      </w:r>
      <w:r>
        <w:t>шенных христианами, но применяемых на практике тол</w:t>
      </w:r>
      <w:r>
        <w:t>ь</w:t>
      </w:r>
      <w:r>
        <w:t xml:space="preserve">ко буддистами и некоторыми индусами. </w:t>
      </w:r>
    </w:p>
    <w:p w:rsidR="00000000" w:rsidRDefault="00474D2C">
      <w:r>
        <w:t>Персидское тро</w:t>
      </w:r>
      <w:r>
        <w:t xml:space="preserve">йное божество состоит из трех лиц — Ормазда, Митры и Ахримана. </w:t>
      </w:r>
    </w:p>
    <w:p w:rsidR="00000000" w:rsidRDefault="00474D2C">
      <w:pPr>
        <w:pStyle w:val="Oeoaou"/>
        <w:spacing w:before="140" w:after="140"/>
      </w:pPr>
      <w:r>
        <w:t>“Это тот принцип”, — говорит Порфирий [</w:t>
      </w:r>
      <w:r>
        <w:rPr>
          <w:b/>
        </w:rPr>
        <w:t>213</w:t>
      </w:r>
      <w:r>
        <w:t>],</w:t>
      </w:r>
      <w:r>
        <w:t xml:space="preserve"> — “про который автор </w:t>
      </w:r>
      <w:r>
        <w:rPr>
          <w:i/>
        </w:rPr>
        <w:t>“Халдейской Сводки”</w:t>
      </w:r>
      <w:r>
        <w:t xml:space="preserve"> говорит: </w:t>
      </w:r>
      <w:r>
        <w:rPr>
          <w:i/>
        </w:rPr>
        <w:t>“Они думают, что существует одно начало всего существующего и провозглашают, что оно едино и добро””.</w:t>
      </w:r>
      <w:r>
        <w:t xml:space="preserve"> </w:t>
      </w:r>
    </w:p>
    <w:p w:rsidR="00000000" w:rsidRDefault="00474D2C">
      <w:r>
        <w:t>Китайский идол Саньбао состоит из трех, одинаковых во всех отношениях [</w:t>
      </w:r>
      <w:r>
        <w:rPr>
          <w:b/>
        </w:rPr>
        <w:t>426</w:t>
      </w:r>
      <w:r>
        <w:t>]; а перуанцы “полагали, что их Танга-танга один в трех и трое в одном”, говорит Фабер [</w:t>
      </w:r>
      <w:r>
        <w:rPr>
          <w:b/>
        </w:rPr>
        <w:t>427</w:t>
      </w:r>
      <w:r>
        <w:t>]. У египтян были свои Эмефт, Ейктон и Пта; и тро</w:t>
      </w:r>
      <w:r>
        <w:t>й</w:t>
      </w:r>
      <w:r>
        <w:t>ного бога, сидящего на Лотосе, можн</w:t>
      </w:r>
      <w:r>
        <w:t xml:space="preserve">о увидеть в Санкт-Петербургском музее на медали из Северной Татарии. </w:t>
      </w:r>
    </w:p>
    <w:p w:rsidR="00000000" w:rsidRDefault="00474D2C">
      <w:r>
        <w:t>Среди церковных догм, которые в последнее время наиболее пострадали от рук востоковедов, догмат трои</w:t>
      </w:r>
      <w:r>
        <w:t>ч</w:t>
      </w:r>
      <w:r>
        <w:t>ности занимает выдающееся место. Репутация каждого из этих трех персонажей антропоморфического бога в кач</w:t>
      </w:r>
      <w:r>
        <w:t>е</w:t>
      </w:r>
      <w:r>
        <w:t>стве подлинного откровения христианам по воле Божией сильно скомпрометирована исследованиями ее предшес</w:t>
      </w:r>
      <w:r>
        <w:t>т</w:t>
      </w:r>
      <w:r>
        <w:t>венниц и происхождения. Востоковеды опубликовали больше о сходстве между брахманизмом, буддизмом и христианством, чем хотелось бы В</w:t>
      </w:r>
      <w:r>
        <w:t xml:space="preserve">атикану. Утверждение </w:t>
      </w:r>
      <w:r>
        <w:lastRenderedPageBreak/>
        <w:t>Дрейпера, что “Язычество было видоизменено христиа</w:t>
      </w:r>
      <w:r>
        <w:t>н</w:t>
      </w:r>
      <w:r>
        <w:t>ством, и христианство язычеством”,</w:t>
      </w:r>
      <w:r>
        <w:rPr>
          <w:rStyle w:val="a6"/>
        </w:rPr>
        <w:footnoteReference w:id="49"/>
      </w:r>
      <w:r>
        <w:t xml:space="preserve"> </w:t>
      </w:r>
      <w:r>
        <w:t xml:space="preserve">ежедневно получает подтверждение. </w:t>
      </w:r>
    </w:p>
    <w:p w:rsidR="00000000" w:rsidRDefault="00474D2C">
      <w:pPr>
        <w:pStyle w:val="Oeoaou"/>
      </w:pPr>
      <w:r>
        <w:t>“Олимп был восстановлен, только божества пошли под другими именами”, — говорит он, трактуя о периоде Константина. — “Наиболее могущественные провинции настаивали на принятии их освященных временем концепций. Согласно египетским традициям были установл</w:t>
      </w:r>
      <w:r>
        <w:t>е</w:t>
      </w:r>
      <w:r>
        <w:t>ны понятия о троице. Не только было восстановлено обожание Изиды под другим именем, но даже ее изображение, стоящее н</w:t>
      </w:r>
      <w:r>
        <w:t>а полумесяце, снова появилось. Хорошо известное изображение этой богини с младе</w:t>
      </w:r>
      <w:r>
        <w:t>н</w:t>
      </w:r>
      <w:r>
        <w:t>цем Гором на руках дошло до наших дней в прекрасных художестве</w:t>
      </w:r>
      <w:r>
        <w:t>н</w:t>
      </w:r>
      <w:r>
        <w:t xml:space="preserve">ных творениях Мадонны и младенца”. </w:t>
      </w:r>
    </w:p>
    <w:p w:rsidR="00000000" w:rsidRDefault="00474D2C">
      <w:pPr>
        <w:rPr>
          <w:spacing w:val="-2"/>
        </w:rPr>
      </w:pPr>
      <w:r>
        <w:rPr>
          <w:spacing w:val="-2"/>
        </w:rPr>
        <w:t>Но девственной “Божией Матери”, Царице Небесной, может быть приписано еще более раннее происхождение, нежели египетское и халдейское. Хотя Изида тоже по праву считается Царицей Небесной и, вообще, изображ</w:t>
      </w:r>
      <w:r>
        <w:rPr>
          <w:spacing w:val="-2"/>
        </w:rPr>
        <w:t>а</w:t>
      </w:r>
      <w:r>
        <w:rPr>
          <w:spacing w:val="-2"/>
        </w:rPr>
        <w:t xml:space="preserve">ется держащею в своей руке </w:t>
      </w:r>
      <w:r>
        <w:rPr>
          <w:i/>
          <w:spacing w:val="-2"/>
        </w:rPr>
        <w:t>crux ansata</w:t>
      </w:r>
      <w:r>
        <w:rPr>
          <w:spacing w:val="-2"/>
        </w:rPr>
        <w:t>, образованный из земного креста и Стауроса гностиков, — она намного м</w:t>
      </w:r>
      <w:r>
        <w:rPr>
          <w:spacing w:val="-2"/>
        </w:rPr>
        <w:t>о</w:t>
      </w:r>
      <w:r>
        <w:rPr>
          <w:spacing w:val="-2"/>
        </w:rPr>
        <w:t xml:space="preserve">ложе небесной девы </w:t>
      </w:r>
      <w:r>
        <w:rPr>
          <w:spacing w:val="-2"/>
        </w:rPr>
        <w:t>Неит. В одной из гробниц фара</w:t>
      </w:r>
      <w:r>
        <w:rPr>
          <w:spacing w:val="-2"/>
        </w:rPr>
        <w:t>о</w:t>
      </w:r>
      <w:r>
        <w:rPr>
          <w:spacing w:val="-2"/>
        </w:rPr>
        <w:t>нов — Рамзесов, в долине Бибан-эл-Молук в Фивах, Шампольон-младший обнаружил картину, по его мнению, самую древнюю, какая когда-либо была обнаружена. Она изображает небеса, символизированные женскою фиг</w:t>
      </w:r>
      <w:r>
        <w:rPr>
          <w:spacing w:val="-2"/>
        </w:rPr>
        <w:t>у</w:t>
      </w:r>
      <w:r>
        <w:rPr>
          <w:spacing w:val="-2"/>
        </w:rPr>
        <w:t>рою, усеянною звездами. Рождение Солнца символизир</w:t>
      </w:r>
      <w:r>
        <w:rPr>
          <w:spacing w:val="-2"/>
        </w:rPr>
        <w:t>о</w:t>
      </w:r>
      <w:r>
        <w:rPr>
          <w:spacing w:val="-2"/>
        </w:rPr>
        <w:t xml:space="preserve">вано фигурою младенца, появляющегося из лона своей “божественной матери”. </w:t>
      </w:r>
    </w:p>
    <w:p w:rsidR="00000000" w:rsidRDefault="00474D2C">
      <w:r>
        <w:t xml:space="preserve">В </w:t>
      </w:r>
      <w:r>
        <w:rPr>
          <w:i/>
        </w:rPr>
        <w:t>Книге Гермеса</w:t>
      </w:r>
      <w:r>
        <w:t>, “Пэмандре”, в ясных и недвусмы</w:t>
      </w:r>
      <w:r>
        <w:t>с</w:t>
      </w:r>
      <w:r>
        <w:t>ленных выражениях сформулирована вся догма троичн</w:t>
      </w:r>
      <w:r>
        <w:t>о</w:t>
      </w:r>
      <w:r>
        <w:t xml:space="preserve">сти, принятая христианами. </w:t>
      </w:r>
    </w:p>
    <w:p w:rsidR="00000000" w:rsidRDefault="00474D2C">
      <w:pPr>
        <w:pStyle w:val="Oeoaou"/>
      </w:pPr>
      <w:r>
        <w:rPr>
          <w:spacing w:val="-4"/>
        </w:rPr>
        <w:t>“Свет — это Я”, — говорит П</w:t>
      </w:r>
      <w:r>
        <w:rPr>
          <w:spacing w:val="-4"/>
        </w:rPr>
        <w:t xml:space="preserve">эмандр, БОЖЕСТВЕННАЯ МЫСЛЬ. — Я есмь </w:t>
      </w:r>
      <w:r>
        <w:rPr>
          <w:i/>
          <w:spacing w:val="-4"/>
        </w:rPr>
        <w:t>ноус</w:t>
      </w:r>
      <w:r>
        <w:rPr>
          <w:spacing w:val="-4"/>
        </w:rPr>
        <w:t xml:space="preserve"> или разум, и Я твой бог, и Я намного древнее </w:t>
      </w:r>
      <w:r>
        <w:rPr>
          <w:spacing w:val="-2"/>
        </w:rPr>
        <w:t xml:space="preserve">человеческого начала, исходящего из тени. Я есмь зародыш мысли, блистающее СЛОВО, СЫН Бога. Думай, что то, что так видит и слышит в тебе, есть </w:t>
      </w:r>
      <w:r>
        <w:rPr>
          <w:i/>
          <w:spacing w:val="-2"/>
        </w:rPr>
        <w:t>Глагол</w:t>
      </w:r>
      <w:r>
        <w:rPr>
          <w:spacing w:val="-2"/>
        </w:rPr>
        <w:t xml:space="preserve"> Учителя, это — Мысль, которая есть Бог-Отец... Небесный Океан, ЭФИР, который течет с Востока на Запад, есть Дыха</w:t>
      </w:r>
      <w:r>
        <w:t xml:space="preserve">ние Отца, животворящее Начало, СВЯТОЙ ДУХ!” “Ибо они неразделены, и их слияние есть ЖИЗНЬ”. </w:t>
      </w:r>
    </w:p>
    <w:p w:rsidR="00000000" w:rsidRDefault="00474D2C">
      <w:r>
        <w:lastRenderedPageBreak/>
        <w:t>Как бы древним ни было происхождение Гермеса, з</w:t>
      </w:r>
      <w:r>
        <w:t>а</w:t>
      </w:r>
      <w:r>
        <w:t>терявшееся в неизвестн</w:t>
      </w:r>
      <w:r>
        <w:t>ых временах египетской колон</w:t>
      </w:r>
      <w:r>
        <w:t>и</w:t>
      </w:r>
      <w:r>
        <w:t xml:space="preserve">зации, существует еще одно значительно более старое пророчество, непосредственно относящееся, по словам брахманов, к индусскому Кришне. Мягко говоря, это очень странно, что христиане претендуют на то, что их религия обоснована на пророчестве Библии, в которой такого пророчества нигде нет. В какой же главе или стихе Иегова, “Господь Бог”, обещает Адаму и Еве послать им Искупителя, который спасет человечество? </w:t>
      </w:r>
    </w:p>
    <w:p w:rsidR="00000000" w:rsidRDefault="00474D2C">
      <w:pPr>
        <w:pStyle w:val="Oeoaou"/>
      </w:pPr>
      <w:r>
        <w:t>“Я положу вражду между тобой и женщиной”, — говорит Господь Бог змию, </w:t>
      </w:r>
      <w:r>
        <w:t xml:space="preserve">— “и между твоим семенем и ее семенем; и оно поранит твою голову, и ты поранишь его пятку”. </w:t>
      </w:r>
    </w:p>
    <w:p w:rsidR="00000000" w:rsidRDefault="00474D2C">
      <w:r>
        <w:t>В этих словах нет ни малейшего намека на Искупит</w:t>
      </w:r>
      <w:r>
        <w:t>е</w:t>
      </w:r>
      <w:r>
        <w:t>ля, и изощреннейший ум не в состоянии извлечь из них, как они стоят в третьей главе “Книги Бытия”, ничего п</w:t>
      </w:r>
      <w:r>
        <w:t>о</w:t>
      </w:r>
      <w:r>
        <w:t>хожего на то, что христиане ухитрились там найти. С др</w:t>
      </w:r>
      <w:r>
        <w:t>у</w:t>
      </w:r>
      <w:r>
        <w:t>гой стороны, в традициях и в “Ману” Брахма прямо об</w:t>
      </w:r>
      <w:r>
        <w:t>е</w:t>
      </w:r>
      <w:r>
        <w:t xml:space="preserve">щает первой паре людей послать им Спасителя, который будет учить их пути к спасению. </w:t>
      </w:r>
    </w:p>
    <w:p w:rsidR="00000000" w:rsidRDefault="00474D2C">
      <w:pPr>
        <w:pStyle w:val="Oeoaou"/>
      </w:pPr>
      <w:r>
        <w:t>“Из уст посланца Брахмы, который родится в Курукшетра, Матсья и земли</w:t>
      </w:r>
      <w:r>
        <w:t xml:space="preserve"> Панчола, также называемой Канья-Кубья (гора Девы), все люди на земле узнают свой долг”, — гласит “Ману” [кн. II, шл. 19, 20]. </w:t>
      </w:r>
    </w:p>
    <w:p w:rsidR="00000000" w:rsidRDefault="00474D2C">
      <w:r>
        <w:t>Мексиканцы зовут Отца своей Троицы Изона, С</w:t>
      </w:r>
      <w:r>
        <w:t>ы</w:t>
      </w:r>
      <w:r>
        <w:t>на — Бакаб, а Святого Духа — Эхвах, и “говорят, что п</w:t>
      </w:r>
      <w:r>
        <w:t>о</w:t>
      </w:r>
      <w:r>
        <w:t>лучили это (учение) от своих предков” [</w:t>
      </w:r>
      <w:r>
        <w:rPr>
          <w:b/>
        </w:rPr>
        <w:t>428</w:t>
      </w:r>
      <w:r>
        <w:t>, с. 165]. Среди семитических народов мы можем проследить троицу до доисторических дней баснословного Сезостриса, которого более чем один критик отождествляет с Нимрудом, “м</w:t>
      </w:r>
      <w:r>
        <w:t>о</w:t>
      </w:r>
      <w:r>
        <w:t>гучим охотником”. Мането влагает в уста оракула упрек царю, когда посл</w:t>
      </w:r>
      <w:r>
        <w:t xml:space="preserve">едний задал вопрос: </w:t>
      </w:r>
    </w:p>
    <w:p w:rsidR="00000000" w:rsidRDefault="00474D2C">
      <w:pPr>
        <w:pStyle w:val="Oeoaou"/>
      </w:pPr>
      <w:r>
        <w:t>“Скажи мне, ты, сильный в огне, кто до меня был в состоянии по</w:t>
      </w:r>
      <w:r>
        <w:t>д</w:t>
      </w:r>
      <w:r>
        <w:t>чинить себе все вещи? И кто сможет после меня?” — И оракул ответил ему: — “Сперва Бог, затем Слово, и затем “Дух”” [</w:t>
      </w:r>
      <w:r>
        <w:rPr>
          <w:b/>
        </w:rPr>
        <w:t>429</w:t>
      </w:r>
      <w:r>
        <w:t xml:space="preserve">, кн. I, гл. IV]. </w:t>
      </w:r>
    </w:p>
    <w:p w:rsidR="00000000" w:rsidRDefault="00474D2C">
      <w:pPr>
        <w:rPr>
          <w:spacing w:val="2"/>
        </w:rPr>
      </w:pPr>
      <w:r>
        <w:t xml:space="preserve">В вышеизложенном заключается основание лютой ненависти христиан к “язычникам” и теургам. Слишком много было </w:t>
      </w:r>
      <w:r>
        <w:rPr>
          <w:i/>
        </w:rPr>
        <w:t>заимствовано;</w:t>
      </w:r>
      <w:r>
        <w:t xml:space="preserve"> древние религии и неоплат</w:t>
      </w:r>
      <w:r>
        <w:t>о</w:t>
      </w:r>
      <w:r>
        <w:t>ники преследовались ими с достаточной яростью, чтобы приводить в недоумение мир в течение нескольких тыс</w:t>
      </w:r>
      <w:r>
        <w:t>я</w:t>
      </w:r>
      <w:r>
        <w:t>челетий. Если древние религии не были</w:t>
      </w:r>
      <w:r>
        <w:t xml:space="preserve"> бы с такой быс</w:t>
      </w:r>
      <w:r>
        <w:t>т</w:t>
      </w:r>
      <w:r>
        <w:lastRenderedPageBreak/>
        <w:t>ротой из</w:t>
      </w:r>
      <w:r>
        <w:rPr>
          <w:spacing w:val="-2"/>
        </w:rPr>
        <w:t>глажены из памяти людской, то невозможно было бы проповедовать христианскую религию как Новый З</w:t>
      </w:r>
      <w:r>
        <w:rPr>
          <w:spacing w:val="-2"/>
        </w:rPr>
        <w:t>а</w:t>
      </w:r>
      <w:r>
        <w:rPr>
          <w:spacing w:val="-2"/>
        </w:rPr>
        <w:t>вет или непосредственное Откровение от Бога Отца, да</w:t>
      </w:r>
      <w:r>
        <w:rPr>
          <w:spacing w:val="-2"/>
        </w:rPr>
        <w:t>н</w:t>
      </w:r>
      <w:r>
        <w:rPr>
          <w:spacing w:val="-2"/>
        </w:rPr>
        <w:t xml:space="preserve">ное через Бога Сына под влиянием Бога Святого Духа. В качестве острой политической необходимости, отцам церкви приходилось — чтобы удовлетворять желания своих богатых новообращенных — даже учреждать празднества Пана. Они пошли так </w:t>
      </w:r>
      <w:r>
        <w:t xml:space="preserve">далеко, что приняли церемонии, которые до тех пор совершал языческий мир в честь </w:t>
      </w:r>
      <w:r>
        <w:rPr>
          <w:i/>
        </w:rPr>
        <w:t>Бога садов,</w:t>
      </w:r>
      <w:r>
        <w:t xml:space="preserve"> во всей их прим</w:t>
      </w:r>
      <w:r>
        <w:t xml:space="preserve">итивной </w:t>
      </w:r>
      <w:r>
        <w:rPr>
          <w:i/>
        </w:rPr>
        <w:t>искренности</w:t>
      </w:r>
      <w:r>
        <w:t xml:space="preserve"> [</w:t>
      </w:r>
      <w:r>
        <w:rPr>
          <w:b/>
        </w:rPr>
        <w:t>430</w:t>
      </w:r>
      <w:r>
        <w:t xml:space="preserve">]. Настала пора пресечь эту связь. </w:t>
      </w:r>
      <w:r>
        <w:rPr>
          <w:spacing w:val="2"/>
        </w:rPr>
        <w:t>Или языческое п</w:t>
      </w:r>
      <w:r>
        <w:rPr>
          <w:spacing w:val="2"/>
        </w:rPr>
        <w:t>о</w:t>
      </w:r>
      <w:r>
        <w:rPr>
          <w:spacing w:val="2"/>
        </w:rPr>
        <w:t>клонение и неоплатоническая теургия со всем церемони</w:t>
      </w:r>
      <w:r>
        <w:rPr>
          <w:spacing w:val="2"/>
        </w:rPr>
        <w:t>а</w:t>
      </w:r>
      <w:r>
        <w:rPr>
          <w:spacing w:val="2"/>
        </w:rPr>
        <w:t xml:space="preserve">лом магии должны были быть раздавлены навсегда, или же христианам надо было стать неоплатониками. </w:t>
      </w:r>
    </w:p>
    <w:p w:rsidR="00000000" w:rsidRDefault="00474D2C">
      <w:r>
        <w:t>Яростная полемика и битвы в одиночку между Ир</w:t>
      </w:r>
      <w:r>
        <w:t>и</w:t>
      </w:r>
      <w:r>
        <w:t xml:space="preserve">неем и гностиками достаточно известны и поэтому не нуждаются в повторении. Они велись более двух столетий после того, как неразборчивый в средствах епископ из Лиона произнес свой последний религиозный парадокс. Цельс, неоплатоник и ученик </w:t>
      </w:r>
      <w:r>
        <w:t>школы Аммония Саккаса, привел христиан в замешательство и даже на время з</w:t>
      </w:r>
      <w:r>
        <w:t>а</w:t>
      </w:r>
      <w:r>
        <w:t>держал прогресс прозелитизма тем, что весьма успешно доказал, что первоначальные и более чистые формы на</w:t>
      </w:r>
      <w:r>
        <w:t>и</w:t>
      </w:r>
      <w:r>
        <w:t>более важных догм христианства следует искать только в учениях Платона. Цельс обвинил их в принятии от языч</w:t>
      </w:r>
      <w:r>
        <w:t>е</w:t>
      </w:r>
      <w:r>
        <w:t xml:space="preserve">ства его наихудших суеверий и в использовании отрывков из </w:t>
      </w:r>
      <w:r>
        <w:rPr>
          <w:i/>
        </w:rPr>
        <w:t>Книги Сивилл</w:t>
      </w:r>
      <w:r>
        <w:t xml:space="preserve"> без надлежащего понимания их знач</w:t>
      </w:r>
      <w:r>
        <w:t>е</w:t>
      </w:r>
      <w:r>
        <w:t>ния. Обвинение было настолько правдоподобно и факты настолько очевидны, что долго ни один христианский писатель не отваж</w:t>
      </w:r>
      <w:r>
        <w:t>ился ответить на вызов. Ориген, по г</w:t>
      </w:r>
      <w:r>
        <w:t>о</w:t>
      </w:r>
      <w:r>
        <w:t>рячей просьбе своего друга Амброзия, был первым кто взялся за защиту, так как он раньше принадлежал к той же платонической школе Аммония и считался наиболее ко</w:t>
      </w:r>
      <w:r>
        <w:t>м</w:t>
      </w:r>
      <w:r>
        <w:t>петентным человеком, чтобы отразить хорошо обосн</w:t>
      </w:r>
      <w:r>
        <w:t>о</w:t>
      </w:r>
      <w:r>
        <w:t>ванные обвинения. Но его красноречие не помогло, и единственным средством, какое только можно было на</w:t>
      </w:r>
      <w:r>
        <w:t>й</w:t>
      </w:r>
      <w:r>
        <w:t>ти, явилось уничтожение самих писаний Цельса.</w:t>
      </w:r>
      <w:r>
        <w:rPr>
          <w:rStyle w:val="a6"/>
        </w:rPr>
        <w:footnoteReference w:id="50"/>
      </w:r>
      <w:r>
        <w:t xml:space="preserve"> Это </w:t>
      </w:r>
      <w:r>
        <w:lastRenderedPageBreak/>
        <w:t>могло быть осуществлено только в пятом веке, когда с этого труда были сняты копии, и многие прочли и изуч</w:t>
      </w:r>
      <w:r>
        <w:t>и</w:t>
      </w:r>
      <w:r>
        <w:t>ли его.</w:t>
      </w:r>
      <w:r>
        <w:t xml:space="preserve"> Если ни одна из этих копий не дошла до поколения нынешних ученых, то это не потому, что ни одной больше не существует в нынешнее время, но по той простой пр</w:t>
      </w:r>
      <w:r>
        <w:t>и</w:t>
      </w:r>
      <w:r>
        <w:t>чине, что монахи одной Восточной церкви на Афонской горе и не покажут и не признаются, что у них есть один экземпляр.</w:t>
      </w:r>
      <w:r>
        <w:rPr>
          <w:rStyle w:val="a6"/>
        </w:rPr>
        <w:footnoteReference w:id="51"/>
      </w:r>
      <w:r>
        <w:t xml:space="preserve"> Возможно, что вследствие их большого н</w:t>
      </w:r>
      <w:r>
        <w:t>е</w:t>
      </w:r>
      <w:r>
        <w:lastRenderedPageBreak/>
        <w:t xml:space="preserve">вежества они даже сами не знают ценности содержания своих рукописей. </w:t>
      </w:r>
    </w:p>
    <w:p w:rsidR="00000000" w:rsidRDefault="00474D2C">
      <w:r>
        <w:t>Разрушение эклектической школы стало самой ж</w:t>
      </w:r>
      <w:r>
        <w:t>е</w:t>
      </w:r>
      <w:r>
        <w:t xml:space="preserve">ланной мечтой христиан. Искали к этому пути, над этим задумывались с напряженной </w:t>
      </w:r>
      <w:r>
        <w:t>озабоченностью. И наконец это было достигнуто. Члены этой школы были рассеяны руками чудовищ Теофила, епископа Александрийского и его племянника Кирила —</w:t>
      </w:r>
      <w:r>
        <w:rPr>
          <w:lang w:val="en-US"/>
        </w:rPr>
        <w:t> </w:t>
      </w:r>
      <w:r>
        <w:t>убийцы юной, ученой и н</w:t>
      </w:r>
      <w:r>
        <w:t>е</w:t>
      </w:r>
      <w:r>
        <w:t>винной Ипатии!</w:t>
      </w:r>
      <w:r>
        <w:rPr>
          <w:rStyle w:val="a6"/>
        </w:rPr>
        <w:footnoteReference w:id="52"/>
      </w:r>
      <w:r>
        <w:t xml:space="preserve"> </w:t>
      </w:r>
    </w:p>
    <w:p w:rsidR="00000000" w:rsidRDefault="00474D2C">
      <w:r>
        <w:t>После смерти замученной дочери математика Феона неоплатоникам невозможно было продолжать деятел</w:t>
      </w:r>
      <w:r>
        <w:t>ь</w:t>
      </w:r>
      <w:r>
        <w:t xml:space="preserve">ность своей школы в Александрии. Пока была жива юная Ипатия, ее дружба и влияние на Ореста, правителя города, обеспечивало философам безопасность и защиту от их идущих на убийства врагов. С ее смертью они потеряли своего </w:t>
      </w:r>
      <w:r>
        <w:t xml:space="preserve">самого сильного друга. Насколько ее почитали все, знавшие ее, за ее эрудицию, благородство, добродетели и характер, — можно заключить из писем, адресованных ей Синезием, епископом Птолемеи, отрывки из которых дошли до нас. </w:t>
      </w:r>
    </w:p>
    <w:p w:rsidR="00000000" w:rsidRDefault="00474D2C">
      <w:pPr>
        <w:pStyle w:val="Oeoaou"/>
        <w:spacing w:before="120" w:after="120"/>
      </w:pPr>
      <w:r>
        <w:t>“Мое сердце томится по присутствию вашего божественного д</w:t>
      </w:r>
      <w:r>
        <w:t>у</w:t>
      </w:r>
      <w:r>
        <w:t xml:space="preserve">ха”, — писал он в 413 г. н. э., — “которое более чем что-либо другое могло бы смягчить горечь моей судьбы”. </w:t>
      </w:r>
    </w:p>
    <w:p w:rsidR="00000000" w:rsidRDefault="00474D2C">
      <w:r>
        <w:t xml:space="preserve">В другом месте он говорит: </w:t>
      </w:r>
    </w:p>
    <w:p w:rsidR="00000000" w:rsidRDefault="00474D2C">
      <w:pPr>
        <w:pStyle w:val="Oeoaou"/>
        <w:spacing w:before="120" w:after="120"/>
      </w:pPr>
      <w:r>
        <w:t>“О, моя мать, моя сестра, мой учитель, мой благодетель! Моя душа очень опечалена. Воспоминани</w:t>
      </w:r>
      <w:r>
        <w:t>я о моих детях, которых я потерял, уб</w:t>
      </w:r>
      <w:r>
        <w:t>и</w:t>
      </w:r>
      <w:r>
        <w:t>вают меня... Когда я слышу вести о вас и узнаю, как я надеялся, что вы более счастливы, чем я сам, тогда я, по меньшей мере, только наполов</w:t>
      </w:r>
      <w:r>
        <w:t>и</w:t>
      </w:r>
      <w:r>
        <w:t xml:space="preserve">ну несчастен”. </w:t>
      </w:r>
    </w:p>
    <w:p w:rsidR="00000000" w:rsidRDefault="00474D2C">
      <w:r>
        <w:t>Каковы были бы чувства этого наиболее благородного и достойного из христианских епископов, который ост</w:t>
      </w:r>
      <w:r>
        <w:t>а</w:t>
      </w:r>
      <w:r>
        <w:t xml:space="preserve">вил семью и детей и счастье ради веры, к которой его влекло, если бы пророческое видение раскрыло ему, что </w:t>
      </w:r>
      <w:r>
        <w:lastRenderedPageBreak/>
        <w:t>его единственный друг, оставшийся у него, его “мать, сестра и благодетель” — вскоре превратится в неузнава</w:t>
      </w:r>
      <w:r>
        <w:t>е</w:t>
      </w:r>
      <w:r>
        <w:t>м</w:t>
      </w:r>
      <w:r>
        <w:t>ое месиво мяса и крови, расколоченного, как студень, под ударами дубины Петра Чтеца — что ее юное неви</w:t>
      </w:r>
      <w:r>
        <w:t>н</w:t>
      </w:r>
      <w:r>
        <w:t>ное тело будет разрезано на куски, что “плоть будет с</w:t>
      </w:r>
      <w:r>
        <w:t>о</w:t>
      </w:r>
      <w:r>
        <w:t>скребываться с костей” устричными раковинами, а о</w:t>
      </w:r>
      <w:r>
        <w:t>с</w:t>
      </w:r>
      <w:r>
        <w:t>тальное будет брошено в костер по приказу того же сам</w:t>
      </w:r>
      <w:r>
        <w:t>о</w:t>
      </w:r>
      <w:r>
        <w:t>го епископа Кирила, которого он так хорошо знал — Кирила, КАНОНИЗИРОВАННОГО Святого!!</w:t>
      </w:r>
      <w:r>
        <w:rPr>
          <w:rStyle w:val="a6"/>
        </w:rPr>
        <w:footnoteReference w:id="53"/>
      </w:r>
      <w:r>
        <w:t xml:space="preserve"> </w:t>
      </w:r>
    </w:p>
    <w:p w:rsidR="00000000" w:rsidRDefault="00474D2C">
      <w:r>
        <w:t>В летописях мира никогда не было религии, которая вписала туда такие кровавые страницы, как христианство. Все остальные, включая и традиционные яростные сраж</w:t>
      </w:r>
      <w:r>
        <w:t>е</w:t>
      </w:r>
      <w:r>
        <w:t>ния “</w:t>
      </w:r>
      <w:r>
        <w:t>избранного народа” со своими родственными, ид</w:t>
      </w:r>
      <w:r>
        <w:t>о</w:t>
      </w:r>
      <w:r>
        <w:t>лопоклоняющимися племенами Израиля, бледнеют перед кровожадным фанатизмом самозваных последователей Христа! Даже быстрое распространение магометанства перед побеждающим мечом пророка ислама является прямым следствием кровавого разгула и сражений между христианами. Междоусобная война несториан и кирило</w:t>
      </w:r>
      <w:r>
        <w:t>в</w:t>
      </w:r>
      <w:r>
        <w:t>цев явилась тем, что зародило исламизм; и в монастыре Бозрах было посеяно то плодовитое семя Бахирою, нест</w:t>
      </w:r>
      <w:r>
        <w:t>о</w:t>
      </w:r>
      <w:r>
        <w:t>рианским монахом. Свободно обводняемое реками крови дере</w:t>
      </w:r>
      <w:r>
        <w:t>во Мекки разрослось так, что в нынешнем веке под его тенью ютится более двухсот миллионов людей. Н</w:t>
      </w:r>
      <w:r>
        <w:t>е</w:t>
      </w:r>
      <w:r>
        <w:t xml:space="preserve">давние зверства в Болгарии ничто иное, как естественные последствия восторжествования Кирила и Марио-поклонников. </w:t>
      </w:r>
    </w:p>
    <w:p w:rsidR="00000000" w:rsidRDefault="00474D2C">
      <w:r>
        <w:t>Жестокий, коварный политикан, интриган-монах, прославленный церковной историей, окруженный ореолом святого мученика. Ограбленные философы, неоплатоники и гностики, ежедневно предаваемые анафеме церковью по всему миру в течение долгих мрачных веков. Проклятие бесстрастного божества, ежечасно вызыва</w:t>
      </w:r>
      <w:r>
        <w:t xml:space="preserve">емое церковью </w:t>
      </w:r>
      <w:r>
        <w:lastRenderedPageBreak/>
        <w:t xml:space="preserve">на магические церемонии и применение теургии, тогда как христианское духовенство само веками пользуется </w:t>
      </w:r>
      <w:r>
        <w:rPr>
          <w:i/>
        </w:rPr>
        <w:t>колдовством.</w:t>
      </w:r>
      <w:r>
        <w:t xml:space="preserve"> Ипатия, чудесная девушка-философ, раз</w:t>
      </w:r>
      <w:r>
        <w:t>о</w:t>
      </w:r>
      <w:r>
        <w:t>рванная на куски беснующейся толпою христиан. И такие, как Катерина Медичи, Лукреция Борджиа, Жанна Н</w:t>
      </w:r>
      <w:r>
        <w:t>е</w:t>
      </w:r>
      <w:r>
        <w:t>апольская и Испанская Изабелла, преподнесены миру, как верные дочери церкви — некоторые их них даже награ</w:t>
      </w:r>
      <w:r>
        <w:t>ж</w:t>
      </w:r>
      <w:r>
        <w:t>дены папою орденом “Беспорочной Розы”, высочайшим символом женской чистоты и добродетели, символом п</w:t>
      </w:r>
      <w:r>
        <w:t>о</w:t>
      </w:r>
      <w:r>
        <w:t>священным Беспорочной матери Божие</w:t>
      </w:r>
      <w:r>
        <w:t>й! Таковы прим</w:t>
      </w:r>
      <w:r>
        <w:t>е</w:t>
      </w:r>
      <w:r>
        <w:t>ры человеческой справедливости! Насколько менее к</w:t>
      </w:r>
      <w:r>
        <w:t>о</w:t>
      </w:r>
      <w:r>
        <w:t>щунственным кажется полное отвержение Марии как беспорочной богини, чем идолопоклонное ее обожествл</w:t>
      </w:r>
      <w:r>
        <w:t>е</w:t>
      </w:r>
      <w:r>
        <w:t xml:space="preserve">ние, сопровождаемое такими деяниями. </w:t>
      </w:r>
    </w:p>
    <w:p w:rsidR="00000000" w:rsidRDefault="00474D2C">
      <w:r>
        <w:t>В следующей главе мы дадим несколько иллюстраций по колдовству, как оно практиковалось под покровител</w:t>
      </w:r>
      <w:r>
        <w:t>ь</w:t>
      </w:r>
      <w:r>
        <w:t xml:space="preserve">ством римской церкви. </w:t>
      </w:r>
    </w:p>
    <w:p w:rsidR="00000000" w:rsidRDefault="00474D2C">
      <w:pPr>
        <w:pStyle w:val="H3"/>
        <w:ind w:firstLine="0"/>
        <w:jc w:val="center"/>
      </w:pPr>
      <w:r>
        <w:rPr>
          <w:lang w:val="en-US"/>
        </w:rPr>
        <w:br w:type="page"/>
      </w:r>
      <w:r>
        <w:lastRenderedPageBreak/>
        <w:t>ГЛАВА II</w:t>
      </w:r>
    </w:p>
    <w:p w:rsidR="00000000" w:rsidRDefault="00474D2C">
      <w:pPr>
        <w:pStyle w:val="BodyText2"/>
        <w:ind w:firstLine="0"/>
        <w:jc w:val="center"/>
        <w:rPr>
          <w:b/>
          <w:sz w:val="28"/>
        </w:rPr>
      </w:pPr>
      <w:r>
        <w:rPr>
          <w:b/>
          <w:sz w:val="28"/>
        </w:rPr>
        <w:t>ХРИСТИАНСКИЕ  ПРЕСТУПЛЕНИЯ</w:t>
      </w:r>
      <w:r>
        <w:rPr>
          <w:b/>
          <w:sz w:val="28"/>
        </w:rPr>
        <w:t xml:space="preserve"> </w:t>
      </w:r>
    </w:p>
    <w:p w:rsidR="00000000" w:rsidRDefault="00474D2C">
      <w:pPr>
        <w:pStyle w:val="BodyText2"/>
        <w:ind w:firstLine="0"/>
        <w:jc w:val="center"/>
        <w:rPr>
          <w:b/>
          <w:sz w:val="28"/>
        </w:rPr>
      </w:pPr>
      <w:r>
        <w:rPr>
          <w:b/>
          <w:sz w:val="28"/>
        </w:rPr>
        <w:t>И  ЯЗЫЧЕСКИЕ  ДОБРОДЕТЕЛИ</w:t>
      </w:r>
    </w:p>
    <w:p w:rsidR="00000000" w:rsidRDefault="00474D2C">
      <w:pPr>
        <w:rPr>
          <w:sz w:val="18"/>
        </w:rPr>
      </w:pPr>
    </w:p>
    <w:p w:rsidR="00000000" w:rsidRDefault="00474D2C">
      <w:pPr>
        <w:pStyle w:val="Oeoaou"/>
        <w:spacing w:after="0"/>
        <w:ind w:left="720" w:right="-17"/>
      </w:pPr>
      <w:r>
        <w:t xml:space="preserve">“Они берутся в милях сосчитать </w:t>
      </w:r>
    </w:p>
    <w:p w:rsidR="00000000" w:rsidRDefault="00474D2C">
      <w:pPr>
        <w:pStyle w:val="Oeoaou"/>
        <w:spacing w:before="0" w:after="0"/>
        <w:ind w:left="720" w:right="-17"/>
      </w:pPr>
      <w:r>
        <w:t xml:space="preserve">И нам про ад подробно рассказать; </w:t>
      </w:r>
    </w:p>
    <w:p w:rsidR="00000000" w:rsidRDefault="00474D2C">
      <w:pPr>
        <w:pStyle w:val="Oeoaou"/>
        <w:spacing w:before="0" w:after="0"/>
        <w:ind w:left="720" w:right="-17"/>
      </w:pPr>
      <w:r>
        <w:t>....................................................</w:t>
      </w:r>
      <w:r>
        <w:t xml:space="preserve">..... </w:t>
      </w:r>
    </w:p>
    <w:p w:rsidR="00000000" w:rsidRDefault="00474D2C">
      <w:pPr>
        <w:pStyle w:val="Oeoaou"/>
        <w:spacing w:before="0" w:after="0"/>
        <w:ind w:left="720" w:right="-17"/>
      </w:pPr>
      <w:r>
        <w:t xml:space="preserve">И души грешников в дыму коптятся там, </w:t>
      </w:r>
    </w:p>
    <w:p w:rsidR="00000000" w:rsidRDefault="00474D2C">
      <w:pPr>
        <w:pStyle w:val="Oeoaou"/>
        <w:spacing w:before="0" w:after="0"/>
        <w:ind w:left="720" w:right="-17"/>
      </w:pPr>
      <w:r>
        <w:t xml:space="preserve">Подобно ветчине вестфальской иль бычьим языкам; </w:t>
      </w:r>
    </w:p>
    <w:p w:rsidR="00000000" w:rsidRDefault="00474D2C">
      <w:pPr>
        <w:pStyle w:val="Oeoaou"/>
        <w:spacing w:before="0" w:after="0"/>
        <w:ind w:left="720" w:right="-17"/>
      </w:pPr>
      <w:r>
        <w:t xml:space="preserve">И, в ожидании прощенья, </w:t>
      </w:r>
    </w:p>
    <w:p w:rsidR="00000000" w:rsidRDefault="00474D2C">
      <w:pPr>
        <w:pStyle w:val="Oeoaou"/>
        <w:spacing w:before="0" w:after="0"/>
        <w:ind w:left="720" w:right="-17"/>
      </w:pPr>
      <w:r>
        <w:t xml:space="preserve">Псалмы поют во искупленье”. </w:t>
      </w:r>
    </w:p>
    <w:p w:rsidR="00000000" w:rsidRDefault="00474D2C">
      <w:pPr>
        <w:pStyle w:val="Oeoaou"/>
        <w:spacing w:before="0"/>
        <w:ind w:left="720" w:right="-18"/>
        <w:jc w:val="right"/>
      </w:pPr>
      <w:r>
        <w:t xml:space="preserve"> — </w:t>
      </w:r>
      <w:r>
        <w:rPr>
          <w:i/>
        </w:rPr>
        <w:t>Олдхэм, “Сатира на иезуитов”.</w:t>
      </w:r>
    </w:p>
    <w:p w:rsidR="00000000" w:rsidRDefault="00474D2C">
      <w:pPr>
        <w:pStyle w:val="Oeoaou"/>
        <w:spacing w:after="0"/>
        <w:ind w:left="720" w:right="-17"/>
      </w:pPr>
      <w:r>
        <w:t>“ЙОРК —  Но вы гирканских тигров даже</w:t>
      </w:r>
    </w:p>
    <w:p w:rsidR="00000000" w:rsidRDefault="00474D2C">
      <w:pPr>
        <w:pStyle w:val="Oeoaou"/>
        <w:spacing w:before="0" w:after="0"/>
        <w:ind w:left="720" w:right="-17" w:firstLine="1265"/>
      </w:pPr>
      <w:r>
        <w:t xml:space="preserve">Безжалостнее в десять раз”. </w:t>
      </w:r>
    </w:p>
    <w:p w:rsidR="00000000" w:rsidRDefault="00474D2C">
      <w:pPr>
        <w:pStyle w:val="Oeoaou"/>
        <w:spacing w:before="0"/>
        <w:ind w:left="720" w:right="-18"/>
        <w:jc w:val="right"/>
      </w:pPr>
      <w:r>
        <w:t xml:space="preserve"> — </w:t>
      </w:r>
      <w:r>
        <w:rPr>
          <w:i/>
        </w:rPr>
        <w:t>Король Генрих VI, часть 3, акт I, сцена IV.</w:t>
      </w:r>
    </w:p>
    <w:p w:rsidR="00000000" w:rsidRDefault="00474D2C">
      <w:pPr>
        <w:pStyle w:val="Oeoaou"/>
        <w:spacing w:after="0"/>
        <w:ind w:left="720" w:right="-17"/>
      </w:pPr>
      <w:r>
        <w:t xml:space="preserve">“УОР — Послушайте, о, господа, — раз девушка она, </w:t>
      </w:r>
    </w:p>
    <w:p w:rsidR="00000000" w:rsidRDefault="00474D2C">
      <w:pPr>
        <w:pStyle w:val="Oeoaou"/>
        <w:spacing w:before="0" w:after="0"/>
        <w:ind w:left="720" w:right="-17" w:firstLine="1123"/>
      </w:pPr>
      <w:r>
        <w:t xml:space="preserve">Не пожалейте дров, пусть будет их довольно; </w:t>
      </w:r>
    </w:p>
    <w:p w:rsidR="00000000" w:rsidRDefault="00474D2C">
      <w:pPr>
        <w:pStyle w:val="Oeoaou"/>
        <w:spacing w:before="0" w:after="0"/>
        <w:ind w:left="720" w:right="-17" w:firstLine="1123"/>
      </w:pPr>
      <w:r>
        <w:t xml:space="preserve">Смолу из бочек лейте на костер”. </w:t>
      </w:r>
    </w:p>
    <w:p w:rsidR="00000000" w:rsidRDefault="00474D2C">
      <w:pPr>
        <w:pStyle w:val="Oeoaou"/>
        <w:spacing w:before="0"/>
        <w:ind w:left="720" w:right="-18"/>
        <w:jc w:val="right"/>
      </w:pPr>
      <w:r>
        <w:t xml:space="preserve"> — </w:t>
      </w:r>
      <w:r>
        <w:rPr>
          <w:i/>
        </w:rPr>
        <w:t>Король Генрих VI, часть I, акт V, сцена IV.</w:t>
      </w:r>
    </w:p>
    <w:p w:rsidR="00000000" w:rsidRDefault="00474D2C"/>
    <w:p w:rsidR="00000000" w:rsidRDefault="00474D2C">
      <w:pPr>
        <w:rPr>
          <w:spacing w:val="2"/>
        </w:rPr>
      </w:pPr>
      <w:r>
        <w:t>В знаменитом труде Бодина о колдовстве</w:t>
      </w:r>
      <w:r>
        <w:t xml:space="preserve"> [</w:t>
      </w:r>
      <w:r>
        <w:rPr>
          <w:b/>
        </w:rPr>
        <w:t>433</w:t>
      </w:r>
      <w:r>
        <w:t>] им</w:t>
      </w:r>
      <w:r>
        <w:t>е</w:t>
      </w:r>
      <w:r>
        <w:t>ется страшный рассказ о Катерине Медичи. Автор этого труда</w:t>
      </w:r>
      <w:r>
        <w:rPr>
          <w:lang w:val="en-US"/>
        </w:rPr>
        <w:t> </w:t>
      </w:r>
      <w:r>
        <w:t> — ученый публицист, в течение двадцати лет св</w:t>
      </w:r>
      <w:r>
        <w:t>о</w:t>
      </w:r>
      <w:r>
        <w:t>ей жизни собиравший подлинные документы из архивов почти всех значительных городов Франции, чтобы создать завершенный труд по колдовству, магии и силам разли</w:t>
      </w:r>
      <w:r>
        <w:t>ч</w:t>
      </w:r>
      <w:r>
        <w:t>ных “демонов”. По выражению Элифаса Леви, эта книга представляет собою весьма замечательное собрание “кр</w:t>
      </w:r>
      <w:r>
        <w:t>о</w:t>
      </w:r>
      <w:r>
        <w:t>вавых и уродливых фактов; актов отвратительных суев</w:t>
      </w:r>
      <w:r>
        <w:t>е</w:t>
      </w:r>
      <w:r>
        <w:t>рий, арестов и казней со звериной жестокостью”. “Сжигай всех!” — Инквизиция как б</w:t>
      </w:r>
      <w:r>
        <w:t>ы говорит — Бог сам легко от</w:t>
      </w:r>
      <w:r>
        <w:rPr>
          <w:spacing w:val="2"/>
        </w:rPr>
        <w:t>сортирует своих! Бедные глупцы, истеричные женщины и идиоты поджаривались живыми безжалостно по обв</w:t>
      </w:r>
      <w:r>
        <w:rPr>
          <w:spacing w:val="2"/>
        </w:rPr>
        <w:t>и</w:t>
      </w:r>
      <w:r>
        <w:rPr>
          <w:spacing w:val="2"/>
        </w:rPr>
        <w:t>нению в “магии”. Но, “в то же самое время, сколько вел</w:t>
      </w:r>
      <w:r>
        <w:rPr>
          <w:spacing w:val="2"/>
        </w:rPr>
        <w:t>и</w:t>
      </w:r>
      <w:r>
        <w:rPr>
          <w:spacing w:val="2"/>
        </w:rPr>
        <w:t>ких преступников избегало этого несправедливого кров</w:t>
      </w:r>
      <w:r>
        <w:rPr>
          <w:spacing w:val="2"/>
        </w:rPr>
        <w:t>о</w:t>
      </w:r>
      <w:r>
        <w:rPr>
          <w:spacing w:val="2"/>
        </w:rPr>
        <w:t xml:space="preserve">жадного </w:t>
      </w:r>
      <w:r>
        <w:rPr>
          <w:i/>
          <w:spacing w:val="2"/>
        </w:rPr>
        <w:t>правосудия!</w:t>
      </w:r>
      <w:r>
        <w:rPr>
          <w:spacing w:val="2"/>
        </w:rPr>
        <w:t xml:space="preserve"> Вот что Бодин дает нам полностью оценить. </w:t>
      </w:r>
    </w:p>
    <w:p w:rsidR="00000000" w:rsidRDefault="00474D2C">
      <w:pPr>
        <w:pStyle w:val="BodyText2"/>
      </w:pPr>
      <w:r>
        <w:t>Катерина, эта благочестивая христианка, — за кот</w:t>
      </w:r>
      <w:r>
        <w:t>о</w:t>
      </w:r>
      <w:r>
        <w:t xml:space="preserve">рой в глазах церкви Христа имелась огромная заслуга за </w:t>
      </w:r>
      <w:r>
        <w:lastRenderedPageBreak/>
        <w:t>устройство зверской, незабываемой массовой резни Ва</w:t>
      </w:r>
      <w:r>
        <w:t>р</w:t>
      </w:r>
      <w:r>
        <w:t>фоломеевской ночи — королева Катерина держала у себя на с</w:t>
      </w:r>
      <w:r>
        <w:t>лужбе якобинского священника-отступника. Будучи хорошо сведущ в “черном искусстве”, нашедшем полную поддержку у семьи Медичи, он заслужил благодарность и покровительство своей набожной хозяйки своим несра</w:t>
      </w:r>
      <w:r>
        <w:t>в</w:t>
      </w:r>
      <w:r>
        <w:t>нимым умением убивать людей на расстоянии путем к</w:t>
      </w:r>
      <w:r>
        <w:t>а</w:t>
      </w:r>
      <w:r>
        <w:t xml:space="preserve">лечения с заклинаниями их восковых изображений. Этот процесс так часто описывался, что нам нет надобности его повторять. </w:t>
      </w:r>
    </w:p>
    <w:p w:rsidR="00000000" w:rsidRDefault="00474D2C">
      <w:r>
        <w:t>Карл лежал, заболевши неизлечимой болезнью. Кор</w:t>
      </w:r>
      <w:r>
        <w:t>о</w:t>
      </w:r>
      <w:r>
        <w:t>лева-мать, которой с его смертью пришлось бы все пот</w:t>
      </w:r>
      <w:r>
        <w:t>е</w:t>
      </w:r>
      <w:r>
        <w:t>рять, прибегла к некромантии и сов</w:t>
      </w:r>
      <w:r>
        <w:t xml:space="preserve">етовалась с оракулом “кровоточащей головы”. Это адское деяние требовало обезглавливания ребенка, который должен был обладать большою красотой и чистотой. Он был тайно подготовлен для его первого причастия придворным </w:t>
      </w:r>
      <w:r>
        <w:rPr>
          <w:i/>
        </w:rPr>
        <w:t>капелланом,</w:t>
      </w:r>
      <w:r>
        <w:t xml:space="preserve"> кот</w:t>
      </w:r>
      <w:r>
        <w:t>о</w:t>
      </w:r>
      <w:r>
        <w:t>рый был поставлен в известность об этом заговоре, и в полночь назначенного дня в комнате больного и в прису</w:t>
      </w:r>
      <w:r>
        <w:t>т</w:t>
      </w:r>
      <w:r>
        <w:t>ствии одной только Катерины и нескольких ее союзников “чертова месса” была отслужена. Остальное повествов</w:t>
      </w:r>
      <w:r>
        <w:t>а</w:t>
      </w:r>
      <w:r>
        <w:t>ние приводим в таком виде, как оно изложено в одном из трудов Леви</w:t>
      </w:r>
      <w:r>
        <w:t xml:space="preserve">: </w:t>
      </w:r>
    </w:p>
    <w:p w:rsidR="00000000" w:rsidRDefault="00474D2C">
      <w:pPr>
        <w:pStyle w:val="Oeoaou"/>
      </w:pPr>
      <w:r>
        <w:t>“В этой мессе, отслуженной перед изображением демона, имея под ногами перевернутый крест, колдун освятил две облатки, одну черную и одну белую. Белую дали ребенку, которого они принесли одетым как бы для крещения, и которого умертвили тут же на ступенях алтаря сразу же после его причастия. Его голову, отделенную от туловища одним ед</w:t>
      </w:r>
      <w:r>
        <w:t>и</w:t>
      </w:r>
      <w:r>
        <w:t xml:space="preserve">ным ударом, кровоточащую все время, положили на большую черную облатку, которая покрывала дно дискоса, затем поместили на стол, где горели какие-то таинственные лампы. Затем </w:t>
      </w:r>
      <w:r>
        <w:t>началось вызывание; от демона требовали, чтобы он произнес предсказание и ответил устами этой головы на тайный вопрос, который король не осмеливался произн</w:t>
      </w:r>
      <w:r>
        <w:t>е</w:t>
      </w:r>
      <w:r>
        <w:t xml:space="preserve">сти громко и который никому другому не был сообщен. Затем из головы маленького бедного мученика послышался слабый голос, странный голос, в котором не было ничего человеческого”. </w:t>
      </w:r>
    </w:p>
    <w:p w:rsidR="00000000" w:rsidRDefault="00474D2C">
      <w:r>
        <w:t>Колдовство ничем не помогло; король умер и — К</w:t>
      </w:r>
      <w:r>
        <w:t>а</w:t>
      </w:r>
      <w:r>
        <w:t xml:space="preserve">терина осталась верной дочерью Рима! </w:t>
      </w:r>
    </w:p>
    <w:p w:rsidR="00000000" w:rsidRDefault="00474D2C">
      <w:r>
        <w:t>Как странно, что де Мюссе, который так свободно пользовался материалами Бодина, чтоб построи</w:t>
      </w:r>
      <w:r>
        <w:t>ть свое грозное обвинение против спиритуалистов и других ко</w:t>
      </w:r>
      <w:r>
        <w:t>л</w:t>
      </w:r>
      <w:r>
        <w:t xml:space="preserve">дунов — не заметил этого интересного эпизода! </w:t>
      </w:r>
    </w:p>
    <w:p w:rsidR="00000000" w:rsidRDefault="00474D2C">
      <w:r>
        <w:lastRenderedPageBreak/>
        <w:t>Это достоверно установленный факт, что кардинал Бено публично обвинил папу Сильвестра III, что он ко</w:t>
      </w:r>
      <w:r>
        <w:t>л</w:t>
      </w:r>
      <w:r>
        <w:t>дун и заклинатель. Медная “голова-оракул”, изготовле</w:t>
      </w:r>
      <w:r>
        <w:t>н</w:t>
      </w:r>
      <w:r>
        <w:t>ная его святейшеством, была из того же рода, как и изг</w:t>
      </w:r>
      <w:r>
        <w:t>о</w:t>
      </w:r>
      <w:r>
        <w:t>товленная Альбертом Магнусом. Последнюю разбил на куски Фома Аквинский — разбил не потому, что ее изг</w:t>
      </w:r>
      <w:r>
        <w:t>о</w:t>
      </w:r>
      <w:r>
        <w:t>товил или в ней обитал “демон”, но потому, что закре</w:t>
      </w:r>
      <w:r>
        <w:t>п</w:t>
      </w:r>
      <w:r>
        <w:t xml:space="preserve">ленная месмерической силою внутри головы </w:t>
      </w:r>
      <w:r>
        <w:t>сущность говорила беспрерывно, и ее многословие мешало этому красноречивому святому заниматься своими математич</w:t>
      </w:r>
      <w:r>
        <w:t>е</w:t>
      </w:r>
      <w:r>
        <w:t>скими проблемами. Эти головы и другие говорящие ст</w:t>
      </w:r>
      <w:r>
        <w:t>а</w:t>
      </w:r>
      <w:r>
        <w:t>туи, трофеи магического искусства монахов и епископов, представляли собою факсимиле “оживленных” богов хр</w:t>
      </w:r>
      <w:r>
        <w:t>а</w:t>
      </w:r>
      <w:r>
        <w:t>мов древности. Обвинение против папы в то время было доказано. Также было явлено, что его постоянно сопров</w:t>
      </w:r>
      <w:r>
        <w:t>о</w:t>
      </w:r>
      <w:r>
        <w:t>ждают “демоны” или духи. В предыдущей главе мы уп</w:t>
      </w:r>
      <w:r>
        <w:t>о</w:t>
      </w:r>
      <w:r>
        <w:t>минали Бенедикта IX, Иоанна XX и VI и VII Григория, которые всем были известны, как ча</w:t>
      </w:r>
      <w:r>
        <w:t>родеи. Последний Папа, кроме того, был знаменитый Гильдебрант, про к</w:t>
      </w:r>
      <w:r>
        <w:t>о</w:t>
      </w:r>
      <w:r>
        <w:t>торого говорили, что он большой мастер по “вытряхив</w:t>
      </w:r>
      <w:r>
        <w:t>а</w:t>
      </w:r>
      <w:r>
        <w:t>нию молнии из рукава”. Это — выражение, которое заст</w:t>
      </w:r>
      <w:r>
        <w:t>а</w:t>
      </w:r>
      <w:r>
        <w:t>вило достопочтимого спиритуалистического писателя м-ра Ховита думать, что “это послужило источником знам</w:t>
      </w:r>
      <w:r>
        <w:t>е</w:t>
      </w:r>
      <w:r>
        <w:t xml:space="preserve">нитого ватиканского грома”. </w:t>
      </w:r>
    </w:p>
    <w:p w:rsidR="00000000" w:rsidRDefault="00474D2C">
      <w:r>
        <w:t>Магические достижения епископа Ратисбонского и магические достижения “ангельского доктора”, Фомы Аквинского, слишком хорошо известны и не нуждаются в повторном описании; но в дальнейшем можем объяснить, к</w:t>
      </w:r>
      <w:r>
        <w:t>ак эти “иллюзии” первого были произведены. Если кат</w:t>
      </w:r>
      <w:r>
        <w:t>о</w:t>
      </w:r>
      <w:r>
        <w:t>лический епископ был так искусен, что в холодную зи</w:t>
      </w:r>
      <w:r>
        <w:t>м</w:t>
      </w:r>
      <w:r>
        <w:t>нюю ночь заставил людей поверить, что они наслаждаю</w:t>
      </w:r>
      <w:r>
        <w:t>т</w:t>
      </w:r>
      <w:r>
        <w:t>ся радостями прекрасного летнего дня, и сделал так, что свисающие с ветвей садовых деревьев ледяные сосульки стали им казаться тропическими фруктами, то индусские маги также до нынешнего дня демонстрируют такие би</w:t>
      </w:r>
      <w:r>
        <w:t>о</w:t>
      </w:r>
      <w:r>
        <w:t>логические силы и не претендуют при этом на помощь ни от бога, ни от дьявола. Такие “чудеса” все производятся той же самой человеческой энерги</w:t>
      </w:r>
      <w:r>
        <w:t xml:space="preserve">ей, которая присуща каждому человеку, лишь бы он знал как ее развивать. </w:t>
      </w:r>
    </w:p>
    <w:p w:rsidR="00000000" w:rsidRDefault="00474D2C">
      <w:pPr>
        <w:rPr>
          <w:spacing w:val="-2"/>
        </w:rPr>
      </w:pPr>
      <w:r>
        <w:rPr>
          <w:spacing w:val="-2"/>
        </w:rPr>
        <w:t>Около времени Реформации изучение алхимии и м</w:t>
      </w:r>
      <w:r>
        <w:rPr>
          <w:spacing w:val="-2"/>
        </w:rPr>
        <w:t>а</w:t>
      </w:r>
      <w:r>
        <w:rPr>
          <w:spacing w:val="-2"/>
        </w:rPr>
        <w:t xml:space="preserve">гии настолько распространилось среди духовенства, что </w:t>
      </w:r>
      <w:r>
        <w:rPr>
          <w:spacing w:val="-2"/>
        </w:rPr>
        <w:lastRenderedPageBreak/>
        <w:t>это привело к большому скандалу. Кардинал Уолси был открыто обвинен перед судом и Тайным Советом в с</w:t>
      </w:r>
      <w:r>
        <w:rPr>
          <w:spacing w:val="-2"/>
        </w:rPr>
        <w:t>о</w:t>
      </w:r>
      <w:r>
        <w:rPr>
          <w:spacing w:val="-2"/>
        </w:rPr>
        <w:t>общничестве с человеком по имени Вуд, колдуном, кот</w:t>
      </w:r>
      <w:r>
        <w:rPr>
          <w:spacing w:val="-2"/>
        </w:rPr>
        <w:t>о</w:t>
      </w:r>
      <w:r>
        <w:rPr>
          <w:spacing w:val="-2"/>
        </w:rPr>
        <w:t>рый сказал, что</w:t>
      </w:r>
      <w:r>
        <w:rPr>
          <w:spacing w:val="-2"/>
          <w:lang w:val="en-US"/>
        </w:rPr>
        <w:t>:</w:t>
      </w:r>
      <w:r>
        <w:rPr>
          <w:spacing w:val="-2"/>
        </w:rPr>
        <w:t xml:space="preserve"> </w:t>
      </w:r>
    </w:p>
    <w:p w:rsidR="00000000" w:rsidRDefault="00474D2C">
      <w:pPr>
        <w:pStyle w:val="Oeoaou"/>
      </w:pPr>
      <w:r>
        <w:rPr>
          <w:i/>
        </w:rPr>
        <w:t>“Мой лорд кардинал имел такое кольцо, благодаря которому что бы он ни попросил от его милости Короля — он все получал”</w:t>
      </w:r>
      <w:r>
        <w:t xml:space="preserve">, — при этом он добавил, что: </w:t>
      </w:r>
      <w:r>
        <w:rPr>
          <w:i/>
        </w:rPr>
        <w:t>“Мастер Кромвель, ко</w:t>
      </w:r>
      <w:r>
        <w:rPr>
          <w:i/>
        </w:rPr>
        <w:t>гда он... был слугою в доме моего лорда кардинала... читал много книг и, в особенности, книгу Соломона... и изучал металлы и то, какими они обладают свойствами по канону Соломона”.</w:t>
      </w:r>
      <w:r>
        <w:t xml:space="preserve"> </w:t>
      </w:r>
    </w:p>
    <w:p w:rsidR="00000000" w:rsidRDefault="00474D2C">
      <w:r>
        <w:t>Этот случай вместе с другими такими же любопы</w:t>
      </w:r>
      <w:r>
        <w:t>т</w:t>
      </w:r>
      <w:r>
        <w:t xml:space="preserve">ными можно найти среди бумаг Кромвеля, и хранящихся в архиве Ролз Хауза. </w:t>
      </w:r>
    </w:p>
    <w:p w:rsidR="00000000" w:rsidRDefault="00474D2C">
      <w:r>
        <w:t>Священник по имени Уильям Стейплтон был арест</w:t>
      </w:r>
      <w:r>
        <w:t>о</w:t>
      </w:r>
      <w:r>
        <w:t>ван за колдовство во время правления Генриха VIII и о</w:t>
      </w:r>
      <w:r>
        <w:t>т</w:t>
      </w:r>
      <w:r>
        <w:t>чет о его похождениях все еще хранится в архивах Ролз Хауза. Сицилийский священник, которого Бенвенуто Че</w:t>
      </w:r>
      <w:r>
        <w:t>л</w:t>
      </w:r>
      <w:r>
        <w:t>лини</w:t>
      </w:r>
      <w:r>
        <w:t xml:space="preserve"> называет некромантом, прославился своими успе</w:t>
      </w:r>
      <w:r>
        <w:t>ш</w:t>
      </w:r>
      <w:r>
        <w:t>ными заклинаниями и никогда не был преследуем. Зам</w:t>
      </w:r>
      <w:r>
        <w:t>е</w:t>
      </w:r>
      <w:r>
        <w:t>чательное</w:t>
      </w:r>
      <w:r>
        <w:t xml:space="preserve"> </w:t>
      </w:r>
      <w:r>
        <w:t>преклонение Челлини вместе с ним в Колизее, где священник вызвал целую армию дьяволов, хорошо известно читающей публике. Последующая встреча Че</w:t>
      </w:r>
      <w:r>
        <w:t>л</w:t>
      </w:r>
      <w:r>
        <w:t>лини со своей возлюбленной в точно предсказанное этим же заклинателем время, конечно, будет опять рассматр</w:t>
      </w:r>
      <w:r>
        <w:t>и</w:t>
      </w:r>
      <w:r>
        <w:t>ваться, как “любопытное совпадение”. Во второй полов</w:t>
      </w:r>
      <w:r>
        <w:t>и</w:t>
      </w:r>
      <w:r>
        <w:t>не шестнадцатого века едва ли можно было найти приход, где священники не изучали бы магию и алхимию.</w:t>
      </w:r>
      <w:r>
        <w:t xml:space="preserve"> Прим</w:t>
      </w:r>
      <w:r>
        <w:t>е</w:t>
      </w:r>
      <w:r>
        <w:t xml:space="preserve">нение заклинаний для изгнания бесов в “подражание Христу”, который, между прочим, никогда не пользовался заклинаниями, привело к тому, что духовенство открыто посвятило себя “священной” магии в противовес черному искусству, в каковом, как в преступлении, обвинялись все те, кто не были ни священниками, ни монахами. </w:t>
      </w:r>
    </w:p>
    <w:p w:rsidR="00000000" w:rsidRDefault="00474D2C">
      <w:r>
        <w:t>Оккультные знания, собранные римской церковью с когда-то богатых полей теургии, ревниво охранялись ею для своего собственного употребления, и она посылала на костер только тех практиков, кт</w:t>
      </w:r>
      <w:r>
        <w:t xml:space="preserve">о “браконьерствовал” на ее землях </w:t>
      </w:r>
      <w:r>
        <w:rPr>
          <w:i/>
        </w:rPr>
        <w:t>Scientia Scientiarum,</w:t>
      </w:r>
      <w:r>
        <w:t xml:space="preserve"> а также тех, чьи грехи не могли быть сокрыты под монашеской сутаной. Доказ</w:t>
      </w:r>
      <w:r>
        <w:t>а</w:t>
      </w:r>
      <w:r>
        <w:t xml:space="preserve">тельства к этому находятся на страницах истории. </w:t>
      </w:r>
    </w:p>
    <w:p w:rsidR="00000000" w:rsidRDefault="00474D2C">
      <w:pPr>
        <w:pStyle w:val="Oeoaou"/>
      </w:pPr>
      <w:r>
        <w:lastRenderedPageBreak/>
        <w:t xml:space="preserve">“В течение только пятнадцати лет между 1580 и 1595 гг. и только в одной провинции Лотарингии председатель Ремигиус сжег 900 ведьм”, — говорит Томас Райт в своей “Колдовство и магия”. </w:t>
      </w:r>
    </w:p>
    <w:p w:rsidR="00000000" w:rsidRDefault="00474D2C">
      <w:r>
        <w:t>Это были дни, изобилующие убийствами, соверша</w:t>
      </w:r>
      <w:r>
        <w:t>е</w:t>
      </w:r>
      <w:r>
        <w:t xml:space="preserve">мыми духовенством и не превзойденной жестокостью и зверствами, когда писал Жан Бодин. </w:t>
      </w:r>
    </w:p>
    <w:p w:rsidR="00000000" w:rsidRDefault="00474D2C">
      <w:r>
        <w:t>В то время как</w:t>
      </w:r>
      <w:r>
        <w:t xml:space="preserve"> ортодоксальное духовенство вызывало целые легионы “демонов”, пользуясь магическими закл</w:t>
      </w:r>
      <w:r>
        <w:t>и</w:t>
      </w:r>
      <w:r>
        <w:t xml:space="preserve">наниями и оставаясь безнаказанным со стороны властей, лишь бы оно крепко держалось за установленные догмы и </w:t>
      </w:r>
      <w:r>
        <w:rPr>
          <w:spacing w:val="-2"/>
        </w:rPr>
        <w:t>не проповедовало ереси, — с другой стороны, акты ни с чем несравнимых зверств совершались над бедными н</w:t>
      </w:r>
      <w:r>
        <w:rPr>
          <w:spacing w:val="-2"/>
        </w:rPr>
        <w:t>е</w:t>
      </w:r>
      <w:r>
        <w:rPr>
          <w:spacing w:val="-2"/>
        </w:rPr>
        <w:t>счастными глупцами. Габриэль Малагрида, восьмидес</w:t>
      </w:r>
      <w:r>
        <w:rPr>
          <w:spacing w:val="-2"/>
        </w:rPr>
        <w:t>я</w:t>
      </w:r>
      <w:r>
        <w:rPr>
          <w:spacing w:val="-2"/>
        </w:rPr>
        <w:t>тилетний старик, был сожжен этими евангельскими пал</w:t>
      </w:r>
      <w:r>
        <w:rPr>
          <w:spacing w:val="-2"/>
        </w:rPr>
        <w:t>а</w:t>
      </w:r>
      <w:r>
        <w:rPr>
          <w:spacing w:val="-2"/>
        </w:rPr>
        <w:t>чами в 1761 году. В Амстердамской библиотеке имеется экземпляр отчета об этом знаменитом судопроизводстве в п</w:t>
      </w:r>
      <w:r>
        <w:rPr>
          <w:spacing w:val="-2"/>
        </w:rPr>
        <w:t>ереводе с Лисабонского издания. Он был обвинен в ко</w:t>
      </w:r>
      <w:r>
        <w:rPr>
          <w:spacing w:val="-2"/>
        </w:rPr>
        <w:t>л</w:t>
      </w:r>
      <w:r>
        <w:rPr>
          <w:spacing w:val="-2"/>
        </w:rPr>
        <w:t xml:space="preserve">довстве и в запрещенных сношениях с Дьяволом, который “открыл ему </w:t>
      </w:r>
      <w:r>
        <w:rPr>
          <w:i/>
          <w:spacing w:val="-2"/>
        </w:rPr>
        <w:t>будущее”</w:t>
      </w:r>
      <w:r>
        <w:rPr>
          <w:spacing w:val="-2"/>
        </w:rPr>
        <w:t xml:space="preserve"> (?) Пророчество, которое Сатана сообщил бедному визионеру иезуиту, изложено в сл</w:t>
      </w:r>
      <w:r>
        <w:rPr>
          <w:spacing w:val="-2"/>
        </w:rPr>
        <w:t>е</w:t>
      </w:r>
      <w:r>
        <w:rPr>
          <w:spacing w:val="-2"/>
        </w:rPr>
        <w:t xml:space="preserve">дующих выражениях: </w:t>
      </w:r>
    </w:p>
    <w:p w:rsidR="00000000" w:rsidRDefault="00474D2C">
      <w:pPr>
        <w:pStyle w:val="Oeoaou"/>
      </w:pPr>
      <w:r>
        <w:t>“Преступник признался, что демон в виде святой Девы, приказав ему написать жизнеописание Антихриста (?), сказал ему, что он, Мала</w:t>
      </w:r>
      <w:r>
        <w:t>г</w:t>
      </w:r>
      <w:r>
        <w:t>рида, является вторым Иоанном, но с более ясным умом, чем у Иоанна Евангелиста; что должны появиться три антихриста и что последний из них родиться в Мила</w:t>
      </w:r>
      <w:r>
        <w:t xml:space="preserve">не от одного монаха и монахини в 1920 году; что он женится на Прозерпине, одной из адских фурий”, и т. д. </w:t>
      </w:r>
    </w:p>
    <w:p w:rsidR="00000000" w:rsidRDefault="00474D2C">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spacing w:val="-2"/>
        </w:rPr>
      </w:pPr>
      <w:r>
        <w:rPr>
          <w:rFonts w:ascii="Times New Roman" w:hAnsi="Times New Roman"/>
          <w:spacing w:val="-2"/>
        </w:rPr>
        <w:t xml:space="preserve">Пророчество должно быть проверено через сорок три </w:t>
      </w:r>
      <w:r>
        <w:rPr>
          <w:rFonts w:ascii="Times New Roman" w:hAnsi="Times New Roman"/>
          <w:spacing w:val="-4"/>
        </w:rPr>
        <w:t>года с настоящего момента. Даже если бы всем детям, роди</w:t>
      </w:r>
      <w:r>
        <w:rPr>
          <w:rFonts w:ascii="Times New Roman" w:hAnsi="Times New Roman"/>
          <w:spacing w:val="-4"/>
        </w:rPr>
        <w:t>в</w:t>
      </w:r>
      <w:r>
        <w:rPr>
          <w:rFonts w:ascii="Times New Roman" w:hAnsi="Times New Roman"/>
          <w:spacing w:val="-4"/>
        </w:rPr>
        <w:t>шимся от монахов и монахинь, предстояло стать антихрист</w:t>
      </w:r>
      <w:r>
        <w:rPr>
          <w:rFonts w:ascii="Times New Roman" w:hAnsi="Times New Roman"/>
          <w:spacing w:val="-4"/>
        </w:rPr>
        <w:t>а</w:t>
      </w:r>
      <w:r>
        <w:rPr>
          <w:rFonts w:ascii="Times New Roman" w:hAnsi="Times New Roman"/>
          <w:spacing w:val="-4"/>
        </w:rPr>
        <w:t>ми, если бы им позволили дожить до зрелых лет, этот факт казался бы менее заслуживающим сожаления, чем те откр</w:t>
      </w:r>
      <w:r>
        <w:rPr>
          <w:rFonts w:ascii="Times New Roman" w:hAnsi="Times New Roman"/>
          <w:spacing w:val="-4"/>
        </w:rPr>
        <w:t>ы</w:t>
      </w:r>
      <w:r>
        <w:rPr>
          <w:rFonts w:ascii="Times New Roman" w:hAnsi="Times New Roman"/>
          <w:spacing w:val="-4"/>
        </w:rPr>
        <w:t>тия, которые были сделаны во многих монастырях, когда п</w:t>
      </w:r>
      <w:r>
        <w:rPr>
          <w:rFonts w:ascii="Times New Roman" w:hAnsi="Times New Roman"/>
          <w:spacing w:val="-4"/>
        </w:rPr>
        <w:t>о</w:t>
      </w:r>
      <w:r>
        <w:rPr>
          <w:rFonts w:ascii="Times New Roman" w:hAnsi="Times New Roman"/>
          <w:spacing w:val="-4"/>
        </w:rPr>
        <w:t>надобилось по каким-то причинам, удалить фундаменты. Если утверждениям Люте</w:t>
      </w:r>
      <w:r>
        <w:rPr>
          <w:rFonts w:ascii="Times New Roman" w:hAnsi="Times New Roman"/>
          <w:spacing w:val="-4"/>
        </w:rPr>
        <w:t>ра не захотят поверить из-за</w:t>
      </w:r>
      <w:r>
        <w:rPr>
          <w:rFonts w:ascii="Times New Roman" w:hAnsi="Times New Roman"/>
          <w:spacing w:val="-2"/>
        </w:rPr>
        <w:t xml:space="preserve"> его ненави</w:t>
      </w:r>
      <w:r>
        <w:rPr>
          <w:rFonts w:ascii="Times New Roman" w:hAnsi="Times New Roman"/>
          <w:spacing w:val="-2"/>
        </w:rPr>
        <w:t>с</w:t>
      </w:r>
      <w:r>
        <w:rPr>
          <w:rFonts w:ascii="Times New Roman" w:hAnsi="Times New Roman"/>
          <w:spacing w:val="-2"/>
        </w:rPr>
        <w:t>ти к папству, тогда мы можем указать на открытия, такого же рода, недавно сделанные в Австрии и в российской Польше. Лютер говорит о рыбоводном пруде в Риме, ра</w:t>
      </w:r>
      <w:r>
        <w:rPr>
          <w:rFonts w:ascii="Times New Roman" w:hAnsi="Times New Roman"/>
          <w:spacing w:val="-2"/>
        </w:rPr>
        <w:t>с</w:t>
      </w:r>
      <w:r>
        <w:rPr>
          <w:rFonts w:ascii="Times New Roman" w:hAnsi="Times New Roman"/>
          <w:spacing w:val="-2"/>
        </w:rPr>
        <w:t>положенном близ женского монастыря; когда по приказу папы Григория пруд был спущен, на дне его обнаружили более шести тысяч детских черепов; те же самые показ</w:t>
      </w:r>
      <w:r>
        <w:rPr>
          <w:rFonts w:ascii="Times New Roman" w:hAnsi="Times New Roman"/>
          <w:spacing w:val="-2"/>
        </w:rPr>
        <w:t>а</w:t>
      </w:r>
      <w:r>
        <w:rPr>
          <w:rFonts w:ascii="Times New Roman" w:hAnsi="Times New Roman"/>
          <w:spacing w:val="-2"/>
        </w:rPr>
        <w:lastRenderedPageBreak/>
        <w:t>тели целомудрия и чистоты были обнаружены в женском монастыре в Нейнбурге в Австрии, когда разрыли фунд</w:t>
      </w:r>
      <w:r>
        <w:rPr>
          <w:rFonts w:ascii="Times New Roman" w:hAnsi="Times New Roman"/>
          <w:spacing w:val="-2"/>
        </w:rPr>
        <w:t>а</w:t>
      </w:r>
      <w:r>
        <w:rPr>
          <w:rFonts w:ascii="Times New Roman" w:hAnsi="Times New Roman"/>
          <w:spacing w:val="-2"/>
        </w:rPr>
        <w:t xml:space="preserve">мент! </w:t>
      </w:r>
    </w:p>
    <w:p w:rsidR="00000000" w:rsidRDefault="00474D2C">
      <w:r>
        <w:rPr>
          <w:i/>
        </w:rPr>
        <w:t>“Ecclesia поп novit Sanguinem!”</w:t>
      </w:r>
      <w:r>
        <w:t xml:space="preserve"> — кротко </w:t>
      </w:r>
      <w:r>
        <w:t>повторяли облаченные в алое кардиналы. И чтобы избегнуть кров</w:t>
      </w:r>
      <w:r>
        <w:t>о</w:t>
      </w:r>
      <w:r>
        <w:t>пролития, которое ужасало их, они учредили Святую И</w:t>
      </w:r>
      <w:r>
        <w:t>н</w:t>
      </w:r>
      <w:r>
        <w:t>квизицию. Если, как утверждают оккультисты, и как на</w:t>
      </w:r>
      <w:r>
        <w:t>у</w:t>
      </w:r>
      <w:r>
        <w:t>ка наполовину подтверждает, наши, даже самые пустяк</w:t>
      </w:r>
      <w:r>
        <w:t>о</w:t>
      </w:r>
      <w:r>
        <w:t>вые деяния и мысли неизгладимо отпечатываются в вечном зеркале астрального эфира, то где-то в беспр</w:t>
      </w:r>
      <w:r>
        <w:t>е</w:t>
      </w:r>
      <w:r>
        <w:t>дельном царстве невидимой вселенной должен быть о</w:t>
      </w:r>
      <w:r>
        <w:t>т</w:t>
      </w:r>
      <w:r>
        <w:t>печаток любопытной картины. На этой картине — гордое знамя, развеваемое небесным ветром у подножия велик</w:t>
      </w:r>
      <w:r>
        <w:t>о</w:t>
      </w:r>
      <w:r>
        <w:t>го “белого трона” Всемогущего. На одно</w:t>
      </w:r>
      <w:r>
        <w:t xml:space="preserve">й стороне его малиновой узорчатой ткани крест, символ “Сына Божьего, который умер за человечество”, по одну его сторону </w:t>
      </w:r>
      <w:r>
        <w:rPr>
          <w:i/>
        </w:rPr>
        <w:t>оли</w:t>
      </w:r>
      <w:r>
        <w:rPr>
          <w:i/>
        </w:rPr>
        <w:t>в</w:t>
      </w:r>
      <w:r>
        <w:rPr>
          <w:i/>
        </w:rPr>
        <w:t>ковая ветвь,</w:t>
      </w:r>
      <w:r>
        <w:t xml:space="preserve"> а по другую — меч, по рукоять испачканный человеческой кровью. Надпись из “Псалмов” золотыми буквами гласит: </w:t>
      </w:r>
      <w:r>
        <w:rPr>
          <w:i/>
        </w:rPr>
        <w:t>“Exurge, Domine, et judica causam meam”.</w:t>
      </w:r>
      <w:r>
        <w:t xml:space="preserve"> Ибо таково знамя Инквизиции на имеющейся у нас фот</w:t>
      </w:r>
      <w:r>
        <w:t>о</w:t>
      </w:r>
      <w:r>
        <w:t xml:space="preserve">графии, снятое с подлинника, имевшегося в Эскуриале Мадрида. </w:t>
      </w:r>
    </w:p>
    <w:p w:rsidR="00000000" w:rsidRDefault="00474D2C">
      <w:r>
        <w:t>Под этим христианским знаменем в короткий четы</w:t>
      </w:r>
      <w:r>
        <w:t>р</w:t>
      </w:r>
      <w:r>
        <w:t>надцатилетний период Томас де Торквемада, духовник королевы Изабе</w:t>
      </w:r>
      <w:r>
        <w:t>ллы, сжег более десяти тысяч человек и приговорил к пыткам более восьмидесяти тысяч. Оробио, хорошо известный писатель, которого так долго проде</w:t>
      </w:r>
      <w:r>
        <w:t>р</w:t>
      </w:r>
      <w:r>
        <w:t>жали в заключении и который едва спасся от костра И</w:t>
      </w:r>
      <w:r>
        <w:t>н</w:t>
      </w:r>
      <w:r>
        <w:t xml:space="preserve">квизиции, увековечил это учреждение в своих трудах, когда очутился на свободе в Голландии. Он не нашел лучшего аргумента против Святой церкви, как принять еврейскую веру и даже подвергнулся обрезанию. </w:t>
      </w:r>
    </w:p>
    <w:p w:rsidR="00000000" w:rsidRDefault="00474D2C">
      <w:pPr>
        <w:pStyle w:val="Oeoaou"/>
      </w:pPr>
      <w:r>
        <w:t>“В Сарагосском соборе”, — говорит один писатель про Инквиз</w:t>
      </w:r>
      <w:r>
        <w:t>и</w:t>
      </w:r>
      <w:r>
        <w:t>цию, — “находится гробница знаменитого инквизитора. Ше</w:t>
      </w:r>
      <w:r>
        <w:t xml:space="preserve">сть колонн окружают эту гробницу; </w:t>
      </w:r>
      <w:r>
        <w:rPr>
          <w:i/>
        </w:rPr>
        <w:t>к каждой колонне прикован цепью мавр,</w:t>
      </w:r>
      <w:r>
        <w:t xml:space="preserve"> пр</w:t>
      </w:r>
      <w:r>
        <w:t>и</w:t>
      </w:r>
      <w:r>
        <w:t xml:space="preserve">готавливаемый к сожжению”. </w:t>
      </w:r>
    </w:p>
    <w:p w:rsidR="00000000" w:rsidRDefault="00474D2C">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spacing w:val="4"/>
        </w:rPr>
      </w:pPr>
      <w:r>
        <w:rPr>
          <w:rFonts w:ascii="Times New Roman" w:hAnsi="Times New Roman"/>
          <w:spacing w:val="4"/>
        </w:rPr>
        <w:t>По этому поводу Сен Фойкс чистосердечно выск</w:t>
      </w:r>
      <w:r>
        <w:rPr>
          <w:rFonts w:ascii="Times New Roman" w:hAnsi="Times New Roman"/>
          <w:spacing w:val="4"/>
        </w:rPr>
        <w:t>а</w:t>
      </w:r>
      <w:r>
        <w:rPr>
          <w:rFonts w:ascii="Times New Roman" w:hAnsi="Times New Roman"/>
          <w:spacing w:val="4"/>
        </w:rPr>
        <w:t xml:space="preserve">зывается: </w:t>
      </w:r>
    </w:p>
    <w:p w:rsidR="00000000" w:rsidRDefault="00474D2C">
      <w:pPr>
        <w:pStyle w:val="Oeoaou"/>
      </w:pPr>
      <w:r>
        <w:lastRenderedPageBreak/>
        <w:t>“Если бы когда-либо палачи какой-нибудь страны настолько разб</w:t>
      </w:r>
      <w:r>
        <w:t>о</w:t>
      </w:r>
      <w:r>
        <w:t xml:space="preserve">гатели, чтобы иметь великолепную гробницу, то эта могла бы послужить прекрасной моделью!” </w:t>
      </w:r>
    </w:p>
    <w:p w:rsidR="00000000" w:rsidRDefault="00474D2C">
      <w:r>
        <w:t>Однако, чтобы довести ее до полного совершенства, строителям этой гробницы не следовало забыть высечь на ней барельеф той знаменитой лошади, которая была с</w:t>
      </w:r>
      <w:r>
        <w:t>о</w:t>
      </w:r>
      <w:r>
        <w:t>жжена за колдовство и чародейство. Грейнджер</w:t>
      </w:r>
      <w:r>
        <w:t xml:space="preserve"> рассказ</w:t>
      </w:r>
      <w:r>
        <w:t>ы</w:t>
      </w:r>
      <w:r>
        <w:t xml:space="preserve">вает нам эту историю, так как она произошла в его время. Бедное животное </w:t>
      </w:r>
    </w:p>
    <w:p w:rsidR="00000000" w:rsidRDefault="00474D2C">
      <w:pPr>
        <w:pStyle w:val="Oeoaou"/>
        <w:rPr>
          <w:spacing w:val="-4"/>
        </w:rPr>
      </w:pPr>
      <w:r>
        <w:rPr>
          <w:spacing w:val="-4"/>
        </w:rPr>
        <w:t>“было обучено узнавать количество знаков на игральных картах, а так</w:t>
      </w:r>
      <w:r>
        <w:rPr>
          <w:spacing w:val="-4"/>
          <w:lang w:val="en-US"/>
        </w:rPr>
        <w:t>-</w:t>
      </w:r>
      <w:r>
        <w:rPr>
          <w:spacing w:val="-4"/>
        </w:rPr>
        <w:t xml:space="preserve">же сообщать, который час на часах. Лошадь и ее владелец оба были обвинены святой инквизицией в сношениях с Дьяволом и оба с великой церемонией были сожжены на </w:t>
      </w:r>
      <w:r>
        <w:rPr>
          <w:i/>
          <w:spacing w:val="-4"/>
        </w:rPr>
        <w:t>auto-da-fe,</w:t>
      </w:r>
      <w:r>
        <w:rPr>
          <w:spacing w:val="-4"/>
        </w:rPr>
        <w:t xml:space="preserve"> в Лиссабоне в 1601 г. как колдуны!” </w:t>
      </w:r>
    </w:p>
    <w:p w:rsidR="00000000" w:rsidRDefault="00474D2C">
      <w:pPr>
        <w:pStyle w:val="BodyText2"/>
      </w:pPr>
      <w:r>
        <w:t>Это бессмертное учреждение христианства не ост</w:t>
      </w:r>
      <w:r>
        <w:t>а</w:t>
      </w:r>
      <w:r>
        <w:t xml:space="preserve">лось без своего Данте, воспевшего ему хвалу. </w:t>
      </w:r>
    </w:p>
    <w:p w:rsidR="00000000" w:rsidRDefault="00474D2C">
      <w:pPr>
        <w:pStyle w:val="Oeoaou"/>
        <w:spacing w:before="120" w:after="120"/>
      </w:pPr>
      <w:r>
        <w:t>“Мацедо, португальский иезуит”, — говорит автор “Демонол</w:t>
      </w:r>
      <w:r>
        <w:t>о</w:t>
      </w:r>
      <w:r>
        <w:t>гии</w:t>
      </w:r>
      <w:r>
        <w:t>”, — “открыл происхождение инквизиции в земном Раю и утвержд</w:t>
      </w:r>
      <w:r>
        <w:t>а</w:t>
      </w:r>
      <w:r>
        <w:t xml:space="preserve">ет, что Бог был первым, который начал выполнять функции инквизитора над Каином и рабочими Вавилона!” </w:t>
      </w:r>
    </w:p>
    <w:p w:rsidR="00000000" w:rsidRDefault="00474D2C">
      <w:r>
        <w:t>В течение средних веков духовенство нигде столько не занималось магией и колдовством, как в Испании и Португалии. Мавры глубоко проникли в оккультные на</w:t>
      </w:r>
      <w:r>
        <w:t>у</w:t>
      </w:r>
      <w:r>
        <w:t>ки, и в Толедо, Севилье и Саламанке когда-то существ</w:t>
      </w:r>
      <w:r>
        <w:t>о</w:t>
      </w:r>
      <w:r>
        <w:t>вали великие школы магии. Каббалисты Саламанки были очень искусны во всех глубоких науках; они знали сво</w:t>
      </w:r>
      <w:r>
        <w:t>й</w:t>
      </w:r>
      <w:r>
        <w:t>ства драгоценных камней и других минер</w:t>
      </w:r>
      <w:r>
        <w:t xml:space="preserve">алов и извлекали из алхимии ее глубочайшие секреты. </w:t>
      </w:r>
    </w:p>
    <w:p w:rsidR="00000000" w:rsidRDefault="00474D2C">
      <w:r>
        <w:t>Подлинные документы по большому судебному пр</w:t>
      </w:r>
      <w:r>
        <w:t>о</w:t>
      </w:r>
      <w:r>
        <w:t>цессу Марешал д'Анкре во время регентства Марии де Медичи раскрывают, что эта несчастная женщина поги</w:t>
      </w:r>
      <w:r>
        <w:t>б</w:t>
      </w:r>
      <w:r>
        <w:t>ла по вине священников, которыми она, как истинная итальянка, окружила себя. Она была обвинена жителями Парижа в колдовстве, так как утверждали, что сразу после церемонии изгнания духов она употребила только что зарезанных белых петухов. Считая себя постоянно око</w:t>
      </w:r>
      <w:r>
        <w:t>л</w:t>
      </w:r>
      <w:r>
        <w:t>дованной и будучи весьма хрупкого здоровья, Маре</w:t>
      </w:r>
      <w:r>
        <w:t>шал публично сама прошла церемонию изгнания духов в церкви августинцев; что же касается птиц, то она польз</w:t>
      </w:r>
      <w:r>
        <w:t>о</w:t>
      </w:r>
      <w:r>
        <w:t>валась ими для прикладывания ко лбу, так как испытыв</w:t>
      </w:r>
      <w:r>
        <w:t>а</w:t>
      </w:r>
      <w:r>
        <w:t xml:space="preserve">ла страшные головные боли, и делала это она по совету </w:t>
      </w:r>
      <w:r>
        <w:lastRenderedPageBreak/>
        <w:t>Монтало, еврея-врача королевы и итальянских священн</w:t>
      </w:r>
      <w:r>
        <w:t>и</w:t>
      </w:r>
      <w:r>
        <w:t xml:space="preserve">ков. </w:t>
      </w:r>
    </w:p>
    <w:p w:rsidR="00000000" w:rsidRDefault="00474D2C">
      <w:r>
        <w:t>В шестнадцатом веке кюре де Барджота из епархии Каллахора в Испании стал мировым чудом из-за своих магических сил. Как рассказывают, самые необычайные его деяния заключаются в том, что он мог переноситься в любую отдаленную страну, наблюдат</w:t>
      </w:r>
      <w:r>
        <w:t xml:space="preserve">ь там политические и другие события и затем, вернувшись в свою страну, предсказывать эти события. В </w:t>
      </w:r>
      <w:r>
        <w:rPr>
          <w:i/>
        </w:rPr>
        <w:t>“Хронике</w:t>
      </w:r>
      <w:r>
        <w:rPr>
          <w:i/>
        </w:rPr>
        <w:t>”</w:t>
      </w:r>
      <w:r>
        <w:t xml:space="preserve"> сказано, что у него был знакомый демон, который верно служил ему долгие годы, но кюре стал неблагодарным и обманывал его. Будучи осведомлен этим демоном о готовящемся п</w:t>
      </w:r>
      <w:r>
        <w:t>о</w:t>
      </w:r>
      <w:r>
        <w:t>кушении на жизнь папы римского в связи с его интригой с некой прекрасной дамой, кюре перенесся в Рим (разум</w:t>
      </w:r>
      <w:r>
        <w:t>е</w:t>
      </w:r>
      <w:r>
        <w:t>ется, — в своем двойнике) и спас там жизнь его святе</w:t>
      </w:r>
      <w:r>
        <w:t>й</w:t>
      </w:r>
      <w:r>
        <w:t xml:space="preserve">шества. После этого он раскаялся в своих грехах перед галантным папою и </w:t>
      </w:r>
      <w:r>
        <w:rPr>
          <w:i/>
        </w:rPr>
        <w:t>получил от него прощение грехов.</w:t>
      </w:r>
      <w:r>
        <w:t xml:space="preserve"> </w:t>
      </w:r>
    </w:p>
    <w:p w:rsidR="00000000" w:rsidRDefault="00474D2C">
      <w:pPr>
        <w:pStyle w:val="Oeoaou"/>
        <w:rPr>
          <w:spacing w:val="-4"/>
        </w:rPr>
      </w:pPr>
      <w:r>
        <w:rPr>
          <w:spacing w:val="-4"/>
        </w:rPr>
        <w:t>“По возвращении, ради формы, он был отправлен в заточение у инквиз</w:t>
      </w:r>
      <w:r>
        <w:rPr>
          <w:spacing w:val="-4"/>
        </w:rPr>
        <w:t>и</w:t>
      </w:r>
      <w:r>
        <w:rPr>
          <w:spacing w:val="-4"/>
        </w:rPr>
        <w:t xml:space="preserve">торов Лограно, но был оправдан и очень скоро выпущен на свободу”. </w:t>
      </w:r>
    </w:p>
    <w:p w:rsidR="00000000" w:rsidRDefault="00474D2C">
      <w:r>
        <w:t>Брат Пьетро, доминиканский монах четырнадцатого столетия — маг, который преподнес в подарок знамен</w:t>
      </w:r>
      <w:r>
        <w:t>и</w:t>
      </w:r>
      <w:r>
        <w:t>тому д-ру Эудженио Торралве, врачу принадлежавшему дому адмирала Кастилье — демона по имени Зекиэль, — приобрел свою славу и известность через последовавший судебный процесс Торралвы. Этот необычайный суде</w:t>
      </w:r>
      <w:r>
        <w:t>б</w:t>
      </w:r>
      <w:r>
        <w:t>ный процесс и сопровождающие его обстоя</w:t>
      </w:r>
      <w:r>
        <w:t>тельства оп</w:t>
      </w:r>
      <w:r>
        <w:t>и</w:t>
      </w:r>
      <w:r>
        <w:t>саны в подлинных документах, сохранившихся в архивах Инквизиции. Кардинал Вольтерры и кардинал Санта-Круса оба видели и сообщались с Зекиэлем, который в течение всей жизни Торралвы оказался чистосердечным, добрым, элементальным духом, совершавшим много бл</w:t>
      </w:r>
      <w:r>
        <w:t>а</w:t>
      </w:r>
      <w:r>
        <w:t>годеяний, и оставшимся верным этому врачу до последн</w:t>
      </w:r>
      <w:r>
        <w:t>е</w:t>
      </w:r>
      <w:r>
        <w:t>го часа его жизни. Даже Инквизиция оправдала Торралву по этому поводу; и хотя бессмертная известность была ему обеспечена сатирою Сервантеса, ни Торралва, ни м</w:t>
      </w:r>
      <w:r>
        <w:t>о</w:t>
      </w:r>
      <w:r>
        <w:t>нах Пьетро не являются вымышлен</w:t>
      </w:r>
      <w:r>
        <w:t>ными героями, но и</w:t>
      </w:r>
      <w:r>
        <w:t>с</w:t>
      </w:r>
      <w:r>
        <w:t xml:space="preserve">торическими персонажами, занесенными в церковные документы Рима и Куенца, в каковом городе происходил судебный процесс над врачом 29 января 1530 г. </w:t>
      </w:r>
    </w:p>
    <w:p w:rsidR="00000000" w:rsidRDefault="00474D2C">
      <w:r>
        <w:lastRenderedPageBreak/>
        <w:t xml:space="preserve">Книга д-ра У. Г. Солдана из Штутгарта стала такой же </w:t>
      </w:r>
      <w:r>
        <w:rPr>
          <w:spacing w:val="-2"/>
        </w:rPr>
        <w:t>знаменитой в Германии, какою стала книга “Демон</w:t>
      </w:r>
      <w:r>
        <w:rPr>
          <w:spacing w:val="-2"/>
        </w:rPr>
        <w:t>о</w:t>
      </w:r>
      <w:r>
        <w:rPr>
          <w:spacing w:val="-2"/>
        </w:rPr>
        <w:t>мания” Бодина во Франции. Это наиболее полный ге</w:t>
      </w:r>
      <w:r>
        <w:rPr>
          <w:spacing w:val="-2"/>
        </w:rPr>
        <w:t>р</w:t>
      </w:r>
      <w:r>
        <w:rPr>
          <w:spacing w:val="-2"/>
        </w:rPr>
        <w:t>манский трактат по колдовству шестнадцатого века. Тот, кто интересуется узнать тайные пружины, скрытые за этими тысячами законных убийств, совершенных дух</w:t>
      </w:r>
      <w:r>
        <w:rPr>
          <w:spacing w:val="-2"/>
        </w:rPr>
        <w:t>о</w:t>
      </w:r>
      <w:r>
        <w:rPr>
          <w:spacing w:val="-2"/>
        </w:rPr>
        <w:t>венством, притворяющимся, что оно верит</w:t>
      </w:r>
      <w:r>
        <w:rPr>
          <w:spacing w:val="-2"/>
        </w:rPr>
        <w:t xml:space="preserve"> в Дьявола, и преуспевшим заставить других поверить в него, — найдет этот секрет раскрытым в вышеупомянутом труде [</w:t>
      </w:r>
      <w:r>
        <w:rPr>
          <w:b/>
          <w:spacing w:val="-2"/>
        </w:rPr>
        <w:t>434</w:t>
      </w:r>
      <w:r>
        <w:rPr>
          <w:spacing w:val="-2"/>
        </w:rPr>
        <w:t>]. Истинное происхождение</w:t>
      </w:r>
      <w:r>
        <w:t xml:space="preserve"> обвинений и смертных приг</w:t>
      </w:r>
      <w:r>
        <w:t>о</w:t>
      </w:r>
      <w:r>
        <w:t>воров за колдовство в этой книге тонко прослежено до личной и политической враждебности и, прежде всего, ненависти католиков к протестантам. На каждой странице этих кровавых трагедий видна коварная работа иезуитов; и наибольшее количество ведьминых процессов прих</w:t>
      </w:r>
      <w:r>
        <w:t>о</w:t>
      </w:r>
      <w:r>
        <w:t xml:space="preserve">дится на Бамберг и на Вюрцбург, где эти достойные сыны Лойолы в то время были </w:t>
      </w:r>
      <w:r>
        <w:t xml:space="preserve">наиболее сильны. На следующей странице мы приводим любопытный список некоторых жертв, среди которых многие являются детьми в возрасте семи-восьми лет, и протестантами. </w:t>
      </w:r>
    </w:p>
    <w:p w:rsidR="00000000" w:rsidRDefault="00474D2C">
      <w:pPr>
        <w:pStyle w:val="Oeoaou"/>
      </w:pPr>
      <w:r>
        <w:t>“Из множеств людей, погибших за колдовство на кострах Германии в течение первой половины семнадцатого века, было много таких, чье преступление заключалось в их приверженности к религии Лютера”, — говорит Т. Райт, — “... и мелкие князья были не против ухватиться за любую возможность пополнить свои сундуки... наиболее преследуем</w:t>
      </w:r>
      <w:r>
        <w:t>ы</w:t>
      </w:r>
      <w:r>
        <w:t>ми являлись ли</w:t>
      </w:r>
      <w:r>
        <w:t>ца, обладающие значительными состояниями... В Бамбе</w:t>
      </w:r>
      <w:r>
        <w:t>р</w:t>
      </w:r>
      <w:r>
        <w:t>ге так же как и в Вюрцбурге епископ являлся суверенным князем в своих владениях. Князь-епископ, Иоанн Георг II, который правил Бамбергом... после нескольких безуспешных попыток выкорчевать Лютеранство, прославил свое правление серией кровавых ведьминых процессов, кот</w:t>
      </w:r>
      <w:r>
        <w:t>о</w:t>
      </w:r>
      <w:r>
        <w:t>рые опозорили летописи этого города... Мы можем получить некоторое представление о деяниях его достойного агента</w:t>
      </w:r>
      <w:r>
        <w:rPr>
          <w:rStyle w:val="a6"/>
        </w:rPr>
        <w:footnoteReference w:id="54"/>
      </w:r>
      <w:r>
        <w:t xml:space="preserve"> по утверждениям на</w:t>
      </w:r>
      <w:r>
        <w:t>и</w:t>
      </w:r>
      <w:r>
        <w:t>более достоверных источников о том, что между 1625 и 1630 г</w:t>
      </w:r>
      <w:r>
        <w:t>г. состо</w:t>
      </w:r>
      <w:r>
        <w:t>я</w:t>
      </w:r>
      <w:r>
        <w:t>лось не менее 900 процессов в двух судах Бамберга и Цейля; и в статье, опубликованной властями в Бамберге в 1659 г., сообщается, что колич</w:t>
      </w:r>
      <w:r>
        <w:t>е</w:t>
      </w:r>
      <w:r>
        <w:t>ство лиц, которых епископ Иоанн Георг предал сожжению на костре за колдовство, достигло 600” [</w:t>
      </w:r>
      <w:r>
        <w:rPr>
          <w:b/>
        </w:rPr>
        <w:t>97</w:t>
      </w:r>
      <w:r>
        <w:t>, т. II, стр</w:t>
      </w:r>
      <w:r>
        <w:t xml:space="preserve">. 185]. </w:t>
      </w:r>
    </w:p>
    <w:p w:rsidR="00000000" w:rsidRDefault="00474D2C">
      <w:r>
        <w:t>Сожалея о том, что недостаток места не позволяет нам опубликовать полностью один из наиболее интере</w:t>
      </w:r>
      <w:r>
        <w:t>с</w:t>
      </w:r>
      <w:r>
        <w:t xml:space="preserve">ных в мире списков сожжения ведьм, мы тем не менее </w:t>
      </w:r>
      <w:r>
        <w:lastRenderedPageBreak/>
        <w:t>приведем несколько выдержек из подлинного списка, о</w:t>
      </w:r>
      <w:r>
        <w:t>т</w:t>
      </w:r>
      <w:r>
        <w:t xml:space="preserve">печатанного в Хауберовской </w:t>
      </w:r>
      <w:r>
        <w:rPr>
          <w:i/>
        </w:rPr>
        <w:t>“Bibliotheca Magi</w:t>
      </w:r>
      <w:r>
        <w:rPr>
          <w:i/>
        </w:rPr>
        <w:t>ca”.</w:t>
      </w:r>
      <w:r>
        <w:t xml:space="preserve"> Одн</w:t>
      </w:r>
      <w:r>
        <w:t>о</w:t>
      </w:r>
      <w:r>
        <w:t>го взгляда на этот ужасающий каталог убийств во имя Христа достаточно, чтобы убедиться, что из 162 сожже</w:t>
      </w:r>
      <w:r>
        <w:t>н</w:t>
      </w:r>
      <w:r>
        <w:t xml:space="preserve">ных лиц половина обозначена, как </w:t>
      </w:r>
      <w:r>
        <w:rPr>
          <w:i/>
        </w:rPr>
        <w:t>чужие</w:t>
      </w:r>
      <w:r>
        <w:t xml:space="preserve"> (т. е. протеста</w:t>
      </w:r>
      <w:r>
        <w:t>н</w:t>
      </w:r>
      <w:r>
        <w:t xml:space="preserve">ты) в этом гостеприимном городе; а в другой половине мы находим </w:t>
      </w:r>
      <w:r>
        <w:rPr>
          <w:i/>
        </w:rPr>
        <w:t>тридцать четырех детей,</w:t>
      </w:r>
      <w:r>
        <w:t xml:space="preserve"> старшему из них б</w:t>
      </w:r>
      <w:r>
        <w:t>ы</w:t>
      </w:r>
      <w:r>
        <w:t xml:space="preserve">ло четырнадцать лет, а самый маленький — </w:t>
      </w:r>
      <w:r>
        <w:rPr>
          <w:i/>
        </w:rPr>
        <w:t>младенец</w:t>
      </w:r>
      <w:r>
        <w:t xml:space="preserve"> д-ра Шютца. Чтобы этот перечень был короче, мы приведем только наиболее выделяющиеся из каждого из двадцати девяти </w:t>
      </w:r>
      <w:r>
        <w:rPr>
          <w:i/>
        </w:rPr>
        <w:t>сожжений.</w:t>
      </w:r>
      <w:r>
        <w:rPr>
          <w:rStyle w:val="a6"/>
          <w:i/>
        </w:rPr>
        <w:footnoteReference w:id="55"/>
      </w:r>
      <w:r>
        <w:t xml:space="preserve"> </w:t>
      </w:r>
    </w:p>
    <w:p w:rsidR="00000000" w:rsidRDefault="00474D2C">
      <w:pPr>
        <w:pStyle w:val="Oeoaou"/>
        <w:spacing w:after="0"/>
        <w:ind w:firstLine="708"/>
        <w:rPr>
          <w:b/>
        </w:rPr>
      </w:pPr>
      <w:r>
        <w:rPr>
          <w:b/>
        </w:rPr>
        <w:t xml:space="preserve">В первом сожжении — четыре человека. </w:t>
      </w:r>
    </w:p>
    <w:p w:rsidR="00000000" w:rsidRDefault="00474D2C">
      <w:pPr>
        <w:pStyle w:val="Oeoaou"/>
        <w:spacing w:before="0" w:after="0"/>
      </w:pPr>
      <w:r>
        <w:t xml:space="preserve">Вдова старого Анкера. </w:t>
      </w:r>
    </w:p>
    <w:p w:rsidR="00000000" w:rsidRDefault="00474D2C">
      <w:pPr>
        <w:pStyle w:val="Oeoaou"/>
        <w:spacing w:before="0" w:after="0"/>
      </w:pPr>
      <w:r>
        <w:t xml:space="preserve">Жена Либлера. </w:t>
      </w:r>
    </w:p>
    <w:p w:rsidR="00000000" w:rsidRDefault="00474D2C">
      <w:pPr>
        <w:pStyle w:val="Oeoaou"/>
        <w:spacing w:before="0" w:after="0"/>
      </w:pPr>
      <w:r>
        <w:t xml:space="preserve">Жена Гутбродта. </w:t>
      </w:r>
    </w:p>
    <w:p w:rsidR="00000000" w:rsidRDefault="00474D2C">
      <w:pPr>
        <w:pStyle w:val="Oeoaou"/>
        <w:spacing w:before="0" w:after="0"/>
      </w:pPr>
      <w:r>
        <w:t xml:space="preserve">Жена Хекера. </w:t>
      </w:r>
    </w:p>
    <w:p w:rsidR="00000000" w:rsidRDefault="00474D2C">
      <w:pPr>
        <w:pStyle w:val="Oeoaou"/>
        <w:spacing w:before="0" w:after="0"/>
        <w:ind w:firstLine="709"/>
        <w:rPr>
          <w:b/>
        </w:rPr>
      </w:pPr>
      <w:r>
        <w:rPr>
          <w:b/>
        </w:rPr>
        <w:t xml:space="preserve">Во втором сожжении — четыре человека. </w:t>
      </w:r>
    </w:p>
    <w:p w:rsidR="00000000" w:rsidRDefault="00474D2C">
      <w:pPr>
        <w:pStyle w:val="Oeoaou"/>
        <w:spacing w:before="0" w:after="0"/>
      </w:pPr>
      <w:r>
        <w:t xml:space="preserve">Две чужие женщины (имена неизвестны). </w:t>
      </w:r>
    </w:p>
    <w:p w:rsidR="00000000" w:rsidRDefault="00474D2C">
      <w:pPr>
        <w:pStyle w:val="Oeoaou"/>
        <w:spacing w:before="0" w:after="0"/>
      </w:pPr>
      <w:r>
        <w:t xml:space="preserve">Старая жена Бевтлера. </w:t>
      </w:r>
    </w:p>
    <w:p w:rsidR="00000000" w:rsidRDefault="00474D2C">
      <w:pPr>
        <w:pStyle w:val="Oeoaou"/>
        <w:spacing w:before="0" w:after="0"/>
        <w:ind w:firstLine="709"/>
        <w:rPr>
          <w:b/>
        </w:rPr>
      </w:pPr>
      <w:r>
        <w:rPr>
          <w:b/>
        </w:rPr>
        <w:t xml:space="preserve">В третьем сожжении — пять человек. </w:t>
      </w:r>
    </w:p>
    <w:p w:rsidR="00000000" w:rsidRDefault="00474D2C">
      <w:pPr>
        <w:pStyle w:val="Oeoaou"/>
        <w:spacing w:before="0" w:after="0"/>
      </w:pPr>
      <w:r>
        <w:t xml:space="preserve">Тунгерслебер, менестрель. </w:t>
      </w:r>
    </w:p>
    <w:p w:rsidR="00000000" w:rsidRDefault="00474D2C">
      <w:pPr>
        <w:pStyle w:val="Oeoaou"/>
        <w:spacing w:before="0" w:after="0"/>
      </w:pPr>
      <w:r>
        <w:t xml:space="preserve">Четыре жены горожан. </w:t>
      </w:r>
    </w:p>
    <w:p w:rsidR="00000000" w:rsidRDefault="00474D2C">
      <w:pPr>
        <w:pStyle w:val="Oeoaou"/>
        <w:spacing w:before="0" w:after="0"/>
        <w:ind w:firstLine="708"/>
        <w:rPr>
          <w:b/>
        </w:rPr>
      </w:pPr>
      <w:r>
        <w:rPr>
          <w:b/>
        </w:rPr>
        <w:t xml:space="preserve">В четвертом сожжении — пять человек. </w:t>
      </w:r>
    </w:p>
    <w:p w:rsidR="00000000" w:rsidRDefault="00474D2C">
      <w:pPr>
        <w:pStyle w:val="Oeoaou"/>
        <w:spacing w:before="0" w:after="0"/>
      </w:pPr>
      <w:r>
        <w:t xml:space="preserve">Чужой мужчина. </w:t>
      </w:r>
    </w:p>
    <w:p w:rsidR="00000000" w:rsidRDefault="00474D2C">
      <w:pPr>
        <w:pStyle w:val="Oeoaou"/>
        <w:spacing w:before="0" w:after="0"/>
      </w:pPr>
      <w:r>
        <w:t xml:space="preserve">В пятом сожжении — девять человек. </w:t>
      </w:r>
    </w:p>
    <w:p w:rsidR="00000000" w:rsidRDefault="00474D2C">
      <w:pPr>
        <w:pStyle w:val="Oeoaou"/>
        <w:spacing w:before="0" w:after="0"/>
      </w:pPr>
      <w:r>
        <w:t xml:space="preserve">Лутц, знаменитый лавочник. </w:t>
      </w:r>
    </w:p>
    <w:p w:rsidR="00000000" w:rsidRDefault="00474D2C">
      <w:pPr>
        <w:pStyle w:val="Oeoaou"/>
        <w:spacing w:before="0" w:after="0"/>
      </w:pPr>
      <w:r>
        <w:t xml:space="preserve">Жена сенатора Баунаха. </w:t>
      </w:r>
    </w:p>
    <w:p w:rsidR="00000000" w:rsidRDefault="00474D2C">
      <w:pPr>
        <w:pStyle w:val="Oeoaou"/>
        <w:spacing w:before="0" w:after="0"/>
        <w:ind w:firstLine="708"/>
        <w:rPr>
          <w:b/>
        </w:rPr>
      </w:pPr>
      <w:r>
        <w:rPr>
          <w:b/>
        </w:rPr>
        <w:t xml:space="preserve">В шестом сожжении — шесть человек. </w:t>
      </w:r>
    </w:p>
    <w:p w:rsidR="00000000" w:rsidRDefault="00474D2C">
      <w:pPr>
        <w:pStyle w:val="Oeoaou"/>
        <w:spacing w:before="0" w:after="0"/>
      </w:pPr>
      <w:r>
        <w:t xml:space="preserve">Жена толстого портного. </w:t>
      </w:r>
    </w:p>
    <w:p w:rsidR="00000000" w:rsidRDefault="00474D2C">
      <w:pPr>
        <w:pStyle w:val="Oeoaou"/>
        <w:spacing w:before="0" w:after="0"/>
      </w:pPr>
      <w:r>
        <w:t xml:space="preserve">Чужой мужчина. </w:t>
      </w:r>
    </w:p>
    <w:p w:rsidR="00000000" w:rsidRDefault="00474D2C">
      <w:pPr>
        <w:pStyle w:val="Oeoaou"/>
        <w:spacing w:before="0" w:after="0"/>
      </w:pPr>
      <w:r>
        <w:t xml:space="preserve">Чужая женщина. </w:t>
      </w:r>
    </w:p>
    <w:p w:rsidR="00000000" w:rsidRDefault="00474D2C">
      <w:pPr>
        <w:pStyle w:val="Oeoaou"/>
        <w:spacing w:before="0" w:after="0"/>
        <w:ind w:firstLine="708"/>
        <w:rPr>
          <w:b/>
        </w:rPr>
      </w:pPr>
      <w:r>
        <w:rPr>
          <w:b/>
        </w:rPr>
        <w:t xml:space="preserve">В седьмом сожжении — семь человек. </w:t>
      </w:r>
    </w:p>
    <w:p w:rsidR="00000000" w:rsidRDefault="00474D2C">
      <w:pPr>
        <w:pStyle w:val="Oeoaou"/>
        <w:spacing w:before="0" w:after="0"/>
      </w:pPr>
      <w:r>
        <w:t>Двенадца</w:t>
      </w:r>
      <w:r>
        <w:t xml:space="preserve">тилетняя чужая девочка. </w:t>
      </w:r>
    </w:p>
    <w:p w:rsidR="00000000" w:rsidRDefault="00474D2C">
      <w:pPr>
        <w:pStyle w:val="Oeoaou"/>
        <w:spacing w:before="0" w:after="0"/>
      </w:pPr>
      <w:r>
        <w:lastRenderedPageBreak/>
        <w:t xml:space="preserve">Чужой мужчина, чужая женщина. </w:t>
      </w:r>
    </w:p>
    <w:p w:rsidR="00000000" w:rsidRDefault="00474D2C">
      <w:pPr>
        <w:pStyle w:val="Oeoaou"/>
        <w:spacing w:before="0" w:after="0"/>
      </w:pPr>
      <w:r>
        <w:t xml:space="preserve">Чужой управляющий (Шултхейсс). </w:t>
      </w:r>
    </w:p>
    <w:p w:rsidR="00000000" w:rsidRDefault="00474D2C">
      <w:pPr>
        <w:pStyle w:val="Oeoaou"/>
        <w:spacing w:before="0" w:after="0"/>
      </w:pPr>
      <w:r>
        <w:t xml:space="preserve">Три чужие женщины. </w:t>
      </w:r>
    </w:p>
    <w:p w:rsidR="00000000" w:rsidRDefault="00474D2C">
      <w:pPr>
        <w:pStyle w:val="Oeoaou"/>
        <w:spacing w:before="0" w:after="0"/>
        <w:ind w:firstLine="708"/>
        <w:rPr>
          <w:b/>
        </w:rPr>
      </w:pPr>
      <w:r>
        <w:rPr>
          <w:b/>
        </w:rPr>
        <w:t xml:space="preserve">В восьмом сожжении — семь человек. </w:t>
      </w:r>
    </w:p>
    <w:p w:rsidR="00000000" w:rsidRDefault="00474D2C">
      <w:pPr>
        <w:pStyle w:val="Oeoaou"/>
        <w:spacing w:before="0" w:after="0"/>
      </w:pPr>
      <w:r>
        <w:t xml:space="preserve">Сенатор Баунах, самый толстый горожанин Вюрцбурга. </w:t>
      </w:r>
    </w:p>
    <w:p w:rsidR="00000000" w:rsidRDefault="00474D2C">
      <w:pPr>
        <w:pStyle w:val="Oeoaou"/>
        <w:spacing w:before="0" w:after="0"/>
      </w:pPr>
      <w:r>
        <w:t xml:space="preserve">Чужой мужчина. </w:t>
      </w:r>
    </w:p>
    <w:p w:rsidR="00000000" w:rsidRDefault="00474D2C">
      <w:pPr>
        <w:pStyle w:val="Oeoaou"/>
        <w:spacing w:before="0" w:after="0"/>
      </w:pPr>
      <w:r>
        <w:t xml:space="preserve">Две чужие женщины. </w:t>
      </w:r>
    </w:p>
    <w:p w:rsidR="00000000" w:rsidRDefault="00474D2C">
      <w:pPr>
        <w:pStyle w:val="Oeoaou"/>
        <w:spacing w:before="0" w:after="0"/>
      </w:pPr>
      <w:r>
        <w:t xml:space="preserve">В девятом сожжении — пять человек. </w:t>
      </w:r>
    </w:p>
    <w:p w:rsidR="00000000" w:rsidRDefault="00474D2C">
      <w:pPr>
        <w:pStyle w:val="Oeoaou"/>
        <w:spacing w:before="0" w:after="0"/>
      </w:pPr>
      <w:r>
        <w:t xml:space="preserve">Чужой мужчина. </w:t>
      </w:r>
    </w:p>
    <w:p w:rsidR="00000000" w:rsidRDefault="00474D2C">
      <w:pPr>
        <w:pStyle w:val="Oeoaou"/>
        <w:spacing w:before="0" w:after="0"/>
      </w:pPr>
      <w:r>
        <w:t xml:space="preserve">Мать и дочь. </w:t>
      </w:r>
    </w:p>
    <w:p w:rsidR="00000000" w:rsidRDefault="00474D2C">
      <w:pPr>
        <w:pStyle w:val="Oeoaou"/>
        <w:spacing w:before="0" w:after="0"/>
        <w:ind w:firstLine="708"/>
        <w:rPr>
          <w:b/>
        </w:rPr>
      </w:pPr>
      <w:r>
        <w:rPr>
          <w:b/>
        </w:rPr>
        <w:t xml:space="preserve">В десятом сожжении — три человека. </w:t>
      </w:r>
    </w:p>
    <w:p w:rsidR="00000000" w:rsidRDefault="00474D2C">
      <w:pPr>
        <w:pStyle w:val="Oeoaou"/>
        <w:spacing w:before="0" w:after="0"/>
      </w:pPr>
      <w:r>
        <w:t xml:space="preserve">Штейнахер, очень богатый человек. </w:t>
      </w:r>
    </w:p>
    <w:p w:rsidR="00000000" w:rsidRDefault="00474D2C">
      <w:pPr>
        <w:pStyle w:val="Oeoaou"/>
        <w:spacing w:before="0" w:after="0"/>
      </w:pPr>
      <w:r>
        <w:t xml:space="preserve">Чужой мужчина, чужая женщина. </w:t>
      </w:r>
    </w:p>
    <w:p w:rsidR="00000000" w:rsidRDefault="00474D2C">
      <w:pPr>
        <w:pStyle w:val="Oeoaou"/>
        <w:spacing w:before="0" w:after="0"/>
        <w:ind w:firstLine="708"/>
        <w:rPr>
          <w:b/>
        </w:rPr>
      </w:pPr>
      <w:r>
        <w:rPr>
          <w:b/>
        </w:rPr>
        <w:t xml:space="preserve">В одиннадцатом сожжении — четыре человека. </w:t>
      </w:r>
    </w:p>
    <w:p w:rsidR="00000000" w:rsidRDefault="00474D2C">
      <w:pPr>
        <w:pStyle w:val="Oeoaou"/>
        <w:spacing w:before="0" w:after="0"/>
      </w:pPr>
      <w:r>
        <w:t xml:space="preserve">Двое мужчин и две женщины. </w:t>
      </w:r>
    </w:p>
    <w:p w:rsidR="00000000" w:rsidRDefault="00474D2C">
      <w:pPr>
        <w:pStyle w:val="Oeoaou"/>
        <w:spacing w:before="0" w:after="0"/>
        <w:ind w:firstLine="708"/>
        <w:rPr>
          <w:b/>
        </w:rPr>
      </w:pPr>
      <w:r>
        <w:rPr>
          <w:b/>
        </w:rPr>
        <w:t xml:space="preserve">В двенадцатом сожжении — два человека. </w:t>
      </w:r>
    </w:p>
    <w:p w:rsidR="00000000" w:rsidRDefault="00474D2C">
      <w:pPr>
        <w:pStyle w:val="Oeoaou"/>
        <w:spacing w:before="0" w:after="0"/>
      </w:pPr>
      <w:r>
        <w:t xml:space="preserve">Две чужие женщины. </w:t>
      </w:r>
    </w:p>
    <w:p w:rsidR="00000000" w:rsidRDefault="00474D2C">
      <w:pPr>
        <w:pStyle w:val="Oeoaou"/>
        <w:spacing w:before="0" w:after="0"/>
        <w:ind w:firstLine="708"/>
        <w:rPr>
          <w:b/>
        </w:rPr>
      </w:pPr>
      <w:r>
        <w:rPr>
          <w:b/>
        </w:rPr>
        <w:t xml:space="preserve">В тринадцатом сожжении — четыре человека. </w:t>
      </w:r>
    </w:p>
    <w:p w:rsidR="00000000" w:rsidRDefault="00474D2C">
      <w:pPr>
        <w:pStyle w:val="Oeoaou"/>
        <w:spacing w:before="0" w:after="0"/>
      </w:pPr>
      <w:r>
        <w:t xml:space="preserve">Маленькая девочка лет девяти или десяти. </w:t>
      </w:r>
    </w:p>
    <w:p w:rsidR="00000000" w:rsidRDefault="00474D2C">
      <w:pPr>
        <w:pStyle w:val="Oeoaou"/>
        <w:spacing w:before="0" w:after="0"/>
      </w:pPr>
      <w:r>
        <w:t xml:space="preserve">Девочка моложе ее — ее маленькая сестра. </w:t>
      </w:r>
    </w:p>
    <w:p w:rsidR="00000000" w:rsidRDefault="00474D2C">
      <w:pPr>
        <w:pStyle w:val="Oeoaou"/>
        <w:spacing w:before="0" w:after="0"/>
        <w:ind w:firstLine="708"/>
        <w:rPr>
          <w:b/>
        </w:rPr>
      </w:pPr>
      <w:r>
        <w:rPr>
          <w:b/>
        </w:rPr>
        <w:t xml:space="preserve">В четырнадцатом сожжении — два человека. </w:t>
      </w:r>
    </w:p>
    <w:p w:rsidR="00000000" w:rsidRDefault="00474D2C">
      <w:pPr>
        <w:pStyle w:val="Oeoaou"/>
        <w:spacing w:before="0" w:after="0"/>
      </w:pPr>
      <w:r>
        <w:t xml:space="preserve">Мать вышеупомянутых двух маленьких девочек. </w:t>
      </w:r>
    </w:p>
    <w:p w:rsidR="00000000" w:rsidRDefault="00474D2C">
      <w:pPr>
        <w:pStyle w:val="Oeoaou"/>
        <w:spacing w:before="0" w:after="0"/>
      </w:pPr>
      <w:r>
        <w:t xml:space="preserve">Девушка двадцати четырех лет. </w:t>
      </w:r>
    </w:p>
    <w:p w:rsidR="00000000" w:rsidRDefault="00474D2C">
      <w:pPr>
        <w:pStyle w:val="Oeoaou"/>
        <w:spacing w:before="0" w:after="0"/>
        <w:ind w:firstLine="708"/>
        <w:rPr>
          <w:b/>
        </w:rPr>
      </w:pPr>
      <w:r>
        <w:rPr>
          <w:b/>
        </w:rPr>
        <w:t xml:space="preserve">В пятнадцатом сожжении — два человека. </w:t>
      </w:r>
    </w:p>
    <w:p w:rsidR="00000000" w:rsidRDefault="00474D2C">
      <w:pPr>
        <w:pStyle w:val="Oeoaou"/>
        <w:spacing w:before="0" w:after="0"/>
      </w:pPr>
      <w:r>
        <w:t xml:space="preserve">Мальчик двенадцати лет, в первом классе. </w:t>
      </w:r>
    </w:p>
    <w:p w:rsidR="00000000" w:rsidRDefault="00474D2C">
      <w:pPr>
        <w:pStyle w:val="Oeoaou"/>
        <w:spacing w:before="0" w:after="0"/>
      </w:pPr>
      <w:r>
        <w:t xml:space="preserve">Женщина. </w:t>
      </w:r>
    </w:p>
    <w:p w:rsidR="00000000" w:rsidRDefault="00474D2C">
      <w:pPr>
        <w:pStyle w:val="Oeoaou"/>
        <w:spacing w:before="0" w:after="0"/>
        <w:ind w:firstLine="708"/>
        <w:rPr>
          <w:b/>
        </w:rPr>
      </w:pPr>
      <w:r>
        <w:rPr>
          <w:b/>
        </w:rPr>
        <w:t xml:space="preserve">В шестнадцатом сожжении — шесть человек. </w:t>
      </w:r>
    </w:p>
    <w:p w:rsidR="00000000" w:rsidRDefault="00474D2C">
      <w:pPr>
        <w:pStyle w:val="Oeoaou"/>
        <w:spacing w:before="0" w:after="0"/>
      </w:pPr>
      <w:r>
        <w:t xml:space="preserve">Мальчик лет десяти. </w:t>
      </w:r>
    </w:p>
    <w:p w:rsidR="00000000" w:rsidRDefault="00474D2C">
      <w:pPr>
        <w:pStyle w:val="Oeoaou"/>
        <w:spacing w:before="0" w:after="0"/>
        <w:ind w:firstLine="708"/>
        <w:rPr>
          <w:b/>
          <w:lang w:val="en-US"/>
        </w:rPr>
      </w:pPr>
    </w:p>
    <w:p w:rsidR="00000000" w:rsidRDefault="00474D2C">
      <w:pPr>
        <w:pStyle w:val="Oeoaou"/>
        <w:spacing w:before="0" w:after="0"/>
        <w:ind w:firstLine="708"/>
        <w:rPr>
          <w:b/>
        </w:rPr>
      </w:pPr>
      <w:r>
        <w:rPr>
          <w:b/>
        </w:rPr>
        <w:t xml:space="preserve">В семнадцатом сожжении — четыре человека. </w:t>
      </w:r>
    </w:p>
    <w:p w:rsidR="00000000" w:rsidRDefault="00474D2C">
      <w:pPr>
        <w:pStyle w:val="Oeoaou"/>
        <w:spacing w:before="0" w:after="0"/>
      </w:pPr>
      <w:r>
        <w:t xml:space="preserve">Мальчик лет одиннадцати. </w:t>
      </w:r>
    </w:p>
    <w:p w:rsidR="00000000" w:rsidRDefault="00474D2C">
      <w:pPr>
        <w:pStyle w:val="Oeoaou"/>
        <w:spacing w:before="0" w:after="0"/>
      </w:pPr>
      <w:r>
        <w:t xml:space="preserve">Мать и дочь. </w:t>
      </w:r>
    </w:p>
    <w:p w:rsidR="00000000" w:rsidRDefault="00474D2C">
      <w:pPr>
        <w:pStyle w:val="Oeoaou"/>
        <w:spacing w:before="0" w:after="0"/>
        <w:ind w:firstLine="708"/>
        <w:rPr>
          <w:b/>
        </w:rPr>
      </w:pPr>
      <w:r>
        <w:rPr>
          <w:b/>
        </w:rPr>
        <w:t>В восемн</w:t>
      </w:r>
      <w:r>
        <w:rPr>
          <w:b/>
        </w:rPr>
        <w:t xml:space="preserve">адцатом сожжении — шесть человек. </w:t>
      </w:r>
    </w:p>
    <w:p w:rsidR="00000000" w:rsidRDefault="00474D2C">
      <w:pPr>
        <w:pStyle w:val="Oeoaou"/>
        <w:spacing w:before="0" w:after="0"/>
      </w:pPr>
      <w:r>
        <w:t xml:space="preserve">Два мальчика в двенадцатилетнем возрасте. </w:t>
      </w:r>
    </w:p>
    <w:p w:rsidR="00000000" w:rsidRDefault="00474D2C">
      <w:pPr>
        <w:pStyle w:val="Oeoaou"/>
        <w:spacing w:before="0" w:after="0"/>
      </w:pPr>
      <w:r>
        <w:t xml:space="preserve">Дочь д-ра Юнге. </w:t>
      </w:r>
    </w:p>
    <w:p w:rsidR="00000000" w:rsidRDefault="00474D2C">
      <w:pPr>
        <w:pStyle w:val="Oeoaou"/>
        <w:spacing w:before="0" w:after="0"/>
      </w:pPr>
      <w:r>
        <w:t xml:space="preserve">Девушка лет пятнадцати. </w:t>
      </w:r>
    </w:p>
    <w:p w:rsidR="00000000" w:rsidRDefault="00474D2C">
      <w:pPr>
        <w:pStyle w:val="Oeoaou"/>
        <w:spacing w:before="0" w:after="0"/>
      </w:pPr>
      <w:r>
        <w:t xml:space="preserve">Чужая женщина. </w:t>
      </w:r>
    </w:p>
    <w:p w:rsidR="00000000" w:rsidRDefault="00474D2C">
      <w:pPr>
        <w:pStyle w:val="Oeoaou"/>
        <w:spacing w:before="0" w:after="0"/>
        <w:ind w:firstLine="708"/>
        <w:rPr>
          <w:b/>
        </w:rPr>
      </w:pPr>
      <w:r>
        <w:rPr>
          <w:b/>
        </w:rPr>
        <w:t xml:space="preserve">В девятнадцатом сожжении — шесть человек. </w:t>
      </w:r>
    </w:p>
    <w:p w:rsidR="00000000" w:rsidRDefault="00474D2C">
      <w:pPr>
        <w:pStyle w:val="Oeoaou"/>
        <w:spacing w:before="0" w:after="0"/>
      </w:pPr>
      <w:r>
        <w:t xml:space="preserve">Десятилетний мальчик. </w:t>
      </w:r>
    </w:p>
    <w:p w:rsidR="00000000" w:rsidRDefault="00474D2C">
      <w:pPr>
        <w:pStyle w:val="Oeoaou"/>
        <w:spacing w:before="0" w:after="0"/>
      </w:pPr>
      <w:r>
        <w:t xml:space="preserve">Еще мальчик в двенадцать лет. </w:t>
      </w:r>
    </w:p>
    <w:p w:rsidR="00000000" w:rsidRDefault="00474D2C">
      <w:pPr>
        <w:pStyle w:val="Oeoaou"/>
        <w:spacing w:before="0" w:after="0"/>
        <w:ind w:firstLine="708"/>
        <w:rPr>
          <w:b/>
        </w:rPr>
      </w:pPr>
      <w:r>
        <w:rPr>
          <w:b/>
        </w:rPr>
        <w:t xml:space="preserve">В двадцатом сожжении — шесть человек. </w:t>
      </w:r>
    </w:p>
    <w:p w:rsidR="00000000" w:rsidRDefault="00474D2C">
      <w:pPr>
        <w:pStyle w:val="Oeoaou"/>
        <w:spacing w:before="0" w:after="0"/>
      </w:pPr>
      <w:r>
        <w:t xml:space="preserve">Дитя Гебела, самая красивая девушка в Вюрцбурге. </w:t>
      </w:r>
    </w:p>
    <w:p w:rsidR="00000000" w:rsidRDefault="00474D2C">
      <w:pPr>
        <w:pStyle w:val="Oeoaou"/>
        <w:spacing w:before="0" w:after="0"/>
      </w:pPr>
      <w:r>
        <w:t xml:space="preserve">Два мальчика, каждому по двенадцать лет. </w:t>
      </w:r>
    </w:p>
    <w:p w:rsidR="00000000" w:rsidRDefault="00474D2C">
      <w:pPr>
        <w:pStyle w:val="Oeoaou"/>
        <w:spacing w:before="0" w:after="0"/>
      </w:pPr>
      <w:r>
        <w:t xml:space="preserve">Маленькая дочь Степпера. </w:t>
      </w:r>
    </w:p>
    <w:p w:rsidR="00000000" w:rsidRDefault="00474D2C">
      <w:pPr>
        <w:pStyle w:val="Oeoaou"/>
        <w:spacing w:before="0" w:after="0"/>
        <w:ind w:firstLine="708"/>
        <w:rPr>
          <w:b/>
        </w:rPr>
      </w:pPr>
      <w:r>
        <w:rPr>
          <w:b/>
        </w:rPr>
        <w:t xml:space="preserve">В двадцать первом сожжении — шесть человек. </w:t>
      </w:r>
    </w:p>
    <w:p w:rsidR="00000000" w:rsidRDefault="00474D2C">
      <w:pPr>
        <w:pStyle w:val="Oeoaou"/>
        <w:spacing w:before="0" w:after="0"/>
      </w:pPr>
      <w:r>
        <w:t xml:space="preserve">Мальчик четырнадцати лет. </w:t>
      </w:r>
    </w:p>
    <w:p w:rsidR="00000000" w:rsidRDefault="00474D2C">
      <w:pPr>
        <w:pStyle w:val="Oeoaou"/>
        <w:spacing w:before="0" w:after="0"/>
      </w:pPr>
      <w:r>
        <w:t xml:space="preserve">Маленький сын сенатора Штолценбергера. </w:t>
      </w:r>
    </w:p>
    <w:p w:rsidR="00000000" w:rsidRDefault="00474D2C">
      <w:pPr>
        <w:pStyle w:val="Oeoaou"/>
        <w:spacing w:before="0" w:after="0"/>
      </w:pPr>
      <w:r>
        <w:t>Два питомц</w:t>
      </w:r>
      <w:r>
        <w:t xml:space="preserve">а школы. </w:t>
      </w:r>
    </w:p>
    <w:p w:rsidR="00000000" w:rsidRDefault="00474D2C">
      <w:pPr>
        <w:pStyle w:val="Oeoaou"/>
        <w:spacing w:before="0" w:after="0"/>
        <w:ind w:firstLine="708"/>
        <w:rPr>
          <w:b/>
        </w:rPr>
      </w:pPr>
      <w:r>
        <w:rPr>
          <w:b/>
        </w:rPr>
        <w:lastRenderedPageBreak/>
        <w:t xml:space="preserve">В двадцать втором сожжении — шесть человек. </w:t>
      </w:r>
    </w:p>
    <w:p w:rsidR="00000000" w:rsidRDefault="00474D2C">
      <w:pPr>
        <w:pStyle w:val="Oeoaou"/>
        <w:spacing w:before="0" w:after="0"/>
      </w:pPr>
      <w:r>
        <w:t xml:space="preserve">Штурман, богатый бондарь. </w:t>
      </w:r>
    </w:p>
    <w:p w:rsidR="00000000" w:rsidRDefault="00474D2C">
      <w:pPr>
        <w:pStyle w:val="Oeoaou"/>
        <w:spacing w:before="0" w:after="0"/>
      </w:pPr>
      <w:r>
        <w:t xml:space="preserve">Чужой мальчик. </w:t>
      </w:r>
    </w:p>
    <w:p w:rsidR="00000000" w:rsidRDefault="00474D2C">
      <w:pPr>
        <w:pStyle w:val="Oeoaou"/>
        <w:spacing w:before="0" w:after="0"/>
        <w:ind w:firstLine="708"/>
        <w:rPr>
          <w:b/>
        </w:rPr>
      </w:pPr>
      <w:r>
        <w:rPr>
          <w:b/>
        </w:rPr>
        <w:t xml:space="preserve">В двадцать третьем сожжении — девять человек. </w:t>
      </w:r>
    </w:p>
    <w:p w:rsidR="00000000" w:rsidRDefault="00474D2C">
      <w:pPr>
        <w:pStyle w:val="Oeoaou"/>
        <w:spacing w:before="0" w:after="0"/>
      </w:pPr>
      <w:r>
        <w:t xml:space="preserve">Мальчик Давида Кротенса девяти лет </w:t>
      </w:r>
    </w:p>
    <w:p w:rsidR="00000000" w:rsidRDefault="00474D2C">
      <w:pPr>
        <w:pStyle w:val="Oeoaou"/>
        <w:spacing w:before="0" w:after="0"/>
      </w:pPr>
      <w:r>
        <w:t xml:space="preserve">Два сына княжеского повара, одному четырнадцать, </w:t>
      </w:r>
    </w:p>
    <w:p w:rsidR="00000000" w:rsidRDefault="00474D2C">
      <w:pPr>
        <w:pStyle w:val="Oeoaou"/>
        <w:spacing w:before="0" w:after="0"/>
        <w:jc w:val="right"/>
      </w:pPr>
      <w:r>
        <w:t xml:space="preserve">другому десять лет </w:t>
      </w:r>
    </w:p>
    <w:p w:rsidR="00000000" w:rsidRDefault="00474D2C">
      <w:pPr>
        <w:pStyle w:val="Oeoaou"/>
        <w:spacing w:before="0" w:after="0"/>
        <w:ind w:firstLine="708"/>
        <w:rPr>
          <w:b/>
        </w:rPr>
      </w:pPr>
      <w:r>
        <w:rPr>
          <w:b/>
        </w:rPr>
        <w:t xml:space="preserve">В двадцать четвертом сожжении — семь человек. </w:t>
      </w:r>
    </w:p>
    <w:p w:rsidR="00000000" w:rsidRDefault="00474D2C">
      <w:pPr>
        <w:pStyle w:val="Oeoaou"/>
        <w:spacing w:before="0" w:after="0"/>
      </w:pPr>
      <w:r>
        <w:t xml:space="preserve">Два мальчика в больнице. </w:t>
      </w:r>
    </w:p>
    <w:p w:rsidR="00000000" w:rsidRDefault="00474D2C">
      <w:pPr>
        <w:pStyle w:val="Oeoaou"/>
        <w:spacing w:before="0" w:after="0"/>
      </w:pPr>
      <w:r>
        <w:t xml:space="preserve">Богатый бондарь. </w:t>
      </w:r>
    </w:p>
    <w:p w:rsidR="00000000" w:rsidRDefault="00474D2C">
      <w:pPr>
        <w:pStyle w:val="Oeoaou"/>
        <w:spacing w:before="0" w:after="0"/>
        <w:ind w:firstLine="708"/>
        <w:rPr>
          <w:b/>
        </w:rPr>
      </w:pPr>
      <w:r>
        <w:rPr>
          <w:b/>
        </w:rPr>
        <w:t xml:space="preserve">В двадцать пятом сожжении — шесть человек. </w:t>
      </w:r>
    </w:p>
    <w:p w:rsidR="00000000" w:rsidRDefault="00474D2C">
      <w:pPr>
        <w:pStyle w:val="Oeoaou"/>
        <w:spacing w:before="0" w:after="0"/>
      </w:pPr>
      <w:r>
        <w:t xml:space="preserve">Чужой мальчик. </w:t>
      </w:r>
    </w:p>
    <w:p w:rsidR="00000000" w:rsidRDefault="00474D2C">
      <w:pPr>
        <w:pStyle w:val="Oeoaou"/>
        <w:spacing w:before="0" w:after="0"/>
        <w:ind w:firstLine="708"/>
        <w:rPr>
          <w:b/>
        </w:rPr>
      </w:pPr>
      <w:r>
        <w:rPr>
          <w:b/>
        </w:rPr>
        <w:t xml:space="preserve">В двадцать шестом сожжении — семь человек. </w:t>
      </w:r>
    </w:p>
    <w:p w:rsidR="00000000" w:rsidRDefault="00474D2C">
      <w:pPr>
        <w:pStyle w:val="Oeoaou"/>
        <w:spacing w:before="0" w:after="0"/>
      </w:pPr>
      <w:r>
        <w:t xml:space="preserve">Вейденбуш, сенатор. </w:t>
      </w:r>
    </w:p>
    <w:p w:rsidR="00000000" w:rsidRDefault="00474D2C">
      <w:pPr>
        <w:pStyle w:val="Oeoaou"/>
        <w:spacing w:before="0" w:after="0"/>
      </w:pPr>
      <w:r>
        <w:t xml:space="preserve">Маленькая дочь Валкенбергера. </w:t>
      </w:r>
    </w:p>
    <w:p w:rsidR="00000000" w:rsidRDefault="00474D2C">
      <w:pPr>
        <w:pStyle w:val="Oeoaou"/>
        <w:spacing w:before="0" w:after="0"/>
      </w:pPr>
      <w:r>
        <w:t xml:space="preserve">Маленький сын </w:t>
      </w:r>
      <w:r>
        <w:t xml:space="preserve">пристава городского совета. </w:t>
      </w:r>
    </w:p>
    <w:p w:rsidR="00000000" w:rsidRDefault="00474D2C">
      <w:pPr>
        <w:pStyle w:val="Oeoaou"/>
        <w:spacing w:before="0" w:after="0"/>
        <w:ind w:firstLine="708"/>
        <w:rPr>
          <w:b/>
        </w:rPr>
      </w:pPr>
      <w:r>
        <w:rPr>
          <w:b/>
        </w:rPr>
        <w:t xml:space="preserve">В двадцать седьмом сожжении — семь человек. </w:t>
      </w:r>
    </w:p>
    <w:p w:rsidR="00000000" w:rsidRDefault="00474D2C">
      <w:pPr>
        <w:pStyle w:val="Oeoaou"/>
        <w:spacing w:before="0" w:after="0"/>
      </w:pPr>
      <w:r>
        <w:t xml:space="preserve">Чужой мальчик. </w:t>
      </w:r>
    </w:p>
    <w:p w:rsidR="00000000" w:rsidRDefault="00474D2C">
      <w:pPr>
        <w:pStyle w:val="Oeoaou"/>
        <w:spacing w:before="0" w:after="0"/>
      </w:pPr>
      <w:r>
        <w:t xml:space="preserve">Чужая женщина. </w:t>
      </w:r>
    </w:p>
    <w:p w:rsidR="00000000" w:rsidRDefault="00474D2C">
      <w:pPr>
        <w:pStyle w:val="Oeoaou"/>
        <w:spacing w:before="0" w:after="0"/>
      </w:pPr>
      <w:r>
        <w:t xml:space="preserve">Еще мальчик. </w:t>
      </w:r>
    </w:p>
    <w:p w:rsidR="00000000" w:rsidRDefault="00474D2C">
      <w:pPr>
        <w:pStyle w:val="Oeoaou"/>
        <w:spacing w:before="0" w:after="0"/>
        <w:ind w:firstLine="708"/>
        <w:rPr>
          <w:b/>
        </w:rPr>
      </w:pPr>
      <w:r>
        <w:rPr>
          <w:b/>
        </w:rPr>
        <w:t xml:space="preserve">В двадцать восьмом сожжении — шесть человек. </w:t>
      </w:r>
    </w:p>
    <w:p w:rsidR="00000000" w:rsidRDefault="00474D2C">
      <w:pPr>
        <w:pStyle w:val="Oeoaou"/>
        <w:spacing w:before="0" w:after="0"/>
      </w:pPr>
      <w:r>
        <w:t xml:space="preserve">Младенец, дочь д-ра Шютца. </w:t>
      </w:r>
    </w:p>
    <w:p w:rsidR="00000000" w:rsidRDefault="00474D2C">
      <w:pPr>
        <w:pStyle w:val="Oeoaou"/>
        <w:spacing w:before="0" w:after="0"/>
      </w:pPr>
      <w:r>
        <w:t xml:space="preserve">Слепая девушка. </w:t>
      </w:r>
    </w:p>
    <w:p w:rsidR="00000000" w:rsidRDefault="00474D2C">
      <w:pPr>
        <w:pStyle w:val="Oeoaou"/>
        <w:spacing w:before="0" w:after="0"/>
        <w:ind w:firstLine="708"/>
        <w:rPr>
          <w:b/>
        </w:rPr>
      </w:pPr>
      <w:r>
        <w:rPr>
          <w:b/>
        </w:rPr>
        <w:t xml:space="preserve">В двадцать девятом сожжении — семь человек. </w:t>
      </w:r>
    </w:p>
    <w:p w:rsidR="00000000" w:rsidRDefault="00474D2C">
      <w:pPr>
        <w:pStyle w:val="Oeoaou"/>
        <w:spacing w:before="0" w:after="0"/>
      </w:pPr>
      <w:r>
        <w:t xml:space="preserve">Толстая благородная дама (Эдельфрау). </w:t>
      </w:r>
    </w:p>
    <w:p w:rsidR="00000000" w:rsidRDefault="00474D2C">
      <w:pPr>
        <w:pStyle w:val="Oeoaou"/>
        <w:spacing w:before="0" w:after="0"/>
      </w:pPr>
      <w:r>
        <w:t xml:space="preserve">Доктор богословия. </w:t>
      </w:r>
    </w:p>
    <w:p w:rsidR="00000000" w:rsidRDefault="00474D2C">
      <w:pPr>
        <w:pStyle w:val="Oeoaou"/>
        <w:spacing w:before="0" w:after="0"/>
        <w:rPr>
          <w:b/>
        </w:rPr>
      </w:pPr>
      <w:r>
        <w:rPr>
          <w:b/>
        </w:rPr>
        <w:t xml:space="preserve">ИТОГО: </w:t>
      </w:r>
    </w:p>
    <w:p w:rsidR="00000000" w:rsidRDefault="00474D2C">
      <w:pPr>
        <w:pStyle w:val="Oeoaou"/>
        <w:spacing w:before="0" w:after="0"/>
      </w:pPr>
      <w:r>
        <w:t xml:space="preserve">“Чужих” мужчин и женщин, т. е. </w:t>
      </w:r>
      <w:r>
        <w:rPr>
          <w:i/>
        </w:rPr>
        <w:t>протестантов</w:t>
      </w:r>
      <w:r>
        <w:t xml:space="preserve"> </w:t>
      </w:r>
      <w:r>
        <w:tab/>
        <w:t xml:space="preserve">  28 </w:t>
      </w:r>
    </w:p>
    <w:p w:rsidR="00000000" w:rsidRDefault="00474D2C">
      <w:pPr>
        <w:pStyle w:val="Oeoaou"/>
        <w:spacing w:before="0" w:after="0"/>
      </w:pPr>
      <w:r>
        <w:t xml:space="preserve">Горожан, по-видимому, </w:t>
      </w:r>
      <w:r>
        <w:rPr>
          <w:i/>
        </w:rPr>
        <w:t>состоятельных</w:t>
      </w:r>
      <w:r>
        <w:t xml:space="preserve"> людей </w:t>
      </w:r>
      <w:r>
        <w:tab/>
        <w:t xml:space="preserve">100 </w:t>
      </w:r>
    </w:p>
    <w:p w:rsidR="00000000" w:rsidRDefault="00474D2C">
      <w:pPr>
        <w:pStyle w:val="Oeoaou"/>
        <w:spacing w:before="0" w:after="0"/>
      </w:pPr>
      <w:r>
        <w:t xml:space="preserve">Мальчиков, девочек и малых детей </w:t>
      </w:r>
      <w:r>
        <w:tab/>
      </w:r>
      <w:r>
        <w:tab/>
      </w:r>
      <w:r>
        <w:rPr>
          <w:u w:val="single"/>
        </w:rPr>
        <w:t>  34 </w:t>
      </w:r>
      <w:r>
        <w:t xml:space="preserve"> </w:t>
      </w:r>
    </w:p>
    <w:p w:rsidR="00000000" w:rsidRDefault="00474D2C">
      <w:pPr>
        <w:pStyle w:val="Oeoaou"/>
        <w:spacing w:before="0" w:after="0"/>
      </w:pPr>
      <w:r>
        <w:rPr>
          <w:i/>
        </w:rPr>
        <w:t>В течение девятнадцати месяцев</w:t>
      </w:r>
      <w:r>
        <w:t xml:space="preserve"> </w:t>
      </w:r>
      <w:r>
        <w:tab/>
      </w:r>
      <w:r>
        <w:tab/>
        <w:t xml:space="preserve">162 </w:t>
      </w:r>
    </w:p>
    <w:p w:rsidR="00000000" w:rsidRDefault="00474D2C">
      <w:pPr>
        <w:pStyle w:val="Oeoaou"/>
        <w:spacing w:after="80"/>
      </w:pPr>
      <w:r>
        <w:t>“Среди вед</w:t>
      </w:r>
      <w:r>
        <w:t xml:space="preserve">ьм”, — говорит Райт, — “были маленькие девочки от семи до десяти лет, и </w:t>
      </w:r>
      <w:r>
        <w:rPr>
          <w:i/>
        </w:rPr>
        <w:t>двадцать семь</w:t>
      </w:r>
      <w:r>
        <w:t xml:space="preserve"> из них были приговорены и сожж</w:t>
      </w:r>
      <w:r>
        <w:t>е</w:t>
      </w:r>
      <w:r>
        <w:t xml:space="preserve">ны”, во время других </w:t>
      </w:r>
      <w:r>
        <w:rPr>
          <w:i/>
        </w:rPr>
        <w:t>brдnde,</w:t>
      </w:r>
      <w:r>
        <w:t xml:space="preserve"> или сожжений. “Количество привлекаемых к суду с этим страшным судопроизводством было настолько велико, что судьи мало вникали в суть дела, и стало обычным явлением, что даже не давали себе труда записывать имена обвиняемых, а обозначали их, как обвиняемый № 1, 2, 3 и т. д.</w:t>
      </w:r>
      <w:r>
        <w:rPr>
          <w:rStyle w:val="a6"/>
        </w:rPr>
        <w:footnoteReference w:id="56"/>
      </w:r>
      <w:r>
        <w:t xml:space="preserve"> Иезуиты исповедывали их секретно”. </w:t>
      </w:r>
    </w:p>
    <w:p w:rsidR="00000000" w:rsidRDefault="00474D2C">
      <w:r>
        <w:t>Где место в таком богословии, которое требует таких все</w:t>
      </w:r>
      <w:r>
        <w:t>сожжений, как эти, чтобы насытить кровожадные а</w:t>
      </w:r>
      <w:r>
        <w:t>п</w:t>
      </w:r>
      <w:r>
        <w:t xml:space="preserve">петиты своих священнослужителей — где место в нем для следующих ласковых слов: </w:t>
      </w:r>
    </w:p>
    <w:p w:rsidR="00000000" w:rsidRDefault="00474D2C">
      <w:pPr>
        <w:pStyle w:val="Oeoaou"/>
        <w:spacing w:before="80" w:after="80"/>
      </w:pPr>
      <w:r>
        <w:t xml:space="preserve">“Дозвольте малым детям приходить ко мне, не запрещайте им, ибо им принадлежит царство Небесное”. “Ибо нет на то воли вашего Отца... </w:t>
      </w:r>
      <w:r>
        <w:lastRenderedPageBreak/>
        <w:t xml:space="preserve">чтобы кто-либо из этих малых погиб”. “Но кто обидит одного из малых сих, кто верят в меня, </w:t>
      </w:r>
      <w:r>
        <w:rPr>
          <w:i/>
        </w:rPr>
        <w:t>тому лучше было бы привязать жернов</w:t>
      </w:r>
      <w:r>
        <w:t xml:space="preserve"> на шею и быть брошенному в морские глубины”. </w:t>
      </w:r>
    </w:p>
    <w:p w:rsidR="00000000" w:rsidRDefault="00474D2C">
      <w:r>
        <w:t>Мы искренне надеемся, что вышеприведенные слова не оказались пустой угрозой для</w:t>
      </w:r>
      <w:r>
        <w:t xml:space="preserve"> этих сжигателей детей. </w:t>
      </w:r>
    </w:p>
    <w:p w:rsidR="00000000" w:rsidRDefault="00474D2C">
      <w:r>
        <w:t>Разве эта резня во имя своего Молоха-бога удержала этих искателей наживы самих от применения черного искусства? Ничуть; ибо ни в одном классе населения не было такого множества советующихся со “знакомыми” духами, как в духовенстве пятнадцатого, шестнадцатого и семнадцатого веков. Правда, среди жертв инквизиции были и некоторые католические священнослужители, но, хотя они, обычно, были обвинены “в деяниях слишком страшных, чтобы их можно было описывать”, в самом деле это было не так.</w:t>
      </w:r>
      <w:r>
        <w:t xml:space="preserve"> В выше перечисленных двадцати девяти сожжениях мы находим имена </w:t>
      </w:r>
      <w:r>
        <w:rPr>
          <w:i/>
        </w:rPr>
        <w:t>двенадцати</w:t>
      </w:r>
      <w:r>
        <w:t xml:space="preserve"> вик</w:t>
      </w:r>
      <w:r>
        <w:t>а</w:t>
      </w:r>
      <w:r>
        <w:t xml:space="preserve">риев, </w:t>
      </w:r>
      <w:r>
        <w:rPr>
          <w:i/>
        </w:rPr>
        <w:t>четырех</w:t>
      </w:r>
      <w:r>
        <w:t xml:space="preserve"> каноников и двух докторов богословия, </w:t>
      </w:r>
      <w:r>
        <w:rPr>
          <w:i/>
        </w:rPr>
        <w:t>сожженных живыми.</w:t>
      </w:r>
      <w:r>
        <w:t xml:space="preserve"> Но стоит нам только обратиться к опубликованным в то время трудам, и мы убеждаемся, что каждый из обвиняемых папских священнослужителей был обвинен в “проклятой ереси”, т. е. в склонности к реформации, к протестантству, что считалось преступл</w:t>
      </w:r>
      <w:r>
        <w:t>е</w:t>
      </w:r>
      <w:r>
        <w:t xml:space="preserve">нием, намного более ужасным, чем колдовство. </w:t>
      </w:r>
    </w:p>
    <w:p w:rsidR="00000000" w:rsidRDefault="00474D2C">
      <w:r>
        <w:t>Мы отсылаем тех, кто хотят узнать, как католическое духовенство объединял</w:t>
      </w:r>
      <w:r>
        <w:t>о исполнение обязанностей с уд</w:t>
      </w:r>
      <w:r>
        <w:t>о</w:t>
      </w:r>
      <w:r>
        <w:t>вольствиями в делах по изгнанию злых духов, мести и наживе в книге У. Ховитта “История сверхъестественного [</w:t>
      </w:r>
      <w:r>
        <w:rPr>
          <w:b/>
        </w:rPr>
        <w:t>118</w:t>
      </w:r>
      <w:r>
        <w:t>, т. II, гл. 1]. “В книге “Pneumatologia Occulta et Vera” изложены все формы заклинаний и вызываний”, говорит этот заслуженный писатель. Затем он приступает к дли</w:t>
      </w:r>
      <w:r>
        <w:t>н</w:t>
      </w:r>
      <w:r>
        <w:rPr>
          <w:spacing w:val="-2"/>
        </w:rPr>
        <w:t xml:space="preserve">ному описанию излюбленных </w:t>
      </w:r>
      <w:r>
        <w:rPr>
          <w:i/>
          <w:spacing w:val="-2"/>
        </w:rPr>
        <w:t>modus operandi</w:t>
      </w:r>
      <w:r>
        <w:rPr>
          <w:spacing w:val="-2"/>
        </w:rPr>
        <w:t xml:space="preserve"> “Догмы и ритуалы высшей магии” покойного Элифаса Леви, кот</w:t>
      </w:r>
      <w:r>
        <w:rPr>
          <w:spacing w:val="-2"/>
        </w:rPr>
        <w:t>о</w:t>
      </w:r>
      <w:r>
        <w:rPr>
          <w:spacing w:val="-2"/>
        </w:rPr>
        <w:t>рую так высмеивал и поносил де Мюссе, рассказывает о таинственных церемониях и приемах только то, что пра</w:t>
      </w:r>
      <w:r>
        <w:rPr>
          <w:spacing w:val="-2"/>
        </w:rPr>
        <w:t>к</w:t>
      </w:r>
      <w:r>
        <w:rPr>
          <w:spacing w:val="-2"/>
        </w:rPr>
        <w:t>т</w:t>
      </w:r>
      <w:r>
        <w:rPr>
          <w:spacing w:val="-2"/>
        </w:rPr>
        <w:t>иковалось законно и с молчаливым, если и не с откр</w:t>
      </w:r>
      <w:r>
        <w:rPr>
          <w:spacing w:val="-2"/>
        </w:rPr>
        <w:t>ы</w:t>
      </w:r>
      <w:r>
        <w:rPr>
          <w:spacing w:val="-2"/>
        </w:rPr>
        <w:t>тым согласием церкви священнослужителями средних веков. В полночь заклинатель-священник вступал в круг; он был одет в новый стихарь, и с шеи его свисала осв</w:t>
      </w:r>
      <w:r>
        <w:rPr>
          <w:spacing w:val="-2"/>
        </w:rPr>
        <w:t>я</w:t>
      </w:r>
      <w:r>
        <w:rPr>
          <w:spacing w:val="-2"/>
        </w:rPr>
        <w:t>щенная лента с начертанными на ней священными знак</w:t>
      </w:r>
      <w:r>
        <w:rPr>
          <w:spacing w:val="-2"/>
        </w:rPr>
        <w:t>а</w:t>
      </w:r>
      <w:r>
        <w:rPr>
          <w:spacing w:val="-2"/>
        </w:rPr>
        <w:t xml:space="preserve">ми. На голове он носил высокую, остроконечную шапку, на которой спереди по-еврейски было написано святое </w:t>
      </w:r>
      <w:r>
        <w:rPr>
          <w:spacing w:val="-2"/>
        </w:rPr>
        <w:lastRenderedPageBreak/>
        <w:t>слово, Тетраграмматон — непроизносимое имя. Оно было написано новым пером, обмакнутым в кровь белого гол</w:t>
      </w:r>
      <w:r>
        <w:rPr>
          <w:spacing w:val="-2"/>
        </w:rPr>
        <w:t>у</w:t>
      </w:r>
      <w:r>
        <w:rPr>
          <w:spacing w:val="-2"/>
        </w:rPr>
        <w:t>бя. К чему больше всего заклинатель стремил</w:t>
      </w:r>
      <w:r>
        <w:rPr>
          <w:spacing w:val="-2"/>
        </w:rPr>
        <w:t xml:space="preserve">ся, так это к освобождению несчастных духов, </w:t>
      </w:r>
      <w:r>
        <w:rPr>
          <w:i/>
          <w:spacing w:val="-2"/>
        </w:rPr>
        <w:t>которые обитают в местах, где лежат спрятанные сокровища.</w:t>
      </w:r>
      <w:r>
        <w:rPr>
          <w:spacing w:val="-2"/>
        </w:rPr>
        <w:t xml:space="preserve"> Заклинатель обрызгивает круг кровью черной овцы и белого голубя. Священнослужителю приходилось заклинать злых духов ада: Ахеронта, Магота, Асмодея, Вельзевула, Велиала и всех проклятых душ могущественными именами Иеговы, Адоная, Элоха и Саваофа; последний из них был богом Авраама, Исаака и Иакова, обитавшим в Урим и Туммим. Когда проклятые души кидали в лицо заклинателя обв</w:t>
      </w:r>
      <w:r>
        <w:rPr>
          <w:spacing w:val="-2"/>
        </w:rPr>
        <w:t>и</w:t>
      </w:r>
      <w:r>
        <w:rPr>
          <w:spacing w:val="-2"/>
        </w:rPr>
        <w:t>нения, что он сам грешник и не м</w:t>
      </w:r>
      <w:r>
        <w:rPr>
          <w:spacing w:val="-2"/>
        </w:rPr>
        <w:t>ог получить от них с</w:t>
      </w:r>
      <w:r>
        <w:rPr>
          <w:spacing w:val="-2"/>
        </w:rPr>
        <w:t>о</w:t>
      </w:r>
      <w:r>
        <w:rPr>
          <w:spacing w:val="-2"/>
        </w:rPr>
        <w:t>кровища, священник-колдун должен был ответить, что “все его грехи смыты кровью Христа</w:t>
      </w:r>
      <w:r>
        <w:rPr>
          <w:rStyle w:val="a6"/>
          <w:spacing w:val="-2"/>
        </w:rPr>
        <w:footnoteReference w:id="57"/>
      </w:r>
      <w:r>
        <w:rPr>
          <w:spacing w:val="-2"/>
        </w:rPr>
        <w:t xml:space="preserve"> </w:t>
      </w:r>
      <w:r>
        <w:rPr>
          <w:spacing w:val="-2"/>
        </w:rPr>
        <w:t xml:space="preserve">и он приказывал им удалиться как проклятым духам и обреченным духам”. Когда заклинатель, наконец, их выгнал, то бедная душа “получала утешение во имя Спасителя и </w:t>
      </w:r>
      <w:r>
        <w:rPr>
          <w:i/>
          <w:spacing w:val="-2"/>
        </w:rPr>
        <w:t>поручалась з</w:t>
      </w:r>
      <w:r>
        <w:rPr>
          <w:i/>
          <w:spacing w:val="-2"/>
        </w:rPr>
        <w:t>а</w:t>
      </w:r>
      <w:r>
        <w:rPr>
          <w:i/>
          <w:spacing w:val="-2"/>
        </w:rPr>
        <w:t xml:space="preserve">ботам добрых ангелов”, </w:t>
      </w:r>
      <w:r>
        <w:rPr>
          <w:spacing w:val="-2"/>
        </w:rPr>
        <w:t>которые, выходит, были не так сильны, как заклинатели — католические знаменитости, “а высвобожденные клады, конечно, передавались цер</w:t>
      </w:r>
      <w:r>
        <w:rPr>
          <w:spacing w:val="-2"/>
        </w:rPr>
        <w:t>к</w:t>
      </w:r>
      <w:r>
        <w:rPr>
          <w:spacing w:val="-2"/>
        </w:rPr>
        <w:t xml:space="preserve">ви”. </w:t>
      </w:r>
    </w:p>
    <w:p w:rsidR="00000000" w:rsidRDefault="00474D2C">
      <w:pPr>
        <w:pStyle w:val="Oeoaou"/>
      </w:pPr>
      <w:r>
        <w:t>“Определенные дни”, — добавляет Ховитт, — “отводились в к</w:t>
      </w:r>
      <w:r>
        <w:t>а</w:t>
      </w:r>
      <w:r>
        <w:t xml:space="preserve">лендаре </w:t>
      </w:r>
      <w:r>
        <w:t>церкви, как наиболее благоприятные для совершения изгнания; а если прогнать бесов было трудно, то рекомендовалось применить воск</w:t>
      </w:r>
      <w:r>
        <w:t>у</w:t>
      </w:r>
      <w:r>
        <w:t xml:space="preserve">ривание серы, асфетиды, медвежьей желчи и руты, что, как думали, должно было выкурить зловонием даже чертей”. </w:t>
      </w:r>
    </w:p>
    <w:p w:rsidR="00000000" w:rsidRDefault="00474D2C">
      <w:r>
        <w:t>Вот эта та церковь и то священство, которые в девя</w:t>
      </w:r>
      <w:r>
        <w:t>т</w:t>
      </w:r>
      <w:r>
        <w:t xml:space="preserve">надцатом веке оплачивают 5000 священников, чтобы они проповедовали народу Соединенных Штатов неверность науки и непогрешимость римского епископа! </w:t>
      </w:r>
    </w:p>
    <w:p w:rsidR="00000000" w:rsidRDefault="00474D2C">
      <w:r>
        <w:t>Мы уже отметили признание одного выдающегося духовного лица, что исключени</w:t>
      </w:r>
      <w:r>
        <w:t xml:space="preserve">е Сатаны из богословия было бы роковым для существования церкви. Но это правдиво только отчасти. Князь греха ушел бы, но сам грех выжил бы. Если бы Дьявол был уничтожен, </w:t>
      </w:r>
      <w:r>
        <w:rPr>
          <w:i/>
        </w:rPr>
        <w:t>“Догм</w:t>
      </w:r>
      <w:r>
        <w:rPr>
          <w:i/>
        </w:rPr>
        <w:t>а</w:t>
      </w:r>
      <w:r>
        <w:rPr>
          <w:i/>
        </w:rPr>
        <w:t>ты веры”</w:t>
      </w:r>
      <w:r>
        <w:t xml:space="preserve"> и Библия остались бы. Короче говоря, было бы </w:t>
      </w:r>
      <w:r>
        <w:lastRenderedPageBreak/>
        <w:t>так называемое божественное откровение и существовала бы необходимость в притворно вдохновенных толковат</w:t>
      </w:r>
      <w:r>
        <w:t>е</w:t>
      </w:r>
      <w:r>
        <w:t>лях. Поэтому мы должны рассмотреть подлинность самой Библии. Мы должны изучать ее страницы и увидеть, де</w:t>
      </w:r>
      <w:r>
        <w:t>й</w:t>
      </w:r>
      <w:r>
        <w:t>ствительно ли они содержат заповеди божества, или же это только компенди</w:t>
      </w:r>
      <w:r>
        <w:t>ум древних преданий и вековых м</w:t>
      </w:r>
      <w:r>
        <w:t>и</w:t>
      </w:r>
      <w:r>
        <w:t>фов. Мы должны пытаться истолковать их сами — если это возможно. Что же касается ее лицемерных толковат</w:t>
      </w:r>
      <w:r>
        <w:t>е</w:t>
      </w:r>
      <w:r>
        <w:t>лей, то для них мы находим единственную связь с Библ</w:t>
      </w:r>
      <w:r>
        <w:t>и</w:t>
      </w:r>
      <w:r>
        <w:t>ей в том, что их можно приравнять к человеку, описанн</w:t>
      </w:r>
      <w:r>
        <w:t>о</w:t>
      </w:r>
      <w:r>
        <w:t>му мудрым царем Соломоном в своей “Книге При</w:t>
      </w:r>
      <w:r>
        <w:t>т</w:t>
      </w:r>
      <w:r>
        <w:t xml:space="preserve">чей” — к человеку, совершающему эти “шесть ... даже </w:t>
      </w:r>
      <w:r>
        <w:rPr>
          <w:i/>
        </w:rPr>
        <w:t>семь</w:t>
      </w:r>
      <w:r>
        <w:t xml:space="preserve">” вещей, что ненавидит Господь, а именно: </w:t>
      </w:r>
    </w:p>
    <w:p w:rsidR="00000000" w:rsidRDefault="00474D2C">
      <w:pPr>
        <w:pStyle w:val="Oeoaou"/>
      </w:pPr>
      <w:r>
        <w:t xml:space="preserve">“Глаза </w:t>
      </w:r>
      <w:r>
        <w:rPr>
          <w:i/>
        </w:rPr>
        <w:t>гордые</w:t>
      </w:r>
      <w:r>
        <w:t xml:space="preserve">, язык </w:t>
      </w:r>
      <w:r>
        <w:rPr>
          <w:i/>
        </w:rPr>
        <w:t>лживый</w:t>
      </w:r>
      <w:r>
        <w:t xml:space="preserve"> и руки, проливающие </w:t>
      </w:r>
      <w:r>
        <w:rPr>
          <w:i/>
        </w:rPr>
        <w:t>кровь невинную</w:t>
      </w:r>
      <w:r>
        <w:t xml:space="preserve">, сердце, </w:t>
      </w:r>
      <w:r>
        <w:rPr>
          <w:i/>
        </w:rPr>
        <w:t>кующее злые замыслы</w:t>
      </w:r>
      <w:r>
        <w:t>; ноги, быстро бегущие к злодейству</w:t>
      </w:r>
      <w:r>
        <w:t xml:space="preserve">; </w:t>
      </w:r>
      <w:r>
        <w:rPr>
          <w:i/>
        </w:rPr>
        <w:t>лж</w:t>
      </w:r>
      <w:r>
        <w:rPr>
          <w:i/>
        </w:rPr>
        <w:t>е</w:t>
      </w:r>
      <w:r>
        <w:rPr>
          <w:i/>
        </w:rPr>
        <w:t>свидетель,</w:t>
      </w:r>
      <w:r>
        <w:t xml:space="preserve"> наговаривающий ложь и </w:t>
      </w:r>
      <w:r>
        <w:rPr>
          <w:i/>
        </w:rPr>
        <w:t>сеющий раздор между братьями”.</w:t>
      </w:r>
      <w:r>
        <w:t xml:space="preserve"> [</w:t>
      </w:r>
      <w:r>
        <w:rPr>
          <w:i/>
        </w:rPr>
        <w:t>“Притчи”,</w:t>
      </w:r>
      <w:r>
        <w:t xml:space="preserve"> VI, 16-19]. </w:t>
      </w:r>
    </w:p>
    <w:p w:rsidR="00000000" w:rsidRDefault="00474D2C">
      <w:r>
        <w:t xml:space="preserve">По которому из этих обвинений остался безвинным длинный ряд людей, оставивших отпечатки своих ног в Ватикане? </w:t>
      </w:r>
    </w:p>
    <w:p w:rsidR="00000000" w:rsidRDefault="00474D2C">
      <w:pPr>
        <w:pStyle w:val="Oeoaou"/>
      </w:pPr>
      <w:r>
        <w:t xml:space="preserve">“Когда демоны”, — говорит Августин, — </w:t>
      </w:r>
      <w:r>
        <w:rPr>
          <w:i/>
        </w:rPr>
        <w:t>“проникают</w:t>
      </w:r>
      <w:r>
        <w:t xml:space="preserve"> во твари, они начинают приспосабливаться </w:t>
      </w:r>
      <w:r>
        <w:rPr>
          <w:i/>
        </w:rPr>
        <w:t>к хотению каждого...</w:t>
      </w:r>
      <w:r>
        <w:t xml:space="preserve"> Для того, чтобы привлечь людей, они начинают совращать их тем, что симулируют п</w:t>
      </w:r>
      <w:r>
        <w:t>о</w:t>
      </w:r>
      <w:r>
        <w:t xml:space="preserve">виновение... </w:t>
      </w:r>
      <w:r>
        <w:rPr>
          <w:i/>
        </w:rPr>
        <w:t>Как может человек знать, если сами демоны не научили его,</w:t>
      </w:r>
      <w:r>
        <w:t xml:space="preserve"> что им нравится или что им не нравится: </w:t>
      </w:r>
      <w:r>
        <w:rPr>
          <w:i/>
        </w:rPr>
        <w:t xml:space="preserve">какое </w:t>
      </w:r>
      <w:r>
        <w:rPr>
          <w:i/>
        </w:rPr>
        <w:t>имя их привлекает или какое имя принуждает их к повиновению,</w:t>
      </w:r>
      <w:r>
        <w:t xml:space="preserve"> всему этому искусству, короче говоря, </w:t>
      </w:r>
      <w:r>
        <w:rPr>
          <w:i/>
        </w:rPr>
        <w:t>магии,</w:t>
      </w:r>
      <w:r>
        <w:t xml:space="preserve"> всей этой науке магов?”</w:t>
      </w:r>
      <w:r>
        <w:rPr>
          <w:rStyle w:val="a6"/>
        </w:rPr>
        <w:footnoteReference w:id="58"/>
      </w:r>
      <w:r>
        <w:t xml:space="preserve"> </w:t>
      </w:r>
    </w:p>
    <w:p w:rsidR="00000000" w:rsidRDefault="00474D2C">
      <w:r>
        <w:t>К этому впечатляющему рассуждению “святого” мы добавим, что ни один маг никогда не отрицал, что он на</w:t>
      </w:r>
      <w:r>
        <w:t>у</w:t>
      </w:r>
      <w:r>
        <w:t xml:space="preserve">чился этому </w:t>
      </w:r>
      <w:r>
        <w:rPr>
          <w:i/>
        </w:rPr>
        <w:t>искусству</w:t>
      </w:r>
      <w:r>
        <w:t xml:space="preserve"> от “духов”, будь это медиум, при котором они действуют независимо от него, или будь он посвященный, которого посвятили в науку “вызываний” его отцы, которые знали ее раньше его самого. Но кто же тогда научил изгонителя духов? Священника, который сам себя о</w:t>
      </w:r>
      <w:r>
        <w:t xml:space="preserve">блекает властью не только над магами, но даже над всеми теми “духами”, которых он называет демонами и </w:t>
      </w:r>
      <w:r>
        <w:rPr>
          <w:i/>
        </w:rPr>
        <w:t>дьяволами,</w:t>
      </w:r>
      <w:r>
        <w:t xml:space="preserve"> как только он обнаруживает, что они подч</w:t>
      </w:r>
      <w:r>
        <w:t>и</w:t>
      </w:r>
      <w:r>
        <w:t xml:space="preserve">няются кому-либо другому, кроме его самого? Должен же </w:t>
      </w:r>
      <w:r>
        <w:lastRenderedPageBreak/>
        <w:t>он был научиться где-то от кого-то овладению тою вл</w:t>
      </w:r>
      <w:r>
        <w:t>а</w:t>
      </w:r>
      <w:r>
        <w:t xml:space="preserve">стью, какою он притворяется обладающим. Ибо, </w:t>
      </w:r>
    </w:p>
    <w:p w:rsidR="00000000" w:rsidRDefault="00474D2C">
      <w:pPr>
        <w:pStyle w:val="Oeoaou"/>
        <w:spacing w:before="120" w:after="120"/>
      </w:pPr>
      <w:r>
        <w:t xml:space="preserve">“... </w:t>
      </w:r>
      <w:r>
        <w:rPr>
          <w:i/>
        </w:rPr>
        <w:t>как может человек знать, если сами демоны не научили его, к</w:t>
      </w:r>
      <w:r>
        <w:rPr>
          <w:i/>
        </w:rPr>
        <w:t>а</w:t>
      </w:r>
      <w:r>
        <w:rPr>
          <w:i/>
        </w:rPr>
        <w:t>кое имя их привлекает и какое имя принуждает их к повиновению?</w:t>
      </w:r>
      <w:r>
        <w:t xml:space="preserve">” — спрашивает Августин. </w:t>
      </w:r>
    </w:p>
    <w:p w:rsidR="00000000" w:rsidRDefault="00474D2C">
      <w:r>
        <w:t>Бесполезно говорить, что мы знаем заранее, какой б</w:t>
      </w:r>
      <w:r>
        <w:t>у</w:t>
      </w:r>
      <w:r>
        <w:t>де</w:t>
      </w:r>
      <w:r>
        <w:t xml:space="preserve">т этот ответ: </w:t>
      </w:r>
    </w:p>
    <w:p w:rsidR="00000000" w:rsidRDefault="00474D2C">
      <w:pPr>
        <w:pStyle w:val="Oeoaou"/>
        <w:spacing w:before="120" w:after="120"/>
      </w:pPr>
      <w:r>
        <w:t xml:space="preserve">“Откровение... </w:t>
      </w:r>
      <w:r>
        <w:rPr>
          <w:i/>
        </w:rPr>
        <w:t>божественный</w:t>
      </w:r>
      <w:r>
        <w:t xml:space="preserve"> дар... Сын Божий; да нет! Сам Бог, через непосредственный Свой Дух, который спустился на апостолов как огонь Пятидесятницы, и который теперь, как уверяют, осеняет каждого священника, кто нашел целесообразным совершать изгнание бесов за прославление или за дар”. </w:t>
      </w:r>
    </w:p>
    <w:p w:rsidR="00000000" w:rsidRDefault="00474D2C">
      <w:r>
        <w:t>Должны ли мы тогда поверить, что недавний скандал публичного изгнания бесов, совершенного около 14-го октября 1876 г. старшим священником Церкви Святого Духа в Барселоне, в Испании — тоже произошел под н</w:t>
      </w:r>
      <w:r>
        <w:t>е</w:t>
      </w:r>
      <w:r>
        <w:t>по</w:t>
      </w:r>
      <w:r>
        <w:t>средственным руководством Святого Духа?</w:t>
      </w:r>
      <w:r>
        <w:rPr>
          <w:rStyle w:val="a6"/>
        </w:rPr>
        <w:footnoteReference w:id="59"/>
      </w:r>
      <w:r>
        <w:t xml:space="preserve"> Будут </w:t>
      </w:r>
      <w:r>
        <w:lastRenderedPageBreak/>
        <w:t>твердить, что “епископ не знал о такой выходке духовн</w:t>
      </w:r>
      <w:r>
        <w:t>о</w:t>
      </w:r>
      <w:r>
        <w:t>го лица”; но даже если бы он знал об этом, как мог бы он протестовать против обряда, который со дней апостолов считается одной из наиболее священных прерогатив Ри</w:t>
      </w:r>
      <w:r>
        <w:t>м</w:t>
      </w:r>
      <w:r>
        <w:t xml:space="preserve">ской церкви? В такое совсем недавнее время, как в 1852 году, всего двадцать пять лет назад, эти обряды получили публичную и торжественную санкцию Ватикана, и новый </w:t>
      </w:r>
      <w:r>
        <w:rPr>
          <w:i/>
        </w:rPr>
        <w:t>“Ритуал изгнания бесов”</w:t>
      </w:r>
      <w:r>
        <w:t xml:space="preserve"> был опубликован в Риме, Пар</w:t>
      </w:r>
      <w:r>
        <w:t>и</w:t>
      </w:r>
      <w:r>
        <w:t>же и в других католических столи</w:t>
      </w:r>
      <w:r>
        <w:t>цах. Де Мюссе, пиш</w:t>
      </w:r>
      <w:r>
        <w:t>у</w:t>
      </w:r>
      <w:r>
        <w:lastRenderedPageBreak/>
        <w:t>щий под непосредственным покровительством Отца Ве</w:t>
      </w:r>
      <w:r>
        <w:t>н</w:t>
      </w:r>
      <w:r>
        <w:t>туры, генерала римских театинов, — даже оказывает нам любезность пространными выдержками из этого знамен</w:t>
      </w:r>
      <w:r>
        <w:t>и</w:t>
      </w:r>
      <w:r>
        <w:t xml:space="preserve">того ритуала и объясняет причину, </w:t>
      </w:r>
      <w:r>
        <w:rPr>
          <w:i/>
        </w:rPr>
        <w:t>почему</w:t>
      </w:r>
      <w:r>
        <w:t xml:space="preserve"> он опять вв</w:t>
      </w:r>
      <w:r>
        <w:t>е</w:t>
      </w:r>
      <w:r>
        <w:t xml:space="preserve">ден в действие. Это было сделано вследствие оживления магии под именем современного спиритуализма. Булла папы Инокентия VIII эксгумирована и переведена ради пользы читателей де Мюссе. </w:t>
      </w:r>
    </w:p>
    <w:p w:rsidR="00000000" w:rsidRDefault="00474D2C">
      <w:pPr>
        <w:pStyle w:val="Oeoaou"/>
        <w:rPr>
          <w:spacing w:val="-2"/>
        </w:rPr>
      </w:pPr>
      <w:r>
        <w:rPr>
          <w:spacing w:val="-2"/>
        </w:rPr>
        <w:t>“Мы услышали”, — восклицает суеверный понтиф, — “что бол</w:t>
      </w:r>
      <w:r>
        <w:rPr>
          <w:spacing w:val="-2"/>
        </w:rPr>
        <w:t>ь</w:t>
      </w:r>
      <w:r>
        <w:rPr>
          <w:spacing w:val="-2"/>
        </w:rPr>
        <w:t>шое количество людей обоих полов не побояли</w:t>
      </w:r>
      <w:r>
        <w:rPr>
          <w:spacing w:val="-2"/>
        </w:rPr>
        <w:t>сь войти в сношения с духами ада; и что применением колдовства они... поражают бесплодием супружеское ложе, уничтожают зародыши человеческие в утробе мат</w:t>
      </w:r>
      <w:r>
        <w:rPr>
          <w:spacing w:val="-2"/>
        </w:rPr>
        <w:t>е</w:t>
      </w:r>
      <w:r>
        <w:rPr>
          <w:spacing w:val="-2"/>
        </w:rPr>
        <w:t xml:space="preserve">ри, наводят на них чары и ставят препоны размножению животных... и т. д. и т. д.”; </w:t>
      </w:r>
    </w:p>
    <w:p w:rsidR="00000000" w:rsidRDefault="00474D2C">
      <w:pPr>
        <w:ind w:firstLine="0"/>
      </w:pPr>
      <w:r>
        <w:t xml:space="preserve">затем следуют проклятия и анафема на это занятие. </w:t>
      </w:r>
    </w:p>
    <w:p w:rsidR="00000000" w:rsidRDefault="00474D2C">
      <w:r>
        <w:t>Это верование суверенных понтифов просвещенной христианской страны есть прямое наследство от наиболее невежественных масс южноиндусской черни — “язычн</w:t>
      </w:r>
      <w:r>
        <w:t>и</w:t>
      </w:r>
      <w:r>
        <w:t>ков”. Эти люди твердо верят в дьявольское искусство и</w:t>
      </w:r>
      <w:r>
        <w:t>з</w:t>
      </w:r>
      <w:r>
        <w:t>вестных кангалин (</w:t>
      </w:r>
      <w:r>
        <w:t>ведьм) и джадугаров (колдунов). Сл</w:t>
      </w:r>
      <w:r>
        <w:t>е</w:t>
      </w:r>
      <w:r>
        <w:t>дующее числится среди самых ужасных их сил: возбу</w:t>
      </w:r>
      <w:r>
        <w:t>ж</w:t>
      </w:r>
      <w:r>
        <w:t>дать по желанию любовь или ненависть; послать беса, чтобы он вселился в кого-либо и мучил его; изгнать его; причинить внезапную смерть или неизлечимую болезнь; поразить скот эпидемией, или же предохранить от нее; изготовлять зелья, которые или причиняют бесплодие, или же вызывают безудержные страсти в мужчинах и женщинах, и т. д. и т. д. Один только вид человека, про которого говорят, что он колдун, вызывает в индусе гл</w:t>
      </w:r>
      <w:r>
        <w:t>у</w:t>
      </w:r>
      <w:r>
        <w:t>бок</w:t>
      </w:r>
      <w:r>
        <w:t xml:space="preserve">ий ужас. </w:t>
      </w:r>
    </w:p>
    <w:p w:rsidR="00000000" w:rsidRDefault="00474D2C">
      <w:r>
        <w:t xml:space="preserve">А теперь мы процитируем в этой связи справедливое замечание одного писателя, который провел долгие годы в Индии, исследуя происхождение таких суеверий: </w:t>
      </w:r>
    </w:p>
    <w:p w:rsidR="00000000" w:rsidRDefault="00474D2C">
      <w:pPr>
        <w:pStyle w:val="Oeoaou"/>
      </w:pPr>
      <w:r>
        <w:t xml:space="preserve">“Простонародная магия в Индии, как развращенная примесь, идет рука об руку с наиболее благородными верованиями сектантов </w:t>
      </w:r>
      <w:r>
        <w:rPr>
          <w:i/>
        </w:rPr>
        <w:t>питри.</w:t>
      </w:r>
      <w:r>
        <w:t xml:space="preserve"> Это результат </w:t>
      </w:r>
      <w:r>
        <w:rPr>
          <w:i/>
        </w:rPr>
        <w:t>работы низшего духовенства,</w:t>
      </w:r>
      <w:r>
        <w:t xml:space="preserve"> имеющей целью держать население в постоянном страхе. И так было во все века и под всеми широтами, что бок о бок с высочайшими философскими размышлени</w:t>
      </w:r>
      <w:r>
        <w:t>я</w:t>
      </w:r>
      <w:r>
        <w:t xml:space="preserve">ми идет </w:t>
      </w:r>
      <w:r>
        <w:rPr>
          <w:i/>
        </w:rPr>
        <w:t>религия черни</w:t>
      </w:r>
      <w:r>
        <w:t>” [</w:t>
      </w:r>
      <w:r>
        <w:rPr>
          <w:b/>
        </w:rPr>
        <w:t>378</w:t>
      </w:r>
      <w:r>
        <w:t xml:space="preserve">, </w:t>
      </w:r>
      <w:r>
        <w:t xml:space="preserve">c. 162]. </w:t>
      </w:r>
    </w:p>
    <w:p w:rsidR="00000000" w:rsidRDefault="00474D2C">
      <w:r>
        <w:t xml:space="preserve">В Индии это были результаты работы </w:t>
      </w:r>
      <w:r>
        <w:rPr>
          <w:i/>
        </w:rPr>
        <w:t>низшего дух</w:t>
      </w:r>
      <w:r>
        <w:rPr>
          <w:i/>
        </w:rPr>
        <w:t>о</w:t>
      </w:r>
      <w:r>
        <w:rPr>
          <w:i/>
        </w:rPr>
        <w:t>венства;</w:t>
      </w:r>
      <w:r>
        <w:t xml:space="preserve"> в Риме же этой работой занимаются </w:t>
      </w:r>
      <w:r>
        <w:rPr>
          <w:i/>
        </w:rPr>
        <w:t xml:space="preserve">высочайшие </w:t>
      </w:r>
      <w:r>
        <w:rPr>
          <w:i/>
        </w:rPr>
        <w:lastRenderedPageBreak/>
        <w:t>понтифы.</w:t>
      </w:r>
      <w:r>
        <w:t xml:space="preserve"> Но тогда, разве в качестве авторитета для них не является их величайший святой, Августин, который заявляет, что “кто не верит в злых духов, тот отказывается верить в Священное Писание” [</w:t>
      </w:r>
      <w:r>
        <w:rPr>
          <w:b/>
        </w:rPr>
        <w:t>436</w:t>
      </w:r>
      <w:r>
        <w:t xml:space="preserve">]. </w:t>
      </w:r>
    </w:p>
    <w:p w:rsidR="00000000" w:rsidRDefault="00474D2C">
      <w:pPr>
        <w:pStyle w:val="BodyText2"/>
      </w:pPr>
      <w:r>
        <w:t>Поэтому во второй половине девятнадцатого века мы находим, что советник Священной конгрегации ритуалов (также изгнания бесов) отец Вентура де Раулика пишет следующее в опубликованном де Мюссе письме,</w:t>
      </w:r>
      <w:r>
        <w:t xml:space="preserve"> в 1865 году: </w:t>
      </w:r>
    </w:p>
    <w:p w:rsidR="00000000" w:rsidRDefault="00474D2C">
      <w:pPr>
        <w:pStyle w:val="Oeoaou"/>
        <w:spacing w:after="0"/>
      </w:pPr>
      <w:r>
        <w:t>“Мы полностью погрузились в магию! и под фальшивыми наимен</w:t>
      </w:r>
      <w:r>
        <w:t>о</w:t>
      </w:r>
      <w:r>
        <w:t>ваниями; Дух лжи и бесстыдства продолжает совершать свои ужасные злодеяния... Наиболее прискорбная черта в этом явлении та, что среди наиболее серьезных людей не придают того значения странным феном</w:t>
      </w:r>
      <w:r>
        <w:t>е</w:t>
      </w:r>
      <w:r>
        <w:t>нам, которые его заслуживают, этим манифестациям, которые мы н</w:t>
      </w:r>
      <w:r>
        <w:t>а</w:t>
      </w:r>
      <w:r>
        <w:t xml:space="preserve">блюдаем, и которые с каждым днем становятся все более зловещими, поразительными так же, как и весьма фатальными. </w:t>
      </w:r>
    </w:p>
    <w:p w:rsidR="00000000" w:rsidRDefault="00474D2C">
      <w:pPr>
        <w:pStyle w:val="Oeoaou"/>
        <w:spacing w:before="0" w:after="0"/>
      </w:pPr>
      <w:r>
        <w:t>С этой точки зрения, я не могу достаточно восхититься и похвал</w:t>
      </w:r>
      <w:r>
        <w:t>ить рвение и мужество, проявляемые вами в вашем труде. Собранные вами факты рассчитаны на то, что они прольют свет и убеждение в самые скептические умы: и после прочтения этого замечательного труда, нап</w:t>
      </w:r>
      <w:r>
        <w:t>и</w:t>
      </w:r>
      <w:r>
        <w:t>санного с такой великой ученостью и сознательностью, более не во</w:t>
      </w:r>
      <w:r>
        <w:t>з</w:t>
      </w:r>
      <w:r>
        <w:t xml:space="preserve">можна слепота. </w:t>
      </w:r>
    </w:p>
    <w:p w:rsidR="00000000" w:rsidRDefault="00474D2C">
      <w:pPr>
        <w:pStyle w:val="Oeoaou"/>
        <w:spacing w:before="0" w:after="0"/>
      </w:pPr>
      <w:r>
        <w:t xml:space="preserve">Если что-нибудь могло удивить нас, так это равнодушие, с которым к этим феноменам отнеслась </w:t>
      </w:r>
      <w:r>
        <w:rPr>
          <w:i/>
        </w:rPr>
        <w:t>ложная</w:t>
      </w:r>
      <w:r>
        <w:t xml:space="preserve"> наука, старающаяся, как она это делала, обратить такой серьезный предмет в насмешку; эта детская пр</w:t>
      </w:r>
      <w:r>
        <w:t>о</w:t>
      </w:r>
      <w:r>
        <w:t>стота, проявленная ею в ее же</w:t>
      </w:r>
      <w:r>
        <w:t>лании объяснить эти факты абсурдными и противоречивыми гипотезами... [</w:t>
      </w:r>
      <w:r>
        <w:rPr>
          <w:b/>
        </w:rPr>
        <w:t>101</w:t>
      </w:r>
      <w:r>
        <w:t xml:space="preserve">, c. II] </w:t>
      </w:r>
    </w:p>
    <w:p w:rsidR="00000000" w:rsidRDefault="00474D2C">
      <w:pPr>
        <w:pStyle w:val="Oeoaou"/>
        <w:spacing w:before="0"/>
        <w:jc w:val="right"/>
      </w:pPr>
      <w:r>
        <w:t xml:space="preserve">[Подписано] </w:t>
      </w:r>
      <w:r>
        <w:rPr>
          <w:i/>
        </w:rPr>
        <w:t>Отец Вентура де Раулика, и т. д.”</w:t>
      </w:r>
    </w:p>
    <w:p w:rsidR="00000000" w:rsidRDefault="00474D2C">
      <w:r>
        <w:t>Одобренный таким образом величайшими авторит</w:t>
      </w:r>
      <w:r>
        <w:t>е</w:t>
      </w:r>
      <w:r>
        <w:t>тами Римской церкви, как древними, так и современн</w:t>
      </w:r>
      <w:r>
        <w:t>ы</w:t>
      </w:r>
      <w:r>
        <w:t>ми, этот шевалье доказывает необходимость и эффекти</w:t>
      </w:r>
      <w:r>
        <w:t>в</w:t>
      </w:r>
      <w:r>
        <w:t xml:space="preserve">ность совершаемых священниками изгнаний бесов. Он пытается доказать — </w:t>
      </w:r>
      <w:r>
        <w:rPr>
          <w:i/>
        </w:rPr>
        <w:t>на веру,</w:t>
      </w:r>
      <w:r>
        <w:t xml:space="preserve"> как обычно — что власть духов ада тесно связана с определенными ритуалами, сл</w:t>
      </w:r>
      <w:r>
        <w:t>о</w:t>
      </w:r>
      <w:r>
        <w:t>вами и формальными знаками. “В дьявольском катол</w:t>
      </w:r>
      <w:r>
        <w:t>и</w:t>
      </w:r>
      <w:r>
        <w:t xml:space="preserve">цизме”, — говорит он, — “так </w:t>
      </w:r>
      <w:r>
        <w:t xml:space="preserve">же как </w:t>
      </w:r>
      <w:r>
        <w:rPr>
          <w:i/>
        </w:rPr>
        <w:t>божественном</w:t>
      </w:r>
      <w:r>
        <w:t xml:space="preserve"> </w:t>
      </w:r>
      <w:r>
        <w:t>к</w:t>
      </w:r>
      <w:r>
        <w:t>а</w:t>
      </w:r>
      <w:r>
        <w:t xml:space="preserve">толицизме потенциальная милость </w:t>
      </w:r>
      <w:r>
        <w:rPr>
          <w:i/>
        </w:rPr>
        <w:t>связана (lie</w:t>
      </w:r>
      <w:r>
        <w:rPr>
          <w:i/>
        </w:rPr>
        <w:t>s)</w:t>
      </w:r>
      <w:r>
        <w:t xml:space="preserve"> с опред</w:t>
      </w:r>
      <w:r>
        <w:t>е</w:t>
      </w:r>
      <w:r>
        <w:t>ленными знаками”. В то время как власть католического священника исходит из Бога, власть языческого жреца исходит из Дьявола. “Дьявол”, — говорит он, — “прин</w:t>
      </w:r>
      <w:r>
        <w:t>у</w:t>
      </w:r>
      <w:r>
        <w:t xml:space="preserve">жден к подчинению” перед святым служителем Бога — </w:t>
      </w:r>
      <w:r>
        <w:rPr>
          <w:i/>
        </w:rPr>
        <w:t>“он не осмеливается</w:t>
      </w:r>
      <w:r>
        <w:t xml:space="preserve"> ЛГАТЬ” [</w:t>
      </w:r>
      <w:r>
        <w:rPr>
          <w:b/>
        </w:rPr>
        <w:t>103</w:t>
      </w:r>
      <w:r>
        <w:t xml:space="preserve">]. </w:t>
      </w:r>
    </w:p>
    <w:p w:rsidR="00000000" w:rsidRDefault="00474D2C">
      <w:r>
        <w:lastRenderedPageBreak/>
        <w:t>Мы просим читателя хорошенько запомнить подчер</w:t>
      </w:r>
      <w:r>
        <w:t>к</w:t>
      </w:r>
      <w:r>
        <w:t>нутое выражение, так как мы намереваемся беспристр</w:t>
      </w:r>
      <w:r>
        <w:t>а</w:t>
      </w:r>
      <w:r>
        <w:t xml:space="preserve">стно </w:t>
      </w:r>
      <w:r>
        <w:rPr>
          <w:spacing w:val="-2"/>
        </w:rPr>
        <w:t>проверить его правдивость. Мы готовы приводить доказательства, неотрицаемые и неотвергнут</w:t>
      </w:r>
      <w:r>
        <w:rPr>
          <w:spacing w:val="-2"/>
        </w:rPr>
        <w:t>ые даже па</w:t>
      </w:r>
      <w:r>
        <w:rPr>
          <w:spacing w:val="-2"/>
        </w:rPr>
        <w:t>п</w:t>
      </w:r>
      <w:r>
        <w:rPr>
          <w:spacing w:val="-2"/>
        </w:rPr>
        <w:t>ской церковью — она была вынуждена их признать — доказательства сотен случаев, относящихся к ее наиболее торжественным догмам, где “духи” лгали от начала до конца. Как насчет некоторых святых реликвий, удостов</w:t>
      </w:r>
      <w:r>
        <w:rPr>
          <w:spacing w:val="-2"/>
        </w:rPr>
        <w:t>е</w:t>
      </w:r>
      <w:r>
        <w:rPr>
          <w:spacing w:val="-2"/>
        </w:rPr>
        <w:t xml:space="preserve">ренных </w:t>
      </w:r>
      <w:r>
        <w:t>видениями святой Девы и множества святых? У нас имеется под рукой трактат, написанный благочест</w:t>
      </w:r>
      <w:r>
        <w:t>и</w:t>
      </w:r>
      <w:r>
        <w:t>вым католиком Жильбером де Ногеном по поводу рели</w:t>
      </w:r>
      <w:r>
        <w:t>к</w:t>
      </w:r>
      <w:r>
        <w:t>вий святых. С искренним отчаянием он признает сущес</w:t>
      </w:r>
      <w:r>
        <w:t>т</w:t>
      </w:r>
      <w:r>
        <w:t>вование “великого количества поддельных реликвий так же, как поддельных легенд” и суро</w:t>
      </w:r>
      <w:r>
        <w:t>во порицает изобрет</w:t>
      </w:r>
      <w:r>
        <w:t>а</w:t>
      </w:r>
      <w:r>
        <w:t xml:space="preserve">телей этих лживых чудес. Автор “Демонологии” пишет, что “Ногена заставило взяться за перо по этой теме дело </w:t>
      </w:r>
      <w:r>
        <w:rPr>
          <w:i/>
        </w:rPr>
        <w:t>об одном из зубов нашего Спасителя,</w:t>
      </w:r>
      <w:r>
        <w:t xml:space="preserve"> которым монахи </w:t>
      </w:r>
      <w:r>
        <w:rPr>
          <w:i/>
        </w:rPr>
        <w:t>St. Medard de Soissons</w:t>
      </w:r>
      <w:r>
        <w:t xml:space="preserve"> якобы творили чудеса; это была пр</w:t>
      </w:r>
      <w:r>
        <w:t>е</w:t>
      </w:r>
      <w:r>
        <w:t>тензия, настолько же фантастическая, как претензии н</w:t>
      </w:r>
      <w:r>
        <w:t>е</w:t>
      </w:r>
      <w:r>
        <w:t>которых лиц, которые верили, что они являются обладат</w:t>
      </w:r>
      <w:r>
        <w:t>е</w:t>
      </w:r>
      <w:r>
        <w:t>лями пупа и еще других, менее привлекательных частей тела Христа” [</w:t>
      </w:r>
      <w:r>
        <w:rPr>
          <w:b/>
        </w:rPr>
        <w:t>137</w:t>
      </w:r>
      <w:r>
        <w:t xml:space="preserve">]. </w:t>
      </w:r>
    </w:p>
    <w:p w:rsidR="00000000" w:rsidRDefault="00474D2C">
      <w:pPr>
        <w:pStyle w:val="Oeoaou"/>
      </w:pPr>
      <w:r>
        <w:t>“Один монах Св. Антония”, — говорит Стивенс [</w:t>
      </w:r>
      <w:r>
        <w:rPr>
          <w:b/>
        </w:rPr>
        <w:t>437</w:t>
      </w:r>
      <w:r>
        <w:t>, c. 39], — “б</w:t>
      </w:r>
      <w:r>
        <w:t>у</w:t>
      </w:r>
      <w:r>
        <w:t>дучи в Иерусалиме, видел несколь</w:t>
      </w:r>
      <w:r>
        <w:t xml:space="preserve">ко реликвий, в том числе кусок </w:t>
      </w:r>
      <w:r>
        <w:rPr>
          <w:i/>
        </w:rPr>
        <w:t>пальца Святого Духа,</w:t>
      </w:r>
      <w:r>
        <w:t xml:space="preserve"> такой же, неповрежденный, целехонький, каким он был всегда; нос серафима, который явился Св. Франциску; один из ногтей херувима; одно ребро из </w:t>
      </w:r>
      <w:r>
        <w:rPr>
          <w:i/>
        </w:rPr>
        <w:t>Verbum caro factum</w:t>
      </w:r>
      <w:r>
        <w:t xml:space="preserve"> (Слова, ставшего плотью); несколько лучей звезды, появившейся трем царям Востока; фиал с потом Св. Михаила, выступившим, когда он сражался с Сатаной, и т. д. “Все эти вещи”, — сказал монах-казначей, — “я привез домой с великим благоговением”. </w:t>
      </w:r>
    </w:p>
    <w:p w:rsidR="00000000" w:rsidRDefault="00474D2C">
      <w:r>
        <w:t xml:space="preserve">Если вышеприведенное будет отбрасываться как </w:t>
      </w:r>
      <w:r>
        <w:rPr>
          <w:spacing w:val="2"/>
        </w:rPr>
        <w:t>в</w:t>
      </w:r>
      <w:r>
        <w:rPr>
          <w:spacing w:val="2"/>
        </w:rPr>
        <w:t>ы</w:t>
      </w:r>
      <w:r>
        <w:rPr>
          <w:spacing w:val="2"/>
        </w:rPr>
        <w:t>думка в</w:t>
      </w:r>
      <w:r>
        <w:rPr>
          <w:spacing w:val="2"/>
        </w:rPr>
        <w:t>рага-протестанта, то не будет ли нам позволено отослать читателя к истории Англии и к подлинным д</w:t>
      </w:r>
      <w:r>
        <w:rPr>
          <w:spacing w:val="2"/>
        </w:rPr>
        <w:t>о</w:t>
      </w:r>
      <w:r>
        <w:rPr>
          <w:spacing w:val="2"/>
        </w:rPr>
        <w:t>кументам, в которых сообщается о существовании рели</w:t>
      </w:r>
      <w:r>
        <w:rPr>
          <w:spacing w:val="2"/>
        </w:rPr>
        <w:t>к</w:t>
      </w:r>
      <w:r>
        <w:rPr>
          <w:spacing w:val="2"/>
        </w:rPr>
        <w:t>вии, не менее экстраординарной, чем самая лучшая из остальных? Генрих III получил от великого мастера та</w:t>
      </w:r>
      <w:r>
        <w:rPr>
          <w:spacing w:val="2"/>
        </w:rPr>
        <w:t>м</w:t>
      </w:r>
      <w:r>
        <w:rPr>
          <w:spacing w:val="2"/>
        </w:rPr>
        <w:t>плиеров фиал, содержащий в себе часть священной крови Христа, которую он пролил на кресте. Подлинность ее была засвидетельствована печатями патриарха Иерус</w:t>
      </w:r>
      <w:r>
        <w:rPr>
          <w:spacing w:val="2"/>
        </w:rPr>
        <w:t>а</w:t>
      </w:r>
      <w:r>
        <w:rPr>
          <w:spacing w:val="2"/>
        </w:rPr>
        <w:t xml:space="preserve">лимского и других. Процессия перенесения священного </w:t>
      </w:r>
      <w:r>
        <w:rPr>
          <w:spacing w:val="2"/>
        </w:rPr>
        <w:lastRenderedPageBreak/>
        <w:t>фиала из церкви Св. Павла в Вестминстерское аббат</w:t>
      </w:r>
      <w:r>
        <w:rPr>
          <w:spacing w:val="2"/>
        </w:rPr>
        <w:t>ство описана историком:</w:t>
      </w:r>
      <w:r>
        <w:t xml:space="preserve"> </w:t>
      </w:r>
    </w:p>
    <w:p w:rsidR="00000000" w:rsidRDefault="00474D2C">
      <w:pPr>
        <w:pStyle w:val="Oeoaou"/>
        <w:rPr>
          <w:spacing w:val="-2"/>
        </w:rPr>
      </w:pPr>
      <w:r>
        <w:rPr>
          <w:spacing w:val="-2"/>
        </w:rPr>
        <w:t>“Два монаха приняли фиал и поместили его в Аббатстве... что з</w:t>
      </w:r>
      <w:r>
        <w:rPr>
          <w:spacing w:val="-2"/>
        </w:rPr>
        <w:t>а</w:t>
      </w:r>
      <w:r>
        <w:rPr>
          <w:spacing w:val="-2"/>
        </w:rPr>
        <w:t>ставило всю Англию просиять славой, посвящая это Богу и Св. Эдуа</w:t>
      </w:r>
      <w:r>
        <w:rPr>
          <w:spacing w:val="-2"/>
        </w:rPr>
        <w:t>р</w:t>
      </w:r>
      <w:r>
        <w:rPr>
          <w:spacing w:val="-2"/>
        </w:rPr>
        <w:t xml:space="preserve">ду”. </w:t>
      </w:r>
    </w:p>
    <w:p w:rsidR="00000000" w:rsidRDefault="00474D2C">
      <w:r>
        <w:t>Хорошо известна история князя Радзивиля. Неотр</w:t>
      </w:r>
      <w:r>
        <w:t>и</w:t>
      </w:r>
      <w:r>
        <w:t>цаемый обман окружающих его монахов и монахинь и его собственного духовника заставили этого аристократа стать лютеранином. Сначала он был так возмущен “ер</w:t>
      </w:r>
      <w:r>
        <w:t>е</w:t>
      </w:r>
      <w:r>
        <w:t>сью” реформации, которая начала распространяться по Литве, что отправился в долгий путь в Рим, чтобы покл</w:t>
      </w:r>
      <w:r>
        <w:t>о</w:t>
      </w:r>
      <w:r>
        <w:t>ниться папе и выразить ему свое почитание. Пап</w:t>
      </w:r>
      <w:r>
        <w:t>а пр</w:t>
      </w:r>
      <w:r>
        <w:t>е</w:t>
      </w:r>
      <w:r>
        <w:t>поднес ему ящичек с драгоценными реликвиями. Когда князь вернулся домой, его духовник видел святую Деву, которая спустилась из своей сияющей обители с единс</w:t>
      </w:r>
      <w:r>
        <w:t>т</w:t>
      </w:r>
      <w:r>
        <w:t>венной целью благословения этих реликвий и удостовер</w:t>
      </w:r>
      <w:r>
        <w:t>е</w:t>
      </w:r>
      <w:r>
        <w:t>ния их подлинности. Игумен соседнего монастыря и иг</w:t>
      </w:r>
      <w:r>
        <w:t>у</w:t>
      </w:r>
      <w:r>
        <w:t>менья женского монастыря оба тоже видели то же самое видение, с подкреплением из нескольких святых и муч</w:t>
      </w:r>
      <w:r>
        <w:t>е</w:t>
      </w:r>
      <w:r>
        <w:t>ников; они пророчествовали и “ощущали, как Святой Дух” поднимался из ящичка с реликвиями и витал над князем. Духовенство раздобыло человека,</w:t>
      </w:r>
      <w:r>
        <w:t xml:space="preserve"> одержимого бесом, и совершило над ним полную церемонию изгн</w:t>
      </w:r>
      <w:r>
        <w:t>а</w:t>
      </w:r>
      <w:r>
        <w:t>ния; при этом, как только коснулись его вышеупомянутым ящичком с реликвиями, тот сразу же на том же месте в</w:t>
      </w:r>
      <w:r>
        <w:t>ы</w:t>
      </w:r>
      <w:r>
        <w:t>здоровел и возносил благодарность папе и Святому Духу. Когда церемония изгнания была закончена, хранитель сокровища, в котором находились реликвии, бросился к ногам князя и признался, что на обратном пути из Рима он потерял ящичек с реликвиями. Страшась гнева своего хозяина, он добыл такой же ящичек, “который он запо</w:t>
      </w:r>
      <w:r>
        <w:t>л</w:t>
      </w:r>
      <w:r>
        <w:t>нил косточками собак и к</w:t>
      </w:r>
      <w:r>
        <w:t>ошек”; но видя, как обманывают князя, он предпочел лучше сознаться, чем допустить т</w:t>
      </w:r>
      <w:r>
        <w:t>а</w:t>
      </w:r>
      <w:r>
        <w:t>кие кощунственные трюки. Князь ничего не сказал, но еще какое-то время продолжал испытывать не реликвии, а своего духовника и имевших видения. Их притворные экстазы заставили его окончательно раскрыть грубые о</w:t>
      </w:r>
      <w:r>
        <w:t>б</w:t>
      </w:r>
      <w:r>
        <w:t>маны монахов и монахинь настолько, что он присоед</w:t>
      </w:r>
      <w:r>
        <w:t>и</w:t>
      </w:r>
      <w:r>
        <w:t xml:space="preserve">нился к реформистской церкви. </w:t>
      </w:r>
    </w:p>
    <w:p w:rsidR="00000000" w:rsidRDefault="00474D2C">
      <w:r>
        <w:lastRenderedPageBreak/>
        <w:t>Это история. Бейл рассказывает, что когда Римская церковь более не в состоянии отрицать, что имелись по</w:t>
      </w:r>
      <w:r>
        <w:t>д</w:t>
      </w:r>
      <w:r>
        <w:t>дельные реликвии, она прибегает к</w:t>
      </w:r>
      <w:r>
        <w:t xml:space="preserve"> софистике и отвечает, что если фальшивые реликвии совершали чудеса, то это “вследствие добрых намерений верующих, которые таким образом получали награду от Бога за свою хорошую веру!” Этот самый Бейл показывает, множеством примеров, что каждый раз, когда было доказано, что в разных местах одновременно существует по несколько тел одного и того же святого или три его головы, три его руки (как в случае Августина), и что не могут же они все быть подлинн</w:t>
      </w:r>
      <w:r>
        <w:t>ы</w:t>
      </w:r>
      <w:r>
        <w:t>ми, — звучал хладнокровный и неизменный ответ церкви, что</w:t>
      </w:r>
      <w:r>
        <w:t xml:space="preserve"> все они подлинны, ибо “Бог их умножил и чудодейс</w:t>
      </w:r>
      <w:r>
        <w:t>т</w:t>
      </w:r>
      <w:r>
        <w:t>венно воспроизвел для большей славы Своей Святой церкви!” Другими словами, они хотели бы, чтобы веру</w:t>
      </w:r>
      <w:r>
        <w:t>ю</w:t>
      </w:r>
      <w:r>
        <w:t>щие поверили, что умерший святой, благодаря божес</w:t>
      </w:r>
      <w:r>
        <w:t>т</w:t>
      </w:r>
      <w:r>
        <w:t xml:space="preserve">венному чуду, приобретает физиологические своеобразия речного рака! </w:t>
      </w:r>
    </w:p>
    <w:p w:rsidR="00000000" w:rsidRDefault="00474D2C">
      <w:r>
        <w:t>Мы представляем себе, что было бы трудно с дост</w:t>
      </w:r>
      <w:r>
        <w:t>а</w:t>
      </w:r>
      <w:r>
        <w:t>точной наглядностью продемонстрировать, что видения католических святых в каком-либо отдельном случае б</w:t>
      </w:r>
      <w:r>
        <w:t>ы</w:t>
      </w:r>
      <w:r>
        <w:t>ли бы лучше или достовернее, чем средние видения и пророчества наших современных “медиумов</w:t>
      </w:r>
      <w:r>
        <w:t>”. Видения Эндрю Джексона — как бы ни высмеивали его наши кр</w:t>
      </w:r>
      <w:r>
        <w:t>и</w:t>
      </w:r>
      <w:r>
        <w:t>тики — намного более философские и более согласу</w:t>
      </w:r>
      <w:r>
        <w:t>ю</w:t>
      </w:r>
      <w:r>
        <w:t>щиеся с современной наукой, чем Августиновы спекул</w:t>
      </w:r>
      <w:r>
        <w:t>я</w:t>
      </w:r>
      <w:r>
        <w:t>ции. Каждый раз, когда видения Сведенборга, велича</w:t>
      </w:r>
      <w:r>
        <w:t>й</w:t>
      </w:r>
      <w:r>
        <w:t>шего среди современных ясновидцев, отклоняются от философии и научной истины, это бывает тогда, когда они более всего идут по линии, параллельной богословию. Также эти видения ничуть не бесполезнее для науки и человечества, чем видения великих ортодоксальных св</w:t>
      </w:r>
      <w:r>
        <w:t>я</w:t>
      </w:r>
      <w:r>
        <w:t>тых. В жизнеописании Св. Бернарда расс</w:t>
      </w:r>
      <w:r>
        <w:t>казывается, что однажды в церкви в канун Рождества он молился о том, чтобы ему открыли час рождения Христа; и когда “настал правильный и точный час, он увидел, как божественный младенец появился в своих яслях”. Какая жалость, что божественный младенец не ухватился за такой благопр</w:t>
      </w:r>
      <w:r>
        <w:t>и</w:t>
      </w:r>
      <w:r>
        <w:t xml:space="preserve">ятный случай, чтобы зафиксировать правильные день и год своей смерти и тем примирить противоречия у своих мнимых историков. Тишендорфы, Ларднеры и Колесоны, </w:t>
      </w:r>
      <w:r>
        <w:lastRenderedPageBreak/>
        <w:t>а также многие католические священнослужители, кот</w:t>
      </w:r>
      <w:r>
        <w:t>о</w:t>
      </w:r>
      <w:r>
        <w:t xml:space="preserve">рые напрасно выжимали </w:t>
      </w:r>
      <w:r>
        <w:t>все, что могли, из исторических записей и из своих собственных мозгов в бесполезных поисках, — получили бы хоть что-нибудь, за что благод</w:t>
      </w:r>
      <w:r>
        <w:t>а</w:t>
      </w:r>
      <w:r>
        <w:t xml:space="preserve">рить святого. </w:t>
      </w:r>
    </w:p>
    <w:p w:rsidR="00000000" w:rsidRDefault="00474D2C">
      <w:r>
        <w:t>Фактически, нам безнадежно остается прийти к выв</w:t>
      </w:r>
      <w:r>
        <w:t>о</w:t>
      </w:r>
      <w:r>
        <w:t>ду, что большинство блаженных и божественных видений “Золотой легенды” и видений, встречающихся в более полных жизнеописаниях наиболее значительных “святых” так же, как большинство видений наших преследуемых провидцев и провидиц, — было произведено невежес</w:t>
      </w:r>
      <w:r>
        <w:t>т</w:t>
      </w:r>
      <w:r>
        <w:t>венными и малоразвитыми “духами”, страстно стрем</w:t>
      </w:r>
      <w:r>
        <w:t>я</w:t>
      </w:r>
      <w:r>
        <w:t>щими</w:t>
      </w:r>
      <w:r>
        <w:t>ся разыгрывать из себя великих исторических ли</w:t>
      </w:r>
      <w:r>
        <w:t>ч</w:t>
      </w:r>
      <w:r>
        <w:t>ностей. Мы вполне готовы согласиться с шевалье де Мюссе и с другими неутомимыми преследователями м</w:t>
      </w:r>
      <w:r>
        <w:t>а</w:t>
      </w:r>
      <w:r>
        <w:t>гии и спиритуализма во имя церкви, что современные духи часто бывают “лживыми духами”, что они всегда под рукой чтобы приноравливаться к соответственным склонностям тех лиц, кто сообщаются с ними в “кру</w:t>
      </w:r>
      <w:r>
        <w:t>ж</w:t>
      </w:r>
      <w:r>
        <w:t xml:space="preserve">ках”; что они </w:t>
      </w:r>
      <w:r>
        <w:rPr>
          <w:i/>
        </w:rPr>
        <w:t>обманывают</w:t>
      </w:r>
      <w:r>
        <w:t xml:space="preserve"> их и поэтому не </w:t>
      </w:r>
      <w:r>
        <w:rPr>
          <w:i/>
        </w:rPr>
        <w:t>всегда</w:t>
      </w:r>
      <w:r>
        <w:t xml:space="preserve"> быв</w:t>
      </w:r>
      <w:r>
        <w:t>а</w:t>
      </w:r>
      <w:r>
        <w:t xml:space="preserve">ют добрыми “духами”. </w:t>
      </w:r>
    </w:p>
    <w:p w:rsidR="00000000" w:rsidRDefault="00474D2C">
      <w:r>
        <w:t>Но, после того как мы допускали так много, мы т</w:t>
      </w:r>
      <w:r>
        <w:t>е</w:t>
      </w:r>
      <w:r>
        <w:t>перь хотим задать вопрос любому беспристр</w:t>
      </w:r>
      <w:r>
        <w:t>астному ч</w:t>
      </w:r>
      <w:r>
        <w:t>е</w:t>
      </w:r>
      <w:r>
        <w:t xml:space="preserve">ловеку: возможно ли поверить в то же самое время, что </w:t>
      </w:r>
      <w:r>
        <w:rPr>
          <w:i/>
        </w:rPr>
        <w:t>власть,</w:t>
      </w:r>
      <w:r>
        <w:t xml:space="preserve"> данная священнику-экзорсисту, та высшая и </w:t>
      </w:r>
      <w:r>
        <w:rPr>
          <w:i/>
        </w:rPr>
        <w:t>б</w:t>
      </w:r>
      <w:r>
        <w:rPr>
          <w:i/>
        </w:rPr>
        <w:t>о</w:t>
      </w:r>
      <w:r>
        <w:rPr>
          <w:i/>
        </w:rPr>
        <w:t>жественная</w:t>
      </w:r>
      <w:r>
        <w:t xml:space="preserve"> власть, которой он хвастается, — дана ему Богом с целью обмана людей? Что молитва, произнесе</w:t>
      </w:r>
      <w:r>
        <w:t>н</w:t>
      </w:r>
      <w:r>
        <w:t xml:space="preserve">ная </w:t>
      </w:r>
      <w:r>
        <w:rPr>
          <w:i/>
        </w:rPr>
        <w:t>во имя Христа,</w:t>
      </w:r>
      <w:r>
        <w:t xml:space="preserve"> которая, принуждая </w:t>
      </w:r>
      <w:r>
        <w:rPr>
          <w:i/>
        </w:rPr>
        <w:t>демона</w:t>
      </w:r>
      <w:r>
        <w:t xml:space="preserve"> к подч</w:t>
      </w:r>
      <w:r>
        <w:t>и</w:t>
      </w:r>
      <w:r>
        <w:t xml:space="preserve">нению, заставляет его открыться, — рассчитана в то же самое время не на то, чтобы заставить беса высказать </w:t>
      </w:r>
      <w:r>
        <w:rPr>
          <w:i/>
        </w:rPr>
        <w:t>истину,</w:t>
      </w:r>
      <w:r>
        <w:t xml:space="preserve"> но чтобы то, </w:t>
      </w:r>
      <w:r>
        <w:rPr>
          <w:i/>
        </w:rPr>
        <w:t>что соответствует интересам той церкви, к которой принадлежит священник-экзорсист, сошло за истину?</w:t>
      </w:r>
      <w:r>
        <w:t xml:space="preserve"> А это как ра</w:t>
      </w:r>
      <w:r>
        <w:t>з то, что неизбежно прои</w:t>
      </w:r>
      <w:r>
        <w:t>с</w:t>
      </w:r>
      <w:r>
        <w:t>ходит. Сравните, для примера, ответы, данные демоном Лютеру, с ответами, полученными от демонов Св. Дом</w:t>
      </w:r>
      <w:r>
        <w:t>и</w:t>
      </w:r>
      <w:r>
        <w:t>ником. Один спорит против тайной мессы и бранит Л</w:t>
      </w:r>
      <w:r>
        <w:t>ю</w:t>
      </w:r>
      <w:r>
        <w:t>тера, что он поместил Деву Марию и святых выше Христа и тем бесчестит Сына Божьего [</w:t>
      </w:r>
      <w:r>
        <w:rPr>
          <w:b/>
        </w:rPr>
        <w:t>438</w:t>
      </w:r>
      <w:r>
        <w:t>]; тогда как демоны, изгоняемые Св. Домиником, после того как увидели св</w:t>
      </w:r>
      <w:r>
        <w:t>я</w:t>
      </w:r>
      <w:r>
        <w:t xml:space="preserve">тую Деву, которую святой отец тоже вызвал, чтобы она помогла ему, — заревели: </w:t>
      </w:r>
    </w:p>
    <w:p w:rsidR="00000000" w:rsidRDefault="00474D2C">
      <w:pPr>
        <w:pStyle w:val="Oeoaou"/>
      </w:pPr>
      <w:r>
        <w:lastRenderedPageBreak/>
        <w:t>“Ох, наш враг! Ох, наш покровитель!.. Почему ты спустился с н</w:t>
      </w:r>
      <w:r>
        <w:t>е</w:t>
      </w:r>
      <w:r>
        <w:t>бес, чтобы нас мучить! Почему ты</w:t>
      </w:r>
      <w:r>
        <w:t xml:space="preserve"> такая могущественная заступница за грешников! О, </w:t>
      </w:r>
      <w:r>
        <w:rPr>
          <w:i/>
        </w:rPr>
        <w:t>ты ecи самый верный путь к небесам...</w:t>
      </w:r>
      <w:r>
        <w:t xml:space="preserve"> Ты повелеваешь, и </w:t>
      </w:r>
      <w:r>
        <w:rPr>
          <w:i/>
        </w:rPr>
        <w:t>мы принуждены сознаться,</w:t>
      </w:r>
      <w:r>
        <w:t xml:space="preserve"> что никто не будет осужден, лишь бы он усердствовал в поклонении тебе, и т. д. и т. д.”.</w:t>
      </w:r>
      <w:r>
        <w:rPr>
          <w:rStyle w:val="a6"/>
        </w:rPr>
        <w:footnoteReference w:id="60"/>
      </w:r>
      <w:r>
        <w:t xml:space="preserve"> </w:t>
      </w:r>
    </w:p>
    <w:p w:rsidR="00000000" w:rsidRDefault="00474D2C">
      <w:r>
        <w:t>Лютеровский “Святой Сатана” убеждает его, что в то время, когда он верил в претворение Христова тела и кр</w:t>
      </w:r>
      <w:r>
        <w:t>о</w:t>
      </w:r>
      <w:r>
        <w:t xml:space="preserve">ви, он, просто, поклонялся хлебу и вину; а </w:t>
      </w:r>
      <w:r>
        <w:rPr>
          <w:i/>
        </w:rPr>
        <w:t>бесы</w:t>
      </w:r>
      <w:r>
        <w:t xml:space="preserve"> у всех католических святых обещают </w:t>
      </w:r>
      <w:r>
        <w:rPr>
          <w:i/>
        </w:rPr>
        <w:t>вечные муки</w:t>
      </w:r>
      <w:r>
        <w:t xml:space="preserve"> каждому, кто не верит или даже только сомневается в этом догмате! </w:t>
      </w:r>
    </w:p>
    <w:p w:rsidR="00000000" w:rsidRDefault="00474D2C">
      <w:r>
        <w:t>Прежде чем покончить с</w:t>
      </w:r>
      <w:r>
        <w:t xml:space="preserve"> этой темой, давайте прив</w:t>
      </w:r>
      <w:r>
        <w:t>е</w:t>
      </w:r>
      <w:r>
        <w:t>дем еще один или два примера из “Хроники жития Св</w:t>
      </w:r>
      <w:r>
        <w:t>я</w:t>
      </w:r>
      <w:r>
        <w:t>тых”, выбранных из таких повествований, которые полн</w:t>
      </w:r>
      <w:r>
        <w:t>о</w:t>
      </w:r>
      <w:r>
        <w:t>стью признаны церковью. Мы могли бы заполнить многие тома доказательствами о существовании неоспоримого заговора между изгонителями и демонами. Сама их нат</w:t>
      </w:r>
      <w:r>
        <w:t>у</w:t>
      </w:r>
      <w:r>
        <w:t>ра выдает их. Вместо того, чтобы быть независимыми, хитрыми сущностями, стремящимися к разрушению чел</w:t>
      </w:r>
      <w:r>
        <w:t>о</w:t>
      </w:r>
      <w:r>
        <w:t>веческих душ и духа, большинство из них являются пр</w:t>
      </w:r>
      <w:r>
        <w:t>о</w:t>
      </w:r>
      <w:r>
        <w:t>сто элементалами каббалистов, сущностями, неимеющ</w:t>
      </w:r>
      <w:r>
        <w:t>и</w:t>
      </w:r>
      <w:r>
        <w:t>ми собственного разума,</w:t>
      </w:r>
      <w:r>
        <w:t xml:space="preserve"> но являющимися верными зерк</w:t>
      </w:r>
      <w:r>
        <w:t>а</w:t>
      </w:r>
      <w:r>
        <w:t>лами той ВОЛИ, которая вызывает их, управляет и руководит ими. Мы не станем тратить время на обращ</w:t>
      </w:r>
      <w:r>
        <w:t>е</w:t>
      </w:r>
      <w:r>
        <w:t>ние внимания читателя на сомнительных и малопонятных чудотворцев и изгонителей бесов, но возьмем в качестве примера одного из величайших святых католицизма и соберем букет из той же самой изобильной оранжереи благочестивого вранья — “Золотой легенды” Джеймса де Веражина.</w:t>
      </w:r>
      <w:r>
        <w:rPr>
          <w:rStyle w:val="a6"/>
        </w:rPr>
        <w:footnoteReference w:id="61"/>
      </w:r>
      <w:r>
        <w:t xml:space="preserve"> </w:t>
      </w:r>
    </w:p>
    <w:p w:rsidR="00000000" w:rsidRDefault="00474D2C">
      <w:pPr>
        <w:rPr>
          <w:spacing w:val="2"/>
        </w:rPr>
      </w:pPr>
      <w:r>
        <w:t>Св. Доминик, основатель знаменитого монашеского ордена того же имени, является одним из мощнейших святых в кал</w:t>
      </w:r>
      <w:r>
        <w:t>ендаре. Его орден был первым, получившим торжественную папскую конфирмацию,</w:t>
      </w:r>
      <w:r>
        <w:rPr>
          <w:rStyle w:val="a6"/>
        </w:rPr>
        <w:footnoteReference w:id="62"/>
      </w:r>
      <w:r>
        <w:t xml:space="preserve"> а он сам хорошо известен по истории как сообщник и советник бесчестн</w:t>
      </w:r>
      <w:r>
        <w:t>о</w:t>
      </w:r>
      <w:r>
        <w:t xml:space="preserve">го Симона де Монтфорда, папского генерала, которому он </w:t>
      </w:r>
      <w:r>
        <w:lastRenderedPageBreak/>
        <w:t xml:space="preserve">помогал вырезать несчастных альбигойцев в самой Тулузе и вблизи нее. В повествовании говорится, что этот святой, а также церковь после него, заявил, что он получил от Святой Девы, </w:t>
      </w:r>
      <w:r>
        <w:rPr>
          <w:i/>
        </w:rPr>
        <w:t>in propriв personв,</w:t>
      </w:r>
      <w:r>
        <w:t xml:space="preserve"> четки, обладающие такой огромной чудодейственной силой, что совершенно зате</w:t>
      </w:r>
      <w:r>
        <w:t>м</w:t>
      </w:r>
      <w:r>
        <w:t>нили чудеса апостолов и даже самого</w:t>
      </w:r>
      <w:r>
        <w:t xml:space="preserve"> Иисуса. Один чел</w:t>
      </w:r>
      <w:r>
        <w:t>о</w:t>
      </w:r>
      <w:r>
        <w:t xml:space="preserve">век, говорит составитель биографии, большой грешник, осмелился сомневаться в свойствах доминиканских четок и за такое ни с чем не сравнимое кощунство тут же на месте был наказан тем, что в него сразу вселилось 15000 бесов. </w:t>
      </w:r>
      <w:r>
        <w:rPr>
          <w:spacing w:val="2"/>
        </w:rPr>
        <w:t>Видя великую муку одержимого бесами, Св. Дом</w:t>
      </w:r>
      <w:r>
        <w:rPr>
          <w:spacing w:val="2"/>
        </w:rPr>
        <w:t>и</w:t>
      </w:r>
      <w:r>
        <w:rPr>
          <w:spacing w:val="2"/>
        </w:rPr>
        <w:t xml:space="preserve">ник забыл о нанесенном ему оскорблении и призвал бесов к ответу. </w:t>
      </w:r>
    </w:p>
    <w:p w:rsidR="00000000" w:rsidRDefault="00474D2C">
      <w:r>
        <w:t xml:space="preserve">Нижеследующее представляет собою беседу между “благословенным изгонителем” и бесами: </w:t>
      </w:r>
    </w:p>
    <w:p w:rsidR="00000000" w:rsidRDefault="00474D2C">
      <w:pPr>
        <w:pStyle w:val="Oeoaou"/>
        <w:spacing w:after="0"/>
      </w:pPr>
      <w:r>
        <w:rPr>
          <w:i/>
        </w:rPr>
        <w:t>Вопрос</w:t>
      </w:r>
      <w:r>
        <w:t xml:space="preserve">. — Как вы овладели этим человеком и сколько вас? </w:t>
      </w:r>
    </w:p>
    <w:p w:rsidR="00000000" w:rsidRDefault="00474D2C">
      <w:pPr>
        <w:pStyle w:val="Oeoaou"/>
        <w:spacing w:before="0" w:after="0"/>
      </w:pPr>
      <w:r>
        <w:rPr>
          <w:i/>
        </w:rPr>
        <w:t>Ответ бесов</w:t>
      </w:r>
      <w:r>
        <w:t>. — Мы</w:t>
      </w:r>
      <w:r>
        <w:t xml:space="preserve"> вошли в него за то, что он непочтительно г</w:t>
      </w:r>
      <w:r>
        <w:t>о</w:t>
      </w:r>
      <w:r>
        <w:t xml:space="preserve">ворил о четках. Нас 15000. </w:t>
      </w:r>
    </w:p>
    <w:p w:rsidR="00000000" w:rsidRDefault="00474D2C">
      <w:pPr>
        <w:pStyle w:val="Oeoaou"/>
        <w:spacing w:before="0" w:after="0"/>
      </w:pPr>
      <w:r>
        <w:rPr>
          <w:i/>
        </w:rPr>
        <w:t>Вопрос</w:t>
      </w:r>
      <w:r>
        <w:t xml:space="preserve">. — 15 000 — почему же так много вошло? </w:t>
      </w:r>
    </w:p>
    <w:p w:rsidR="00000000" w:rsidRDefault="00474D2C">
      <w:pPr>
        <w:pStyle w:val="Oeoaou"/>
        <w:spacing w:before="0" w:after="0"/>
      </w:pPr>
      <w:r>
        <w:rPr>
          <w:i/>
        </w:rPr>
        <w:t>Ответ</w:t>
      </w:r>
      <w:r>
        <w:t>. — Потому что в четках, над которыми он насмехался, пя</w:t>
      </w:r>
      <w:r>
        <w:t>т</w:t>
      </w:r>
      <w:r>
        <w:t xml:space="preserve">надцать десятков и т. д. </w:t>
      </w:r>
    </w:p>
    <w:p w:rsidR="00000000" w:rsidRDefault="00474D2C">
      <w:pPr>
        <w:pStyle w:val="Oeoaou"/>
        <w:spacing w:before="0" w:after="0"/>
      </w:pPr>
      <w:r>
        <w:rPr>
          <w:i/>
        </w:rPr>
        <w:t>Доминик</w:t>
      </w:r>
      <w:r>
        <w:t xml:space="preserve">. — Разве не все правда, что я говорил о достоинствах этих четок? </w:t>
      </w:r>
    </w:p>
    <w:p w:rsidR="00000000" w:rsidRDefault="00474D2C">
      <w:pPr>
        <w:pStyle w:val="Oeoaou"/>
        <w:spacing w:before="0" w:after="0"/>
      </w:pPr>
      <w:r>
        <w:rPr>
          <w:i/>
        </w:rPr>
        <w:t>Бесы</w:t>
      </w:r>
      <w:r>
        <w:t xml:space="preserve">. — Да! Да! </w:t>
      </w:r>
      <w:r>
        <w:rPr>
          <w:i/>
        </w:rPr>
        <w:t>(они испускают языки пламени через ноздри одержимого).</w:t>
      </w:r>
      <w:r>
        <w:t xml:space="preserve"> Знайте же все вы, христиане, что Доминик никогда не сказал ни одного слова по поводу четок, которое не было бы самой истиной; и знайте еще, что если вы не повери</w:t>
      </w:r>
      <w:r>
        <w:t>те ему, — великие несч</w:t>
      </w:r>
      <w:r>
        <w:t>а</w:t>
      </w:r>
      <w:r>
        <w:t xml:space="preserve">стья выпадут на вашу долю. </w:t>
      </w:r>
    </w:p>
    <w:p w:rsidR="00000000" w:rsidRDefault="00474D2C">
      <w:pPr>
        <w:pStyle w:val="Oeoaou"/>
        <w:spacing w:before="0" w:after="0"/>
      </w:pPr>
      <w:r>
        <w:rPr>
          <w:i/>
        </w:rPr>
        <w:t>Доминик</w:t>
      </w:r>
      <w:r>
        <w:t>. — Кто тот человек, которого Дьявол во всем мире бол</w:t>
      </w:r>
      <w:r>
        <w:t>ь</w:t>
      </w:r>
      <w:r>
        <w:t xml:space="preserve">ше всего ненавидит? </w:t>
      </w:r>
    </w:p>
    <w:p w:rsidR="00000000" w:rsidRDefault="00474D2C">
      <w:pPr>
        <w:pStyle w:val="Oeoaou"/>
        <w:spacing w:before="0" w:after="0"/>
      </w:pPr>
      <w:r>
        <w:rPr>
          <w:i/>
        </w:rPr>
        <w:t>Бесы. — (Хором).</w:t>
      </w:r>
      <w:r>
        <w:t xml:space="preserve"> Ты есть тот самый человек </w:t>
      </w:r>
      <w:r>
        <w:rPr>
          <w:i/>
        </w:rPr>
        <w:t>(за этим следуют многословные комплименты).</w:t>
      </w:r>
      <w:r>
        <w:t xml:space="preserve"> </w:t>
      </w:r>
    </w:p>
    <w:p w:rsidR="00000000" w:rsidRDefault="00474D2C">
      <w:pPr>
        <w:pStyle w:val="Oeoaou"/>
        <w:spacing w:before="0" w:after="0"/>
      </w:pPr>
      <w:r>
        <w:rPr>
          <w:i/>
        </w:rPr>
        <w:t>Доминик</w:t>
      </w:r>
      <w:r>
        <w:t xml:space="preserve">. — Из каких сословий христиан те, кто терпят наигоршие муки в аду? </w:t>
      </w:r>
    </w:p>
    <w:p w:rsidR="00000000" w:rsidRDefault="00474D2C">
      <w:pPr>
        <w:pStyle w:val="Oeoaou"/>
        <w:spacing w:before="0" w:after="0"/>
      </w:pPr>
      <w:r>
        <w:rPr>
          <w:i/>
        </w:rPr>
        <w:t>Бесы</w:t>
      </w:r>
      <w:r>
        <w:t xml:space="preserve">. — У нас в аду торговцы, ростовщики, жуликоватые банкиры, бакалейщики, евреи, аптекари и т. д. </w:t>
      </w:r>
    </w:p>
    <w:p w:rsidR="00000000" w:rsidRDefault="00474D2C">
      <w:pPr>
        <w:pStyle w:val="Oeoaou"/>
        <w:spacing w:before="0" w:after="0"/>
      </w:pPr>
      <w:r>
        <w:rPr>
          <w:i/>
        </w:rPr>
        <w:t>Доминик</w:t>
      </w:r>
      <w:r>
        <w:t xml:space="preserve">. — Имеются ли в аду священники или монахи? </w:t>
      </w:r>
    </w:p>
    <w:p w:rsidR="00000000" w:rsidRDefault="00474D2C">
      <w:pPr>
        <w:pStyle w:val="Oeoaou"/>
        <w:spacing w:before="0" w:after="0"/>
      </w:pPr>
      <w:r>
        <w:rPr>
          <w:i/>
        </w:rPr>
        <w:t>Бесы</w:t>
      </w:r>
      <w:r>
        <w:t xml:space="preserve">. — Много священников, но </w:t>
      </w:r>
      <w:r>
        <w:rPr>
          <w:i/>
        </w:rPr>
        <w:t>никаких монахов,</w:t>
      </w:r>
      <w:r>
        <w:t xml:space="preserve"> за исключением </w:t>
      </w:r>
      <w:r>
        <w:t xml:space="preserve">тех, кто преступили правила своего ордена. </w:t>
      </w:r>
    </w:p>
    <w:p w:rsidR="00000000" w:rsidRDefault="00474D2C">
      <w:pPr>
        <w:pStyle w:val="Oeoaou"/>
        <w:spacing w:before="0" w:after="0"/>
      </w:pPr>
      <w:r>
        <w:rPr>
          <w:i/>
        </w:rPr>
        <w:t>Доминик</w:t>
      </w:r>
      <w:r>
        <w:t xml:space="preserve">. — Есть ли у вас доминиканцы? </w:t>
      </w:r>
    </w:p>
    <w:p w:rsidR="00000000" w:rsidRDefault="00474D2C">
      <w:pPr>
        <w:pStyle w:val="Oeoaou"/>
        <w:spacing w:before="0"/>
      </w:pPr>
      <w:r>
        <w:rPr>
          <w:i/>
        </w:rPr>
        <w:t>Бесы</w:t>
      </w:r>
      <w:r>
        <w:t>. — Увы! Увы! Пока еще ни одного нет, но мы ожидаем бол</w:t>
      </w:r>
      <w:r>
        <w:t>ь</w:t>
      </w:r>
      <w:r>
        <w:t xml:space="preserve">шую партию их, когда их набожность немножко поостынет. </w:t>
      </w:r>
    </w:p>
    <w:p w:rsidR="00000000" w:rsidRDefault="00474D2C">
      <w:r>
        <w:t xml:space="preserve">Мы не претендуем на буквально точную передачу этих вопросов и ответов, так как они занимают двадцать </w:t>
      </w:r>
      <w:r>
        <w:lastRenderedPageBreak/>
        <w:t>три страницы, но их суть здесь изложена, как в этом м</w:t>
      </w:r>
      <w:r>
        <w:t>о</w:t>
      </w:r>
      <w:r>
        <w:t>жет убедиться каждый, кто пожелает прочесть “Золотую Легенду”. Полное описание безобразных блеяний бесов, их вынужденное прославление святого и так далее — сл</w:t>
      </w:r>
      <w:r>
        <w:t>ишком длинны для этой главы. Достаточно сказать, что когда мы читаем многочисленные вопросы, предлагаемые Домиником, и ответы бесов, мы вполне убеждаемся, что они подтверждают во всех подробностях необоснованные утверждения церкви и поддерживают ее интересы. Это повествование заставляет о многом задуматься. Легенда красочно описывает битву изгонителя бесов с легионами выходцев из бездонной пропасти. Сернистые языки пл</w:t>
      </w:r>
      <w:r>
        <w:t>а</w:t>
      </w:r>
      <w:r>
        <w:t>мени, которые вырываются из ноздрей, рта, глаз и ушей одержимого; внезапное появление боле</w:t>
      </w:r>
      <w:r>
        <w:t>е сотни ангелов в золотой броне; и наконец, спуск с небес самой благосл</w:t>
      </w:r>
      <w:r>
        <w:t>о</w:t>
      </w:r>
      <w:r>
        <w:t>венной Девы, лично, с золотым прутом в руке, которым она задает хорошую трепку одержимому, чтобы заставить бесов делать признания по поводу ее самой, что навряд ли следует нам повторять. Весь перечень богословских и</w:t>
      </w:r>
      <w:r>
        <w:t>с</w:t>
      </w:r>
      <w:r>
        <w:t>тин, произнесенных бесами Доминика, был воплощен в бесчисленные догматы веры его святейшеством, ныне</w:t>
      </w:r>
      <w:r>
        <w:t>ш</w:t>
      </w:r>
      <w:r>
        <w:t xml:space="preserve">ним папою, в 1870 г. на последнем Вселенском Соборе. </w:t>
      </w:r>
    </w:p>
    <w:p w:rsidR="00000000" w:rsidRDefault="00474D2C">
      <w:r>
        <w:t>Из вышеизложенного легко понять, что единственная существенная разниц</w:t>
      </w:r>
      <w:r>
        <w:t xml:space="preserve">а между нечестивыми “медиумами” и правоверными святыми заключается в относительной полезности </w:t>
      </w:r>
      <w:r>
        <w:rPr>
          <w:i/>
        </w:rPr>
        <w:t>демонов,</w:t>
      </w:r>
      <w:r>
        <w:t xml:space="preserve"> если мы должны назвать их демон</w:t>
      </w:r>
      <w:r>
        <w:t>а</w:t>
      </w:r>
      <w:r>
        <w:t>ми. В то время как Дьявол честно поддерживает христ</w:t>
      </w:r>
      <w:r>
        <w:t>и</w:t>
      </w:r>
      <w:r>
        <w:t xml:space="preserve">анского изгонителя бесов в его </w:t>
      </w:r>
      <w:r>
        <w:rPr>
          <w:i/>
        </w:rPr>
        <w:t>ортодоксальных</w:t>
      </w:r>
      <w:r>
        <w:t xml:space="preserve"> (?) во</w:t>
      </w:r>
      <w:r>
        <w:t>з</w:t>
      </w:r>
      <w:r>
        <w:t>зрениях, современный призрак обычно оставляет своего медиума в беде, подводит его, ибо своим враньем, он де</w:t>
      </w:r>
      <w:r>
        <w:t>й</w:t>
      </w:r>
      <w:r>
        <w:t xml:space="preserve">ствует </w:t>
      </w:r>
      <w:r>
        <w:rPr>
          <w:i/>
        </w:rPr>
        <w:t>против</w:t>
      </w:r>
      <w:r>
        <w:t xml:space="preserve"> ее или его интересов, а не иначе, и этим слишком часто наводит грязные подозрения на подли</w:t>
      </w:r>
      <w:r>
        <w:t>н</w:t>
      </w:r>
      <w:r>
        <w:t xml:space="preserve">ность медиумизма. Если бы современные “духи” были </w:t>
      </w:r>
      <w:r>
        <w:rPr>
          <w:i/>
        </w:rPr>
        <w:t>дьяволами</w:t>
      </w:r>
      <w:r>
        <w:rPr>
          <w:i/>
        </w:rPr>
        <w:t>,</w:t>
      </w:r>
      <w:r>
        <w:t xml:space="preserve"> то очевидно, они проявили бы больше прон</w:t>
      </w:r>
      <w:r>
        <w:t>и</w:t>
      </w:r>
      <w:r>
        <w:t>цательности и хитрости, чем они проявляют. Они бы т</w:t>
      </w:r>
      <w:r>
        <w:t>о</w:t>
      </w:r>
      <w:r>
        <w:t xml:space="preserve">гда поступили так, как поступают </w:t>
      </w:r>
      <w:r>
        <w:rPr>
          <w:i/>
        </w:rPr>
        <w:t>демоны</w:t>
      </w:r>
      <w:r>
        <w:t xml:space="preserve"> святого, кот</w:t>
      </w:r>
      <w:r>
        <w:t>о</w:t>
      </w:r>
      <w:r>
        <w:t xml:space="preserve">рые, будучи понуждаемы магом из духовенства и силою “имени... которое заставляет их подчиняться”, — </w:t>
      </w:r>
      <w:r>
        <w:rPr>
          <w:i/>
        </w:rPr>
        <w:t>лгут в прямом соответствии с непосредственными интересами изгонителя и его церкви.</w:t>
      </w:r>
      <w:r>
        <w:t xml:space="preserve"> Мораль этой параллели предо</w:t>
      </w:r>
      <w:r>
        <w:t>с</w:t>
      </w:r>
      <w:r>
        <w:t xml:space="preserve">тавляем догадливости самого читателя. </w:t>
      </w:r>
    </w:p>
    <w:p w:rsidR="00000000" w:rsidRDefault="00474D2C">
      <w:pPr>
        <w:pStyle w:val="Oeoaou"/>
      </w:pPr>
      <w:r>
        <w:lastRenderedPageBreak/>
        <w:t>“Обратите особое внимание”, — восклицает де Мюссе, — “что с</w:t>
      </w:r>
      <w:r>
        <w:t>у</w:t>
      </w:r>
      <w:r>
        <w:t xml:space="preserve">ществуют </w:t>
      </w:r>
      <w:r>
        <w:rPr>
          <w:i/>
        </w:rPr>
        <w:t>демоны,</w:t>
      </w:r>
      <w:r>
        <w:t xml:space="preserve"> которые иногда скажут правду”. “Изгон</w:t>
      </w:r>
      <w:r>
        <w:t>итель”, — добавляет он, приводя цитату из “Ритуала” [</w:t>
      </w:r>
      <w:r>
        <w:rPr>
          <w:b/>
        </w:rPr>
        <w:t>439</w:t>
      </w:r>
      <w:r>
        <w:t xml:space="preserve">, c. 475-478], — “должен приказать демону сказать ему, задержан ли он в теле одержимого путем магического искусства, или же </w:t>
      </w:r>
      <w:r>
        <w:rPr>
          <w:i/>
        </w:rPr>
        <w:t>знаками,</w:t>
      </w:r>
      <w:r>
        <w:t xml:space="preserve"> или какими-либо предметами, которые обычно применяются для этой цели. В случае, если одержимый проглотил последние, он должен их изрыгнуть обратно; а если их в его теле нет, то демон должен указать то место, где их можно найти, а когда они найдены, их надо сжечь”. </w:t>
      </w:r>
    </w:p>
    <w:p w:rsidR="00000000" w:rsidRDefault="00474D2C">
      <w:r>
        <w:t>Таким образом некоторые демоны открывают сущ</w:t>
      </w:r>
      <w:r>
        <w:t>е</w:t>
      </w:r>
      <w:r>
        <w:t>ствование ок</w:t>
      </w:r>
      <w:r>
        <w:t>олдования, указывают, кто его автор, и ук</w:t>
      </w:r>
      <w:r>
        <w:t>а</w:t>
      </w:r>
      <w:r>
        <w:t xml:space="preserve">зывают средства, чтобы разрушить </w:t>
      </w:r>
      <w:r>
        <w:rPr>
          <w:i/>
        </w:rPr>
        <w:t>пагубные чары.</w:t>
      </w:r>
      <w:r>
        <w:t xml:space="preserve"> Но остерегитесь в таких случаях когда-либо прибегать к п</w:t>
      </w:r>
      <w:r>
        <w:t>о</w:t>
      </w:r>
      <w:r>
        <w:t>мощи магов, колдунов или медиумов. Вы должны обр</w:t>
      </w:r>
      <w:r>
        <w:t>а</w:t>
      </w:r>
      <w:r>
        <w:t xml:space="preserve">титься за помощью только к служителю вашей церкви! </w:t>
      </w:r>
    </w:p>
    <w:p w:rsidR="00000000" w:rsidRDefault="00474D2C">
      <w:pPr>
        <w:pStyle w:val="Oeoaou"/>
        <w:spacing w:before="120" w:after="120"/>
      </w:pPr>
      <w:r>
        <w:t xml:space="preserve">“Церковь верит в магию, как вы видите”, — добавляет он, — “так как она это так формально выражает. А те, кто </w:t>
      </w:r>
      <w:r>
        <w:rPr>
          <w:i/>
        </w:rPr>
        <w:t>не верят в магию,</w:t>
      </w:r>
      <w:r>
        <w:t xml:space="preserve"> могут ли они еще надеяться разделить веру своей собственной церкви? А кто может их научить лучше? Кому Христос сказал: “Поэтому идите вы </w:t>
      </w:r>
      <w:r>
        <w:t>и учите все народы... и я всегда буду с вами, даже до конца этого мира”?” [</w:t>
      </w:r>
      <w:r>
        <w:rPr>
          <w:b/>
        </w:rPr>
        <w:t>101</w:t>
      </w:r>
      <w:r>
        <w:t xml:space="preserve">, c. 177] </w:t>
      </w:r>
    </w:p>
    <w:p w:rsidR="00000000" w:rsidRDefault="00474D2C">
      <w:pPr>
        <w:rPr>
          <w:spacing w:val="-2"/>
        </w:rPr>
      </w:pPr>
      <w:r>
        <w:rPr>
          <w:spacing w:val="-2"/>
        </w:rPr>
        <w:t>Должны ли мы поверить, что он сказал это лишь по отношению к тем, кто носят эти черные и красные ливреи Рима? Должны ли мы в таком случае поверить, что эта власть была дана Христом Симеону Пустыннику, свят</w:t>
      </w:r>
      <w:r>
        <w:rPr>
          <w:spacing w:val="-2"/>
        </w:rPr>
        <w:t>о</w:t>
      </w:r>
      <w:r>
        <w:rPr>
          <w:spacing w:val="-2"/>
        </w:rPr>
        <w:t>му, который освятился тем, что просидел на столбе выс</w:t>
      </w:r>
      <w:r>
        <w:rPr>
          <w:spacing w:val="-2"/>
        </w:rPr>
        <w:t>о</w:t>
      </w:r>
      <w:r>
        <w:rPr>
          <w:spacing w:val="-2"/>
        </w:rPr>
        <w:t>тою шесть футов 36 лет своей жизни, ни разу не спусти</w:t>
      </w:r>
      <w:r>
        <w:rPr>
          <w:spacing w:val="-2"/>
        </w:rPr>
        <w:t>в</w:t>
      </w:r>
      <w:r>
        <w:rPr>
          <w:spacing w:val="-2"/>
        </w:rPr>
        <w:t>шись; и делал он это для того, чтобы, в числе прочих ч</w:t>
      </w:r>
      <w:r>
        <w:rPr>
          <w:spacing w:val="-2"/>
        </w:rPr>
        <w:t>у</w:t>
      </w:r>
      <w:r>
        <w:rPr>
          <w:spacing w:val="-2"/>
        </w:rPr>
        <w:t>дес, перечисленных в “Золотой Легенде”, — вылечить гла</w:t>
      </w:r>
      <w:r>
        <w:rPr>
          <w:spacing w:val="-2"/>
        </w:rPr>
        <w:t xml:space="preserve">з у </w:t>
      </w:r>
      <w:r>
        <w:rPr>
          <w:i/>
          <w:spacing w:val="-2"/>
        </w:rPr>
        <w:t>дракона?</w:t>
      </w:r>
      <w:r>
        <w:rPr>
          <w:spacing w:val="-2"/>
        </w:rPr>
        <w:t xml:space="preserve"> </w:t>
      </w:r>
    </w:p>
    <w:p w:rsidR="00000000" w:rsidRDefault="00474D2C">
      <w:pPr>
        <w:pStyle w:val="Oeoaou"/>
        <w:spacing w:before="120" w:after="120"/>
      </w:pPr>
      <w:r>
        <w:t>“Поблизости столба Симеона находилось обиталище дракона, так</w:t>
      </w:r>
      <w:r>
        <w:t>о</w:t>
      </w:r>
      <w:r>
        <w:t xml:space="preserve">го ядовитого, что зловоние от него распространялось на мили вокруг пещеры”. </w:t>
      </w:r>
    </w:p>
    <w:p w:rsidR="00000000" w:rsidRDefault="00474D2C">
      <w:r>
        <w:t>С этим змеем-отшельником произошел несчастный случай — шип воткнулся в его глаз и, почти ослепший, он приполз к столбу святого и три дня, никого не трогая, прижимал к нему свой раненый глаз. Тогда благослове</w:t>
      </w:r>
      <w:r>
        <w:t>н</w:t>
      </w:r>
      <w:r>
        <w:t xml:space="preserve">ный святой со своего воздушного седалища, </w:t>
      </w:r>
      <w:r>
        <w:rPr>
          <w:i/>
        </w:rPr>
        <w:t>(“три фута в диаметре”),</w:t>
      </w:r>
      <w:r>
        <w:t xml:space="preserve"> приказал положить на глаз дракона землю и воду, из которых вдруг показался шип (или к</w:t>
      </w:r>
      <w:r>
        <w:t xml:space="preserve">ол) длиною в локоть; когда люди увидели это “чудо”, они прославляли </w:t>
      </w:r>
      <w:r>
        <w:lastRenderedPageBreak/>
        <w:t>Господа. Что же касается благодарного дракона, то он встал и, “преклонившись перед Господом в течение двух часов, возвратился в свою пещеру”,</w:t>
      </w:r>
      <w:r>
        <w:rPr>
          <w:rStyle w:val="a6"/>
        </w:rPr>
        <w:footnoteReference w:id="63"/>
      </w:r>
      <w:r>
        <w:t xml:space="preserve"> — надо полагать, наполовину обращенным в христианство. </w:t>
      </w:r>
    </w:p>
    <w:p w:rsidR="00000000" w:rsidRDefault="00474D2C">
      <w:r>
        <w:t xml:space="preserve">А что мы должны думать о другом повествовании, не поверить в которое значит </w:t>
      </w:r>
      <w:r>
        <w:rPr>
          <w:i/>
        </w:rPr>
        <w:t>“рисковать своим спасением”,</w:t>
      </w:r>
      <w:r>
        <w:t xml:space="preserve"> как нам об этом сообщил один папский миссионер из о</w:t>
      </w:r>
      <w:r>
        <w:t>р</w:t>
      </w:r>
      <w:r>
        <w:t>дена францисканцев? Когда Св. Франциск произносил проповедь в пустыне, то птицы слетелис</w:t>
      </w:r>
      <w:r>
        <w:t>ь к нему со всех четырех сторон света. Они пели и аплодировали каждой фразе; они спели хором святую обедню; наконец они ра</w:t>
      </w:r>
      <w:r>
        <w:t>з</w:t>
      </w:r>
      <w:r>
        <w:t>летелись, разнося радостную весть (по всему свету). Ку</w:t>
      </w:r>
      <w:r>
        <w:t>з</w:t>
      </w:r>
      <w:r>
        <w:t>нечик, воспользовавшийся отсутствием Святой Девы, которая обычно сопутствовала святому, целую неделю просидел, устроившись на голове “благословенного”. Б</w:t>
      </w:r>
      <w:r>
        <w:t>у</w:t>
      </w:r>
      <w:r>
        <w:t>дучи атакован свирепым волком, святой, не имеющий никакого другого оружия, кроме крестного знамения, к</w:t>
      </w:r>
      <w:r>
        <w:t>о</w:t>
      </w:r>
      <w:r>
        <w:t>торое он сделал перед собой, вместо того, чтобы бежать, начал убеждать зверя.</w:t>
      </w:r>
      <w:r>
        <w:t xml:space="preserve"> Втолковав ему, какое благо он и</w:t>
      </w:r>
      <w:r>
        <w:t>з</w:t>
      </w:r>
      <w:r>
        <w:t>влечет из святой религии, Св. Франциск не переставал говорить до тех пор, пока волк не стал кротким, как ягн</w:t>
      </w:r>
      <w:r>
        <w:t>е</w:t>
      </w:r>
      <w:r>
        <w:t>нок и даже пролил слезы, раскаиваясь в своих прошлых грехах. В конце концов, он “протянул лапы в руки святого и следовал за ним как собака через все города, где тот проповедовал, и стал полухристианином”.</w:t>
      </w:r>
      <w:r>
        <w:rPr>
          <w:rStyle w:val="a6"/>
        </w:rPr>
        <w:footnoteReference w:id="64"/>
      </w:r>
      <w:r>
        <w:t xml:space="preserve"> Чудеса зоол</w:t>
      </w:r>
      <w:r>
        <w:t>о</w:t>
      </w:r>
      <w:r>
        <w:t>гии! лошадь превратилась в колдуна, а дракон и волк ст</w:t>
      </w:r>
      <w:r>
        <w:t>а</w:t>
      </w:r>
      <w:r>
        <w:t xml:space="preserve">ли христианами! </w:t>
      </w:r>
    </w:p>
    <w:p w:rsidR="00000000" w:rsidRDefault="00474D2C">
      <w:r>
        <w:t>Эти два анекдота, выбранные наудачу из сотен др</w:t>
      </w:r>
      <w:r>
        <w:t>у</w:t>
      </w:r>
      <w:r>
        <w:t xml:space="preserve">гих, при сопоставлении остаются </w:t>
      </w:r>
      <w:r>
        <w:t xml:space="preserve">непревзойденными со стороны самых фантастических повествований языческих чудотворцев, магов и спиритуалистов! И все же, когда про Пифагора говорят, что он укрощал животных, даже диких зверей, одним только мощным гипнотическим влиянием, то половина католиков называет его наглым обманщиком, а остальные — колдуном, который творил чудеса в союзе с Дьяволом! Ни медведице, ни орлу, ни быку, про которых </w:t>
      </w:r>
      <w:r>
        <w:lastRenderedPageBreak/>
        <w:t>говорят, что Пифагор уговаривал их бросать едение б</w:t>
      </w:r>
      <w:r>
        <w:t>о</w:t>
      </w:r>
      <w:r>
        <w:t>бов, — не приписывается, что они отвечали человеческ</w:t>
      </w:r>
      <w:r>
        <w:t>и</w:t>
      </w:r>
      <w:r>
        <w:t>ми голо</w:t>
      </w:r>
      <w:r>
        <w:t>сами, тогда как “черный ворон” Св. Бенедикта, которого он называл “братом”, — спорит с ним и выка</w:t>
      </w:r>
      <w:r>
        <w:t>р</w:t>
      </w:r>
      <w:r>
        <w:t>кивает ответы, точно прирожденный казуист. Когда св</w:t>
      </w:r>
      <w:r>
        <w:t>я</w:t>
      </w:r>
      <w:r>
        <w:t xml:space="preserve">той предлагает ему половину буханки отравленного хлеба, ворон приходит в негодование и упрекает его по-латыни, точно он только что окончил высшее учебное заведение по пропаганде! </w:t>
      </w:r>
    </w:p>
    <w:p w:rsidR="00000000" w:rsidRDefault="00474D2C">
      <w:r>
        <w:t>Если нам станут возражать, что теперь “Золотая л</w:t>
      </w:r>
      <w:r>
        <w:t>е</w:t>
      </w:r>
      <w:r>
        <w:t>генда” пользуется только половинной поддержкой церкви; и что известно, что она была собрана автором из другого собрания жизнеописаний</w:t>
      </w:r>
      <w:r>
        <w:t xml:space="preserve"> святых, подлинность, которых большею частью не была установлена, — то мы можем доказать, что — по крайней мере, в одном случае — да</w:t>
      </w:r>
      <w:r>
        <w:t>н</w:t>
      </w:r>
      <w:r>
        <w:t>ная биография не есть компиляция легендарного матери</w:t>
      </w:r>
      <w:r>
        <w:t>а</w:t>
      </w:r>
      <w:r>
        <w:t>ла, но история одного человека, написанная другим чел</w:t>
      </w:r>
      <w:r>
        <w:t>о</w:t>
      </w:r>
      <w:r>
        <w:t>веком, который был его современником. Годы тому назад Джортин и Гибонс наглядно доказали, что отцы раннего христианства имели обыкновение отбирать повествов</w:t>
      </w:r>
      <w:r>
        <w:t>а</w:t>
      </w:r>
      <w:r>
        <w:t>ния — чтобы ими украшать жизнеописания своих апо</w:t>
      </w:r>
      <w:r>
        <w:t>к</w:t>
      </w:r>
      <w:r>
        <w:t>рифических святых — у Овидия, Гомера, Ливия и даже из неписаных по</w:t>
      </w:r>
      <w:r>
        <w:t>пулярных легенд языческих народов. Но в вышеприведенных примерах дело обстоит иначе. Св. Бернар жил в двенадцатом веке, и Св. Доминик был почти современником автора “Золотой легенды”. Де Веражин умер в 1298 г. и Доминик, чьи изгнания бесов и жизнь он так подробно описывает, учредил свой орден в первой четверти тринадцатого века. Кроме того, де Веражин сам был викар-генералом доминиканцев в середине того же века и поэтому описал чудеса, совершенные его героем и патроном всего спустя несколько лет после того,</w:t>
      </w:r>
      <w:r>
        <w:t xml:space="preserve"> как они якобы происходили. Он писал о них в том же самом мон</w:t>
      </w:r>
      <w:r>
        <w:t>а</w:t>
      </w:r>
      <w:r>
        <w:t>стыре, и повествуя об этих чудесах, он, вероятно, имел под рукой полсотни человек-очевидцев образа жизни св</w:t>
      </w:r>
      <w:r>
        <w:t>я</w:t>
      </w:r>
      <w:r>
        <w:t>того. И в таком случае, что мы должны думать о жизн</w:t>
      </w:r>
      <w:r>
        <w:t>е</w:t>
      </w:r>
      <w:r>
        <w:t>описателе, который серьезно описывает следующее: о</w:t>
      </w:r>
      <w:r>
        <w:t>д</w:t>
      </w:r>
      <w:r>
        <w:t>нажды благословенный святой был занят изучением, к</w:t>
      </w:r>
      <w:r>
        <w:t>о</w:t>
      </w:r>
      <w:r>
        <w:t xml:space="preserve">гда Дьявол, приняв вид блохи, начал надоедать ему. Он резвился и скакал по страницам его книги до тех пор, пока выведенный из терпения святой, хотя и не хотел быть </w:t>
      </w:r>
      <w:r>
        <w:lastRenderedPageBreak/>
        <w:t>нелюбезным даже по отнош</w:t>
      </w:r>
      <w:r>
        <w:t>ению к дьяволу, все же почу</w:t>
      </w:r>
      <w:r>
        <w:t>в</w:t>
      </w:r>
      <w:r>
        <w:t>ствовал себя вынужденным наказать его, припечатывая надоедливого дьявола к той же строчке, на которой он остановился, захлопывая книгу. В другой раз тот же с</w:t>
      </w:r>
      <w:r>
        <w:t>а</w:t>
      </w:r>
      <w:r>
        <w:t>мый дьявол появился в виде обезьяны. Он корчил такие рожи, что Доминик для того, чтобы избавиться от него, приказал дьяволу-обезьяне взять свечу и держать ее до тех пор, пока он</w:t>
      </w:r>
      <w:r>
        <w:t xml:space="preserve"> </w:t>
      </w:r>
      <w:r>
        <w:t>не закончит чтение. Бедный бес так и сделал и держал свечу для Доминика, пока она не сгорела вся до кончика фитиля, и несмотря на жалобные крики и п</w:t>
      </w:r>
      <w:r>
        <w:t>рос</w:t>
      </w:r>
      <w:r>
        <w:t>ь</w:t>
      </w:r>
      <w:r>
        <w:t xml:space="preserve">бы о милосердии, святой заставил его держать ее, пока его пальцы не догорели до костей! </w:t>
      </w:r>
    </w:p>
    <w:p w:rsidR="00000000" w:rsidRDefault="00474D2C">
      <w:r>
        <w:t>Довольно! Одобрение, с каким эта книга была прин</w:t>
      </w:r>
      <w:r>
        <w:t>я</w:t>
      </w:r>
      <w:r>
        <w:t>та церковью и приписываемая ей своеобразная святость достаточны, чтобы показать, насколько ее покровители ценили правдивость. В заключение мы можем добавить, что квинтэссенция “Декамерона” Бокаччо покажется с</w:t>
      </w:r>
      <w:r>
        <w:t>а</w:t>
      </w:r>
      <w:r>
        <w:t xml:space="preserve">мой скромностью по сравнению с грязным реализмом “Золотой легенды”. </w:t>
      </w:r>
    </w:p>
    <w:p w:rsidR="00000000" w:rsidRDefault="00474D2C">
      <w:pPr>
        <w:rPr>
          <w:spacing w:val="-2"/>
        </w:rPr>
      </w:pPr>
      <w:r>
        <w:rPr>
          <w:spacing w:val="-2"/>
        </w:rPr>
        <w:t>Мы не можем глядеть без великого удивления на стремление католической церкви обращать индусо</w:t>
      </w:r>
      <w:r>
        <w:rPr>
          <w:spacing w:val="-2"/>
        </w:rPr>
        <w:t>в и буддистов в христианство. До тех пор, пока “язычник” держится за веру своих отцов, у него имеется, по крайней мере, одно заслуживающее искупления качество — он не стал отступником ради только одного удовольствия обм</w:t>
      </w:r>
      <w:r>
        <w:rPr>
          <w:spacing w:val="-2"/>
        </w:rPr>
        <w:t>е</w:t>
      </w:r>
      <w:r>
        <w:rPr>
          <w:spacing w:val="-2"/>
        </w:rPr>
        <w:t>нять один набор идолов на другой. В протестантизме он может найти некоторую новизну; ибо там он, по крайней мере, выигрывает сокращением его религиозных воззр</w:t>
      </w:r>
      <w:r>
        <w:rPr>
          <w:spacing w:val="-2"/>
        </w:rPr>
        <w:t>е</w:t>
      </w:r>
      <w:r>
        <w:rPr>
          <w:spacing w:val="-2"/>
        </w:rPr>
        <w:t>ний до их простейшего выражения. Но когда буддист предпочел обменять Сапоги Дагуна на Босоножки Ват</w:t>
      </w:r>
      <w:r>
        <w:rPr>
          <w:spacing w:val="-2"/>
        </w:rPr>
        <w:t>и</w:t>
      </w:r>
      <w:r>
        <w:rPr>
          <w:spacing w:val="-2"/>
        </w:rPr>
        <w:t>кана или восемь волосков с головы</w:t>
      </w:r>
      <w:r>
        <w:rPr>
          <w:spacing w:val="-2"/>
        </w:rPr>
        <w:t xml:space="preserve"> </w:t>
      </w:r>
      <w:r>
        <w:rPr>
          <w:spacing w:val="-4"/>
        </w:rPr>
        <w:t>Гаутамы и зуб Будды, производящие чудеса, на пряди волос христианского святого и зуб Иисуса, производящий значительно более глупые чуд</w:t>
      </w:r>
      <w:r>
        <w:rPr>
          <w:spacing w:val="-4"/>
        </w:rPr>
        <w:t>е</w:t>
      </w:r>
      <w:r>
        <w:rPr>
          <w:spacing w:val="-4"/>
        </w:rPr>
        <w:t>са, — то у него нет основания, чтобы хвастать своим выбором. Про сэра Т. С. Рафлза рассказывают, что в своей речи, прои</w:t>
      </w:r>
      <w:r>
        <w:rPr>
          <w:spacing w:val="-4"/>
        </w:rPr>
        <w:t>з</w:t>
      </w:r>
      <w:r>
        <w:rPr>
          <w:spacing w:val="-4"/>
        </w:rPr>
        <w:t>несенной в Литературном Обществе Явы, он рассказал сл</w:t>
      </w:r>
      <w:r>
        <w:rPr>
          <w:spacing w:val="-4"/>
        </w:rPr>
        <w:t>е</w:t>
      </w:r>
      <w:r>
        <w:rPr>
          <w:spacing w:val="-4"/>
        </w:rPr>
        <w:t>дующий характерный эпизод</w:t>
      </w:r>
      <w:r>
        <w:rPr>
          <w:spacing w:val="-2"/>
        </w:rPr>
        <w:t xml:space="preserve">: </w:t>
      </w:r>
    </w:p>
    <w:p w:rsidR="00000000" w:rsidRDefault="00474D2C">
      <w:pPr>
        <w:pStyle w:val="Oeoaou"/>
      </w:pPr>
      <w:r>
        <w:t>“При посещении великого храма на холмах Нангасаки английский уполномоченный был принят с большим почетом со стороны почтенн</w:t>
      </w:r>
      <w:r>
        <w:t>о</w:t>
      </w:r>
      <w:r>
        <w:t>го патриарха северных провинций, человека восьмиде</w:t>
      </w:r>
      <w:r>
        <w:t>сятилетнего во</w:t>
      </w:r>
      <w:r>
        <w:t>з</w:t>
      </w:r>
      <w:r>
        <w:t xml:space="preserve">раста, который роскошно его угостил. При обходе дворов храма один из </w:t>
      </w:r>
      <w:r>
        <w:lastRenderedPageBreak/>
        <w:t>присутствующих английских офицеров необдуманно с удивлением во</w:t>
      </w:r>
      <w:r>
        <w:t>с</w:t>
      </w:r>
      <w:r>
        <w:t>кликнул — “Иисус Христос”! Патриарх, полуповернувшись к нему, со спокойной улыбкой многозначительно поклонился и выразительно ск</w:t>
      </w:r>
      <w:r>
        <w:t>а</w:t>
      </w:r>
      <w:r>
        <w:t>зал: “Мы знаем вашего Иаса Христа! Но — не навязывайте нам его в наших храмах, и мы останемся друзьями”. И так, обменявшись серде</w:t>
      </w:r>
      <w:r>
        <w:t>ч</w:t>
      </w:r>
      <w:r>
        <w:t>ным пожатием рук, эти две противоположности расстались” [</w:t>
      </w:r>
      <w:r>
        <w:rPr>
          <w:b/>
          <w:lang w:val="en-US"/>
        </w:rPr>
        <w:t>73</w:t>
      </w:r>
      <w:r>
        <w:t xml:space="preserve">]. </w:t>
      </w:r>
    </w:p>
    <w:p w:rsidR="00000000" w:rsidRDefault="00474D2C">
      <w:r>
        <w:t>Навряд ли имеется какое-либо донесение, при</w:t>
      </w:r>
      <w:r>
        <w:t>сланное миссионерами из Индии, Тибета или Китая, в котором не было бы жалоб на дьявольское “неприличие” языческих ритуалов, на их прискорбное бесстыдство, которые все “наводят на мысль о поклонении дьяволу”, как де Мюссе нам говорит. Навряд ли нас можно убедить, что нравс</w:t>
      </w:r>
      <w:r>
        <w:t>т</w:t>
      </w:r>
      <w:r>
        <w:t>венность язычников хоть сколько-нибудь улучшилась бы, если им была бы дана возможность свободно ознакомит</w:t>
      </w:r>
      <w:r>
        <w:t>ь</w:t>
      </w:r>
      <w:r>
        <w:t>ся с жизнью, скажем, царя-псалмопевца, автора тех благ</w:t>
      </w:r>
      <w:r>
        <w:t>о</w:t>
      </w:r>
      <w:r>
        <w:t>звучных “Псалмов”, которые так восторженно повторяю</w:t>
      </w:r>
      <w:r>
        <w:t>т</w:t>
      </w:r>
      <w:r>
        <w:t>ся христианами. Разница ме</w:t>
      </w:r>
      <w:r>
        <w:t>жду Давидом, исполняющим фаллический танец перед святым ковчегом — эмблемой женского начала — и индусским вишнуистом, носящим ту же эмблему на лбу, — говорит в пользу первого только в глазах тех, кто не изучили ни древней веры, ни своей собственной. Когда религия, которая вынудила Давида отрезать и предъявить двести крайних плотей своих вр</w:t>
      </w:r>
      <w:r>
        <w:t>а</w:t>
      </w:r>
      <w:r>
        <w:t>гов, прежде чем он мог стать царским зятем [“</w:t>
      </w:r>
      <w:r>
        <w:rPr>
          <w:i/>
        </w:rPr>
        <w:t>1 Саму</w:t>
      </w:r>
      <w:r>
        <w:rPr>
          <w:i/>
        </w:rPr>
        <w:t>и</w:t>
      </w:r>
      <w:r>
        <w:rPr>
          <w:i/>
        </w:rPr>
        <w:t>ла</w:t>
      </w:r>
      <w:r>
        <w:t>”, XVIII, 27], принята за образец христианами, то они поступили бы разумно, не бросая упреков в лицо язычн</w:t>
      </w:r>
      <w:r>
        <w:t>и</w:t>
      </w:r>
      <w:r>
        <w:t xml:space="preserve">кам, что </w:t>
      </w:r>
      <w:r>
        <w:t>их вера бесстыдная. Помня многозначительное изречение Иисуса, им следовало бы прежде вытащить бревно из собственного глаза, чем указывать на пылинку в чужом глазу. Сексуальный элемент настолько же зам</w:t>
      </w:r>
      <w:r>
        <w:t>е</w:t>
      </w:r>
      <w:r>
        <w:t>тен в христианстве, насколько он заметен в любой из “языческих религий”. Несомненно, нигде в Ведах нево</w:t>
      </w:r>
      <w:r>
        <w:t>з</w:t>
      </w:r>
      <w:r>
        <w:t>можно найти такой грубости и нескромности в выражен</w:t>
      </w:r>
      <w:r>
        <w:t>и</w:t>
      </w:r>
      <w:r>
        <w:t xml:space="preserve">ях, какую теперь исследователи обнаруживают по всей Моисеевой Библии. </w:t>
      </w:r>
    </w:p>
    <w:p w:rsidR="00000000" w:rsidRDefault="00474D2C">
      <w:r>
        <w:t>Мало толку задерживаться на обсуждении вопросов, которые так мастерски были освещены</w:t>
      </w:r>
      <w:r>
        <w:t xml:space="preserve"> анонимным авт</w:t>
      </w:r>
      <w:r>
        <w:t>о</w:t>
      </w:r>
      <w:r>
        <w:t>ром, труд которого в прошлом году наэлектризовал Ан</w:t>
      </w:r>
      <w:r>
        <w:t>г</w:t>
      </w:r>
      <w:r>
        <w:t>лию и Германию [</w:t>
      </w:r>
      <w:r>
        <w:rPr>
          <w:b/>
        </w:rPr>
        <w:t>259</w:t>
      </w:r>
      <w:r>
        <w:t>]; что же касается обсуждаемой н</w:t>
      </w:r>
      <w:r>
        <w:t>а</w:t>
      </w:r>
      <w:r>
        <w:t>ми отдельной темы, то самое лучшее будет порекоменд</w:t>
      </w:r>
      <w:r>
        <w:t>о</w:t>
      </w:r>
      <w:r>
        <w:t xml:space="preserve">вать прочесть ученые труды д-ра Инмана. Хотя труд этот </w:t>
      </w:r>
      <w:r>
        <w:lastRenderedPageBreak/>
        <w:t>односторонен и во многих местах несправедлив по отн</w:t>
      </w:r>
      <w:r>
        <w:t>о</w:t>
      </w:r>
      <w:r>
        <w:t xml:space="preserve">шению к древним языческим и еврейской религиям, </w:t>
      </w:r>
      <w:r>
        <w:rPr>
          <w:i/>
        </w:rPr>
        <w:t>фа</w:t>
      </w:r>
      <w:r>
        <w:rPr>
          <w:i/>
        </w:rPr>
        <w:t>к</w:t>
      </w:r>
      <w:r>
        <w:rPr>
          <w:i/>
        </w:rPr>
        <w:t>ты,</w:t>
      </w:r>
      <w:r>
        <w:t xml:space="preserve"> рассмотренные в “Языческом и христианском симв</w:t>
      </w:r>
      <w:r>
        <w:t>о</w:t>
      </w:r>
      <w:r>
        <w:t>лизме”, безупречны. Также мы не можем согласиться с некоторыми английскими критиками, которые обвиняют его в намерении уничтожить хр</w:t>
      </w:r>
      <w:r>
        <w:t>истианство. Если под</w:t>
      </w:r>
      <w:r>
        <w:t xml:space="preserve"> </w:t>
      </w:r>
      <w:r>
        <w:rPr>
          <w:i/>
        </w:rPr>
        <w:t>хр</w:t>
      </w:r>
      <w:r>
        <w:rPr>
          <w:i/>
        </w:rPr>
        <w:t>и</w:t>
      </w:r>
      <w:r>
        <w:rPr>
          <w:i/>
        </w:rPr>
        <w:t>стианством</w:t>
      </w:r>
      <w:r>
        <w:t xml:space="preserve"> подразумеваются внешние формы религио</w:t>
      </w:r>
      <w:r>
        <w:t>з</w:t>
      </w:r>
      <w:r>
        <w:t>ного поклонения, то он, несомненно, стремится к их ра</w:t>
      </w:r>
      <w:r>
        <w:t>з</w:t>
      </w:r>
      <w:r>
        <w:t>рушению, ибо в его глазах, так же как в глазах каждого истинно религиозного человека, изучавшего древние э</w:t>
      </w:r>
      <w:r>
        <w:t>к</w:t>
      </w:r>
      <w:r>
        <w:t>зотерические верования и их символизм, — христианство есть чистое язычество, а католицизм с его идолопокло</w:t>
      </w:r>
      <w:r>
        <w:t>н</w:t>
      </w:r>
      <w:r>
        <w:t>ством намного хуже и вреднее, чем индуизм в своем на</w:t>
      </w:r>
      <w:r>
        <w:t>и</w:t>
      </w:r>
      <w:r>
        <w:t>более идолопоклонном аспекте. Но в то время, когда он осуждает экзотерические формы и разоблачает символы, автор вовсе</w:t>
      </w:r>
      <w:r>
        <w:t xml:space="preserve"> не нападает на религию Христа, а на искусс</w:t>
      </w:r>
      <w:r>
        <w:t>т</w:t>
      </w:r>
      <w:r>
        <w:t xml:space="preserve">венную систему богословия. Мы позволим ему самому проиллюстрировать позицию его собственным языком, приводя цитату из его предисловия: </w:t>
      </w:r>
    </w:p>
    <w:p w:rsidR="00000000" w:rsidRDefault="00474D2C">
      <w:pPr>
        <w:pStyle w:val="Oeoaou"/>
      </w:pPr>
      <w:r>
        <w:t>“Когда, благодаря проницательности какого-либо наблюдателя, о</w:t>
      </w:r>
      <w:r>
        <w:t>б</w:t>
      </w:r>
      <w:r>
        <w:t xml:space="preserve">наруживались вампиры”, он говорит, “их, как нам говорят, с позором </w:t>
      </w:r>
      <w:r>
        <w:rPr>
          <w:spacing w:val="-2"/>
        </w:rPr>
        <w:t>убивали посредством кола, который забивали в тело; но опыт показал, что они обладали такою цепкостью к жизни, что вставали снова и снова, несмотря на новые применения кола, и не успокаивались окончательн</w:t>
      </w:r>
      <w:r>
        <w:rPr>
          <w:spacing w:val="-2"/>
        </w:rPr>
        <w:t>о до тех пор, пока их не сожгли целиком. Подобным же образом возро</w:t>
      </w:r>
      <w:r>
        <w:rPr>
          <w:spacing w:val="-2"/>
        </w:rPr>
        <w:t>ж</w:t>
      </w:r>
      <w:r>
        <w:rPr>
          <w:spacing w:val="-2"/>
        </w:rPr>
        <w:t>денное язычество, которое господствует над последователями Иисуса из Назарета, поднималось снова и снова после того, как его прокалывали. По-прежнему лелеемое многими, оно осуждается лишь немногими. Ср</w:t>
      </w:r>
      <w:r>
        <w:rPr>
          <w:spacing w:val="-2"/>
        </w:rPr>
        <w:t>е</w:t>
      </w:r>
      <w:r>
        <w:rPr>
          <w:spacing w:val="-2"/>
        </w:rPr>
        <w:t>ди других обвинителей я возвышаю свой голос против язычества, кот</w:t>
      </w:r>
      <w:r>
        <w:rPr>
          <w:spacing w:val="-2"/>
        </w:rPr>
        <w:t>о</w:t>
      </w:r>
      <w:r>
        <w:rPr>
          <w:spacing w:val="-2"/>
        </w:rPr>
        <w:t>рое так сильно присутствует в церковном христианстве, и сделаю все, что смогу, чтобы разоблачить обман. В одном повествовании о вампире в “Тхалаба”, написанном Саути, оживленное</w:t>
      </w:r>
      <w:r>
        <w:rPr>
          <w:spacing w:val="-2"/>
        </w:rPr>
        <w:t xml:space="preserve"> существо принимает вид горячо любимой девушки, и герой обязан собственной рукой убить ее. Он это делает; но когда он наносит удар по своей возлюбленной, он чувствует уверенность, что он убивает только демона. Подобно этому, стараясь уничтожить распространенное язычество, облекшееся в оде</w:t>
      </w:r>
      <w:r>
        <w:rPr>
          <w:spacing w:val="-2"/>
        </w:rPr>
        <w:t>ж</w:t>
      </w:r>
      <w:r>
        <w:rPr>
          <w:spacing w:val="-2"/>
        </w:rPr>
        <w:t xml:space="preserve">ды христианства, и я </w:t>
      </w:r>
      <w:r>
        <w:rPr>
          <w:i/>
          <w:spacing w:val="-2"/>
        </w:rPr>
        <w:t>не нападаю на действительную религию.</w:t>
      </w:r>
      <w:r>
        <w:rPr>
          <w:rStyle w:val="a6"/>
          <w:spacing w:val="-2"/>
        </w:rPr>
        <w:footnoteReference w:id="65"/>
      </w:r>
      <w:r>
        <w:rPr>
          <w:spacing w:val="-2"/>
        </w:rPr>
        <w:t xml:space="preserve"> Мало </w:t>
      </w:r>
      <w:r>
        <w:rPr>
          <w:spacing w:val="-2"/>
        </w:rPr>
        <w:lastRenderedPageBreak/>
        <w:t>найдется таких, которые будут обвинять в злых намерениях работника, очищающего грязь с поверхности прекрасной статуи. Могут быть люди слишком щепетильные, чт</w:t>
      </w:r>
      <w:r>
        <w:rPr>
          <w:spacing w:val="-2"/>
        </w:rPr>
        <w:t>обы касаться противных тем, но даже они порадуются, когда кто-нибудь другой удалит грязь. Нужен такой м</w:t>
      </w:r>
      <w:r>
        <w:rPr>
          <w:spacing w:val="-2"/>
        </w:rPr>
        <w:t>у</w:t>
      </w:r>
      <w:r>
        <w:rPr>
          <w:spacing w:val="-2"/>
        </w:rPr>
        <w:t>сорщик” [</w:t>
      </w:r>
      <w:r>
        <w:rPr>
          <w:b/>
          <w:spacing w:val="-2"/>
        </w:rPr>
        <w:t>424</w:t>
      </w:r>
      <w:r>
        <w:rPr>
          <w:spacing w:val="-2"/>
        </w:rPr>
        <w:t xml:space="preserve">, c. XVI]. </w:t>
      </w:r>
    </w:p>
    <w:p w:rsidR="00000000" w:rsidRDefault="00474D2C">
      <w:r>
        <w:t>Но разве это только идолопоклонники и язычники, к</w:t>
      </w:r>
      <w:r>
        <w:t>о</w:t>
      </w:r>
      <w:r>
        <w:t xml:space="preserve">го католики преследуют и о ком они, подобно Августину, вопиют Богу: “О, мой Боже! я </w:t>
      </w:r>
      <w:r>
        <w:rPr>
          <w:i/>
        </w:rPr>
        <w:t>так хочу, чтобы враги Твои были убиты(?)”.</w:t>
      </w:r>
      <w:r>
        <w:t xml:space="preserve"> О, нет! их стремления больше проникн</w:t>
      </w:r>
      <w:r>
        <w:t>у</w:t>
      </w:r>
      <w:r>
        <w:t>ты духом Моисея и Каина. Именно против своих бл</w:t>
      </w:r>
      <w:r>
        <w:t>и</w:t>
      </w:r>
      <w:r>
        <w:t>жайших родственников по вере, против своих братьев — раскольников — вот, против кого они теперь интригуют за теми стенами,</w:t>
      </w:r>
      <w:r>
        <w:t xml:space="preserve"> которые укрывали любителей убивать — Борджиа. Лавры детоубийственных, отцеубийственных и братоубийственных пап оказались подходящими советн</w:t>
      </w:r>
      <w:r>
        <w:t>и</w:t>
      </w:r>
      <w:r>
        <w:t>ками Каинам из Кастелфидардо и Ментаны. Теперь н</w:t>
      </w:r>
      <w:r>
        <w:t>а</w:t>
      </w:r>
      <w:r>
        <w:t>стала очередь славянских христиан, восточных схизмат</w:t>
      </w:r>
      <w:r>
        <w:t>и</w:t>
      </w:r>
      <w:r>
        <w:t xml:space="preserve">ков — филистимлян греческой церкви. </w:t>
      </w:r>
    </w:p>
    <w:p w:rsidR="00000000" w:rsidRDefault="00474D2C">
      <w:r>
        <w:t>Его святейшество Папа, после того, как исчерпал, в метафоре самовосхваления, все возможные приравнив</w:t>
      </w:r>
      <w:r>
        <w:t>а</w:t>
      </w:r>
      <w:r>
        <w:t>ния себя к великим библейским пророкам, наконец, де</w:t>
      </w:r>
      <w:r>
        <w:t>й</w:t>
      </w:r>
      <w:r>
        <w:t>ствительно уподобился библейскому патриарху Иакову, “боровшемуся со своим Богом</w:t>
      </w:r>
      <w:r>
        <w:t>”. Он теперь увенчивает здание католической набожности открытыми симпатиями к туркам! Наместник Бога на Земле провозглашает свою непогрешимость тем, что в истинно-христианском духе одобряет деяния мусульманского Давида, современного башибузука, и кажется, что ничем невозможно доставить большего удовольствия его святейшеству, как преподн</w:t>
      </w:r>
      <w:r>
        <w:t>е</w:t>
      </w:r>
      <w:r>
        <w:t>сением ему в подарок последним несколько тысяч болга</w:t>
      </w:r>
      <w:r>
        <w:t>р</w:t>
      </w:r>
      <w:r>
        <w:t>ских или сербских “крайних плотей”. Верная своей пол</w:t>
      </w:r>
      <w:r>
        <w:t>и</w:t>
      </w:r>
      <w:r>
        <w:t>тике быть чем угодно и для кого угодно, лишь бы в пользу своих инте</w:t>
      </w:r>
      <w:r>
        <w:t>ресов. Римская церковь, пока мы пишем эти строчки (1876 г.), благожелательно взирает на зверства в Болгарии и Сербии и, вероятно, маневрирует с Турцией против России. Лучше ислам и ненавистный до сих пор полумесяц над гробницей христианского бога, чем Греч</w:t>
      </w:r>
      <w:r>
        <w:t>е</w:t>
      </w:r>
      <w:r>
        <w:t>ская церковь, признанная в Константинополе и Иерус</w:t>
      </w:r>
      <w:r>
        <w:t>а</w:t>
      </w:r>
      <w:r>
        <w:lastRenderedPageBreak/>
        <w:t>лиме государственною религиею. Подобно дряхлому и беззубому бывшему тирану в изгнании, Ватикан рад ухв</w:t>
      </w:r>
      <w:r>
        <w:t>а</w:t>
      </w:r>
      <w:r>
        <w:t>титься за любой союз, который обещает если и не восст</w:t>
      </w:r>
      <w:r>
        <w:t>а</w:t>
      </w:r>
      <w:r>
        <w:t xml:space="preserve">новления его власти, то хоть ослабления своего </w:t>
      </w:r>
      <w:r>
        <w:t>противн</w:t>
      </w:r>
      <w:r>
        <w:t>и</w:t>
      </w:r>
      <w:r>
        <w:t>ка. Топором, которым когда-то размахивали его инквиз</w:t>
      </w:r>
      <w:r>
        <w:t>и</w:t>
      </w:r>
      <w:r>
        <w:t>торы, он теперь потихоньку играет, ощупывая его лезвие, ожидая и надеясь, хотя и надеяться не на что. В свое вр</w:t>
      </w:r>
      <w:r>
        <w:t>е</w:t>
      </w:r>
      <w:r>
        <w:t>мя папская церковь ложилась со странными постельными товарищами, но никогда раньше она не падала так низко, чтобы давать свою моральную поддержку тем, кто в теч</w:t>
      </w:r>
      <w:r>
        <w:t>е</w:t>
      </w:r>
      <w:r>
        <w:t>ние 1200 лет плевали ей в лицо, называли ее последоват</w:t>
      </w:r>
      <w:r>
        <w:t>е</w:t>
      </w:r>
      <w:r>
        <w:t>лей “неверными собаками”, отвергали ее учения и не пр</w:t>
      </w:r>
      <w:r>
        <w:t>и</w:t>
      </w:r>
      <w:r>
        <w:t xml:space="preserve">знавали божественности в ее Боге! </w:t>
      </w:r>
    </w:p>
    <w:p w:rsidR="00000000" w:rsidRDefault="00474D2C">
      <w:r>
        <w:t>Пресса даже католической Франции в</w:t>
      </w:r>
      <w:r>
        <w:t xml:space="preserve"> значительной степени восстала против такого унижения достоинства и открыто обвиняет ультрамонтистов католической церкви и Ватикан в том, что они в нынешней восточной борьбе стали на сторону магометан против христиан. “Когда м</w:t>
      </w:r>
      <w:r>
        <w:t>и</w:t>
      </w:r>
      <w:r>
        <w:t>нистр иностранных дел во Французском Законодательном собрании сказал несколько сочувственных слов в пользу греческих христиан, ему аплодировали только либерал</w:t>
      </w:r>
      <w:r>
        <w:t>ь</w:t>
      </w:r>
      <w:r>
        <w:t>ные католики; ультрамонтисты же приняли его холодно”, пишет французский корреспондент в нью-йоркской газ</w:t>
      </w:r>
      <w:r>
        <w:t>е</w:t>
      </w:r>
      <w:r>
        <w:t xml:space="preserve">те. </w:t>
      </w:r>
    </w:p>
    <w:p w:rsidR="00000000" w:rsidRDefault="00474D2C">
      <w:pPr>
        <w:pStyle w:val="Oeoaou"/>
      </w:pPr>
      <w:r>
        <w:t>“Настолько это б</w:t>
      </w:r>
      <w:r>
        <w:t xml:space="preserve">ыло заметно, что М. Лемуан, известный издатель большого либерально-католического журнала </w:t>
      </w:r>
      <w:r>
        <w:rPr>
          <w:i/>
        </w:rPr>
        <w:t>“Debats”,</w:t>
      </w:r>
      <w:r>
        <w:t xml:space="preserve"> счел нужным сказать, что Римская церковь почувствовала большие симпатии к м</w:t>
      </w:r>
      <w:r>
        <w:t>у</w:t>
      </w:r>
      <w:r>
        <w:t>сульманам, чем к схизматикам-христианам точно так же, как она пре</w:t>
      </w:r>
      <w:r>
        <w:t>д</w:t>
      </w:r>
      <w:r>
        <w:t xml:space="preserve">почла неверного протестанту. “За всем этим скрывается”, говорит этот писатель, “большое сродство между </w:t>
      </w:r>
      <w:r>
        <w:rPr>
          <w:i/>
        </w:rPr>
        <w:t>Syllabus</w:t>
      </w:r>
      <w:r>
        <w:t xml:space="preserve"> и Кораном и между двумя главами правоверных. Эти две системы одной и той же природы, и они объединены на общей основе одной и неизменяемой теории”. Подобно это</w:t>
      </w:r>
      <w:r>
        <w:t>му в Италии король и либеральные католики питают горячие симп</w:t>
      </w:r>
      <w:r>
        <w:t>а</w:t>
      </w:r>
      <w:r>
        <w:t xml:space="preserve">тии к несчастным христианам, тогда как папа и ультрамонтанисты, как полагают, склонны к магометанам”. </w:t>
      </w:r>
    </w:p>
    <w:p w:rsidR="00000000" w:rsidRDefault="00474D2C">
      <w:r>
        <w:t>Цивилизованный мир все еще может ожидать появл</w:t>
      </w:r>
      <w:r>
        <w:t>е</w:t>
      </w:r>
      <w:r>
        <w:t>ния материализовавшейся Девы Марии среди стен Ват</w:t>
      </w:r>
      <w:r>
        <w:t>и</w:t>
      </w:r>
      <w:r>
        <w:t>кана. Часто повторявшееся в средние века “чудо” явления Беспорочной Посетительницы недавно было инсценир</w:t>
      </w:r>
      <w:r>
        <w:t>о</w:t>
      </w:r>
      <w:r>
        <w:t xml:space="preserve">вано в Лурде, и почему бы его не повторить еще раз в качестве </w:t>
      </w:r>
      <w:r>
        <w:rPr>
          <w:i/>
        </w:rPr>
        <w:t>coup de grвce</w:t>
      </w:r>
      <w:r>
        <w:t xml:space="preserve"> по всем еретикам, раскольникам и неверным? Чудотворную восковую свечу</w:t>
      </w:r>
      <w:r>
        <w:t xml:space="preserve"> все еще можно </w:t>
      </w:r>
      <w:r>
        <w:lastRenderedPageBreak/>
        <w:t>видеть в Аррасе, главном городе Артуа; и при каждом новом бедствии, угрожающем ее возлюбленной церкви, “Благословенная Госпожа” появляется лично и зажигает ее своею прекрасною рукою на виду целой “биологизир</w:t>
      </w:r>
      <w:r>
        <w:t>о</w:t>
      </w:r>
      <w:r>
        <w:t>ванной” конгрегации. Этого рода “чудо”, совершаемое римско-католической церковью, говорит Э. Уорсли, “было самым верным, и никогда никто в нем не сомневался” [</w:t>
      </w:r>
      <w:r>
        <w:rPr>
          <w:b/>
        </w:rPr>
        <w:t>442</w:t>
      </w:r>
      <w:r>
        <w:t>, с. 64]. Также частная переписка, которою “Святая Дева” удостаивает своих друзей, не подвергалась сомн</w:t>
      </w:r>
      <w:r>
        <w:t>е</w:t>
      </w:r>
      <w:r>
        <w:t xml:space="preserve">ниям. В архивах церкви </w:t>
      </w:r>
      <w:r>
        <w:t>имеются от нее два драгоценных послания. Первое якобы является ответом на письмо, а</w:t>
      </w:r>
      <w:r>
        <w:t>д</w:t>
      </w:r>
      <w:r>
        <w:t>ресованное ей Игнацием. Она подтверждает все, узнанное ее корреспондентом от “ее друга” — подразумевая ап</w:t>
      </w:r>
      <w:r>
        <w:t>о</w:t>
      </w:r>
      <w:r>
        <w:t>стола Иоанна. Она велит ему крепко соблюдать свои об</w:t>
      </w:r>
      <w:r>
        <w:t>е</w:t>
      </w:r>
      <w:r>
        <w:t xml:space="preserve">ты и в качестве ободрения добавляет: </w:t>
      </w:r>
      <w:r>
        <w:rPr>
          <w:i/>
        </w:rPr>
        <w:t>“Я и Иоанн вместе придем навестить вас”</w:t>
      </w:r>
      <w:r>
        <w:t>.</w:t>
      </w:r>
      <w:r>
        <w:rPr>
          <w:rStyle w:val="a6"/>
        </w:rPr>
        <w:footnoteReference w:id="66"/>
      </w:r>
      <w:r>
        <w:t xml:space="preserve"> </w:t>
      </w:r>
    </w:p>
    <w:p w:rsidR="00000000" w:rsidRDefault="00474D2C">
      <w:r>
        <w:t>Об этом наглом обмане ничего не было известно до тех пор, пока письма не были опубликованы в Париже в 1495 году. Полюбопытней случайности они появились в то время, когда начались угрожающие</w:t>
      </w:r>
      <w:r>
        <w:t xml:space="preserve"> исследования по поводу подлинности четвертого Синоптика. Но кто же мог сомневаться после получения такого подтверждения из Главного Штаба! Но кульминация бесстыдства была увенчана в 1534 году, когда было получено второе письмо от “Посредницы”, которое больше звучит как донесение агента-лоббиста собрату-политикану. Оно было написано на превосходном латинском языке и найдено в соборе Мессины вместе с изображением, о котором говорится в письме. Содержание его следующее: </w:t>
      </w:r>
    </w:p>
    <w:p w:rsidR="00000000" w:rsidRDefault="00474D2C">
      <w:pPr>
        <w:pStyle w:val="Oeoaou"/>
        <w:spacing w:after="0"/>
      </w:pPr>
      <w:r>
        <w:t>“Дева Мария, Мать Спасителя Мира, шлет</w:t>
      </w:r>
      <w:r>
        <w:t xml:space="preserve"> Епископу, Духовенству и другим верным Мессины здоровье и благословение от </w:t>
      </w:r>
      <w:r>
        <w:rPr>
          <w:i/>
        </w:rPr>
        <w:t>себя</w:t>
      </w:r>
      <w:r>
        <w:t xml:space="preserve"> и сына.</w:t>
      </w:r>
      <w:r>
        <w:rPr>
          <w:rStyle w:val="a6"/>
        </w:rPr>
        <w:footnoteReference w:id="67"/>
      </w:r>
      <w:r>
        <w:t xml:space="preserve"> </w:t>
      </w:r>
    </w:p>
    <w:p w:rsidR="00000000" w:rsidRDefault="00474D2C">
      <w:pPr>
        <w:pStyle w:val="Oeoaou"/>
        <w:spacing w:before="0" w:after="0"/>
      </w:pPr>
      <w:r>
        <w:t>Поскольку вы проявили заботливость, установив почитание меня; то теперь я ставлю вас в известность, что поступив таким образом, вы снискали у меня большую благосклонность. Я долго и с болью раздум</w:t>
      </w:r>
      <w:r>
        <w:t>ы</w:t>
      </w:r>
      <w:r>
        <w:lastRenderedPageBreak/>
        <w:t>вала о вашем городе, подвергнутом многим опасностям из-за его близ</w:t>
      </w:r>
      <w:r>
        <w:t>о</w:t>
      </w:r>
      <w:r>
        <w:t xml:space="preserve">сти к огню Этны и часто заговаривала об этом со своим сыном, так как </w:t>
      </w:r>
      <w:r>
        <w:rPr>
          <w:spacing w:val="-2"/>
        </w:rPr>
        <w:t>он был раздосадован на вас из-за того, что вы пренебрегаете почитанием меня, и ему было б</w:t>
      </w:r>
      <w:r>
        <w:rPr>
          <w:spacing w:val="-2"/>
        </w:rPr>
        <w:t xml:space="preserve">езразлично мое ходатайство. Однако, теперь, когда вы образумились и, к счастью, начали почитать меня, он даровал мне право стать навечно вашей покровительницей; но в то же самое время я предупреждаю вас — позаботьтесь насчет того, что вы собираетесь делать, чтобы у меня впоследствии не было причины раскаиваться в своей любезности к вам. Молитвы и праздники, установленные в честь меня, нравятся мне чрезвычайно </w:t>
      </w:r>
      <w:r>
        <w:rPr>
          <w:i/>
          <w:spacing w:val="-2"/>
        </w:rPr>
        <w:t>(vehementer),</w:t>
      </w:r>
      <w:r>
        <w:rPr>
          <w:spacing w:val="-2"/>
        </w:rPr>
        <w:t xml:space="preserve"> и если вы с верою будете усердствовать в этом, то, при условии, что вы изо всех сил б</w:t>
      </w:r>
      <w:r>
        <w:rPr>
          <w:spacing w:val="-2"/>
        </w:rPr>
        <w:t>удете пр</w:t>
      </w:r>
      <w:r>
        <w:rPr>
          <w:spacing w:val="-2"/>
        </w:rPr>
        <w:t>о</w:t>
      </w:r>
      <w:r>
        <w:rPr>
          <w:spacing w:val="-2"/>
        </w:rPr>
        <w:t>тиводействовать еретикам, которые ныне распространяются по всему миру, чем создают угрозу почитанию меня и других святых, как му</w:t>
      </w:r>
      <w:r>
        <w:rPr>
          <w:spacing w:val="-2"/>
        </w:rPr>
        <w:t>ж</w:t>
      </w:r>
      <w:r>
        <w:rPr>
          <w:spacing w:val="-2"/>
        </w:rPr>
        <w:t xml:space="preserve">ских, так и женских, — вы постоянно будете пользоваться моей защитой. </w:t>
      </w:r>
    </w:p>
    <w:p w:rsidR="00000000" w:rsidRDefault="00474D2C">
      <w:pPr>
        <w:pStyle w:val="Oeoaou"/>
        <w:spacing w:before="0" w:after="0"/>
      </w:pPr>
      <w:r>
        <w:t>В знак этого соглашения посылаю вам с Небес изображение меня самой, сделанное небесными руками, и если вы будете держать его в почете, на которое оно имеет право, это будет для меня доказательством вашего послушания и вашей веры. До свидания. Датировано в Небесах, сидя у трона моего сына, в декабре 153</w:t>
      </w:r>
      <w:r>
        <w:t xml:space="preserve">4 года от его воплощения”. </w:t>
      </w:r>
    </w:p>
    <w:p w:rsidR="00000000" w:rsidRDefault="00474D2C">
      <w:pPr>
        <w:pStyle w:val="Oeoaou"/>
        <w:spacing w:before="0"/>
        <w:jc w:val="right"/>
      </w:pPr>
      <w:r>
        <w:rPr>
          <w:i/>
        </w:rPr>
        <w:t>ДЕВА МАРИЯ</w:t>
      </w:r>
    </w:p>
    <w:p w:rsidR="00000000" w:rsidRDefault="00474D2C">
      <w:pPr>
        <w:rPr>
          <w:spacing w:val="-2"/>
        </w:rPr>
      </w:pPr>
      <w:r>
        <w:rPr>
          <w:spacing w:val="-2"/>
        </w:rPr>
        <w:t>Читатель должен понять, что этот документ не есть антикатолическая подделка. Автор, от которого он взят,</w:t>
      </w:r>
      <w:r>
        <w:rPr>
          <w:rStyle w:val="a6"/>
          <w:spacing w:val="-2"/>
        </w:rPr>
        <w:footnoteReference w:id="68"/>
      </w:r>
      <w:r>
        <w:rPr>
          <w:spacing w:val="-2"/>
        </w:rPr>
        <w:t xml:space="preserve"> говорит, что подлинность этого послания “удостоверена самим Епископом, его викар-гекералом, секретарем, ш</w:t>
      </w:r>
      <w:r>
        <w:rPr>
          <w:spacing w:val="-2"/>
        </w:rPr>
        <w:t>е</w:t>
      </w:r>
      <w:r>
        <w:rPr>
          <w:spacing w:val="-2"/>
        </w:rPr>
        <w:t>стью канониками Мессинского Собора; все они подпис</w:t>
      </w:r>
      <w:r>
        <w:rPr>
          <w:spacing w:val="-2"/>
        </w:rPr>
        <w:t>а</w:t>
      </w:r>
      <w:r>
        <w:rPr>
          <w:spacing w:val="-2"/>
        </w:rPr>
        <w:t xml:space="preserve">ли удостоверение своими именами и подтвердили это присягой. </w:t>
      </w:r>
    </w:p>
    <w:p w:rsidR="00000000" w:rsidRDefault="00474D2C">
      <w:pPr>
        <w:pStyle w:val="Oeoaou"/>
      </w:pPr>
      <w:r>
        <w:t>“</w:t>
      </w:r>
      <w:r>
        <w:t xml:space="preserve">Как письмо так и изображение были найдены на высоком алтаре, куда они были положены ангелами с небес”. </w:t>
      </w:r>
    </w:p>
    <w:p w:rsidR="00000000" w:rsidRDefault="00474D2C">
      <w:r>
        <w:t>Церковь, должно быть, достигла последней сту</w:t>
      </w:r>
      <w:r>
        <w:t xml:space="preserve">пени деградации, когда ее духовенство могло прибегнуть к такому святотатственному трюкачеству, как бы ни принял это народ. </w:t>
      </w:r>
    </w:p>
    <w:p w:rsidR="00000000" w:rsidRDefault="00474D2C">
      <w:r>
        <w:t>Нет! Подальше от такой религии — она не для чел</w:t>
      </w:r>
      <w:r>
        <w:t>о</w:t>
      </w:r>
      <w:r>
        <w:t>века, чувствующего в себе бессмертный дух! Никогда не было и никогда не будет истинно философского ума ни языческого, ни иудейского, ни христианского, который не пошел бы одним и тем же путем мышления. Гаутама Бу</w:t>
      </w:r>
      <w:r>
        <w:t>д</w:t>
      </w:r>
      <w:r>
        <w:t>да отображен в наставлениях Христа; Павел и Филон И</w:t>
      </w:r>
      <w:r>
        <w:t>у</w:t>
      </w:r>
      <w:r>
        <w:t>дей суть верные отголоски Платона; и Аммоний Саккас и Плотин приобрели бесс</w:t>
      </w:r>
      <w:r>
        <w:t>мертную славу объединением уч</w:t>
      </w:r>
      <w:r>
        <w:t>е</w:t>
      </w:r>
      <w:r>
        <w:lastRenderedPageBreak/>
        <w:t>ний всех этих великих учителей истинной философии. “Испытывай все, и крепко удерживай то, что хорошо” — должно бы быть девизом всех братьев на земле. Но не так обстоит дело с толкователями Библии. Семя Реформации было посеяно в тот день, когда вторая глава “Соборного Послания Иакова” пришла в столкновение с одиннадц</w:t>
      </w:r>
      <w:r>
        <w:t>а</w:t>
      </w:r>
      <w:r>
        <w:t>той главой “Послания Евреям” в том же самом Новом Завете. Тот, кто верит в Павла, не может верить в Иакова, Петра и Иоанна. Последователи Павла, чтобы оставаться хр</w:t>
      </w:r>
      <w:r>
        <w:t>истианами вместе со своим апостолом, должны “откр</w:t>
      </w:r>
      <w:r>
        <w:t>ы</w:t>
      </w:r>
      <w:r>
        <w:t xml:space="preserve">то” выступать против Петра; и если Петр “был виноват” и </w:t>
      </w:r>
      <w:r>
        <w:rPr>
          <w:i/>
        </w:rPr>
        <w:t xml:space="preserve">был неправ, </w:t>
      </w:r>
      <w:r>
        <w:t>тогда, значит, он не был непогрешимым. И как же тогда его наследник (?) может хвалиться непогр</w:t>
      </w:r>
      <w:r>
        <w:t>е</w:t>
      </w:r>
      <w:r>
        <w:t>шимостью? Каждое царство, разделившееся против себя, приходит к разрушению; каждый дом, разделившийся против себя, должен пасть. Множество хозяев оказалось настолько же губительным в религии, насколько и в пол</w:t>
      </w:r>
      <w:r>
        <w:t>и</w:t>
      </w:r>
      <w:r>
        <w:t xml:space="preserve">тике. То, что проповедовал Павел, проповедовали все мистические философы. </w:t>
      </w:r>
    </w:p>
    <w:p w:rsidR="00000000" w:rsidRDefault="00474D2C">
      <w:pPr>
        <w:pStyle w:val="Oeoaou"/>
      </w:pPr>
      <w:r>
        <w:t xml:space="preserve">“Поэтому </w:t>
      </w:r>
      <w:r>
        <w:rPr>
          <w:i/>
        </w:rPr>
        <w:t>стойк</w:t>
      </w:r>
      <w:r>
        <w:rPr>
          <w:i/>
        </w:rPr>
        <w:t>о держитесь за свободу,</w:t>
      </w:r>
      <w:r>
        <w:t xml:space="preserve"> которую Христос нам дал, чтобы </w:t>
      </w:r>
      <w:r>
        <w:rPr>
          <w:i/>
        </w:rPr>
        <w:t>не быть опять вовлеченными в рабство</w:t>
      </w:r>
      <w:r>
        <w:t>!” — восклицает честный апостол-философ; и добавляет как бы в пророческом вдохнов</w:t>
      </w:r>
      <w:r>
        <w:t>е</w:t>
      </w:r>
      <w:r>
        <w:t xml:space="preserve">нии: “Но если вы будете кусать и пожирать один другого, то берегитесь, как бы вы совсем не пожрали один другого”. </w:t>
      </w:r>
    </w:p>
    <w:p w:rsidR="00000000" w:rsidRDefault="00474D2C">
      <w:r>
        <w:t>Что неоплатоников не всегда презирали и обвиняли в поклонении демонам, свидетельствует то, что Римская церковь заимствовала даже самые их обряды и теургию. Идентичные вызывания и заклинания языческих и евре</w:t>
      </w:r>
      <w:r>
        <w:t>й</w:t>
      </w:r>
      <w:r>
        <w:t xml:space="preserve">ских каббалистов </w:t>
      </w:r>
      <w:r>
        <w:t xml:space="preserve">теперь повторяются христианскими изгонителями бесов, а теургия Ямвлиха принята слово в слово. </w:t>
      </w:r>
    </w:p>
    <w:p w:rsidR="00000000" w:rsidRDefault="00474D2C">
      <w:pPr>
        <w:pStyle w:val="Oeoaou"/>
      </w:pPr>
      <w:r>
        <w:t>“Хотя платоники и христиане-последователи Павла в первых веках отличались друг от друга”, — пишет профессор А. Уайлдер, — “многие из выдающихся учителей новой веры были глубоко проникнуты фил</w:t>
      </w:r>
      <w:r>
        <w:t>о</w:t>
      </w:r>
      <w:r>
        <w:t xml:space="preserve">софским духом. Синезий, епископ Сирены, был учеником Ипатии. </w:t>
      </w:r>
      <w:r>
        <w:rPr>
          <w:i/>
        </w:rPr>
        <w:t>Св. Антоний повторял теургию Ямвлиха. Логос</w:t>
      </w:r>
      <w:r>
        <w:t xml:space="preserve"> или слово “Евангелия от Иоанна” было гностической персонификацией. Климент Александри</w:t>
      </w:r>
      <w:r>
        <w:t>й</w:t>
      </w:r>
      <w:r>
        <w:t>ский, Ориген и другие отцы много п</w:t>
      </w:r>
      <w:r>
        <w:t xml:space="preserve">или из источников философии. Идея аскетизма, увлекшая церковь, была той идеей, которую осуществлял Плотин... в течение всех средних веков выделялись люди, воспринявшие </w:t>
      </w:r>
      <w:r>
        <w:lastRenderedPageBreak/>
        <w:t>внутренние доктрины, которые провозглашались прославленным учит</w:t>
      </w:r>
      <w:r>
        <w:t>е</w:t>
      </w:r>
      <w:r>
        <w:t>лем Академии”.</w:t>
      </w:r>
      <w:r>
        <w:rPr>
          <w:rStyle w:val="a6"/>
        </w:rPr>
        <w:footnoteReference w:id="69"/>
      </w:r>
      <w:r>
        <w:t xml:space="preserve"> </w:t>
      </w:r>
    </w:p>
    <w:p w:rsidR="00000000" w:rsidRDefault="00474D2C">
      <w:r>
        <w:t>Чтобы обосновать наше обвинение, что Латинская церковь, прежде чем посылать проклятия на их светлые головы, украла у каббалистов и теургов их магические ритуалы и церемонии, — мы переведем для читателя о</w:t>
      </w:r>
      <w:r>
        <w:t>т</w:t>
      </w:r>
      <w:r>
        <w:t xml:space="preserve">рывки видов </w:t>
      </w:r>
      <w:r>
        <w:rPr>
          <w:i/>
        </w:rPr>
        <w:t>заклинаний,</w:t>
      </w:r>
      <w:r>
        <w:t xml:space="preserve"> применяемых каббалистами и христиан</w:t>
      </w:r>
      <w:r>
        <w:t>ами. Идентичность во фразеологии может, во</w:t>
      </w:r>
      <w:r>
        <w:t>з</w:t>
      </w:r>
      <w:r>
        <w:t>можно, раскрыть одну из причин, почему Римская це</w:t>
      </w:r>
      <w:r>
        <w:t>р</w:t>
      </w:r>
      <w:r>
        <w:t>ковь всегда желала держать своих верующих в незнании значения латинских молитв и ритуала. Только непосре</w:t>
      </w:r>
      <w:r>
        <w:t>д</w:t>
      </w:r>
      <w:r>
        <w:t>ственно заинтересованные в этом обмане имели возмо</w:t>
      </w:r>
      <w:r>
        <w:t>ж</w:t>
      </w:r>
      <w:r>
        <w:t xml:space="preserve">ность сопоставлять ритуалы церкви и ритуалы магов. Лучшим знатоком латыни </w:t>
      </w:r>
      <w:r>
        <w:rPr>
          <w:spacing w:val="2"/>
        </w:rPr>
        <w:t>вплоть до сравнительно неда</w:t>
      </w:r>
      <w:r>
        <w:rPr>
          <w:spacing w:val="2"/>
        </w:rPr>
        <w:t>в</w:t>
      </w:r>
      <w:r>
        <w:rPr>
          <w:spacing w:val="2"/>
        </w:rPr>
        <w:t>него времени являлись или церковники или люди, зав</w:t>
      </w:r>
      <w:r>
        <w:rPr>
          <w:spacing w:val="2"/>
        </w:rPr>
        <w:t>и</w:t>
      </w:r>
      <w:r>
        <w:rPr>
          <w:spacing w:val="2"/>
        </w:rPr>
        <w:t>сящие от церкви. Простые люди не умели читать латынь, а если и умели, то чтение книг по магии было запрещено п</w:t>
      </w:r>
      <w:r>
        <w:rPr>
          <w:spacing w:val="2"/>
        </w:rPr>
        <w:t>од страхом предания анафеме и отлучения от церкви. Коварная выдумка исповедальни делала почти невозмо</w:t>
      </w:r>
      <w:r>
        <w:rPr>
          <w:spacing w:val="2"/>
        </w:rPr>
        <w:t>ж</w:t>
      </w:r>
      <w:r>
        <w:rPr>
          <w:spacing w:val="2"/>
        </w:rPr>
        <w:t>ным заглянуть, даже тайно, в то, что священники назыв</w:t>
      </w:r>
      <w:r>
        <w:rPr>
          <w:spacing w:val="2"/>
        </w:rPr>
        <w:t>а</w:t>
      </w:r>
      <w:r>
        <w:rPr>
          <w:spacing w:val="2"/>
        </w:rPr>
        <w:t xml:space="preserve">ли </w:t>
      </w:r>
      <w:r>
        <w:rPr>
          <w:i/>
          <w:spacing w:val="2"/>
        </w:rPr>
        <w:t>grimoire</w:t>
      </w:r>
      <w:r>
        <w:rPr>
          <w:spacing w:val="2"/>
        </w:rPr>
        <w:t xml:space="preserve"> (сатанинскими письменами) или “Ритуал м</w:t>
      </w:r>
      <w:r>
        <w:rPr>
          <w:spacing w:val="2"/>
        </w:rPr>
        <w:t>а</w:t>
      </w:r>
      <w:r>
        <w:rPr>
          <w:spacing w:val="2"/>
        </w:rPr>
        <w:t xml:space="preserve">гии”. Чтобы застраховаться еще лучше, церковь начала уничтожать или скрывать все подобного рода источники, до каких только могли дотянуться ее руки. </w:t>
      </w:r>
    </w:p>
    <w:p w:rsidR="00000000" w:rsidRDefault="00474D2C">
      <w:r>
        <w:t>Последующее переведено из “Каббалистического р</w:t>
      </w:r>
      <w:r>
        <w:t>и</w:t>
      </w:r>
      <w:r>
        <w:t>туала” и из ритуала, который общеизвестен под назван</w:t>
      </w:r>
      <w:r>
        <w:t>и</w:t>
      </w:r>
      <w:r>
        <w:t xml:space="preserve">ем </w:t>
      </w:r>
      <w:r>
        <w:rPr>
          <w:i/>
        </w:rPr>
        <w:t>“Римского ритуала”.</w:t>
      </w:r>
      <w:r>
        <w:t xml:space="preserve"> Последний был объявлен в 1851 и</w:t>
      </w:r>
      <w:r>
        <w:t xml:space="preserve"> 1852 г. под санкцией кардинала Энгельберта, архиеп</w:t>
      </w:r>
      <w:r>
        <w:t>и</w:t>
      </w:r>
      <w:r>
        <w:t>скопа Малине и архиепископа Парижа. Говоря о нем, д</w:t>
      </w:r>
      <w:r>
        <w:t>е</w:t>
      </w:r>
      <w:r>
        <w:t>монолог де Мюссе сказал: “Это ритуал Павла V, пер</w:t>
      </w:r>
      <w:r>
        <w:t>е</w:t>
      </w:r>
      <w:r>
        <w:t>смотренный наиболее ученым из современных пап, с</w:t>
      </w:r>
      <w:r>
        <w:t>о</w:t>
      </w:r>
      <w:r>
        <w:t>временником Вольтера, Бенедиктом XIV”.</w:t>
      </w:r>
      <w:r>
        <w:rPr>
          <w:rStyle w:val="a6"/>
        </w:rPr>
        <w:footnoteReference w:id="70"/>
      </w:r>
      <w:r>
        <w:t xml:space="preserve"> </w:t>
      </w:r>
    </w:p>
    <w:p w:rsidR="00000000" w:rsidRDefault="00474D2C"/>
    <w:tbl>
      <w:tblPr>
        <w:tblW w:w="0" w:type="auto"/>
        <w:jc w:val="center"/>
        <w:tblLayout w:type="fixed"/>
        <w:tblCellMar>
          <w:left w:w="170" w:type="dxa"/>
          <w:right w:w="170" w:type="dxa"/>
        </w:tblCellMar>
        <w:tblLook w:val="0000"/>
      </w:tblPr>
      <w:tblGrid>
        <w:gridCol w:w="2992"/>
        <w:gridCol w:w="2690"/>
      </w:tblGrid>
      <w:tr w:rsidR="00000000">
        <w:tblPrEx>
          <w:tblCellMar>
            <w:top w:w="0" w:type="dxa"/>
            <w:bottom w:w="0" w:type="dxa"/>
          </w:tblCellMar>
        </w:tblPrEx>
        <w:trPr>
          <w:jc w:val="center"/>
        </w:trPr>
        <w:tc>
          <w:tcPr>
            <w:tcW w:w="2992" w:type="dxa"/>
          </w:tcPr>
          <w:p w:rsidR="00000000" w:rsidRDefault="00474D2C">
            <w:pPr>
              <w:spacing w:before="120"/>
              <w:ind w:firstLine="0"/>
              <w:jc w:val="center"/>
              <w:rPr>
                <w:b/>
                <w:sz w:val="18"/>
              </w:rPr>
            </w:pPr>
            <w:r>
              <w:rPr>
                <w:b/>
                <w:sz w:val="18"/>
              </w:rPr>
              <w:fldChar w:fldCharType="begin"/>
            </w:r>
            <w:r>
              <w:rPr>
                <w:b/>
                <w:sz w:val="18"/>
              </w:rPr>
              <w:instrText>PRIVATE</w:instrText>
            </w:r>
            <w:r>
              <w:rPr>
                <w:b/>
                <w:sz w:val="20"/>
              </w:rPr>
            </w:r>
            <w:r>
              <w:rPr>
                <w:b/>
                <w:sz w:val="18"/>
              </w:rPr>
              <w:fldChar w:fldCharType="end"/>
            </w:r>
            <w:r>
              <w:rPr>
                <w:b/>
                <w:sz w:val="18"/>
              </w:rPr>
              <w:t>КАББАЛИСТИЧЕСКИЙ</w:t>
            </w:r>
          </w:p>
          <w:p w:rsidR="00000000" w:rsidRDefault="00474D2C">
            <w:pPr>
              <w:ind w:firstLine="0"/>
              <w:jc w:val="center"/>
              <w:rPr>
                <w:sz w:val="18"/>
              </w:rPr>
            </w:pPr>
            <w:r>
              <w:rPr>
                <w:b/>
                <w:sz w:val="18"/>
              </w:rPr>
              <w:t>(еврейский и языческий)</w:t>
            </w:r>
          </w:p>
          <w:p w:rsidR="00000000" w:rsidRDefault="00474D2C">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ind w:firstLine="0"/>
              <w:jc w:val="center"/>
              <w:rPr>
                <w:rFonts w:ascii="Times New Roman" w:hAnsi="Times New Roman"/>
                <w:sz w:val="18"/>
              </w:rPr>
            </w:pPr>
          </w:p>
          <w:p w:rsidR="00000000" w:rsidRDefault="00474D2C">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ind w:firstLine="0"/>
              <w:jc w:val="center"/>
              <w:rPr>
                <w:rFonts w:ascii="Times New Roman" w:hAnsi="Times New Roman"/>
                <w:sz w:val="18"/>
              </w:rPr>
            </w:pPr>
            <w:r>
              <w:rPr>
                <w:rFonts w:ascii="Times New Roman" w:hAnsi="Times New Roman"/>
                <w:sz w:val="18"/>
              </w:rPr>
              <w:t>ЗАКЛИНАНИЕ СОЛИ</w:t>
            </w:r>
          </w:p>
          <w:p w:rsidR="00000000" w:rsidRDefault="00474D2C">
            <w:pPr>
              <w:ind w:firstLine="227"/>
              <w:rPr>
                <w:spacing w:val="-2"/>
                <w:sz w:val="18"/>
              </w:rPr>
            </w:pPr>
            <w:r>
              <w:rPr>
                <w:spacing w:val="-2"/>
                <w:sz w:val="18"/>
              </w:rPr>
              <w:lastRenderedPageBreak/>
              <w:t>Жрец-маг благословляет Соль и говорит: “Тварь Соли,</w:t>
            </w:r>
            <w:r>
              <w:rPr>
                <w:rStyle w:val="a6"/>
                <w:spacing w:val="-2"/>
                <w:sz w:val="18"/>
              </w:rPr>
              <w:footnoteReference w:id="71"/>
            </w:r>
            <w:r>
              <w:rPr>
                <w:spacing w:val="-2"/>
                <w:sz w:val="18"/>
              </w:rPr>
              <w:t xml:space="preserve"> да пребудет в тебе МУДРОСТЬ (Бога); и пусть она предохранит от всякой испорченности наши умы и тела. Через Хохмаэля (</w:t>
            </w:r>
            <w:r>
              <w:rPr>
                <w:spacing w:val="-2"/>
                <w:sz w:val="18"/>
              </w:rPr>
              <w:t>[</w:t>
            </w:r>
            <w:r>
              <w:rPr>
                <w:spacing w:val="-2"/>
                <w:sz w:val="18"/>
                <w:lang w:val="en-US"/>
              </w:rPr>
              <w:t>…</w:t>
            </w:r>
            <w:r>
              <w:rPr>
                <w:spacing w:val="-2"/>
                <w:sz w:val="18"/>
              </w:rPr>
              <w:t>]</w:t>
            </w:r>
            <w:r>
              <w:rPr>
                <w:spacing w:val="-2"/>
                <w:sz w:val="18"/>
                <w:lang w:val="en-US"/>
              </w:rPr>
              <w:t xml:space="preserve">, </w:t>
            </w:r>
            <w:r>
              <w:rPr>
                <w:spacing w:val="-2"/>
                <w:sz w:val="18"/>
              </w:rPr>
              <w:t>Бог мудрости) и власть Р</w:t>
            </w:r>
            <w:r>
              <w:rPr>
                <w:spacing w:val="-2"/>
                <w:sz w:val="18"/>
              </w:rPr>
              <w:t xml:space="preserve">уах Хохмаэля (Дух Святого Духа) пусть Духи материи (плохие духи) перед этим отступят... Аминь”. </w:t>
            </w:r>
          </w:p>
        </w:tc>
        <w:tc>
          <w:tcPr>
            <w:tcW w:w="2690" w:type="dxa"/>
          </w:tcPr>
          <w:p w:rsidR="00000000" w:rsidRDefault="00474D2C">
            <w:pPr>
              <w:pStyle w:val="BodyText20"/>
            </w:pPr>
            <w:r>
              <w:lastRenderedPageBreak/>
              <w:t>РИМСКО-КАТОЛИЧЕСКИЙ</w:t>
            </w:r>
          </w:p>
          <w:p w:rsidR="00000000" w:rsidRDefault="00474D2C">
            <w:pPr>
              <w:ind w:firstLine="0"/>
              <w:jc w:val="center"/>
              <w:rPr>
                <w:sz w:val="18"/>
              </w:rPr>
            </w:pPr>
          </w:p>
          <w:p w:rsidR="00000000" w:rsidRDefault="00474D2C">
            <w:pPr>
              <w:ind w:firstLine="0"/>
              <w:jc w:val="center"/>
              <w:rPr>
                <w:sz w:val="18"/>
              </w:rPr>
            </w:pPr>
            <w:r>
              <w:rPr>
                <w:sz w:val="18"/>
              </w:rPr>
              <w:t>ЗАКЛИНАНИЕ СОЛИ</w:t>
            </w:r>
            <w:r>
              <w:rPr>
                <w:rStyle w:val="a6"/>
                <w:sz w:val="18"/>
              </w:rPr>
              <w:footnoteReference w:id="72"/>
            </w:r>
          </w:p>
          <w:p w:rsidR="00000000" w:rsidRDefault="00474D2C">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ind w:firstLine="227"/>
              <w:rPr>
                <w:rFonts w:ascii="Times New Roman" w:hAnsi="Times New Roman"/>
                <w:sz w:val="18"/>
              </w:rPr>
            </w:pPr>
            <w:r>
              <w:rPr>
                <w:rFonts w:ascii="Times New Roman" w:hAnsi="Times New Roman"/>
                <w:sz w:val="18"/>
              </w:rPr>
              <w:lastRenderedPageBreak/>
              <w:t xml:space="preserve">Священник благословляет Соль и говорит: “Тварь Соли, я заклинаю тебя именем Бога Живого... стань здоровием души и тела! Куда бы тебя ни бросили, пусть нечистые духи будут обращены в бегство... Аминь”. </w:t>
            </w:r>
          </w:p>
        </w:tc>
      </w:tr>
      <w:tr w:rsidR="00000000">
        <w:tblPrEx>
          <w:tblCellMar>
            <w:top w:w="0" w:type="dxa"/>
            <w:bottom w:w="0" w:type="dxa"/>
          </w:tblCellMar>
        </w:tblPrEx>
        <w:trPr>
          <w:jc w:val="center"/>
        </w:trPr>
        <w:tc>
          <w:tcPr>
            <w:tcW w:w="2992" w:type="dxa"/>
          </w:tcPr>
          <w:p w:rsidR="00000000" w:rsidRDefault="00474D2C">
            <w:pPr>
              <w:pStyle w:val="BodyTextIndent3"/>
              <w:spacing w:before="120"/>
              <w:ind w:firstLine="17"/>
              <w:jc w:val="center"/>
              <w:rPr>
                <w:spacing w:val="-2"/>
              </w:rPr>
            </w:pPr>
            <w:r>
              <w:rPr>
                <w:spacing w:val="-2"/>
              </w:rPr>
              <w:lastRenderedPageBreak/>
              <w:t xml:space="preserve">ЗАКЛИНАНИЕ ВОДЫ </w:t>
            </w:r>
            <w:r>
              <w:rPr>
                <w:spacing w:val="-2"/>
              </w:rPr>
              <w:br/>
              <w:t>(И ПЕПЛА)</w:t>
            </w:r>
          </w:p>
          <w:p w:rsidR="00000000" w:rsidRDefault="00474D2C">
            <w:pPr>
              <w:ind w:firstLine="227"/>
              <w:rPr>
                <w:sz w:val="18"/>
              </w:rPr>
            </w:pPr>
            <w:r>
              <w:rPr>
                <w:sz w:val="18"/>
              </w:rPr>
              <w:t>“Тварь Воды, я заклинаю т</w:t>
            </w:r>
            <w:r>
              <w:rPr>
                <w:sz w:val="18"/>
              </w:rPr>
              <w:t>е</w:t>
            </w:r>
            <w:r>
              <w:rPr>
                <w:sz w:val="18"/>
              </w:rPr>
              <w:t>бя... тремя именами, которые суть Нецах, Ход и Иерод (каббалист</w:t>
            </w:r>
            <w:r>
              <w:rPr>
                <w:sz w:val="18"/>
              </w:rPr>
              <w:t>и</w:t>
            </w:r>
            <w:r>
              <w:rPr>
                <w:sz w:val="18"/>
              </w:rPr>
              <w:t>ческая троица), в начале и в ко</w:t>
            </w:r>
            <w:r>
              <w:rPr>
                <w:sz w:val="18"/>
              </w:rPr>
              <w:t>н</w:t>
            </w:r>
            <w:r>
              <w:rPr>
                <w:sz w:val="18"/>
              </w:rPr>
              <w:t>це, Альфой и Омегой, кото</w:t>
            </w:r>
            <w:r>
              <w:rPr>
                <w:sz w:val="18"/>
              </w:rPr>
              <w:t xml:space="preserve">рые пребывают в духе Азота (Святой Дух или “Мировая Душа”), я заклинаю тебя... Блуждающий орел, да понудит тебя Господь крыльями быка и его пламенным мечом” (Херувим, поставленный у восточных врат Эдема). </w:t>
            </w:r>
          </w:p>
        </w:tc>
        <w:tc>
          <w:tcPr>
            <w:tcW w:w="2690" w:type="dxa"/>
          </w:tcPr>
          <w:p w:rsidR="00000000" w:rsidRDefault="00474D2C">
            <w:pPr>
              <w:spacing w:before="120"/>
              <w:ind w:firstLine="0"/>
              <w:jc w:val="center"/>
              <w:rPr>
                <w:sz w:val="18"/>
              </w:rPr>
            </w:pPr>
            <w:r>
              <w:rPr>
                <w:sz w:val="18"/>
              </w:rPr>
              <w:t>ЗАКЛИНАНИЕ ВОДЫ</w:t>
            </w:r>
          </w:p>
          <w:p w:rsidR="00000000" w:rsidRDefault="00474D2C">
            <w:pPr>
              <w:ind w:firstLine="227"/>
              <w:rPr>
                <w:sz w:val="18"/>
              </w:rPr>
            </w:pPr>
          </w:p>
          <w:p w:rsidR="00000000" w:rsidRDefault="00474D2C">
            <w:pPr>
              <w:ind w:firstLine="227"/>
              <w:rPr>
                <w:sz w:val="18"/>
              </w:rPr>
            </w:pPr>
            <w:r>
              <w:rPr>
                <w:sz w:val="18"/>
              </w:rPr>
              <w:t>“Тварь воды, именем Вс</w:t>
            </w:r>
            <w:r>
              <w:rPr>
                <w:sz w:val="18"/>
              </w:rPr>
              <w:t>е</w:t>
            </w:r>
            <w:r>
              <w:rPr>
                <w:sz w:val="18"/>
              </w:rPr>
              <w:t>могущего Бога, Отца, Сына и Святого Духа... будь заклят... я заклинаю тебя во имя Аг</w:t>
            </w:r>
            <w:r>
              <w:rPr>
                <w:sz w:val="18"/>
              </w:rPr>
              <w:t>н</w:t>
            </w:r>
            <w:r>
              <w:rPr>
                <w:sz w:val="18"/>
              </w:rPr>
              <w:t xml:space="preserve">ца... (маг говорит — быка или вола — per alas Tauri), Агнца, попирающего василиска и аспида, и сокрушающего под своей пятой льва и дракона”. </w:t>
            </w:r>
          </w:p>
        </w:tc>
      </w:tr>
      <w:tr w:rsidR="00000000">
        <w:tblPrEx>
          <w:tblCellMar>
            <w:top w:w="0" w:type="dxa"/>
            <w:bottom w:w="0" w:type="dxa"/>
          </w:tblCellMar>
        </w:tblPrEx>
        <w:trPr>
          <w:jc w:val="center"/>
        </w:trPr>
        <w:tc>
          <w:tcPr>
            <w:tcW w:w="2992" w:type="dxa"/>
          </w:tcPr>
          <w:p w:rsidR="00000000" w:rsidRDefault="00474D2C">
            <w:pPr>
              <w:pStyle w:val="BodyText3"/>
            </w:pPr>
            <w:r>
              <w:t xml:space="preserve">ИЗГНАНИЕ </w:t>
            </w:r>
            <w:r>
              <w:br/>
              <w:t>ЭЛЕМЕНТАЛЬНОГО ДУХА</w:t>
            </w:r>
          </w:p>
          <w:p w:rsidR="00000000" w:rsidRDefault="00474D2C">
            <w:pPr>
              <w:ind w:firstLine="227"/>
              <w:rPr>
                <w:sz w:val="18"/>
              </w:rPr>
            </w:pPr>
            <w:r>
              <w:rPr>
                <w:sz w:val="18"/>
              </w:rPr>
              <w:t>“Змей, в</w:t>
            </w:r>
            <w:r>
              <w:rPr>
                <w:sz w:val="18"/>
              </w:rPr>
              <w:t>о имя Тетраграммат</w:t>
            </w:r>
            <w:r>
              <w:rPr>
                <w:sz w:val="18"/>
              </w:rPr>
              <w:t>о</w:t>
            </w:r>
            <w:r>
              <w:rPr>
                <w:sz w:val="18"/>
              </w:rPr>
              <w:t xml:space="preserve">на, Господа; Он приказывает тебе ангелом и львом”. </w:t>
            </w:r>
          </w:p>
          <w:p w:rsidR="00000000" w:rsidRDefault="00474D2C">
            <w:pPr>
              <w:ind w:firstLine="227"/>
              <w:rPr>
                <w:sz w:val="18"/>
              </w:rPr>
            </w:pPr>
            <w:r>
              <w:rPr>
                <w:sz w:val="18"/>
              </w:rPr>
              <w:t>“</w:t>
            </w:r>
            <w:r>
              <w:rPr>
                <w:spacing w:val="-2"/>
                <w:sz w:val="18"/>
              </w:rPr>
              <w:t>Ангел тьмы, повинуйся и у</w:t>
            </w:r>
            <w:r>
              <w:rPr>
                <w:spacing w:val="-2"/>
                <w:sz w:val="18"/>
              </w:rPr>
              <w:t>й</w:t>
            </w:r>
            <w:r>
              <w:rPr>
                <w:spacing w:val="-2"/>
                <w:sz w:val="18"/>
              </w:rPr>
              <w:t>ди с этой святою (заклятою) в</w:t>
            </w:r>
            <w:r>
              <w:rPr>
                <w:spacing w:val="-2"/>
                <w:sz w:val="18"/>
              </w:rPr>
              <w:t>о</w:t>
            </w:r>
            <w:r>
              <w:rPr>
                <w:spacing w:val="-2"/>
                <w:sz w:val="18"/>
              </w:rPr>
              <w:t>дою. Орел в цепях, повинуйся этому знаку и отступи перед дыханием. Движущийся змей, ползи у моих ног или примешь мучение от этого священного огня и испаришься перед этим священным воскурением. Пусть вода вернется к воде (элементал</w:t>
            </w:r>
            <w:r>
              <w:rPr>
                <w:spacing w:val="-2"/>
                <w:sz w:val="18"/>
              </w:rPr>
              <w:t>ь</w:t>
            </w:r>
            <w:r>
              <w:rPr>
                <w:spacing w:val="-2"/>
                <w:sz w:val="18"/>
              </w:rPr>
              <w:t xml:space="preserve">ный дух воды); пусть огонь горит и воздух циркулирует; пусть </w:t>
            </w:r>
            <w:r>
              <w:rPr>
                <w:spacing w:val="-2"/>
                <w:sz w:val="18"/>
              </w:rPr>
              <w:lastRenderedPageBreak/>
              <w:t>земля возвращается к земле с</w:t>
            </w:r>
            <w:r>
              <w:rPr>
                <w:spacing w:val="-2"/>
                <w:sz w:val="18"/>
              </w:rPr>
              <w:t>и</w:t>
            </w:r>
            <w:r>
              <w:rPr>
                <w:spacing w:val="-2"/>
                <w:sz w:val="18"/>
              </w:rPr>
              <w:t>лою пентаграммы, которая есть Звезда Утра, и во имя тетрагра</w:t>
            </w:r>
            <w:r>
              <w:rPr>
                <w:spacing w:val="-2"/>
                <w:sz w:val="18"/>
              </w:rPr>
              <w:t>м</w:t>
            </w:r>
            <w:r>
              <w:rPr>
                <w:spacing w:val="-2"/>
                <w:sz w:val="18"/>
              </w:rPr>
              <w:t>ма</w:t>
            </w:r>
            <w:r>
              <w:rPr>
                <w:spacing w:val="-2"/>
                <w:sz w:val="18"/>
              </w:rPr>
              <w:t>тона, которое начертано в центре Креста Света. Аминь”.</w:t>
            </w:r>
            <w:r>
              <w:rPr>
                <w:sz w:val="18"/>
              </w:rPr>
              <w:t xml:space="preserve"> </w:t>
            </w:r>
          </w:p>
        </w:tc>
        <w:tc>
          <w:tcPr>
            <w:tcW w:w="2690" w:type="dxa"/>
          </w:tcPr>
          <w:p w:rsidR="00000000" w:rsidRDefault="00474D2C">
            <w:pPr>
              <w:spacing w:before="120"/>
              <w:ind w:firstLine="0"/>
              <w:jc w:val="center"/>
              <w:rPr>
                <w:sz w:val="18"/>
              </w:rPr>
            </w:pPr>
            <w:r>
              <w:rPr>
                <w:sz w:val="18"/>
              </w:rPr>
              <w:lastRenderedPageBreak/>
              <w:t>ИЗГНАНИЕ ДЬЯВОЛА</w:t>
            </w:r>
          </w:p>
          <w:p w:rsidR="00000000" w:rsidRDefault="00474D2C">
            <w:pPr>
              <w:rPr>
                <w:sz w:val="18"/>
              </w:rPr>
            </w:pPr>
          </w:p>
          <w:p w:rsidR="00000000" w:rsidRDefault="00474D2C">
            <w:pPr>
              <w:rPr>
                <w:sz w:val="18"/>
              </w:rPr>
            </w:pPr>
            <w:r>
              <w:rPr>
                <w:sz w:val="18"/>
              </w:rPr>
              <w:t>………………………….</w:t>
            </w:r>
          </w:p>
          <w:p w:rsidR="00000000" w:rsidRDefault="00474D2C">
            <w:pPr>
              <w:ind w:firstLine="227"/>
              <w:rPr>
                <w:spacing w:val="-2"/>
                <w:sz w:val="18"/>
              </w:rPr>
            </w:pPr>
          </w:p>
          <w:p w:rsidR="00000000" w:rsidRDefault="00474D2C">
            <w:pPr>
              <w:ind w:firstLine="227"/>
              <w:rPr>
                <w:spacing w:val="-2"/>
                <w:sz w:val="18"/>
              </w:rPr>
            </w:pPr>
          </w:p>
          <w:p w:rsidR="00000000" w:rsidRDefault="00474D2C">
            <w:pPr>
              <w:ind w:firstLine="227"/>
              <w:rPr>
                <w:spacing w:val="-2"/>
                <w:sz w:val="18"/>
              </w:rPr>
            </w:pPr>
            <w:r>
              <w:rPr>
                <w:spacing w:val="-2"/>
                <w:sz w:val="18"/>
              </w:rPr>
              <w:t>“О, Господи, пусть тот, к</w:t>
            </w:r>
            <w:r>
              <w:rPr>
                <w:spacing w:val="-2"/>
                <w:sz w:val="18"/>
              </w:rPr>
              <w:t>о</w:t>
            </w:r>
            <w:r>
              <w:rPr>
                <w:spacing w:val="-2"/>
                <w:sz w:val="18"/>
              </w:rPr>
              <w:t>торый приносит с собою ужас, убежит, пораженный, в свою очередь, ужасом и ра</w:t>
            </w:r>
            <w:r>
              <w:rPr>
                <w:spacing w:val="-2"/>
                <w:sz w:val="18"/>
              </w:rPr>
              <w:t>з</w:t>
            </w:r>
            <w:r>
              <w:rPr>
                <w:spacing w:val="-2"/>
                <w:sz w:val="18"/>
              </w:rPr>
              <w:t>битый... О, ты, кто есть Дре</w:t>
            </w:r>
            <w:r>
              <w:rPr>
                <w:spacing w:val="-2"/>
                <w:sz w:val="18"/>
              </w:rPr>
              <w:t>в</w:t>
            </w:r>
            <w:r>
              <w:rPr>
                <w:spacing w:val="-2"/>
                <w:sz w:val="18"/>
              </w:rPr>
              <w:t>ний Змей... трепещи перед рукой того, кто, восторжес</w:t>
            </w:r>
            <w:r>
              <w:rPr>
                <w:spacing w:val="-2"/>
                <w:sz w:val="18"/>
              </w:rPr>
              <w:t>т</w:t>
            </w:r>
            <w:r>
              <w:rPr>
                <w:spacing w:val="-2"/>
                <w:sz w:val="18"/>
              </w:rPr>
              <w:t>вовав над муками ада (?) devictis gemitibus inferni, во</w:t>
            </w:r>
            <w:r>
              <w:rPr>
                <w:spacing w:val="-2"/>
                <w:sz w:val="18"/>
              </w:rPr>
              <w:t>з</w:t>
            </w:r>
            <w:r>
              <w:rPr>
                <w:spacing w:val="-2"/>
                <w:sz w:val="18"/>
              </w:rPr>
              <w:t>вратил души к свету... Чем больше ты будешь опускат</w:t>
            </w:r>
            <w:r>
              <w:rPr>
                <w:spacing w:val="-2"/>
                <w:sz w:val="18"/>
              </w:rPr>
              <w:t>ь</w:t>
            </w:r>
            <w:r>
              <w:rPr>
                <w:spacing w:val="-2"/>
                <w:sz w:val="18"/>
              </w:rPr>
              <w:t xml:space="preserve">ся, тем ужаснее будет твоя </w:t>
            </w:r>
            <w:r>
              <w:rPr>
                <w:spacing w:val="-2"/>
                <w:sz w:val="18"/>
              </w:rPr>
              <w:lastRenderedPageBreak/>
              <w:t>мука... от Него, кто царствует над живыми и мертвыми... и кто будет судить век огнем, saeculum per ignem</w:t>
            </w:r>
            <w:r>
              <w:rPr>
                <w:spacing w:val="-2"/>
                <w:sz w:val="18"/>
              </w:rPr>
              <w:t>, и т. д. Во имя Отца, Сына и Святого Духа. Аминь”.</w:t>
            </w:r>
            <w:r>
              <w:rPr>
                <w:rStyle w:val="a6"/>
                <w:spacing w:val="-2"/>
                <w:sz w:val="18"/>
              </w:rPr>
              <w:footnoteReference w:id="73"/>
            </w:r>
            <w:r>
              <w:rPr>
                <w:spacing w:val="-2"/>
                <w:sz w:val="18"/>
              </w:rPr>
              <w:t xml:space="preserve"> </w:t>
            </w:r>
          </w:p>
        </w:tc>
      </w:tr>
    </w:tbl>
    <w:p w:rsidR="00000000" w:rsidRDefault="00474D2C">
      <w:pPr>
        <w:jc w:val="center"/>
      </w:pPr>
    </w:p>
    <w:p w:rsidR="00000000" w:rsidRDefault="00474D2C">
      <w:r>
        <w:t>Нет надобности еще дольше испытывать терпение читателя, хотя мы можем умножить примеры. Не следует забывать, что мы приводили цитаты из самого последн</w:t>
      </w:r>
      <w:r>
        <w:t>е</w:t>
      </w:r>
      <w:r>
        <w:t xml:space="preserve">го, пересмотренного издания </w:t>
      </w:r>
      <w:r>
        <w:rPr>
          <w:i/>
        </w:rPr>
        <w:t>“Ритуала”,</w:t>
      </w:r>
      <w:r>
        <w:t xml:space="preserve"> издания 1851-2 г. Если бы мы обратились к предыдущему изданию, мы обнаружили бы значительно более поразительное сходс</w:t>
      </w:r>
      <w:r>
        <w:t>т</w:t>
      </w:r>
      <w:r>
        <w:t>во, не только во фразеологии, но и в формах церемоний. Для целей сравнения мы даже не воспользовались риту</w:t>
      </w:r>
      <w:r>
        <w:t>а</w:t>
      </w:r>
      <w:r>
        <w:t xml:space="preserve">лом церемониальной магии </w:t>
      </w:r>
      <w:r>
        <w:rPr>
          <w:i/>
        </w:rPr>
        <w:t>христианских</w:t>
      </w:r>
      <w:r>
        <w:t xml:space="preserve"> каб</w:t>
      </w:r>
      <w:r>
        <w:t>балистов средних веков, в котором язык, переделанный по образцу веры в божественность Христа, за исключением случа</w:t>
      </w:r>
      <w:r>
        <w:t>й</w:t>
      </w:r>
      <w:r>
        <w:t>ных выражений местами, идентичен с “Католическим ритуалом”.</w:t>
      </w:r>
      <w:r>
        <w:rPr>
          <w:rStyle w:val="a6"/>
        </w:rPr>
        <w:footnoteReference w:id="74"/>
      </w:r>
      <w:r>
        <w:t xml:space="preserve"> Последний однако, вносит одно улучшение, за оригинальность которого вся честь принадлежит цер</w:t>
      </w:r>
      <w:r>
        <w:t>к</w:t>
      </w:r>
      <w:r>
        <w:t>ви. Несомненно, ни в одном ритуале магии такой фант</w:t>
      </w:r>
      <w:r>
        <w:t>а</w:t>
      </w:r>
      <w:r>
        <w:t xml:space="preserve">стики не найти: </w:t>
      </w:r>
    </w:p>
    <w:p w:rsidR="00000000" w:rsidRDefault="00474D2C">
      <w:pPr>
        <w:pStyle w:val="Oeoaou"/>
      </w:pPr>
      <w:r>
        <w:t xml:space="preserve">“Дай место”, — говорит он, обращаясь к “Демону”, — “дай место Иисусу Христу... ты, </w:t>
      </w:r>
      <w:r>
        <w:rPr>
          <w:i/>
        </w:rPr>
        <w:t>грязная, вонючая и дикая скотина</w:t>
      </w:r>
      <w:r>
        <w:t>... что — бунт</w:t>
      </w:r>
      <w:r>
        <w:t>о</w:t>
      </w:r>
      <w:r>
        <w:t xml:space="preserve">вать? Слушай и трепещи, Сатана, враг веры, </w:t>
      </w:r>
      <w:r>
        <w:t>враг человеческого рода, проводник смерти... корень всякого зла, подстрекатель порока, дух з</w:t>
      </w:r>
      <w:r>
        <w:t>а</w:t>
      </w:r>
      <w:r>
        <w:t xml:space="preserve">висти, источник жадности, причина раздора, князь человекоубийства, которого проклинает Бог; породитель кровосмешения и святотатства, изобретатель всех непристойностей, </w:t>
      </w:r>
      <w:r>
        <w:rPr>
          <w:i/>
        </w:rPr>
        <w:t>профессор</w:t>
      </w:r>
      <w:r>
        <w:t xml:space="preserve"> самых отвратительных деяний и </w:t>
      </w:r>
      <w:r>
        <w:rPr>
          <w:i/>
        </w:rPr>
        <w:t>великий мастер еретиков</w:t>
      </w:r>
      <w:r>
        <w:t xml:space="preserve"> (!!) </w:t>
      </w:r>
      <w:r>
        <w:rPr>
          <w:i/>
        </w:rPr>
        <w:t xml:space="preserve">(Doctor Hoereticorum!) </w:t>
      </w:r>
      <w:r>
        <w:t>Что!.. ты все еще стоишь? Ты осмеливаешься сопротивляться, но знаешь ли ты, что Христос, наш Господь, идет сюда?.. Дай место Иисусу Христу, дай место Святому Д</w:t>
      </w:r>
      <w:r>
        <w:t xml:space="preserve">уху, который через Своего святого апостола Петра посрамил тебя перед публикой в лице Симона Волхва” </w:t>
      </w:r>
      <w:r>
        <w:rPr>
          <w:i/>
        </w:rPr>
        <w:t>(te manifeste stravit in Simone Mago).</w:t>
      </w:r>
      <w:r>
        <w:rPr>
          <w:rStyle w:val="a6"/>
        </w:rPr>
        <w:footnoteReference w:id="75"/>
      </w:r>
      <w:r>
        <w:t xml:space="preserve"> </w:t>
      </w:r>
    </w:p>
    <w:p w:rsidR="00000000" w:rsidRDefault="00474D2C">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spacing w:val="-2"/>
        </w:rPr>
      </w:pPr>
      <w:r>
        <w:rPr>
          <w:rFonts w:ascii="Times New Roman" w:hAnsi="Times New Roman"/>
          <w:spacing w:val="-2"/>
        </w:rPr>
        <w:t>После такого дождя оскорблений никакой хоть скол</w:t>
      </w:r>
      <w:r>
        <w:rPr>
          <w:rFonts w:ascii="Times New Roman" w:hAnsi="Times New Roman"/>
          <w:spacing w:val="-2"/>
        </w:rPr>
        <w:t>ь</w:t>
      </w:r>
      <w:r>
        <w:rPr>
          <w:rFonts w:ascii="Times New Roman" w:hAnsi="Times New Roman"/>
          <w:spacing w:val="-2"/>
        </w:rPr>
        <w:t>ко-нибудь уважающий себя дьявол не останется в такой компании, если только, конечно, он не итальянский либ</w:t>
      </w:r>
      <w:r>
        <w:rPr>
          <w:rFonts w:ascii="Times New Roman" w:hAnsi="Times New Roman"/>
          <w:spacing w:val="-2"/>
        </w:rPr>
        <w:t>е</w:t>
      </w:r>
      <w:r>
        <w:rPr>
          <w:rFonts w:ascii="Times New Roman" w:hAnsi="Times New Roman"/>
          <w:spacing w:val="-2"/>
        </w:rPr>
        <w:lastRenderedPageBreak/>
        <w:t>рал или сам король Виктор Эмануил, так как и тот и др</w:t>
      </w:r>
      <w:r>
        <w:rPr>
          <w:rFonts w:ascii="Times New Roman" w:hAnsi="Times New Roman"/>
          <w:spacing w:val="-2"/>
        </w:rPr>
        <w:t>у</w:t>
      </w:r>
      <w:r>
        <w:rPr>
          <w:rFonts w:ascii="Times New Roman" w:hAnsi="Times New Roman"/>
          <w:spacing w:val="-2"/>
        </w:rPr>
        <w:t>гой, благодаря папе Пию IX, стали анафемонепроница</w:t>
      </w:r>
      <w:r>
        <w:rPr>
          <w:rFonts w:ascii="Times New Roman" w:hAnsi="Times New Roman"/>
          <w:spacing w:val="-2"/>
        </w:rPr>
        <w:t>е</w:t>
      </w:r>
      <w:r>
        <w:rPr>
          <w:rFonts w:ascii="Times New Roman" w:hAnsi="Times New Roman"/>
          <w:spacing w:val="-2"/>
        </w:rPr>
        <w:t xml:space="preserve">мыми. </w:t>
      </w:r>
    </w:p>
    <w:p w:rsidR="00000000" w:rsidRDefault="00474D2C">
      <w:r>
        <w:t>Слишком уж нехорошо кажется так сразу отнять у Рима все его символы; но надо проявить справедливость по</w:t>
      </w:r>
      <w:r>
        <w:t xml:space="preserve"> отношению к ограбленным иерофантам. Задолго до того, как Крест был принят в качестве христианского символа, им пользовались как тайным опознавательным знаком неофиты и адепты. Леви говорит: </w:t>
      </w:r>
    </w:p>
    <w:p w:rsidR="00000000" w:rsidRDefault="00474D2C">
      <w:pPr>
        <w:pStyle w:val="Oeoaou"/>
        <w:rPr>
          <w:spacing w:val="-2"/>
        </w:rPr>
      </w:pPr>
      <w:r>
        <w:t>“Знак Креста, принятый христианами, не принадлежит исключ</w:t>
      </w:r>
      <w:r>
        <w:t>и</w:t>
      </w:r>
      <w:r>
        <w:t>тельно им. Он также каббалистичен, и представляет собою противоде</w:t>
      </w:r>
      <w:r>
        <w:t>й</w:t>
      </w:r>
      <w:r>
        <w:t xml:space="preserve">ствие и четверичное уравновесие элементов. По оккультному стиху из </w:t>
      </w:r>
      <w:r>
        <w:rPr>
          <w:i/>
        </w:rPr>
        <w:t>“Патера”,</w:t>
      </w:r>
      <w:r>
        <w:t xml:space="preserve"> на который мы обратили внимание в другом труде, мы в</w:t>
      </w:r>
      <w:r>
        <w:t>и</w:t>
      </w:r>
      <w:r>
        <w:t>дим, что первоначально было два способа выполнения его или, по кра</w:t>
      </w:r>
      <w:r>
        <w:t>й</w:t>
      </w:r>
      <w:r>
        <w:t>ней мере, две, очень различные формулы для выражения его смысла: одна для жрецов и посвященных, другая, дававшаяся неофитам и проф</w:t>
      </w:r>
      <w:r>
        <w:t>а</w:t>
      </w:r>
      <w:r>
        <w:t xml:space="preserve">нам. Так, например, </w:t>
      </w:r>
      <w:r>
        <w:rPr>
          <w:i/>
        </w:rPr>
        <w:t>посвященный,</w:t>
      </w:r>
      <w:r>
        <w:t xml:space="preserve"> поднося руку ко лбу говорит: </w:t>
      </w:r>
      <w:r>
        <w:rPr>
          <w:i/>
        </w:rPr>
        <w:t>Тебе;</w:t>
      </w:r>
      <w:r>
        <w:t xml:space="preserve"> затем добавляет — </w:t>
      </w:r>
      <w:r>
        <w:rPr>
          <w:i/>
        </w:rPr>
        <w:t>принадлежит;</w:t>
      </w:r>
      <w:r>
        <w:t xml:space="preserve"> и, неся руку к своей груди, доба</w:t>
      </w:r>
      <w:r>
        <w:t>в</w:t>
      </w:r>
      <w:r>
        <w:t xml:space="preserve">лял — </w:t>
      </w:r>
      <w:r>
        <w:rPr>
          <w:i/>
        </w:rPr>
        <w:t>царство;</w:t>
      </w:r>
      <w:r>
        <w:t xml:space="preserve"> затем к левому плечу — </w:t>
      </w:r>
      <w:r>
        <w:rPr>
          <w:i/>
        </w:rPr>
        <w:t>справедливость;</w:t>
      </w:r>
      <w:r>
        <w:t xml:space="preserve"> и к правому </w:t>
      </w:r>
      <w:r>
        <w:rPr>
          <w:spacing w:val="-2"/>
        </w:rPr>
        <w:t xml:space="preserve">плечу — </w:t>
      </w:r>
      <w:r>
        <w:rPr>
          <w:i/>
          <w:spacing w:val="-2"/>
        </w:rPr>
        <w:t>милосердие.</w:t>
      </w:r>
      <w:r>
        <w:rPr>
          <w:spacing w:val="-2"/>
        </w:rPr>
        <w:t xml:space="preserve"> После чего он соединял обе руки, добавляя — </w:t>
      </w:r>
      <w:r>
        <w:rPr>
          <w:i/>
          <w:spacing w:val="-2"/>
        </w:rPr>
        <w:t>во всех зарождающихся циклах — “Tibi sunt Malchut, et Geburah et Chassed per Aeonas”</w:t>
      </w:r>
      <w:r>
        <w:rPr>
          <w:spacing w:val="-2"/>
        </w:rPr>
        <w:t xml:space="preserve">; — это есть </w:t>
      </w:r>
      <w:r>
        <w:rPr>
          <w:i/>
          <w:spacing w:val="-2"/>
        </w:rPr>
        <w:t>абсолютно</w:t>
      </w:r>
      <w:r>
        <w:rPr>
          <w:spacing w:val="-2"/>
        </w:rPr>
        <w:t xml:space="preserve"> и высоко ка</w:t>
      </w:r>
      <w:r>
        <w:rPr>
          <w:spacing w:val="-2"/>
        </w:rPr>
        <w:t>ббалистический знак креста; смысл которого, вследствие профанации гностицизма, был совершенно утрачен воинствующей и официальной церковью” [</w:t>
      </w:r>
      <w:r>
        <w:rPr>
          <w:b/>
          <w:spacing w:val="-2"/>
        </w:rPr>
        <w:t>157</w:t>
      </w:r>
      <w:r>
        <w:rPr>
          <w:spacing w:val="-2"/>
        </w:rPr>
        <w:t xml:space="preserve">, т. II, с. 88]. </w:t>
      </w:r>
    </w:p>
    <w:p w:rsidR="00000000" w:rsidRDefault="00474D2C">
      <w:r>
        <w:t>Как фантастично поэтому утверждение Отца Вент</w:t>
      </w:r>
      <w:r>
        <w:t>у</w:t>
      </w:r>
      <w:r>
        <w:t>ры, что когда Августин был манихейцем, философом, невежественным и отказывающимся смириться перед величием “великого христианского откровения”, то он ничего не знал, не понимал ничего о Боге, человеке и вс</w:t>
      </w:r>
      <w:r>
        <w:t>е</w:t>
      </w:r>
      <w:r>
        <w:t>ленной, “...он оставался бедным, малым, темным, бе</w:t>
      </w:r>
      <w:r>
        <w:t>с</w:t>
      </w:r>
      <w:r>
        <w:t>плодным и ничего не писал, не совершал ничего де</w:t>
      </w:r>
      <w:r>
        <w:t>йств</w:t>
      </w:r>
      <w:r>
        <w:t>и</w:t>
      </w:r>
      <w:r>
        <w:t>тельно великого или полезного”. Но как только он стал христианином “...сила его рассуждений и интеллект, пр</w:t>
      </w:r>
      <w:r>
        <w:t>о</w:t>
      </w:r>
      <w:r>
        <w:t xml:space="preserve">светившись у </w:t>
      </w:r>
      <w:r>
        <w:rPr>
          <w:i/>
        </w:rPr>
        <w:t>светила веры,</w:t>
      </w:r>
      <w:r>
        <w:t xml:space="preserve"> возвысили его до самых то</w:t>
      </w:r>
      <w:r>
        <w:t>н</w:t>
      </w:r>
      <w:r>
        <w:t>чайших высот философии и богословия”. И другое его утверждение, что Августинов гений в результате этого “развернулся во всем своем величии и изумительной пл</w:t>
      </w:r>
      <w:r>
        <w:t>о</w:t>
      </w:r>
      <w:r>
        <w:t>дотворности... его ум засиял с такой огромной силой, к</w:t>
      </w:r>
      <w:r>
        <w:t>о</w:t>
      </w:r>
      <w:r>
        <w:t xml:space="preserve">торая, отразившись в его бессмертных писаниях, никогда </w:t>
      </w:r>
      <w:r>
        <w:lastRenderedPageBreak/>
        <w:t>не переставала в течение четырнадцати веков освещать церковь и мир!”</w:t>
      </w:r>
      <w:r>
        <w:rPr>
          <w:rStyle w:val="a6"/>
        </w:rPr>
        <w:footnoteReference w:id="76"/>
      </w:r>
      <w:r>
        <w:t xml:space="preserve"> </w:t>
      </w:r>
    </w:p>
    <w:p w:rsidR="00000000" w:rsidRDefault="00474D2C">
      <w:r>
        <w:t>Каким бы</w:t>
      </w:r>
      <w:r>
        <w:t>л Августин в качестве манихейца  — о</w:t>
      </w:r>
      <w:r>
        <w:t>т</w:t>
      </w:r>
      <w:r>
        <w:t xml:space="preserve">крывать это мы предоставляем Отцу Вентуре; но что его вступление в христианство принесло постоянную вражду между богословием и наукой, это вне всякого сомнения. Будучи вынужденным признаться, что “возможно, что в учениях язычников есть кое-что и </w:t>
      </w:r>
      <w:r>
        <w:rPr>
          <w:i/>
        </w:rPr>
        <w:t>божественное</w:t>
      </w:r>
      <w:r>
        <w:t xml:space="preserve"> и и</w:t>
      </w:r>
      <w:r>
        <w:t>с</w:t>
      </w:r>
      <w:r>
        <w:t>тинное”, он тем не менее заявил, что за их суеверие, ид</w:t>
      </w:r>
      <w:r>
        <w:t>о</w:t>
      </w:r>
      <w:r>
        <w:t>лопоклонство и гордость следует их “ненавидеть, и если они не исправятся, — наказывать божественным судом”. Это дает нам ключ к пониманию всей дальнейшей по</w:t>
      </w:r>
      <w:r>
        <w:t>л</w:t>
      </w:r>
      <w:r>
        <w:t>и</w:t>
      </w:r>
      <w:r>
        <w:t>тики христианской церкви — даже до нашего времени. Если язычники не хотели вступить в церковь, то все, что было божественное в их философии, должно было св</w:t>
      </w:r>
      <w:r>
        <w:t>е</w:t>
      </w:r>
      <w:r>
        <w:t xml:space="preserve">стись на нет, и гнев божий должен был разразиться над их головами. К каким последствиям это привело, об этом в сжатых выражениях говорит Дрейпер: </w:t>
      </w:r>
    </w:p>
    <w:p w:rsidR="00000000" w:rsidRDefault="00474D2C">
      <w:pPr>
        <w:pStyle w:val="Oeoaou"/>
        <w:spacing w:before="120" w:after="120"/>
      </w:pPr>
      <w:r>
        <w:t>“Никто не сделал больше, чем этот Отец для того, чтобы создать антагонизм между наукой и религией; главным образом это был он, кто отвел Библию в сторону от ее истинного назначения — быть руков</w:t>
      </w:r>
      <w:r>
        <w:t>о</w:t>
      </w:r>
      <w:r>
        <w:t>дством к чист</w:t>
      </w:r>
      <w:r>
        <w:t>оте жизни — и поставил се в опасное положение быть судьею человеческих познаний, наглым тираном над человеческим умом. Раз пример был показан — недостатка в последователях уже не было; труды греческих философов были заклеймлены как профанич</w:t>
      </w:r>
      <w:r>
        <w:t>е</w:t>
      </w:r>
      <w:r>
        <w:t>ские; необыкновенно славные достижения Музея Александрии были упрятаны от взоров облаком невежества, мистицизма и неподдающегося пониманию жаргона, из которого очень часто вспыхивали разрушител</w:t>
      </w:r>
      <w:r>
        <w:t>ь</w:t>
      </w:r>
      <w:r>
        <w:t>ные молнии церковной мстительности” [</w:t>
      </w:r>
      <w:r>
        <w:rPr>
          <w:b/>
        </w:rPr>
        <w:t>48</w:t>
      </w:r>
      <w:r>
        <w:t xml:space="preserve">, с. 62]. </w:t>
      </w:r>
    </w:p>
    <w:p w:rsidR="00000000" w:rsidRDefault="00474D2C">
      <w:pPr>
        <w:rPr>
          <w:spacing w:val="-2"/>
        </w:rPr>
      </w:pPr>
      <w:r>
        <w:t>Августини Киприан [</w:t>
      </w:r>
      <w:r>
        <w:rPr>
          <w:b/>
        </w:rPr>
        <w:t>444</w:t>
      </w:r>
      <w:r>
        <w:t>, кн.</w:t>
      </w:r>
      <w:r>
        <w:t xml:space="preserve"> VI, гл. XIIV] признают, что Гермес и Хостанес верили в одного истинного бога; </w:t>
      </w:r>
      <w:r>
        <w:rPr>
          <w:spacing w:val="-2"/>
        </w:rPr>
        <w:t>первые два точно так же, как и двое язычников, утве</w:t>
      </w:r>
      <w:r>
        <w:rPr>
          <w:spacing w:val="-2"/>
        </w:rPr>
        <w:t>р</w:t>
      </w:r>
      <w:r>
        <w:rPr>
          <w:spacing w:val="-2"/>
        </w:rPr>
        <w:t>ждали, что он незрим и непостижим иначе, как только духовно. Кроме того, мы приглашаем любого разумного человека — лишь бы он не был религиозным фанат</w:t>
      </w:r>
      <w:r>
        <w:rPr>
          <w:spacing w:val="-2"/>
        </w:rPr>
        <w:t>и</w:t>
      </w:r>
      <w:r>
        <w:rPr>
          <w:spacing w:val="-2"/>
        </w:rPr>
        <w:t>ком — чтобы он, после прочтения отрывков, на удачу избранных из трудов Гермеса и Августина, касающихся божества, — решил, который из этих двух дает более ф</w:t>
      </w:r>
      <w:r>
        <w:rPr>
          <w:spacing w:val="-2"/>
        </w:rPr>
        <w:t>и</w:t>
      </w:r>
      <w:r>
        <w:rPr>
          <w:spacing w:val="-2"/>
        </w:rPr>
        <w:t xml:space="preserve">лософское определение “незримого Отца”. У нас есть, по </w:t>
      </w:r>
      <w:r>
        <w:rPr>
          <w:spacing w:val="-2"/>
        </w:rPr>
        <w:lastRenderedPageBreak/>
        <w:t xml:space="preserve">крайней мере, один </w:t>
      </w:r>
      <w:r>
        <w:rPr>
          <w:spacing w:val="-2"/>
        </w:rPr>
        <w:t>известный писатель, который пр</w:t>
      </w:r>
      <w:r>
        <w:rPr>
          <w:spacing w:val="-2"/>
        </w:rPr>
        <w:t>и</w:t>
      </w:r>
      <w:r>
        <w:rPr>
          <w:spacing w:val="-2"/>
        </w:rPr>
        <w:t xml:space="preserve">держивается нашего мнения. </w:t>
      </w:r>
      <w:r>
        <w:rPr>
          <w:spacing w:val="-4"/>
        </w:rPr>
        <w:t>Дрейпер называет письменные произведения Августина “напыщенной беседой” с Богом; “бессвязным сном” [</w:t>
      </w:r>
      <w:r>
        <w:rPr>
          <w:b/>
          <w:spacing w:val="-4"/>
        </w:rPr>
        <w:t>48</w:t>
      </w:r>
      <w:r>
        <w:rPr>
          <w:spacing w:val="-4"/>
        </w:rPr>
        <w:t>, с. 37</w:t>
      </w:r>
      <w:r>
        <w:rPr>
          <w:spacing w:val="-2"/>
        </w:rPr>
        <w:t xml:space="preserve">]. </w:t>
      </w:r>
    </w:p>
    <w:p w:rsidR="00000000" w:rsidRDefault="00474D2C">
      <w:pPr>
        <w:pStyle w:val="BodyText2"/>
      </w:pPr>
      <w:r>
        <w:t>Отец Вентура показывает этого святого предста</w:t>
      </w:r>
      <w:r>
        <w:t>в</w:t>
      </w:r>
      <w:r>
        <w:t>ляющим изумленному миру “самые тончайшие высоты философии”. Но тут опять выступает тот же самый бе</w:t>
      </w:r>
      <w:r>
        <w:t>с</w:t>
      </w:r>
      <w:r>
        <w:t>пристрастный критик, который высказывает по отнош</w:t>
      </w:r>
      <w:r>
        <w:t>е</w:t>
      </w:r>
      <w:r>
        <w:t>нию упомянутого колосса философии отцов церкви сл</w:t>
      </w:r>
      <w:r>
        <w:t>е</w:t>
      </w:r>
      <w:r>
        <w:t xml:space="preserve">дующие замечания: </w:t>
      </w:r>
    </w:p>
    <w:p w:rsidR="00000000" w:rsidRDefault="00474D2C">
      <w:pPr>
        <w:pStyle w:val="Oeoaou"/>
      </w:pPr>
      <w:r>
        <w:t>“Неужели ради этой нелепой системы, этого продукта невежества и наглости, над</w:t>
      </w:r>
      <w:r>
        <w:t>о было отказаться от трудов греческих философов? Не было преждевременности в том, что великие критики, появившиеся во время Реформации, путем сравнения трудов этих писателей поставили их на надлежащее место и научили нас взирать на них с презрением” [</w:t>
      </w:r>
      <w:r>
        <w:rPr>
          <w:b/>
        </w:rPr>
        <w:t>48</w:t>
      </w:r>
      <w:r>
        <w:t xml:space="preserve">, с. 37]. </w:t>
      </w:r>
    </w:p>
    <w:p w:rsidR="00000000" w:rsidRDefault="00474D2C">
      <w:r>
        <w:t>Обвинять таких людей как Плотин, Порфирий, Ям</w:t>
      </w:r>
      <w:r>
        <w:t>в</w:t>
      </w:r>
      <w:r>
        <w:t>лих, Аполлоний и даже Симон Волхв в том, что они з</w:t>
      </w:r>
      <w:r>
        <w:t>а</w:t>
      </w:r>
      <w:r>
        <w:t>ключили договор с Дьяволом, существует ли этот перс</w:t>
      </w:r>
      <w:r>
        <w:t>о</w:t>
      </w:r>
      <w:r>
        <w:t>наж или нет, — настолько абсурдно, что почти не требует опровержения. Если Симон Волхв — наиболее п</w:t>
      </w:r>
      <w:r>
        <w:t>роблем</w:t>
      </w:r>
      <w:r>
        <w:t>а</w:t>
      </w:r>
      <w:r>
        <w:t>тичный изо всех в историческом смысле — когда-либо существовал иначе, как только в разгоряченной фантазии Петра и других апостолов, то он, очевидно, был ничуть не хуже любого из своих противников. Расхождения в рел</w:t>
      </w:r>
      <w:r>
        <w:t>и</w:t>
      </w:r>
      <w:r>
        <w:t>гиозных воззрениях, как бы велики они ни были, недост</w:t>
      </w:r>
      <w:r>
        <w:t>а</w:t>
      </w:r>
      <w:r>
        <w:t xml:space="preserve">точны </w:t>
      </w:r>
      <w:r>
        <w:rPr>
          <w:i/>
        </w:rPr>
        <w:t>per se</w:t>
      </w:r>
      <w:r>
        <w:t>, чтобы из-за них одного человека отправить в небеса, а другого — в ад. Такие немилосердные и бе</w:t>
      </w:r>
      <w:r>
        <w:t>з</w:t>
      </w:r>
      <w:r>
        <w:t>апелляционные доктрины можно было преподавать в средние века, но теперь уже слишком поздно, даже для церкви, выдвигать вперед э</w:t>
      </w:r>
      <w:r>
        <w:t>то традиционное пугало. И</w:t>
      </w:r>
      <w:r>
        <w:t>с</w:t>
      </w:r>
      <w:r>
        <w:t>следования начинают выявлять такое, что если оно по</w:t>
      </w:r>
      <w:r>
        <w:t>д</w:t>
      </w:r>
      <w:r>
        <w:t>твердится, то навлечет вечный позор на церковь апостола Петра, чье самое навязывание себя этому ученику должно рассматриваться как наиболее недоказанное и недоказу</w:t>
      </w:r>
      <w:r>
        <w:t>е</w:t>
      </w:r>
      <w:r>
        <w:t xml:space="preserve">мое утверждение католического духовенства. </w:t>
      </w:r>
    </w:p>
    <w:p w:rsidR="00000000" w:rsidRDefault="00474D2C">
      <w:r>
        <w:t xml:space="preserve">Анонимный автор “Сверхъестественной религии” упорно старался доказать, что под именем </w:t>
      </w:r>
      <w:r>
        <w:rPr>
          <w:i/>
        </w:rPr>
        <w:t>Симона Волхва</w:t>
      </w:r>
      <w:r>
        <w:t xml:space="preserve"> мы должны подразумевать апостола Павла, чьи </w:t>
      </w:r>
      <w:r>
        <w:rPr>
          <w:i/>
        </w:rPr>
        <w:t>Послания</w:t>
      </w:r>
      <w:r>
        <w:t xml:space="preserve"> были тайно, также как и открыто, оклеветаны Петром, который осуждал их, к</w:t>
      </w:r>
      <w:r>
        <w:t xml:space="preserve">ак содержащих “слаборазумную </w:t>
      </w:r>
      <w:r>
        <w:lastRenderedPageBreak/>
        <w:t>ученость”. Апостол неевреев был смелый, откровенный, искренний и очень ученый; апостол Обрезания же был трусливый, осторожный, неискренний и очень невежес</w:t>
      </w:r>
      <w:r>
        <w:t>т</w:t>
      </w:r>
      <w:r>
        <w:t>венный. Что Павел частично, если и не полностью, был посвящен в теургические мистерии, — почти нет сомн</w:t>
      </w:r>
      <w:r>
        <w:t>е</w:t>
      </w:r>
      <w:r>
        <w:t>ний. Его язык, фразеология, настолько своеобразная и присущая греческим философам, некоторые выражения, употребляемые только посвященными — все это является верными отличительными признаками, ведущими к так</w:t>
      </w:r>
      <w:r>
        <w:t>о</w:t>
      </w:r>
      <w:r>
        <w:t>му заключению. На</w:t>
      </w:r>
      <w:r>
        <w:t>ше подозрение было подкреплено т</w:t>
      </w:r>
      <w:r>
        <w:t>а</w:t>
      </w:r>
      <w:r>
        <w:t>лантливой статьей в одном из нью-йоркских периодич</w:t>
      </w:r>
      <w:r>
        <w:t>е</w:t>
      </w:r>
      <w:r>
        <w:t>ских изданий, озаглавленной “Павел и Платон”,</w:t>
      </w:r>
      <w:r>
        <w:rPr>
          <w:rStyle w:val="a6"/>
        </w:rPr>
        <w:footnoteReference w:id="77"/>
      </w:r>
      <w:r>
        <w:t xml:space="preserve"> в кот</w:t>
      </w:r>
      <w:r>
        <w:t>о</w:t>
      </w:r>
      <w:r>
        <w:t>рой автор выдвигает одно замечательное и для нас весьма ценное наблюдение. Он показывает, как изобилуют “П</w:t>
      </w:r>
      <w:r>
        <w:t>о</w:t>
      </w:r>
      <w:r>
        <w:t xml:space="preserve">слания к Коринфянам” Павла выражениями, навеянными сабазийскими и элевсинскими посвящениями, и лекциями (греческих) философов. Он (Павел) характеризует себя как </w:t>
      </w:r>
      <w:r>
        <w:rPr>
          <w:i/>
        </w:rPr>
        <w:t>idiotes,</w:t>
      </w:r>
      <w:r>
        <w:t xml:space="preserve"> т. е. как человека, неискусного в Слове, но не в </w:t>
      </w:r>
      <w:r>
        <w:rPr>
          <w:i/>
        </w:rPr>
        <w:t>гнозисе,</w:t>
      </w:r>
      <w:r>
        <w:t xml:space="preserve"> или философской учености. “Мудрость же м</w:t>
      </w:r>
      <w:r>
        <w:t>ы проповедуем между совершенными”, — пишет он, — “но мудрость не века сего и не властей века сего преходящих, но проповедуем премудрость Божию, тайную, сокрове</w:t>
      </w:r>
      <w:r>
        <w:t>н</w:t>
      </w:r>
      <w:r>
        <w:t xml:space="preserve">ную, которую ... </w:t>
      </w:r>
      <w:r>
        <w:rPr>
          <w:i/>
        </w:rPr>
        <w:t>никто из властей века сего не познал</w:t>
      </w:r>
      <w:r>
        <w:t>”. [</w:t>
      </w:r>
      <w:r>
        <w:rPr>
          <w:i/>
        </w:rPr>
        <w:t>1 Коринф.,</w:t>
      </w:r>
      <w:r>
        <w:t xml:space="preserve"> II, 6-8] </w:t>
      </w:r>
    </w:p>
    <w:p w:rsidR="00000000" w:rsidRDefault="00474D2C">
      <w:r>
        <w:t xml:space="preserve">Что же другое мог этот апостол подразумевать под этими недвусмысленными словами, как не то, что он сам, как принадлежащий к </w:t>
      </w:r>
      <w:r>
        <w:rPr>
          <w:i/>
        </w:rPr>
        <w:t xml:space="preserve">мистам </w:t>
      </w:r>
      <w:r>
        <w:t xml:space="preserve">(посвященным), говорил о вещах, показываемых и объясняемых только в мистериях? “Премудрость Божия, которую </w:t>
      </w:r>
      <w:r>
        <w:rPr>
          <w:i/>
        </w:rPr>
        <w:t>никто из властей века сего не познал</w:t>
      </w:r>
      <w:r>
        <w:t xml:space="preserve">”, очевидно, имеет какое-то непосредственное отношение к Базилею элевсинского посвящения, который </w:t>
      </w:r>
      <w:r>
        <w:rPr>
          <w:i/>
        </w:rPr>
        <w:t>знал.</w:t>
      </w:r>
      <w:r>
        <w:t xml:space="preserve"> Этот Базилей принадлежал к окружению великого иерофанта и был одним из архонов Афин; в качестве т</w:t>
      </w:r>
      <w:r>
        <w:t>а</w:t>
      </w:r>
      <w:r>
        <w:t xml:space="preserve">кового он был одним из главных </w:t>
      </w:r>
      <w:r>
        <w:rPr>
          <w:i/>
        </w:rPr>
        <w:t>мистов</w:t>
      </w:r>
      <w:r>
        <w:t xml:space="preserve"> и принадлежал ко </w:t>
      </w:r>
      <w:r>
        <w:rPr>
          <w:i/>
        </w:rPr>
        <w:t>внутренним</w:t>
      </w:r>
      <w:r>
        <w:t xml:space="preserve"> мистериям, к которым только очень и</w:t>
      </w:r>
      <w:r>
        <w:t>з</w:t>
      </w:r>
      <w:r>
        <w:t>бранное и малое количество получало доступ.</w:t>
      </w:r>
      <w:r>
        <w:rPr>
          <w:rStyle w:val="a6"/>
        </w:rPr>
        <w:footnoteReference w:id="78"/>
      </w:r>
      <w:r>
        <w:t xml:space="preserve"> Должн</w:t>
      </w:r>
      <w:r>
        <w:t>о</w:t>
      </w:r>
      <w:r>
        <w:lastRenderedPageBreak/>
        <w:t>стные лица, заведовавшие элевсиниями, назывались а</w:t>
      </w:r>
      <w:r>
        <w:t>р</w:t>
      </w:r>
      <w:r>
        <w:t xml:space="preserve">хонами. </w:t>
      </w:r>
    </w:p>
    <w:p w:rsidR="00000000" w:rsidRDefault="00474D2C">
      <w:pPr>
        <w:rPr>
          <w:spacing w:val="-2"/>
        </w:rPr>
      </w:pPr>
      <w:r>
        <w:rPr>
          <w:spacing w:val="-2"/>
        </w:rPr>
        <w:t>Другим доказательством, что Павел принадлежал к кругу “посвященных”, является следующий факт. У а</w:t>
      </w:r>
      <w:r>
        <w:rPr>
          <w:spacing w:val="-2"/>
        </w:rPr>
        <w:t>п</w:t>
      </w:r>
      <w:r>
        <w:rPr>
          <w:spacing w:val="-2"/>
        </w:rPr>
        <w:t>о</w:t>
      </w:r>
      <w:r>
        <w:rPr>
          <w:spacing w:val="-2"/>
        </w:rPr>
        <w:t xml:space="preserve">стола </w:t>
      </w:r>
      <w:r>
        <w:rPr>
          <w:spacing w:val="-4"/>
        </w:rPr>
        <w:t xml:space="preserve">голова была острижена в Сенхрее (где был посвящен Луций, </w:t>
      </w:r>
      <w:r>
        <w:rPr>
          <w:i/>
          <w:spacing w:val="-4"/>
        </w:rPr>
        <w:t>Апулей),</w:t>
      </w:r>
      <w:r>
        <w:rPr>
          <w:spacing w:val="-4"/>
        </w:rPr>
        <w:t xml:space="preserve"> так как “он дал обет”. </w:t>
      </w:r>
      <w:r>
        <w:rPr>
          <w:i/>
          <w:spacing w:val="-4"/>
        </w:rPr>
        <w:t>Назары</w:t>
      </w:r>
      <w:r>
        <w:rPr>
          <w:spacing w:val="-4"/>
        </w:rPr>
        <w:t> — или отд</w:t>
      </w:r>
      <w:r>
        <w:rPr>
          <w:spacing w:val="-4"/>
        </w:rPr>
        <w:t>е</w:t>
      </w:r>
      <w:r>
        <w:rPr>
          <w:spacing w:val="-4"/>
        </w:rPr>
        <w:t>ленные — как мы читаем в иудейских Писаниях, должны были остричь</w:t>
      </w:r>
      <w:r>
        <w:rPr>
          <w:spacing w:val="-2"/>
        </w:rPr>
        <w:t xml:space="preserve"> свои волосы, которые они носили длинными и, которых “бритва не должна была касаться” во всякое другое время, и приносить их в жертву на алтарь посв</w:t>
      </w:r>
      <w:r>
        <w:rPr>
          <w:spacing w:val="-2"/>
        </w:rPr>
        <w:t>я</w:t>
      </w:r>
      <w:r>
        <w:rPr>
          <w:spacing w:val="-2"/>
        </w:rPr>
        <w:t>щения. А назары представляли собою класс халдейских теургов. Мы в дальнейшем докажем, что Иисус прина</w:t>
      </w:r>
      <w:r>
        <w:rPr>
          <w:spacing w:val="-2"/>
        </w:rPr>
        <w:t>д</w:t>
      </w:r>
      <w:r>
        <w:rPr>
          <w:spacing w:val="-2"/>
        </w:rPr>
        <w:t xml:space="preserve">лежал к этому классу. </w:t>
      </w:r>
    </w:p>
    <w:p w:rsidR="00000000" w:rsidRDefault="00474D2C">
      <w:r>
        <w:t xml:space="preserve">Павел заявляет, что: </w:t>
      </w:r>
    </w:p>
    <w:p w:rsidR="00000000" w:rsidRDefault="00474D2C">
      <w:pPr>
        <w:pStyle w:val="Oeoaou"/>
      </w:pPr>
      <w:r>
        <w:t>“Я, По данной мне от Бога благодати, а</w:t>
      </w:r>
      <w:r>
        <w:t xml:space="preserve">ка мудрый </w:t>
      </w:r>
      <w:r>
        <w:rPr>
          <w:i/>
        </w:rPr>
        <w:t>[мастер-]</w:t>
      </w:r>
      <w:r>
        <w:rPr>
          <w:i/>
        </w:rPr>
        <w:br/>
        <w:t>строитель,</w:t>
      </w:r>
      <w:r>
        <w:t xml:space="preserve"> положил основание” [</w:t>
      </w:r>
      <w:r>
        <w:rPr>
          <w:i/>
        </w:rPr>
        <w:t>1 Коринф.</w:t>
      </w:r>
      <w:r>
        <w:t xml:space="preserve">, III, 10]. </w:t>
      </w:r>
    </w:p>
    <w:p w:rsidR="00000000" w:rsidRDefault="00474D2C">
      <w:r>
        <w:rPr>
          <w:spacing w:val="-2"/>
        </w:rPr>
        <w:t xml:space="preserve">Это выражение, мастер-строитель, употребленное только </w:t>
      </w:r>
      <w:r>
        <w:rPr>
          <w:i/>
          <w:spacing w:val="-2"/>
        </w:rPr>
        <w:t>один раз</w:t>
      </w:r>
      <w:r>
        <w:rPr>
          <w:spacing w:val="-2"/>
        </w:rPr>
        <w:t xml:space="preserve"> во всей Библии и, употребленное Павлом, может</w:t>
      </w:r>
      <w:r>
        <w:t xml:space="preserve"> рассматриваться, как целое откровение. В мист</w:t>
      </w:r>
      <w:r>
        <w:t>е</w:t>
      </w:r>
      <w:r>
        <w:t>риях третья часть священных обрядов называлась “эпо</w:t>
      </w:r>
      <w:r>
        <w:t>п</w:t>
      </w:r>
      <w:r>
        <w:t>тейя”, или откровение, допуск к тайнам. В сущности это означает высшую стадию божественного ясновидения, когда все, относящееся к этой земле, исчезает и земное зрение парализовано, и душа, чистая и свободная, соед</w:t>
      </w:r>
      <w:r>
        <w:t>и</w:t>
      </w:r>
      <w:r>
        <w:t>няется со своим Ду</w:t>
      </w:r>
      <w:r>
        <w:t xml:space="preserve">хом или Богом. Но действительное значение этого слова будет “надсмотр”, от </w:t>
      </w:r>
      <w:r>
        <w:rPr>
          <w:sz w:val="24"/>
        </w:rPr>
        <w:t>οπτομαι</w:t>
      </w:r>
      <w:r>
        <w:t xml:space="preserve"> — Я </w:t>
      </w:r>
      <w:r>
        <w:rPr>
          <w:i/>
        </w:rPr>
        <w:t>вижу сам.</w:t>
      </w:r>
      <w:r>
        <w:t xml:space="preserve"> В санскрите слово </w:t>
      </w:r>
      <w:r>
        <w:rPr>
          <w:i/>
        </w:rPr>
        <w:t>эвапто</w:t>
      </w:r>
      <w:r>
        <w:t xml:space="preserve"> имеет то же самое значение, так же и </w:t>
      </w:r>
      <w:r>
        <w:rPr>
          <w:i/>
        </w:rPr>
        <w:t>обретать.</w:t>
      </w:r>
      <w:r>
        <w:rPr>
          <w:rStyle w:val="a6"/>
        </w:rPr>
        <w:footnoteReference w:id="79"/>
      </w:r>
      <w:r>
        <w:t xml:space="preserve"> Слово </w:t>
      </w:r>
      <w:r>
        <w:rPr>
          <w:i/>
        </w:rPr>
        <w:t xml:space="preserve">эпоптейя </w:t>
      </w:r>
      <w:r>
        <w:t>есть с</w:t>
      </w:r>
      <w:r>
        <w:t>о</w:t>
      </w:r>
      <w:r>
        <w:t xml:space="preserve">ставное слово от </w:t>
      </w:r>
      <w:r>
        <w:rPr>
          <w:sz w:val="24"/>
          <w:lang w:val="el-GR"/>
        </w:rPr>
        <w:t>ε</w:t>
      </w:r>
      <w:r>
        <w:rPr>
          <w:sz w:val="24"/>
        </w:rPr>
        <w:t>πί</w:t>
      </w:r>
      <w:r>
        <w:t xml:space="preserve"> — на, и </w:t>
      </w:r>
      <w:r>
        <w:rPr>
          <w:sz w:val="24"/>
        </w:rPr>
        <w:t>οπτομαι </w:t>
      </w:r>
      <w:r>
        <w:t xml:space="preserve">— смотреть, или надзиратель, надсмотрщик, — также употребляющееся, как мастер-строитель. Титул </w:t>
      </w:r>
      <w:r>
        <w:rPr>
          <w:spacing w:val="-2"/>
        </w:rPr>
        <w:t xml:space="preserve">мастера-каменщика в </w:t>
      </w:r>
      <w:r>
        <w:rPr>
          <w:spacing w:val="-2"/>
        </w:rPr>
        <w:lastRenderedPageBreak/>
        <w:t>франкмасонстве произошел от этого слова в том смысле, как оно употреблялось в мистериях. Поэтому, когда Павел титулует себя “мастером-строителем”, то он употребляет сло</w:t>
      </w:r>
      <w:r>
        <w:rPr>
          <w:spacing w:val="-2"/>
        </w:rPr>
        <w:t>во преимущественно</w:t>
      </w:r>
      <w:r>
        <w:t xml:space="preserve"> каббалистическое, теургическое и масонское, которое не употреблял ни один другой ап</w:t>
      </w:r>
      <w:r>
        <w:t>о</w:t>
      </w:r>
      <w:r>
        <w:t xml:space="preserve">стол. Таким образом он объявляет себя </w:t>
      </w:r>
      <w:r>
        <w:rPr>
          <w:i/>
        </w:rPr>
        <w:t>адептом,</w:t>
      </w:r>
      <w:r>
        <w:t xml:space="preserve"> име</w:t>
      </w:r>
      <w:r>
        <w:t>ю</w:t>
      </w:r>
      <w:r>
        <w:t xml:space="preserve">щим право </w:t>
      </w:r>
      <w:r>
        <w:rPr>
          <w:i/>
        </w:rPr>
        <w:t>посвящать</w:t>
      </w:r>
      <w:r>
        <w:t xml:space="preserve"> других. </w:t>
      </w:r>
    </w:p>
    <w:p w:rsidR="00000000" w:rsidRDefault="00474D2C">
      <w:r>
        <w:t>Если мы продолжим поиски в этом направлении с т</w:t>
      </w:r>
      <w:r>
        <w:t>а</w:t>
      </w:r>
      <w:r>
        <w:t xml:space="preserve">кими верными путеводителями как греческие мистерии и </w:t>
      </w:r>
      <w:r>
        <w:rPr>
          <w:i/>
        </w:rPr>
        <w:t>“Каббала”</w:t>
      </w:r>
      <w:r>
        <w:t xml:space="preserve"> перед нами, то будет легко раскрыть тайную причину, почему Петр, Иоанн и Иаков так ненавидели и преследовали Павла. Автор “Откровения” был еврейским каббалистом </w:t>
      </w:r>
      <w:r>
        <w:rPr>
          <w:i/>
        </w:rPr>
        <w:t>pur s</w:t>
      </w:r>
      <w:r>
        <w:rPr>
          <w:i/>
          <w:lang w:val="en-US"/>
        </w:rPr>
        <w:t>a</w:t>
      </w:r>
      <w:r>
        <w:rPr>
          <w:i/>
        </w:rPr>
        <w:t>ng,</w:t>
      </w:r>
      <w:r>
        <w:t xml:space="preserve"> со всею ненавистью, унаследова</w:t>
      </w:r>
      <w:r>
        <w:t>н</w:t>
      </w:r>
      <w:r>
        <w:t xml:space="preserve">ною им от своих </w:t>
      </w:r>
      <w:r>
        <w:t>праотцов, по отношению к мистериям.</w:t>
      </w:r>
      <w:r>
        <w:rPr>
          <w:rStyle w:val="a6"/>
        </w:rPr>
        <w:footnoteReference w:id="80"/>
      </w:r>
      <w:r>
        <w:t xml:space="preserve"> Его зависть в течение земной жизни Иисуса простиралась даже на Петра; и только после смерти их общего учителя мы видим, как эти два апостола — из которых первый носил митру и Петалун еврейского раввина — яростно стали проповедовать обряд обрезания. В глазах Петра Павел, который унизил его, и который, как он чувствовал, намного превосходил его по части “греческой учености” и философии, естественно должен был показаться магом, человеком, осквернившимся “Гнозисом”, “мудрост</w:t>
      </w:r>
      <w:r>
        <w:t>ью” греческих мистерий — отсюда, возможно, и “Симон</w:t>
      </w:r>
      <w:r>
        <w:rPr>
          <w:rStyle w:val="a6"/>
        </w:rPr>
        <w:footnoteReference w:id="81"/>
      </w:r>
      <w:r>
        <w:t xml:space="preserve"> Волхв”. </w:t>
      </w:r>
    </w:p>
    <w:p w:rsidR="00000000" w:rsidRDefault="00474D2C">
      <w:r>
        <w:t>Что касается Петра, критика Библии показала, что, по всей вероятности, он не имел никакого другого отнош</w:t>
      </w:r>
      <w:r>
        <w:t>е</w:t>
      </w:r>
      <w:r>
        <w:t xml:space="preserve">ния к основанию латинской церкви в Риме, как только то, что он дал этой церкви предлог, за который так охотно </w:t>
      </w:r>
      <w:r>
        <w:lastRenderedPageBreak/>
        <w:t xml:space="preserve">ухватился коварный Ириней — предлог наделения этой церкви новым именем для этого апостола — Петра или Киффа — именем, которое путем легкой игры словами могло удачно быть связано с “Петрома”. Петрома — это была пара каменных скрижалей, </w:t>
      </w:r>
      <w:r>
        <w:t>употребляемых иерофа</w:t>
      </w:r>
      <w:r>
        <w:t>н</w:t>
      </w:r>
      <w:r>
        <w:t>тами при посвящениях во время завершающейся мист</w:t>
      </w:r>
      <w:r>
        <w:t>е</w:t>
      </w:r>
      <w:r>
        <w:t xml:space="preserve">рии. В этом кроется секрет претендования Ватикана на трон Петра. </w:t>
      </w:r>
    </w:p>
    <w:p w:rsidR="00000000" w:rsidRDefault="00474D2C">
      <w:r>
        <w:t xml:space="preserve">Как профессор Уайлдер удачно выразил: </w:t>
      </w:r>
    </w:p>
    <w:p w:rsidR="00000000" w:rsidRDefault="00474D2C">
      <w:pPr>
        <w:pStyle w:val="Oeoaou"/>
      </w:pPr>
      <w:r>
        <w:t xml:space="preserve">“В восточных странах название </w:t>
      </w:r>
      <w:r>
        <w:rPr>
          <w:lang w:val="en-US"/>
        </w:rPr>
        <w:t xml:space="preserve">[…] </w:t>
      </w:r>
      <w:r>
        <w:t>Петер (на финикийском и ха</w:t>
      </w:r>
      <w:r>
        <w:t>л</w:t>
      </w:r>
      <w:r>
        <w:t>дейском языках — истолкователь), очевидно, было титулом этого пе</w:t>
      </w:r>
      <w:r>
        <w:t>р</w:t>
      </w:r>
      <w:r>
        <w:t>сонажа (иерофанта)... В этих фактах что-то напоминает о своеобразных обстоятельствах Моисеева Закона... а также о притязаниях папы быть наследником Петера, иерофантом или истолкователем христианской религии”.</w:t>
      </w:r>
      <w:r>
        <w:rPr>
          <w:rStyle w:val="a6"/>
        </w:rPr>
        <w:footnoteReference w:id="82"/>
      </w:r>
      <w:r>
        <w:t xml:space="preserve"> </w:t>
      </w:r>
    </w:p>
    <w:p w:rsidR="00000000" w:rsidRDefault="00474D2C">
      <w:r>
        <w:t>Как за таковым, мы должны признать за ним до нек</w:t>
      </w:r>
      <w:r>
        <w:t>о</w:t>
      </w:r>
      <w:r>
        <w:t>торой степени право быть таким толкователем. Латинская церковь преданно сохранила в своих символах, обрядах, церемониях, архитектуре и даже в самих одеяниях своего духовенства традицию языческого культа — публичных или экзотерических церемоний, мы должны добавить; ибо иначе ее догмы имели бы в себе больше смысла и соде</w:t>
      </w:r>
      <w:r>
        <w:t>р</w:t>
      </w:r>
      <w:r>
        <w:t xml:space="preserve">жали бы меньше кощунства против величия верховного и незримого Бога. </w:t>
      </w:r>
    </w:p>
    <w:p w:rsidR="00000000" w:rsidRDefault="00474D2C">
      <w:r>
        <w:t>Надпись, обнаруженная на гробе царицы Ментухе</w:t>
      </w:r>
      <w:r>
        <w:t>п</w:t>
      </w:r>
      <w:r>
        <w:t xml:space="preserve">ты, одиннадцатой династии </w:t>
      </w:r>
      <w:r>
        <w:t>(2250 г. до Р. X.), списанная, как теперь оказалось, с семнадцатой главы “Книги Мер</w:t>
      </w:r>
      <w:r>
        <w:t>т</w:t>
      </w:r>
      <w:r>
        <w:t>вых” (датированной не позднее 4500 г. до Р. Х.), более чем многозначительна. Этот монументальный текст с</w:t>
      </w:r>
      <w:r>
        <w:t>о</w:t>
      </w:r>
      <w:r>
        <w:t xml:space="preserve">держит в себе группу иероглифов, которые в переводе читаются так: </w:t>
      </w:r>
    </w:p>
    <w:p w:rsidR="00000000" w:rsidRDefault="00474D2C">
      <w:pPr>
        <w:pStyle w:val="Aioiaue"/>
        <w:tabs>
          <w:tab w:val="clear" w:pos="9590"/>
        </w:tabs>
        <w:spacing w:before="120"/>
        <w:rPr>
          <w:b/>
          <w:sz w:val="24"/>
        </w:rPr>
      </w:pPr>
      <w:r>
        <w:rPr>
          <w:b/>
          <w:sz w:val="24"/>
        </w:rPr>
        <w:t xml:space="preserve">    PTR.        RF.          SU.</w:t>
      </w:r>
    </w:p>
    <w:p w:rsidR="00000000" w:rsidRDefault="00474D2C">
      <w:pPr>
        <w:pStyle w:val="Aioiaue"/>
        <w:tabs>
          <w:tab w:val="clear" w:pos="9590"/>
        </w:tabs>
        <w:spacing w:after="120"/>
        <w:rPr>
          <w:sz w:val="18"/>
        </w:rPr>
      </w:pPr>
      <w:r>
        <w:rPr>
          <w:sz w:val="18"/>
        </w:rPr>
        <w:t xml:space="preserve">     Peter.          ref.              su.</w:t>
      </w:r>
    </w:p>
    <w:p w:rsidR="00000000" w:rsidRDefault="00474D2C">
      <w:r>
        <w:lastRenderedPageBreak/>
        <w:t xml:space="preserve">Барон Бунзен показывает эту священную формулу, перемешанную с целым рядом примечаний и различных толкований, на памятнике сорокавековой давности. </w:t>
      </w:r>
    </w:p>
    <w:p w:rsidR="00000000" w:rsidRDefault="00474D2C">
      <w:pPr>
        <w:pStyle w:val="Oeoaou"/>
      </w:pPr>
      <w:r>
        <w:t>“Это равносильно высказыванию, чт</w:t>
      </w:r>
      <w:r>
        <w:t>о эта запись (правильное то</w:t>
      </w:r>
      <w:r>
        <w:t>л</w:t>
      </w:r>
      <w:r>
        <w:t>кование) в то время уже перестала быть понятной... Мы просим наших читателей понять”, — добавляет он, — “что священный текст, гимн, содержащий слова ушедшего духа, существовал в таком виде около 4000 лет тому назад... и был полностью непонятным для царских писцов” [</w:t>
      </w:r>
      <w:r>
        <w:rPr>
          <w:b/>
        </w:rPr>
        <w:t>74</w:t>
      </w:r>
      <w:r>
        <w:t xml:space="preserve">, т. V, с. 90]. </w:t>
      </w:r>
    </w:p>
    <w:p w:rsidR="00000000" w:rsidRDefault="00474D2C">
      <w:r>
        <w:t>Что он был непонятным для непосвященных, так же доказывается окружающими его путанными и противор</w:t>
      </w:r>
      <w:r>
        <w:t>е</w:t>
      </w:r>
      <w:r>
        <w:t>чивыми толкованиями, как и тем, что он представлял с</w:t>
      </w:r>
      <w:r>
        <w:t>о</w:t>
      </w:r>
      <w:r>
        <w:t xml:space="preserve">бою “тайное” слово, известное иерофантам храмов </w:t>
      </w:r>
      <w:r>
        <w:t>и, кроме того, это было слово, избранное Иисусом для об</w:t>
      </w:r>
      <w:r>
        <w:t>о</w:t>
      </w:r>
      <w:r>
        <w:t>значения должности, на которую он назначил одного из своих апостолов. Это слово, ПТР, было частично истолк</w:t>
      </w:r>
      <w:r>
        <w:t>о</w:t>
      </w:r>
      <w:r>
        <w:t>вано, благодаря другому слову, подобным же образом написанному в другой группе иероглифов на стелле; гр</w:t>
      </w:r>
      <w:r>
        <w:t>и</w:t>
      </w:r>
      <w:r>
        <w:t>фом ему служило изображение открытого глаза.</w:t>
      </w:r>
      <w:r>
        <w:rPr>
          <w:rStyle w:val="a6"/>
        </w:rPr>
        <w:footnoteReference w:id="83"/>
      </w:r>
      <w:r>
        <w:t xml:space="preserve"> Бунзен упоминает другое истолкование ПТР — “показывать”. </w:t>
      </w:r>
    </w:p>
    <w:p w:rsidR="00000000" w:rsidRDefault="00474D2C">
      <w:pPr>
        <w:pStyle w:val="Oeoaou"/>
      </w:pPr>
      <w:r>
        <w:t>“Мне кажется”, — говорит он, — “что наш ПТР есть буквально старый арамейский и еврейский “Патар”, который встречается в повес</w:t>
      </w:r>
      <w:r>
        <w:t>т</w:t>
      </w:r>
      <w:r>
        <w:t xml:space="preserve">вовании Иосифа </w:t>
      </w:r>
      <w:r>
        <w:t xml:space="preserve">в качестве специального слова для понятия </w:t>
      </w:r>
      <w:r>
        <w:rPr>
          <w:i/>
        </w:rPr>
        <w:t>истолков</w:t>
      </w:r>
      <w:r>
        <w:rPr>
          <w:i/>
        </w:rPr>
        <w:t>а</w:t>
      </w:r>
      <w:r>
        <w:rPr>
          <w:i/>
        </w:rPr>
        <w:t>ние,</w:t>
      </w:r>
      <w:r>
        <w:t xml:space="preserve"> откуда и слово </w:t>
      </w:r>
      <w:r>
        <w:rPr>
          <w:i/>
        </w:rPr>
        <w:t>питрум</w:t>
      </w:r>
      <w:r>
        <w:t xml:space="preserve"> представляет термин для означения исто</w:t>
      </w:r>
      <w:r>
        <w:t>л</w:t>
      </w:r>
      <w:r>
        <w:t>кования какого-либо текста, сна” [</w:t>
      </w:r>
      <w:r>
        <w:rPr>
          <w:b/>
        </w:rPr>
        <w:t>74</w:t>
      </w:r>
      <w:r>
        <w:t xml:space="preserve">], т. V, с. 90]. </w:t>
      </w:r>
    </w:p>
    <w:p w:rsidR="00000000" w:rsidRDefault="00474D2C">
      <w:r>
        <w:t>В одной рукописи первого века, комбинации демот</w:t>
      </w:r>
      <w:r>
        <w:t>и</w:t>
      </w:r>
      <w:r>
        <w:t>ческого и греческого текстов,</w:t>
      </w:r>
      <w:r>
        <w:rPr>
          <w:rStyle w:val="a6"/>
        </w:rPr>
        <w:footnoteReference w:id="84"/>
      </w:r>
      <w:r>
        <w:t xml:space="preserve"> которая, по всей вероятн</w:t>
      </w:r>
      <w:r>
        <w:t>о</w:t>
      </w:r>
      <w:r>
        <w:t>сти, является одною из тех немногих, которым чудом уд</w:t>
      </w:r>
      <w:r>
        <w:t>а</w:t>
      </w:r>
      <w:r>
        <w:t>лось спастись от христианского вандализма второго и третьего веков, когда все такие драгоценные рукописи сжигались, как магические, в нескольких местах мы встречаем фразу, которая, во</w:t>
      </w:r>
      <w:r>
        <w:t>зможно, может пролить нек</w:t>
      </w:r>
      <w:r>
        <w:t>о</w:t>
      </w:r>
      <w:r>
        <w:t>торый свет на этот вопрос. Одного из главных героев этой рукописи, на которого постоянно ссылаются как на “и</w:t>
      </w:r>
      <w:r>
        <w:t>у</w:t>
      </w:r>
      <w:r>
        <w:lastRenderedPageBreak/>
        <w:t xml:space="preserve">дейского просветителя” или посвященного, </w:t>
      </w:r>
      <w:r>
        <w:rPr>
          <w:sz w:val="24"/>
        </w:rPr>
        <w:t>Τελειωτής</w:t>
      </w:r>
      <w:r>
        <w:t xml:space="preserve">, заставляют сообщаться только со своим </w:t>
      </w:r>
      <w:r>
        <w:rPr>
          <w:i/>
        </w:rPr>
        <w:t>Патар;</w:t>
      </w:r>
      <w:r>
        <w:t xml:space="preserve"> после</w:t>
      </w:r>
      <w:r>
        <w:t>д</w:t>
      </w:r>
      <w:r>
        <w:t xml:space="preserve">нее написано халдейскими буквами. Один раз последнее слово соединено с именем </w:t>
      </w:r>
      <w:r>
        <w:rPr>
          <w:i/>
        </w:rPr>
        <w:t>Шимеон.</w:t>
      </w:r>
      <w:r>
        <w:t xml:space="preserve"> Несколько раз этот “Просветитель”, который редко нарушает свое созерц</w:t>
      </w:r>
      <w:r>
        <w:t>а</w:t>
      </w:r>
      <w:r>
        <w:t xml:space="preserve">тельное одиночество, показан обитающим в </w:t>
      </w:r>
      <w:r>
        <w:rPr>
          <w:sz w:val="24"/>
        </w:rPr>
        <w:t>Κρύπτη</w:t>
      </w:r>
      <w:r>
        <w:t xml:space="preserve"> (п</w:t>
      </w:r>
      <w:r>
        <w:t>е</w:t>
      </w:r>
      <w:r>
        <w:t>щере), и учащим множества устремленных ученых, сто</w:t>
      </w:r>
      <w:r>
        <w:t>я</w:t>
      </w:r>
      <w:r>
        <w:t>щих вне, не устн</w:t>
      </w:r>
      <w:r>
        <w:t xml:space="preserve">о, но через своего </w:t>
      </w:r>
      <w:r>
        <w:rPr>
          <w:i/>
        </w:rPr>
        <w:t>Патар.</w:t>
      </w:r>
      <w:r>
        <w:t xml:space="preserve"> Последний воспринимает слова мудрости, прикладывая свое ухо к круглому отверстию в перегородке, которая скрывает уч</w:t>
      </w:r>
      <w:r>
        <w:t>и</w:t>
      </w:r>
      <w:r>
        <w:t>теля от своих слушателей, и затем передает их вместе с объяснениями и примечаниями толпе. Это был метод преподавания, которым, с небольшим изменением, пол</w:t>
      </w:r>
      <w:r>
        <w:t>ь</w:t>
      </w:r>
      <w:r>
        <w:t>зовался Пифагор, который, поскольку нам известно, ник</w:t>
      </w:r>
      <w:r>
        <w:t>о</w:t>
      </w:r>
      <w:r>
        <w:t xml:space="preserve">гда не позволял своим неофитам видеть его в течение лет испытательного периода, но наставлял их из-за занавеси в своей пещере. </w:t>
      </w:r>
    </w:p>
    <w:p w:rsidR="00000000" w:rsidRDefault="00474D2C">
      <w:r>
        <w:t>Но, независимо от того, идентичен</w:t>
      </w:r>
      <w:r>
        <w:t xml:space="preserve"> ли “Просветитель” греко-демотической рукописи с Иисусом или нет, остае</w:t>
      </w:r>
      <w:r>
        <w:t>т</w:t>
      </w:r>
      <w:r>
        <w:t>ся факт, что мы находим его выбравшим “таинственное” обозначение для кого-то, которого католическая церковь впоследствии заставляет выступать в качестве привра</w:t>
      </w:r>
      <w:r>
        <w:t>т</w:t>
      </w:r>
      <w:r>
        <w:t>ника Царствия Небесного и истолкователя воли Христ</w:t>
      </w:r>
      <w:r>
        <w:t>о</w:t>
      </w:r>
      <w:r>
        <w:t>вой. Слово Патар или Петер ставит и учителя и ученика в круг посвящения и соединяет их с тайной доктриной. В</w:t>
      </w:r>
      <w:r>
        <w:t>е</w:t>
      </w:r>
      <w:r>
        <w:t xml:space="preserve">ликий иерофант древних мистерий никогда не позволял кандидатам видеть или слышать его лично. Он был </w:t>
      </w:r>
      <w:r>
        <w:rPr>
          <w:i/>
        </w:rPr>
        <w:t>deus ex machina</w:t>
      </w:r>
      <w:r>
        <w:t>, рук</w:t>
      </w:r>
      <w:r>
        <w:t>оводящее, но невидимое божество, изр</w:t>
      </w:r>
      <w:r>
        <w:t>е</w:t>
      </w:r>
      <w:r>
        <w:t>кающее свою волю и наставления через вторых лиц; и спустя 2000 лет, мы открываем, что Далай-ламы Тибета веками придерживались той же традиционной программы в течение наиболее значительных религиозных мистерий ламаизма. Если Иисус знал тайное значение титула, да</w:t>
      </w:r>
      <w:r>
        <w:t>н</w:t>
      </w:r>
      <w:r>
        <w:t>ного им Симону, то он должен был быть посвященным; иначе он не узнал бы этого; и если он был посвященным пифагорейских ессеев, халдейских магов, или египетских жрецов, то преподаваемое им учение было лишь частью т</w:t>
      </w:r>
      <w:r>
        <w:t>айной доктрины, преподаваемой языческими иерофа</w:t>
      </w:r>
      <w:r>
        <w:t>н</w:t>
      </w:r>
      <w:r>
        <w:t>тами немногим избранным адептам, допущенным в св</w:t>
      </w:r>
      <w:r>
        <w:t>я</w:t>
      </w:r>
      <w:r>
        <w:t xml:space="preserve">щенное святилище. </w:t>
      </w:r>
    </w:p>
    <w:p w:rsidR="00000000" w:rsidRDefault="00474D2C">
      <w:r>
        <w:lastRenderedPageBreak/>
        <w:t>Но этот вопрос мы будем обсуждать в дальнейшем. Пока что мы постараемся коротко указать на чрезвыча</w:t>
      </w:r>
      <w:r>
        <w:t>й</w:t>
      </w:r>
      <w:r>
        <w:t>ное сходство — или скорее, идентичность, мы сказали бы — обрядов и церемониальных одеяний христианского духовенства и одеяний священнослужителей древних в</w:t>
      </w:r>
      <w:r>
        <w:t>а</w:t>
      </w:r>
      <w:r>
        <w:t>вилонян, ассирийцев, финикиян, египтян и других язы</w:t>
      </w:r>
      <w:r>
        <w:t>ч</w:t>
      </w:r>
      <w:r>
        <w:t xml:space="preserve">ников седой древности. </w:t>
      </w:r>
    </w:p>
    <w:p w:rsidR="00000000" w:rsidRDefault="00474D2C">
      <w:r>
        <w:t>Если бы мы захотели отыскать модель папской тиары, то нам следует</w:t>
      </w:r>
      <w:r>
        <w:t xml:space="preserve"> искать ее в летописях древнеассирийских табличек. Мы приглашаем читателя обратить внимание на иллюстрированный труд д-ра Инмана “Языческий и христианский символизм”. На шестьдесят четвертой странице он легко в головном уборе наследника Св. Петра опознает прическу, носимую богами и ангелами в древней Ассирии, </w:t>
      </w:r>
    </w:p>
    <w:p w:rsidR="00000000" w:rsidRDefault="00474D2C">
      <w:pPr>
        <w:pStyle w:val="Oeoaou"/>
      </w:pPr>
      <w:r>
        <w:t xml:space="preserve">“где она появляется увенчанной эмблемой </w:t>
      </w:r>
      <w:r>
        <w:rPr>
          <w:i/>
        </w:rPr>
        <w:t>мужской</w:t>
      </w:r>
      <w:r>
        <w:t xml:space="preserve"> троицы” (хр</w:t>
      </w:r>
      <w:r>
        <w:t>и</w:t>
      </w:r>
      <w:r>
        <w:t xml:space="preserve">стианским Крестом). “Мы можем упомянуть мимоходом”, — добавляет д-р Инман, — “что как представители Римской церкви взяли себе митру и тиару </w:t>
      </w:r>
      <w:r>
        <w:t xml:space="preserve">от “проклятых потомков Хама”, также они взяли епископский посох от авгуров Этрурии и художественную форму, в которую они облекают своих ангелов, — от живописцев и делателей урн </w:t>
      </w:r>
      <w:r>
        <w:rPr>
          <w:i/>
        </w:rPr>
        <w:t>Magna Grecia</w:t>
      </w:r>
      <w:r>
        <w:t xml:space="preserve"> и Центральной Италии”. </w:t>
      </w:r>
    </w:p>
    <w:p w:rsidR="00000000" w:rsidRDefault="00474D2C">
      <w:pPr>
        <w:rPr>
          <w:spacing w:val="2"/>
        </w:rPr>
      </w:pPr>
      <w:r>
        <w:rPr>
          <w:spacing w:val="2"/>
        </w:rPr>
        <w:t>Будем ли мы продолжать наши исследования дальше, чтобы отыскать такого же рода подтверждения в отнош</w:t>
      </w:r>
      <w:r>
        <w:rPr>
          <w:spacing w:val="2"/>
        </w:rPr>
        <w:t>е</w:t>
      </w:r>
      <w:r>
        <w:rPr>
          <w:spacing w:val="2"/>
        </w:rPr>
        <w:t>нии нимбов и тонзур католических священников и мон</w:t>
      </w:r>
      <w:r>
        <w:rPr>
          <w:spacing w:val="2"/>
        </w:rPr>
        <w:t>а</w:t>
      </w:r>
      <w:r>
        <w:rPr>
          <w:spacing w:val="2"/>
        </w:rPr>
        <w:t>хов?</w:t>
      </w:r>
      <w:r>
        <w:rPr>
          <w:rStyle w:val="a6"/>
          <w:spacing w:val="2"/>
        </w:rPr>
        <w:footnoteReference w:id="85"/>
      </w:r>
      <w:r>
        <w:rPr>
          <w:spacing w:val="2"/>
        </w:rPr>
        <w:t xml:space="preserve"> Мы найдем неопровержимые доказательства, что они являются солнечными эмблемами. Найт в своем “Old England Pictorially Illustrated” приводит </w:t>
      </w:r>
      <w:r>
        <w:rPr>
          <w:spacing w:val="2"/>
        </w:rPr>
        <w:t>рисунок Св. Авг</w:t>
      </w:r>
      <w:r>
        <w:rPr>
          <w:spacing w:val="2"/>
        </w:rPr>
        <w:t>у</w:t>
      </w:r>
      <w:r>
        <w:rPr>
          <w:spacing w:val="2"/>
        </w:rPr>
        <w:t>стина, изображающий древнего христианского епископа в одеянии, вероятно, носимом самим этим великим “св</w:t>
      </w:r>
      <w:r>
        <w:rPr>
          <w:spacing w:val="2"/>
        </w:rPr>
        <w:t>я</w:t>
      </w:r>
      <w:r>
        <w:rPr>
          <w:spacing w:val="2"/>
        </w:rPr>
        <w:t xml:space="preserve">тым”. </w:t>
      </w:r>
      <w:r>
        <w:rPr>
          <w:i/>
          <w:spacing w:val="2"/>
        </w:rPr>
        <w:t>Pallium</w:t>
      </w:r>
      <w:r>
        <w:rPr>
          <w:spacing w:val="2"/>
        </w:rPr>
        <w:t xml:space="preserve"> или древняя епитрахиль епископа, является женским знаком, когда его носит жрец во время богосл</w:t>
      </w:r>
      <w:r>
        <w:rPr>
          <w:spacing w:val="2"/>
        </w:rPr>
        <w:t>у</w:t>
      </w:r>
      <w:r>
        <w:rPr>
          <w:spacing w:val="2"/>
        </w:rPr>
        <w:t>жения. На картине Св. Августина эта епитрахиль украш</w:t>
      </w:r>
      <w:r>
        <w:rPr>
          <w:spacing w:val="2"/>
        </w:rPr>
        <w:t>е</w:t>
      </w:r>
      <w:r>
        <w:rPr>
          <w:spacing w:val="2"/>
        </w:rPr>
        <w:t xml:space="preserve">на буддийскими крестами и всею своею внешностью она представляет египетское Т (тау), слегка принявшее вид буквы Y. </w:t>
      </w:r>
    </w:p>
    <w:p w:rsidR="00000000" w:rsidRDefault="00474D2C">
      <w:pPr>
        <w:pStyle w:val="Oeoaou"/>
        <w:spacing w:after="0"/>
      </w:pPr>
      <w:r>
        <w:t>“Ее нижний конец является знаком мужской триады”, — говорит Инман, — “указательный палец правой руки (фигуры) прот</w:t>
      </w:r>
      <w:r>
        <w:t xml:space="preserve">янут подобно ассирийскому жрецу, воздающему почести </w:t>
      </w:r>
      <w:r>
        <w:rPr>
          <w:i/>
        </w:rPr>
        <w:t>роще...</w:t>
      </w:r>
      <w:r>
        <w:t xml:space="preserve"> Когда мужчина носит </w:t>
      </w:r>
      <w:r>
        <w:rPr>
          <w:i/>
        </w:rPr>
        <w:lastRenderedPageBreak/>
        <w:t>pallium</w:t>
      </w:r>
      <w:r>
        <w:t xml:space="preserve"> во время богослужения, он становится представителем троичн</w:t>
      </w:r>
      <w:r>
        <w:t>о</w:t>
      </w:r>
      <w:r>
        <w:t xml:space="preserve">сти в единстве, </w:t>
      </w:r>
      <w:r>
        <w:rPr>
          <w:i/>
        </w:rPr>
        <w:t>арба</w:t>
      </w:r>
      <w:r>
        <w:t xml:space="preserve"> или мистическими четырьмя”.</w:t>
      </w:r>
      <w:r>
        <w:rPr>
          <w:rStyle w:val="a6"/>
        </w:rPr>
        <w:footnoteReference w:id="86"/>
      </w:r>
      <w:r>
        <w:t xml:space="preserve"> </w:t>
      </w:r>
    </w:p>
    <w:p w:rsidR="00000000" w:rsidRDefault="00474D2C">
      <w:pPr>
        <w:pStyle w:val="Oeoaou"/>
        <w:spacing w:before="0"/>
      </w:pPr>
      <w:r>
        <w:t>“Беспорочна наша Владычица Изида”, — гласит надпись вокруг в</w:t>
      </w:r>
      <w:r>
        <w:t>ы</w:t>
      </w:r>
      <w:r>
        <w:t>гравированных Сераписа и Изиды, описанная Кингом в книге “Гностики и то, что от них осталось”, “</w:t>
      </w:r>
      <w:r>
        <w:rPr>
          <w:lang w:val="en-US"/>
        </w:rPr>
        <w:t>H KYPIA ICIC A</w:t>
      </w:r>
      <w:r>
        <w:t>Г</w:t>
      </w:r>
      <w:r>
        <w:rPr>
          <w:lang w:val="en-US"/>
        </w:rPr>
        <w:t>NH</w:t>
      </w:r>
      <w:r>
        <w:t>”... — те же самые выражения, впоследствии приложенные к тому персонажу (к Деве М</w:t>
      </w:r>
      <w:r>
        <w:t>а</w:t>
      </w:r>
      <w:r>
        <w:t xml:space="preserve">рии), которая унаследовала от нее форму, титулы, символы, </w:t>
      </w:r>
      <w:r>
        <w:t>ритуалы и церемонии... Таким образом ее последователи перенесли в новое дух</w:t>
      </w:r>
      <w:r>
        <w:t>о</w:t>
      </w:r>
      <w:r>
        <w:t>венство прежние знаки своей профессии, обязательство соблюдения целомудрия, тонзуру, стихарь, упустив при этом к сожалению, частые омовения, предписанные древним верованием”. ““Черные Девы”, пол</w:t>
      </w:r>
      <w:r>
        <w:t>ь</w:t>
      </w:r>
      <w:r>
        <w:t>зующиеся таким почитанием в некоторых французских соборах... оказ</w:t>
      </w:r>
      <w:r>
        <w:t>а</w:t>
      </w:r>
      <w:r>
        <w:t>лись, когда их, наконец, критически обследовали, базальтовыми стату</w:t>
      </w:r>
      <w:r>
        <w:t>я</w:t>
      </w:r>
      <w:r>
        <w:t>ми Изиды!” [</w:t>
      </w:r>
      <w:r>
        <w:rPr>
          <w:b/>
        </w:rPr>
        <w:t>410</w:t>
      </w:r>
      <w:r>
        <w:t xml:space="preserve">, c. 71] </w:t>
      </w:r>
    </w:p>
    <w:p w:rsidR="00000000" w:rsidRDefault="00474D2C">
      <w:r>
        <w:t>Перед местом поклонения Юпитеру Аммону были подвешены звенящие колокольчики, по зв</w:t>
      </w:r>
      <w:r>
        <w:t>уку которых жрецы составляли предсказания; “золотой колокольчик и гранат... кругом по кайме одеяния”, — нашло свое выр</w:t>
      </w:r>
      <w:r>
        <w:t>а</w:t>
      </w:r>
      <w:r>
        <w:t>жение у евреев Моисея. Но в буддийской системе, во время религиозных служении, богов из Дэва-Локи всегда вызывают и приглашают спуститься на алтари посредс</w:t>
      </w:r>
      <w:r>
        <w:t>т</w:t>
      </w:r>
      <w:r>
        <w:t>вом звона колоколов, подвешенных в пагодах. Колокол священной скрижали Шивы в Кухаме описан в Кайласе, и каждая буддийская вихара и монастырь имеют свои кол</w:t>
      </w:r>
      <w:r>
        <w:t>о</w:t>
      </w:r>
      <w:r>
        <w:t xml:space="preserve">кола. </w:t>
      </w:r>
    </w:p>
    <w:p w:rsidR="00000000" w:rsidRDefault="00474D2C">
      <w:r>
        <w:t>Таким образом мы видим, что употребляемые хр</w:t>
      </w:r>
      <w:r>
        <w:t>и</w:t>
      </w:r>
      <w:r>
        <w:t>стианами колокола пришли к н</w:t>
      </w:r>
      <w:r>
        <w:t xml:space="preserve">им непосредственно от буддистов Тибета и Китая. Бусы и четки имеют то же самое происхождение; буддийские монахи пользуются ими уже больше 2300 лет. В определенные дни </w:t>
      </w:r>
      <w:r>
        <w:rPr>
          <w:i/>
        </w:rPr>
        <w:t>Лингамы</w:t>
      </w:r>
      <w:r>
        <w:t xml:space="preserve"> в индусских храмах украшаются большими ягодами с дер</w:t>
      </w:r>
      <w:r>
        <w:t>е</w:t>
      </w:r>
      <w:r>
        <w:t xml:space="preserve">ва, посвященного Махадеве, которые нанизываются, как четки. Титул “монахиня” </w:t>
      </w:r>
      <w:r>
        <w:rPr>
          <w:i/>
        </w:rPr>
        <w:t>[“num”]</w:t>
      </w:r>
      <w:r>
        <w:t xml:space="preserve"> является египетским словом того же значения; христиане даже не потрудились перевести слово </w:t>
      </w:r>
      <w:r>
        <w:rPr>
          <w:i/>
        </w:rPr>
        <w:t>Nonna.</w:t>
      </w:r>
      <w:r>
        <w:t xml:space="preserve"> Ореол святых изображался доп</w:t>
      </w:r>
      <w:r>
        <w:t>о</w:t>
      </w:r>
      <w:r>
        <w:t>топными художниками Вавилона каждый раз, когда они хотели почтить или об</w:t>
      </w:r>
      <w:r>
        <w:t xml:space="preserve">ожествить голову смертного. На одной </w:t>
      </w:r>
      <w:r>
        <w:rPr>
          <w:spacing w:val="-2"/>
        </w:rPr>
        <w:t>знаменитой картине в “Индусском пантеоне” Мура, под названием “Дэваки нянчит младенца — Кришну”, индусская Дева изображена сидящей на диване с младе</w:t>
      </w:r>
      <w:r>
        <w:rPr>
          <w:spacing w:val="-2"/>
        </w:rPr>
        <w:t>н</w:t>
      </w:r>
      <w:r>
        <w:rPr>
          <w:spacing w:val="-2"/>
        </w:rPr>
        <w:lastRenderedPageBreak/>
        <w:t>цем Кришной. Ее волосы зачесаны назад; длинная вуаль и золотистый ореол вокруг головы Девы, также как вокруг головы Индусского</w:t>
      </w:r>
      <w:r>
        <w:t xml:space="preserve"> Спасителя — поразительны. Никакой католик, как бы он ни был сведущ в тайном символизме иконологии — ни на мгновение не поколебался бы по</w:t>
      </w:r>
      <w:r>
        <w:t>ч</w:t>
      </w:r>
      <w:r>
        <w:t>тить в этой святыне Деву Марию, матерь его Бога!</w:t>
      </w:r>
      <w:r>
        <w:rPr>
          <w:rStyle w:val="a6"/>
        </w:rPr>
        <w:footnoteReference w:id="87"/>
      </w:r>
      <w:r>
        <w:t xml:space="preserve"> В Индур Суба</w:t>
      </w:r>
      <w:r>
        <w:t>, южном входе пещер Эллоры, до сегодняшн</w:t>
      </w:r>
      <w:r>
        <w:t>е</w:t>
      </w:r>
      <w:r>
        <w:t>го дня можно видеть фигуру жены Индры, Индрани, с</w:t>
      </w:r>
      <w:r>
        <w:t>и</w:t>
      </w:r>
      <w:r>
        <w:t>дящую со своим сыном-богом — она указывает пальцем на небо таким же точно жестом, как итальянская Мадонна с младенцем. В книге “Языческий и христианский симв</w:t>
      </w:r>
      <w:r>
        <w:t>о</w:t>
      </w:r>
      <w:r>
        <w:t xml:space="preserve">лизм” автор поместил фигуру средневековой деревянной резьбы — подобную тем, какие мы видели дюжинами в старых псалтырях — в которых Дева Мария со своим младенцем изображена как Царица Небесная, на лунном серпе, эмблеме девственности. “Находясь перед солнцем, она </w:t>
      </w:r>
      <w:r>
        <w:t>почти затмевает его свет. Ничто более этого не может полнее отождествить христианскую матерь с ребенком с Изидой и Гором, Иштар, Венерой, Юноной и целой арм</w:t>
      </w:r>
      <w:r>
        <w:t>и</w:t>
      </w:r>
      <w:r>
        <w:t>ей других языческих богинь, которых называли “цариц</w:t>
      </w:r>
      <w:r>
        <w:t>а</w:t>
      </w:r>
      <w:r>
        <w:t>ми небесными”, “царицами вселенной”, “божьими мат</w:t>
      </w:r>
      <w:r>
        <w:t>е</w:t>
      </w:r>
      <w:r>
        <w:t>рями”, “супругами бога”, “небесными девами”, “небе</w:t>
      </w:r>
      <w:r>
        <w:t>с</w:t>
      </w:r>
      <w:r>
        <w:t>ными миротворцами” и т. д.”.</w:t>
      </w:r>
      <w:r>
        <w:rPr>
          <w:rStyle w:val="a6"/>
        </w:rPr>
        <w:footnoteReference w:id="88"/>
      </w:r>
      <w:r>
        <w:t xml:space="preserve"> </w:t>
      </w:r>
    </w:p>
    <w:p w:rsidR="00000000" w:rsidRDefault="00474D2C">
      <w:r>
        <w:t>Такие картины не являются чисто астрономическими. Они представляют мужского бога и женскую богиню, как солнце и луну в соединении, “соединение триады с ед</w:t>
      </w:r>
      <w:r>
        <w:t>и</w:t>
      </w:r>
      <w:r>
        <w:t>ницей”. Рога кор</w:t>
      </w:r>
      <w:r>
        <w:t xml:space="preserve">овы на голове Изиды имеют то же самое значение. </w:t>
      </w:r>
    </w:p>
    <w:p w:rsidR="00000000" w:rsidRDefault="00474D2C">
      <w:r>
        <w:t>И так выше, ниже, во вне и внутри христианской церкви, в одеяниях священнослужителей и в религиозных обрядах мы узнаем отпечаток экзотерического язычества. Ни по какому другому предмету, находящемуся в пред</w:t>
      </w:r>
      <w:r>
        <w:t>е</w:t>
      </w:r>
      <w:r>
        <w:t>лах широкого круга человеческих познаний, мир не бывал настолько ослеплен или обманываем упорными лжетолк</w:t>
      </w:r>
      <w:r>
        <w:t>о</w:t>
      </w:r>
      <w:r>
        <w:t>ваниями, как по вопросу древности. Ее седое прошлое и религиозные верования были ложно истолкованы и п</w:t>
      </w:r>
      <w:r>
        <w:t>о</w:t>
      </w:r>
      <w:r>
        <w:t xml:space="preserve">праны ее наследниками. Ее иерофанты и пророки, </w:t>
      </w:r>
      <w:r>
        <w:t xml:space="preserve">мисты </w:t>
      </w:r>
      <w:r>
        <w:lastRenderedPageBreak/>
        <w:t>и эпопты</w:t>
      </w:r>
      <w:r>
        <w:rPr>
          <w:rStyle w:val="a6"/>
        </w:rPr>
        <w:footnoteReference w:id="89"/>
      </w:r>
      <w:r>
        <w:t xml:space="preserve"> когда-то сокровенных святилищ храма, в</w:t>
      </w:r>
      <w:r>
        <w:t>ы</w:t>
      </w:r>
      <w:r>
        <w:t>ставлены как одержимые бесами и как поклонники дьяв</w:t>
      </w:r>
      <w:r>
        <w:t>о</w:t>
      </w:r>
      <w:r>
        <w:t>ла. Нарядившись в одеяния, взятые у жертвы, христиа</w:t>
      </w:r>
      <w:r>
        <w:t>н</w:t>
      </w:r>
      <w:r>
        <w:t>ский священнослужитель теперь предает ее анафеме, пользуясь при этом ритуалами и церемониями, которым он научился от этих самых теургов. Моисеева Библия употребляется в качестве оружия против того народа, к</w:t>
      </w:r>
      <w:r>
        <w:t>о</w:t>
      </w:r>
      <w:r>
        <w:t>торый ее дал. Языческого философа проклинают под тою же самою крышею, которая была свидетельницей его п</w:t>
      </w:r>
      <w:r>
        <w:t>о</w:t>
      </w:r>
      <w:r>
        <w:t xml:space="preserve">священия; и “обезьяна Бога” (т. е. дьявол </w:t>
      </w:r>
      <w:r>
        <w:t>Тертуллиана), “породитель и основатель магической теургии, науки и</w:t>
      </w:r>
      <w:r>
        <w:t>л</w:t>
      </w:r>
      <w:r>
        <w:t>люзий и лжи, чей отец и породитель есть демон”, изгон</w:t>
      </w:r>
      <w:r>
        <w:t>я</w:t>
      </w:r>
      <w:r>
        <w:t>ется при помощи освященной воды рукою, которая де</w:t>
      </w:r>
      <w:r>
        <w:t>р</w:t>
      </w:r>
      <w:r>
        <w:t xml:space="preserve">жит настоящий </w:t>
      </w:r>
      <w:r>
        <w:rPr>
          <w:i/>
        </w:rPr>
        <w:t>lituus,</w:t>
      </w:r>
      <w:r>
        <w:rPr>
          <w:rStyle w:val="a6"/>
        </w:rPr>
        <w:footnoteReference w:id="90"/>
      </w:r>
      <w:r>
        <w:t xml:space="preserve"> которым древний авгур после торжественной молитвы намечал области неба и именем ВЫСОЧАЙШЕГО бога вызывал меньшего бога (теперь называемого Дьяволом), который раскрывал перед его взором будущее и делал его способным пророчествовать! Со стороны христиан и духовенства это есть ничто другое как позорное невежество, преду</w:t>
      </w:r>
      <w:r>
        <w:t>беждение и презрительная гордость, так смело разоблачаемая одним из их же ув</w:t>
      </w:r>
      <w:r>
        <w:t>а</w:t>
      </w:r>
      <w:r>
        <w:t>жаемых священнослужителей Т. Гроссом [</w:t>
      </w:r>
      <w:r>
        <w:rPr>
          <w:b/>
        </w:rPr>
        <w:t>121</w:t>
      </w:r>
      <w:r>
        <w:t>], который с бранью выступает против всяких исследований “как бе</w:t>
      </w:r>
      <w:r>
        <w:t>с</w:t>
      </w:r>
      <w:r>
        <w:t>полезного и преступного труда, когда следует опасаться, что они могут иметь своим результатом подрыв устан</w:t>
      </w:r>
      <w:r>
        <w:t>о</w:t>
      </w:r>
      <w:r>
        <w:t>вившихся систем верований”. Со стороны ученых дейс</w:t>
      </w:r>
      <w:r>
        <w:t>т</w:t>
      </w:r>
      <w:r>
        <w:t>вуют те же самые опасения о возможном возникновении необходимости изменить некоторые ошибочно ими уст</w:t>
      </w:r>
      <w:r>
        <w:t>а</w:t>
      </w:r>
      <w:r>
        <w:t xml:space="preserve">новленные научные теории. </w:t>
      </w:r>
    </w:p>
    <w:p w:rsidR="00000000" w:rsidRDefault="00474D2C">
      <w:pPr>
        <w:pStyle w:val="Oeoaou"/>
      </w:pPr>
      <w:r>
        <w:t>“Ничто, кроме таких прискорбных предубежде</w:t>
      </w:r>
      <w:r>
        <w:t>ний”, — говорит Гросс, — “не могло так извратить богословие язычества и исказить — даже превратить в карикатуру — его формы религиозного поклонения. Настало время, когда потомству следует возвысить свой голос для ре</w:t>
      </w:r>
      <w:r>
        <w:t>а</w:t>
      </w:r>
      <w:r>
        <w:t>билитации попранной истины, и нынешний век должен научиться немн</w:t>
      </w:r>
      <w:r>
        <w:t>о</w:t>
      </w:r>
      <w:r>
        <w:t>го тому здравому смыслу, которым он хвастается с таким самодовольс</w:t>
      </w:r>
      <w:r>
        <w:t>т</w:t>
      </w:r>
      <w:r>
        <w:t xml:space="preserve">вом, точно прерогатива разума по праву рождения принадлежит только нашим современникам”. </w:t>
      </w:r>
    </w:p>
    <w:p w:rsidR="00000000" w:rsidRDefault="00474D2C">
      <w:pPr>
        <w:rPr>
          <w:spacing w:val="-2"/>
        </w:rPr>
      </w:pPr>
      <w:r>
        <w:rPr>
          <w:spacing w:val="-2"/>
        </w:rPr>
        <w:lastRenderedPageBreak/>
        <w:t>Все это дает нам верный ключ к действительной пр</w:t>
      </w:r>
      <w:r>
        <w:rPr>
          <w:spacing w:val="-2"/>
        </w:rPr>
        <w:t>и</w:t>
      </w:r>
      <w:r>
        <w:rPr>
          <w:spacing w:val="-2"/>
        </w:rPr>
        <w:t>чине ненависти, испытывае</w:t>
      </w:r>
      <w:r>
        <w:rPr>
          <w:spacing w:val="-2"/>
        </w:rPr>
        <w:t>мой ранними и средневек</w:t>
      </w:r>
      <w:r>
        <w:rPr>
          <w:spacing w:val="-2"/>
        </w:rPr>
        <w:t>о</w:t>
      </w:r>
      <w:r>
        <w:rPr>
          <w:spacing w:val="-2"/>
        </w:rPr>
        <w:t xml:space="preserve">выми христианами по отношению к своим языческим братьям и опасным соперникам. Мы ненавидим то, чего мы боимся. Христианский чудотворец, порвавший все связи с мистериями храмов и с “теми школами, которые так прославились </w:t>
      </w:r>
      <w:r>
        <w:rPr>
          <w:spacing w:val="-4"/>
        </w:rPr>
        <w:t>своей магией”, описанной Св. Иларионом [</w:t>
      </w:r>
      <w:r>
        <w:rPr>
          <w:b/>
          <w:spacing w:val="-4"/>
        </w:rPr>
        <w:t>448</w:t>
      </w:r>
      <w:r>
        <w:rPr>
          <w:spacing w:val="-4"/>
        </w:rPr>
        <w:t>, т. II, с.</w:t>
      </w:r>
      <w:r>
        <w:rPr>
          <w:spacing w:val="-4"/>
          <w:lang w:val="en-US"/>
        </w:rPr>
        <w:t> </w:t>
      </w:r>
      <w:r>
        <w:rPr>
          <w:spacing w:val="-4"/>
        </w:rPr>
        <w:t>283</w:t>
      </w:r>
      <w:r>
        <w:rPr>
          <w:spacing w:val="-4"/>
          <w:lang w:val="en-US"/>
        </w:rPr>
        <w:t>]</w:t>
      </w:r>
      <w:r>
        <w:rPr>
          <w:spacing w:val="-4"/>
        </w:rPr>
        <w:t>, — не имел почти никакой надежды, чтобы состязаться с языческими чудотворцами. Ни один апостол, может быть, за исключением лечения месмерической с</w:t>
      </w:r>
      <w:r>
        <w:rPr>
          <w:spacing w:val="-4"/>
        </w:rPr>
        <w:t>и</w:t>
      </w:r>
      <w:r>
        <w:rPr>
          <w:spacing w:val="-4"/>
        </w:rPr>
        <w:t>лой, — никогда не мог сравняться с Аполлонием Тианским; и ска</w:t>
      </w:r>
      <w:r>
        <w:rPr>
          <w:spacing w:val="-4"/>
        </w:rPr>
        <w:t>ндал, произведенный среди апостолов творящим чудеса Симоном Волхвом, слишком хорошо известен, чтобы повт</w:t>
      </w:r>
      <w:r>
        <w:rPr>
          <w:spacing w:val="-4"/>
        </w:rPr>
        <w:t>о</w:t>
      </w:r>
      <w:r>
        <w:rPr>
          <w:spacing w:val="-4"/>
        </w:rPr>
        <w:t>рять его здесь</w:t>
      </w:r>
      <w:r>
        <w:rPr>
          <w:spacing w:val="-2"/>
        </w:rPr>
        <w:t xml:space="preserve"> снова. </w:t>
      </w:r>
    </w:p>
    <w:p w:rsidR="00000000" w:rsidRDefault="00474D2C">
      <w:pPr>
        <w:pStyle w:val="Oeoaou"/>
      </w:pPr>
      <w:r>
        <w:t>“Почему это так”, — спрашивает Юстин Мученик с явным унын</w:t>
      </w:r>
      <w:r>
        <w:t>и</w:t>
      </w:r>
      <w:r>
        <w:t>ем, — “почему это так, что талисманы Аполлония (</w:t>
      </w:r>
      <w:r>
        <w:rPr>
          <w:sz w:val="20"/>
        </w:rPr>
        <w:t>τελεσματα</w:t>
      </w:r>
      <w:r>
        <w:t>) облад</w:t>
      </w:r>
      <w:r>
        <w:t>а</w:t>
      </w:r>
      <w:r>
        <w:t xml:space="preserve">ют властью в некоторых частях творения, ибо они предохраняют, </w:t>
      </w:r>
      <w:r>
        <w:rPr>
          <w:i/>
        </w:rPr>
        <w:t>как мы видим,</w:t>
      </w:r>
      <w:r>
        <w:t xml:space="preserve"> от ярости волн, от буйства ветров и от нападения диких зв</w:t>
      </w:r>
      <w:r>
        <w:t>е</w:t>
      </w:r>
      <w:r>
        <w:t>рей; и в то время как чудеса нашего Господа сохранились только в пр</w:t>
      </w:r>
      <w:r>
        <w:t>е</w:t>
      </w:r>
      <w:r>
        <w:t xml:space="preserve">даниях, чудеса Аполлония </w:t>
      </w:r>
      <w:r>
        <w:rPr>
          <w:i/>
        </w:rPr>
        <w:t>весьма многочисленны</w:t>
      </w:r>
      <w:r>
        <w:t xml:space="preserve"> и действитель</w:t>
      </w:r>
      <w:r>
        <w:t>но пр</w:t>
      </w:r>
      <w:r>
        <w:t>о</w:t>
      </w:r>
      <w:r>
        <w:t>являются в нынешних фактах, чем сбивают с пути всех видевших?” [</w:t>
      </w:r>
      <w:r>
        <w:rPr>
          <w:b/>
        </w:rPr>
        <w:t>449</w:t>
      </w:r>
      <w:r>
        <w:t xml:space="preserve">, XXIV] </w:t>
      </w:r>
    </w:p>
    <w:p w:rsidR="00000000" w:rsidRDefault="00474D2C">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spacing w:val="-4"/>
        </w:rPr>
      </w:pPr>
      <w:r>
        <w:rPr>
          <w:rFonts w:ascii="Times New Roman" w:hAnsi="Times New Roman"/>
          <w:spacing w:val="-4"/>
        </w:rPr>
        <w:t>Этот поставленный в тупик мученик очень правильно разрешает эту проблему, приписав эффективность и могущ</w:t>
      </w:r>
      <w:r>
        <w:rPr>
          <w:rFonts w:ascii="Times New Roman" w:hAnsi="Times New Roman"/>
          <w:spacing w:val="-4"/>
        </w:rPr>
        <w:t>е</w:t>
      </w:r>
      <w:r>
        <w:rPr>
          <w:rFonts w:ascii="Times New Roman" w:hAnsi="Times New Roman"/>
          <w:spacing w:val="-4"/>
        </w:rPr>
        <w:t xml:space="preserve">ство применяемых Аполлонием чар его глубокому знанию симпатий и антипатий (или несовместимостей) природы. </w:t>
      </w:r>
    </w:p>
    <w:p w:rsidR="00000000" w:rsidRDefault="00474D2C">
      <w:r>
        <w:t>Не будучи в состоянии отрицать очевидное прево</w:t>
      </w:r>
      <w:r>
        <w:t>с</w:t>
      </w:r>
      <w:r>
        <w:t>ходство сил своих врагов, отцы прибегли к старому, но всегда успешному способу — к клевете. Они почтили теургов той же самой грязной клеветой, к которой приб</w:t>
      </w:r>
      <w:r>
        <w:t>е</w:t>
      </w:r>
      <w:r>
        <w:t xml:space="preserve">гали фарисеи </w:t>
      </w:r>
      <w:r>
        <w:t>по отношению к Иисусу. “У тебя есть д</w:t>
      </w:r>
      <w:r>
        <w:t>е</w:t>
      </w:r>
      <w:r>
        <w:t>мон”, — сказали Иисусу старшие еврейские синагоги. “У тебя есть Дьявол”, — повторили коварные отцы, с один</w:t>
      </w:r>
      <w:r>
        <w:t>а</w:t>
      </w:r>
      <w:r>
        <w:t xml:space="preserve">ковой правдивостью обращаясь к языческому чудотворцу; и это широко распространяемое обвинение, впоследствии возведенное в догмат веры, одержало победу. </w:t>
      </w:r>
    </w:p>
    <w:p w:rsidR="00000000" w:rsidRDefault="00474D2C">
      <w:r>
        <w:t xml:space="preserve">Но современные наследники этих фальсификаторов из духовенства, которые обвиняют магию, спиритуализм и даже магнетизм в том, что, их производит демон, — забыли, или может быть, никогда не читали классиков. Никто из </w:t>
      </w:r>
      <w:r>
        <w:t xml:space="preserve">наших фанатиков веры не взирал с большим </w:t>
      </w:r>
      <w:r>
        <w:lastRenderedPageBreak/>
        <w:t xml:space="preserve">презрением на </w:t>
      </w:r>
      <w:r>
        <w:rPr>
          <w:i/>
        </w:rPr>
        <w:t>злоупотребления</w:t>
      </w:r>
      <w:r>
        <w:t xml:space="preserve"> магией, чем истинный посвященный древности. Никакой современный, ни даже средневековый закон не мог быть более суровым, чем закон иерофанта. Правда, он был более разборчивым, м</w:t>
      </w:r>
      <w:r>
        <w:t>и</w:t>
      </w:r>
      <w:r>
        <w:t>лосердным и справедливым, нежели христианское дух</w:t>
      </w:r>
      <w:r>
        <w:t>о</w:t>
      </w:r>
      <w:r>
        <w:t>венство; ибо изгоняя “несознательного” колдуна, челов</w:t>
      </w:r>
      <w:r>
        <w:t>е</w:t>
      </w:r>
      <w:r>
        <w:t>ка, осаждаемого демоном, из священных пределов свят</w:t>
      </w:r>
      <w:r>
        <w:t>и</w:t>
      </w:r>
      <w:r>
        <w:t>лища, жрецы, вместо безжалостного сжигания его, заботились об несчастном “одержимом”. Имея по сосе</w:t>
      </w:r>
      <w:r>
        <w:t>д</w:t>
      </w:r>
      <w:r>
        <w:t>ству от х</w:t>
      </w:r>
      <w:r>
        <w:t>рама лечебницы, специально с этой целью п</w:t>
      </w:r>
      <w:r>
        <w:t>о</w:t>
      </w:r>
      <w:r>
        <w:t xml:space="preserve">строенные, жрецы помещали “медиума” древности, если он был одержим, туда и восстанавливали его здоровье. Но с человеком, который путем сознательного </w:t>
      </w:r>
      <w:r>
        <w:rPr>
          <w:i/>
        </w:rPr>
        <w:t>колдовства</w:t>
      </w:r>
      <w:r>
        <w:t xml:space="preserve"> приобрел силы, делающие его опасным для остальных людей, жрецы древности были суровы, как сама справе</w:t>
      </w:r>
      <w:r>
        <w:t>д</w:t>
      </w:r>
      <w:r>
        <w:t xml:space="preserve">ливость. </w:t>
      </w:r>
    </w:p>
    <w:p w:rsidR="00000000" w:rsidRDefault="00474D2C">
      <w:pPr>
        <w:pStyle w:val="Oeoaou"/>
      </w:pPr>
      <w:r>
        <w:t xml:space="preserve">“Всякий человек, </w:t>
      </w:r>
      <w:r>
        <w:rPr>
          <w:i/>
        </w:rPr>
        <w:t>непредумышленно</w:t>
      </w:r>
      <w:r>
        <w:t xml:space="preserve"> совершивший убийство или любое преступление, или обвиненный в </w:t>
      </w:r>
      <w:r>
        <w:rPr>
          <w:i/>
        </w:rPr>
        <w:t>колдовстве</w:t>
      </w:r>
      <w:r>
        <w:t> — исключался из элевсинских мистерий</w:t>
      </w:r>
      <w:r>
        <w:t>”.</w:t>
      </w:r>
      <w:r>
        <w:rPr>
          <w:rStyle w:val="a6"/>
        </w:rPr>
        <w:footnoteReference w:id="91"/>
      </w:r>
      <w:r>
        <w:t xml:space="preserve"> </w:t>
      </w:r>
    </w:p>
    <w:p w:rsidR="00000000" w:rsidRDefault="00474D2C">
      <w:pPr>
        <w:rPr>
          <w:spacing w:val="-2"/>
        </w:rPr>
      </w:pPr>
      <w:r>
        <w:rPr>
          <w:spacing w:val="-2"/>
        </w:rPr>
        <w:t>И также изо всех других. Этот закон, упоминаемый вс</w:t>
      </w:r>
      <w:r>
        <w:rPr>
          <w:spacing w:val="-2"/>
        </w:rPr>
        <w:t>еми, кто писал о древних посвящениях, говорит сам за себя. Заявление Августина, что все объяснения, даваемые неоплатониками, придуманы ими самими, является а</w:t>
      </w:r>
      <w:r>
        <w:rPr>
          <w:spacing w:val="-2"/>
        </w:rPr>
        <w:t>б</w:t>
      </w:r>
      <w:r>
        <w:rPr>
          <w:spacing w:val="-2"/>
        </w:rPr>
        <w:t>сурдом. Ибо каждая церемония в ее истинном и послед</w:t>
      </w:r>
      <w:r>
        <w:rPr>
          <w:spacing w:val="-2"/>
        </w:rPr>
        <w:t>о</w:t>
      </w:r>
      <w:r>
        <w:rPr>
          <w:spacing w:val="-2"/>
        </w:rPr>
        <w:t>вательном совершении была дана самим Платоном в б</w:t>
      </w:r>
      <w:r>
        <w:rPr>
          <w:spacing w:val="-2"/>
        </w:rPr>
        <w:t>о</w:t>
      </w:r>
      <w:r>
        <w:rPr>
          <w:spacing w:val="-2"/>
        </w:rPr>
        <w:t>лее или менее прикрытом виде. Мистерии стары как мир, и человек, хорошо разбирающийся в эзотерической миф</w:t>
      </w:r>
      <w:r>
        <w:rPr>
          <w:spacing w:val="-2"/>
        </w:rPr>
        <w:t>о</w:t>
      </w:r>
      <w:r>
        <w:rPr>
          <w:spacing w:val="-2"/>
        </w:rPr>
        <w:t xml:space="preserve">логии различных народов может проследить их назад до дней доведического периода в Индии. В Индии от </w:t>
      </w:r>
      <w:r>
        <w:rPr>
          <w:i/>
          <w:spacing w:val="-2"/>
        </w:rPr>
        <w:t>Ватоу</w:t>
      </w:r>
      <w:r>
        <w:rPr>
          <w:spacing w:val="-2"/>
        </w:rPr>
        <w:t xml:space="preserve"> или кандидата, перед тем как он может ст</w:t>
      </w:r>
      <w:r>
        <w:rPr>
          <w:spacing w:val="-2"/>
        </w:rPr>
        <w:t>ать посвяще</w:t>
      </w:r>
      <w:r>
        <w:rPr>
          <w:spacing w:val="-2"/>
        </w:rPr>
        <w:t>н</w:t>
      </w:r>
      <w:r>
        <w:rPr>
          <w:spacing w:val="-2"/>
        </w:rPr>
        <w:t>ным, требуется соблюдение условия строжайшей добр</w:t>
      </w:r>
      <w:r>
        <w:rPr>
          <w:spacing w:val="-2"/>
        </w:rPr>
        <w:t>о</w:t>
      </w:r>
      <w:r>
        <w:rPr>
          <w:spacing w:val="-2"/>
        </w:rPr>
        <w:t xml:space="preserve">детели и чистоты, независимо от того, хочет ли он стать простым факиром, </w:t>
      </w:r>
      <w:r>
        <w:rPr>
          <w:i/>
          <w:spacing w:val="-2"/>
        </w:rPr>
        <w:t>пурохитом</w:t>
      </w:r>
      <w:r>
        <w:rPr>
          <w:spacing w:val="-2"/>
        </w:rPr>
        <w:t xml:space="preserve"> (публичным жрецом) или </w:t>
      </w:r>
      <w:r>
        <w:rPr>
          <w:i/>
          <w:spacing w:val="-2"/>
        </w:rPr>
        <w:t>санньяси,</w:t>
      </w:r>
      <w:r>
        <w:rPr>
          <w:spacing w:val="-2"/>
        </w:rPr>
        <w:t xml:space="preserve"> святым второй степени посвящения, наиболее святым и наиболее уважаемым из них всех. После того как санньяси прошел все ужасные испытания, предшес</w:t>
      </w:r>
      <w:r>
        <w:rPr>
          <w:spacing w:val="-2"/>
        </w:rPr>
        <w:t>т</w:t>
      </w:r>
      <w:r>
        <w:rPr>
          <w:spacing w:val="-2"/>
        </w:rPr>
        <w:t xml:space="preserve">вующие допущению его во внутренний храм в подземных тайниках его пагоды, — он проводит остаток своей жизни </w:t>
      </w:r>
      <w:r>
        <w:rPr>
          <w:spacing w:val="-2"/>
        </w:rPr>
        <w:lastRenderedPageBreak/>
        <w:t xml:space="preserve">в храме, выполняя восемьдесят четыре правила и десять добродетелей, предписанных </w:t>
      </w:r>
      <w:r>
        <w:rPr>
          <w:spacing w:val="-2"/>
        </w:rPr>
        <w:t xml:space="preserve">йогу. </w:t>
      </w:r>
    </w:p>
    <w:p w:rsidR="00000000" w:rsidRDefault="00474D2C">
      <w:pPr>
        <w:pStyle w:val="Oeoaou"/>
      </w:pPr>
      <w:r>
        <w:t>“Никто, кто не выполнял в течение целой своей жизни десяти до</w:t>
      </w:r>
      <w:r>
        <w:t>б</w:t>
      </w:r>
      <w:r>
        <w:t xml:space="preserve">родетелей, которые божественный Ману вменил в обязанность, — не может быть посвящен в мистерии света”, — </w:t>
      </w:r>
    </w:p>
    <w:p w:rsidR="00000000" w:rsidRDefault="00474D2C">
      <w:pPr>
        <w:ind w:firstLine="0"/>
      </w:pPr>
      <w:r>
        <w:t xml:space="preserve">говорят индусские книги посвящения. </w:t>
      </w:r>
    </w:p>
    <w:p w:rsidR="00000000" w:rsidRDefault="00474D2C">
      <w:r>
        <w:t xml:space="preserve">Этими добродетелями являются: </w:t>
      </w:r>
    </w:p>
    <w:p w:rsidR="00000000" w:rsidRDefault="00474D2C">
      <w:pPr>
        <w:pStyle w:val="Oeoaou"/>
      </w:pPr>
      <w:r>
        <w:t>“Смирение; воздаяние добром за зло; умеренность; честность; чи</w:t>
      </w:r>
      <w:r>
        <w:t>с</w:t>
      </w:r>
      <w:r>
        <w:t xml:space="preserve">тота; целомудрие; обуздывание физических чувств; знание священных писаний; знание </w:t>
      </w:r>
      <w:r>
        <w:rPr>
          <w:i/>
        </w:rPr>
        <w:t>Высшей</w:t>
      </w:r>
      <w:r>
        <w:t xml:space="preserve"> души (духа); поклонение истине; воздержание от гнева”. </w:t>
      </w:r>
    </w:p>
    <w:p w:rsidR="00000000" w:rsidRDefault="00474D2C">
      <w:r>
        <w:t>Только эти добродетели должны направлять жизнь истинного йога</w:t>
      </w:r>
      <w:r>
        <w:t xml:space="preserve">. </w:t>
      </w:r>
    </w:p>
    <w:p w:rsidR="00000000" w:rsidRDefault="00474D2C">
      <w:pPr>
        <w:pStyle w:val="Oeoaou"/>
      </w:pPr>
      <w:r>
        <w:t>“Недостойный адепт не должен осквернять ряды святых посвяще</w:t>
      </w:r>
      <w:r>
        <w:t>н</w:t>
      </w:r>
      <w:r>
        <w:t xml:space="preserve">ных своим присутствием двадцать четыре часа”. </w:t>
      </w:r>
    </w:p>
    <w:p w:rsidR="00000000" w:rsidRDefault="00474D2C">
      <w:r>
        <w:t>Адепт становится виновным после нарушения любого из этих обетов. Несомненно, применение таких доброд</w:t>
      </w:r>
      <w:r>
        <w:t>е</w:t>
      </w:r>
      <w:r>
        <w:t xml:space="preserve">телей несовместимо с идеями поклонения </w:t>
      </w:r>
      <w:r>
        <w:rPr>
          <w:i/>
        </w:rPr>
        <w:t>дьяволу</w:t>
      </w:r>
      <w:r>
        <w:t xml:space="preserve"> и п</w:t>
      </w:r>
      <w:r>
        <w:t>о</w:t>
      </w:r>
      <w:r>
        <w:t xml:space="preserve">хотливостью! </w:t>
      </w:r>
    </w:p>
    <w:p w:rsidR="00000000" w:rsidRDefault="00474D2C">
      <w:r>
        <w:t>А теперь мы попытаемся дать ясное представление об одной из главных целей настоящего труда. Что мы хотим доказать, так это то, что в основании всех древних наро</w:t>
      </w:r>
      <w:r>
        <w:t>д</w:t>
      </w:r>
      <w:r>
        <w:t>ных религий находилось одно и то же древнее учение мудрости, единое и тожде</w:t>
      </w:r>
      <w:r>
        <w:t>ственное, исповедуемое и пр</w:t>
      </w:r>
      <w:r>
        <w:t>и</w:t>
      </w:r>
      <w:r>
        <w:t>меняемое посвященными всех стран, которые одни только были осведомлены о его существовании и значительн</w:t>
      </w:r>
      <w:r>
        <w:t>о</w:t>
      </w:r>
      <w:r>
        <w:t>сти. Установить его происхождение и время возникнов</w:t>
      </w:r>
      <w:r>
        <w:t>е</w:t>
      </w:r>
      <w:r>
        <w:t>ния и окончательного сформирования — это теперь уже вне человеческих возможностей. Однако, единого взгляда достаточно, чтобы убедиться, что оно не могло достичь чудесного совершенства, в каком мы находим его в оста</w:t>
      </w:r>
      <w:r>
        <w:t>т</w:t>
      </w:r>
      <w:r>
        <w:t>ках различных эзотерических систем, иначе как в течение непрерывного ряда веков. Такая глубокая философия, т</w:t>
      </w:r>
      <w:r>
        <w:t>а</w:t>
      </w:r>
      <w:r>
        <w:t xml:space="preserve">кой </w:t>
      </w:r>
      <w:r>
        <w:t>возвышенный кодекс нравственности и практические результаты, столь убедительно и единообразно доказу</w:t>
      </w:r>
      <w:r>
        <w:t>е</w:t>
      </w:r>
      <w:r>
        <w:t>мые, не являются достижением одного поколения или даже отдельной эпохи. Факт должен был укладываться на факт, вывод на вывод, наука порождала науку, и мириады яснейших человеческих умов размышляли над законами природы, прежде чем это древнее учение приняло ко</w:t>
      </w:r>
      <w:r>
        <w:t>н</w:t>
      </w:r>
      <w:r>
        <w:lastRenderedPageBreak/>
        <w:t>кретную форму. Доказательства этой тождественности основного учения в древних религиях можно найти в ра</w:t>
      </w:r>
      <w:r>
        <w:t>с</w:t>
      </w:r>
      <w:r>
        <w:t>пространенности системы посвящений, в существов</w:t>
      </w:r>
      <w:r>
        <w:t>ании тайных каст священнослужителей, которые являлись хр</w:t>
      </w:r>
      <w:r>
        <w:t>а</w:t>
      </w:r>
      <w:r>
        <w:t>нителями мистических слов силы, и в публичных демо</w:t>
      </w:r>
      <w:r>
        <w:t>н</w:t>
      </w:r>
      <w:r>
        <w:t>страциях феноменальной власти над силами природы, указывающей на общение со сверхчеловеческими сущ</w:t>
      </w:r>
      <w:r>
        <w:t>е</w:t>
      </w:r>
      <w:r>
        <w:t>ствами. Каждый подход к мистериям всех этих народов охранялся с тою же самою ревностною заботою, и во всех смертной казни предавали посвященного любой степени, если он выдал доверенные ему тайны. Мы видели, что так было в элевсинских и вакхических мистериях, среди ха</w:t>
      </w:r>
      <w:r>
        <w:t>л</w:t>
      </w:r>
      <w:r>
        <w:t>дейских магов и у египетских иерофант</w:t>
      </w:r>
      <w:r>
        <w:t xml:space="preserve">ов; тогда как у индусов, от которых все они произошли, это же самое правило существовало с незапамятных времен. В этом у нас нет никаких сомнений, ибо в </w:t>
      </w:r>
      <w:r>
        <w:rPr>
          <w:i/>
        </w:rPr>
        <w:t>“Агручада Парикшай”</w:t>
      </w:r>
      <w:r>
        <w:t xml:space="preserve"> ясно сказано: </w:t>
      </w:r>
    </w:p>
    <w:p w:rsidR="00000000" w:rsidRDefault="00474D2C">
      <w:pPr>
        <w:pStyle w:val="Oeoaou"/>
      </w:pPr>
      <w:r>
        <w:t>“Каждый посвященный, к какой бы степени он ни принадлежал, е</w:t>
      </w:r>
      <w:r>
        <w:t>с</w:t>
      </w:r>
      <w:r>
        <w:t>ли он раскроет великую священную формулу, должен быть предан сме</w:t>
      </w:r>
      <w:r>
        <w:t>р</w:t>
      </w:r>
      <w:r>
        <w:t xml:space="preserve">ти”. </w:t>
      </w:r>
    </w:p>
    <w:p w:rsidR="00000000" w:rsidRDefault="00474D2C">
      <w:r>
        <w:t>Вполне естественно, что эта самая высшая мера нак</w:t>
      </w:r>
      <w:r>
        <w:t>а</w:t>
      </w:r>
      <w:r>
        <w:t>зания была предписана во всех многочисленных сектах и братствах, которые в различное время возникали из дре</w:t>
      </w:r>
      <w:r>
        <w:t>в</w:t>
      </w:r>
      <w:r>
        <w:t>него корня. Мы находим ее у ранних</w:t>
      </w:r>
      <w:r>
        <w:t xml:space="preserve"> ессеев, гностиков, теурго-неоплатоников и средневековых философов; и в наши дни даже масоны увековечивают память о старых обязательствах в наказаниях перерезанием горла, расчл</w:t>
      </w:r>
      <w:r>
        <w:t>е</w:t>
      </w:r>
      <w:r>
        <w:t xml:space="preserve">нением и выпусканием внутренностей, чем угрожают кандидатам. Как масонское “слово мастера” передается только “чуть дыша”, такая же самая предосторожность предписана в халдейской “Книге Чисел” и в еврейской </w:t>
      </w:r>
      <w:r>
        <w:rPr>
          <w:i/>
        </w:rPr>
        <w:t>“Меркабе”.</w:t>
      </w:r>
      <w:r>
        <w:t xml:space="preserve"> При посвящении </w:t>
      </w:r>
      <w:r>
        <w:rPr>
          <w:i/>
        </w:rPr>
        <w:t>древний</w:t>
      </w:r>
      <w:r>
        <w:t xml:space="preserve"> уводил неофита в уединенное место и там шептал </w:t>
      </w:r>
      <w:r>
        <w:rPr>
          <w:i/>
        </w:rPr>
        <w:t>ему в ухо</w:t>
      </w:r>
      <w:r>
        <w:t xml:space="preserve"> великую тайну [</w:t>
      </w:r>
      <w:r>
        <w:rPr>
          <w:b/>
        </w:rPr>
        <w:t>256</w:t>
      </w:r>
      <w:r>
        <w:t>]. Масон клянется по</w:t>
      </w:r>
      <w:r>
        <w:t xml:space="preserve">д угрозой страшных наказаний, что он не сообщит секретов какой-либо степени “брату </w:t>
      </w:r>
      <w:r>
        <w:rPr>
          <w:i/>
        </w:rPr>
        <w:t>низшей степени”,</w:t>
      </w:r>
      <w:r>
        <w:t xml:space="preserve"> и </w:t>
      </w:r>
      <w:r>
        <w:rPr>
          <w:i/>
        </w:rPr>
        <w:t>“Агручада Парикшай”</w:t>
      </w:r>
      <w:r>
        <w:t xml:space="preserve"> говорит: </w:t>
      </w:r>
    </w:p>
    <w:p w:rsidR="00000000" w:rsidRDefault="00474D2C">
      <w:pPr>
        <w:pStyle w:val="Oeoaou"/>
      </w:pPr>
      <w:r>
        <w:t xml:space="preserve">“Любой посвященный третьей степени, который прежде времени раскроет посвященным второй степени истины, должен быть предан смерти”. </w:t>
      </w:r>
    </w:p>
    <w:p w:rsidR="00000000" w:rsidRDefault="00474D2C">
      <w:pPr>
        <w:rPr>
          <w:spacing w:val="-2"/>
        </w:rPr>
      </w:pPr>
      <w:r>
        <w:rPr>
          <w:spacing w:val="-4"/>
        </w:rPr>
        <w:lastRenderedPageBreak/>
        <w:t xml:space="preserve">И опять, масонский подмастерье соглашается, чтобы “его язык был вырван с корнем”, если он что-нибудь разгласит профану; и в индусских книгах посвящения, в той же самой </w:t>
      </w:r>
      <w:r>
        <w:rPr>
          <w:i/>
          <w:spacing w:val="-4"/>
        </w:rPr>
        <w:t>“Агручада Парикшай”</w:t>
      </w:r>
      <w:r>
        <w:rPr>
          <w:spacing w:val="-4"/>
        </w:rPr>
        <w:t xml:space="preserve"> мы находим, что у любого посвяще</w:t>
      </w:r>
      <w:r>
        <w:rPr>
          <w:spacing w:val="-4"/>
        </w:rPr>
        <w:t>н</w:t>
      </w:r>
      <w:r>
        <w:rPr>
          <w:spacing w:val="-4"/>
        </w:rPr>
        <w:t xml:space="preserve">ного первой степени (самой </w:t>
      </w:r>
      <w:r>
        <w:rPr>
          <w:spacing w:val="-4"/>
        </w:rPr>
        <w:t>низкой), если он выдаст</w:t>
      </w:r>
      <w:r>
        <w:rPr>
          <w:spacing w:val="-2"/>
        </w:rPr>
        <w:t xml:space="preserve"> тайны своего посвящения членам других каст, для которых эта наука должна оставаться запечатанною книгою, </w:t>
      </w:r>
      <w:r>
        <w:rPr>
          <w:i/>
          <w:spacing w:val="-2"/>
        </w:rPr>
        <w:t>“будет вырезан язык”,</w:t>
      </w:r>
      <w:r>
        <w:rPr>
          <w:spacing w:val="-2"/>
        </w:rPr>
        <w:t xml:space="preserve"> и он будет подвергнут другим изуродов</w:t>
      </w:r>
      <w:r>
        <w:rPr>
          <w:spacing w:val="-2"/>
        </w:rPr>
        <w:t>а</w:t>
      </w:r>
      <w:r>
        <w:rPr>
          <w:spacing w:val="-2"/>
        </w:rPr>
        <w:t xml:space="preserve">ниям. </w:t>
      </w:r>
    </w:p>
    <w:p w:rsidR="00000000" w:rsidRDefault="00474D2C">
      <w:pPr>
        <w:rPr>
          <w:spacing w:val="-2"/>
        </w:rPr>
      </w:pPr>
      <w:r>
        <w:t>В дальнейшем мы укажем на доказательства этой т</w:t>
      </w:r>
      <w:r>
        <w:t>о</w:t>
      </w:r>
      <w:r>
        <w:t xml:space="preserve">ждественности обетов, формул, ритуалов и доктрин среди </w:t>
      </w:r>
      <w:r>
        <w:rPr>
          <w:spacing w:val="-2"/>
        </w:rPr>
        <w:t>древних вероисповеданий. Мы также докажем, что не только память о них все еще сохранилась в Индии, но также и Тайное Общество все еще живо и так же деятел</w:t>
      </w:r>
      <w:r>
        <w:rPr>
          <w:spacing w:val="-2"/>
        </w:rPr>
        <w:t>ь</w:t>
      </w:r>
      <w:r>
        <w:rPr>
          <w:spacing w:val="-2"/>
        </w:rPr>
        <w:t>но, как и всегда. После прочтения всего того, что мы с</w:t>
      </w:r>
      <w:r>
        <w:rPr>
          <w:spacing w:val="-2"/>
        </w:rPr>
        <w:t>о</w:t>
      </w:r>
      <w:r>
        <w:rPr>
          <w:spacing w:val="-2"/>
        </w:rPr>
        <w:t>бир</w:t>
      </w:r>
      <w:r>
        <w:rPr>
          <w:spacing w:val="-2"/>
        </w:rPr>
        <w:t xml:space="preserve">аемся сказать, можно только прийти к выводу, что главный понтиф и иерофант, </w:t>
      </w:r>
      <w:r>
        <w:rPr>
          <w:i/>
          <w:spacing w:val="-2"/>
        </w:rPr>
        <w:t>Брахматма</w:t>
      </w:r>
      <w:r>
        <w:rPr>
          <w:spacing w:val="-2"/>
        </w:rPr>
        <w:t xml:space="preserve"> все еще дост</w:t>
      </w:r>
      <w:r>
        <w:rPr>
          <w:spacing w:val="-2"/>
        </w:rPr>
        <w:t>у</w:t>
      </w:r>
      <w:r>
        <w:rPr>
          <w:spacing w:val="-2"/>
        </w:rPr>
        <w:t>пен для тех, “кто знают”, хотя, возможно, под другим н</w:t>
      </w:r>
      <w:r>
        <w:rPr>
          <w:spacing w:val="-2"/>
        </w:rPr>
        <w:t>а</w:t>
      </w:r>
      <w:r>
        <w:rPr>
          <w:spacing w:val="-2"/>
        </w:rPr>
        <w:t>званием: и что разветвления его влияния распространяю</w:t>
      </w:r>
      <w:r>
        <w:rPr>
          <w:spacing w:val="-2"/>
        </w:rPr>
        <w:t>т</w:t>
      </w:r>
      <w:r>
        <w:rPr>
          <w:spacing w:val="-2"/>
        </w:rPr>
        <w:t xml:space="preserve">ся по всему миру. Но мы теперь снова вернемся к периоду раннего христианства. </w:t>
      </w:r>
    </w:p>
    <w:p w:rsidR="00000000" w:rsidRDefault="00474D2C">
      <w:r>
        <w:t>Как будто он не был осведомлен, что в экзотерич</w:t>
      </w:r>
      <w:r>
        <w:t>е</w:t>
      </w:r>
      <w:r>
        <w:t>ских символах имеется эзотерическое значение, и что сами мистерии состояли из двух частей — меньшие в Агре, высшие в Элевсине — Климент Александрийский со злобным фанатизмом, ка</w:t>
      </w:r>
      <w:r>
        <w:t xml:space="preserve">кой можно было бы ожидать от неоплатонического отступника, но что поразительно со стороны этого, в общем, ученого и честного Отца, обозвал мистерии непристойными и дьявольскими. Каковы бы ни были ритуалы, совершаемые среди неофитов до того, как они переходили к высшим формам наставления; как бы неправильно ни были поняты испытания </w:t>
      </w:r>
      <w:r>
        <w:rPr>
          <w:i/>
        </w:rPr>
        <w:t>Katharsis</w:t>
      </w:r>
      <w:r>
        <w:t xml:space="preserve"> или очищения, в течение которых кандидаты подвергались различного рода испытаниям; и как бы сильно духовный или физический аспект ни предрасполагал к клеветнич</w:t>
      </w:r>
      <w:r>
        <w:t>е</w:t>
      </w:r>
      <w:r>
        <w:t>ским измы</w:t>
      </w:r>
      <w:r>
        <w:t>шлениям, — только злобные предрассудки могли заставить человека сказать, что под этим внешним значением не было значительно более глубокого и духо</w:t>
      </w:r>
      <w:r>
        <w:t>в</w:t>
      </w:r>
      <w:r>
        <w:t xml:space="preserve">ного значения. </w:t>
      </w:r>
    </w:p>
    <w:p w:rsidR="00000000" w:rsidRDefault="00474D2C">
      <w:r>
        <w:t>Определенно абсурдно судить древних с нашей н</w:t>
      </w:r>
      <w:r>
        <w:t>ы</w:t>
      </w:r>
      <w:r>
        <w:t xml:space="preserve">нешней точки зрения на пристойность и достоинство. И </w:t>
      </w:r>
      <w:r>
        <w:lastRenderedPageBreak/>
        <w:t>вне всякого сомнения, что не та церковь — которая теперь стоит обвиненная всеми современными исследователями символов в присвоении в точности тех же самых эмблем в их грубейшем аспекте и которая чувствует себя бессил</w:t>
      </w:r>
      <w:r>
        <w:t>ь</w:t>
      </w:r>
      <w:r>
        <w:t xml:space="preserve">ной опровергнуть эти обвинения — </w:t>
      </w:r>
      <w:r>
        <w:t>может бросить камень в тех, которые послужили ей образцами. Когда такие л</w:t>
      </w:r>
      <w:r>
        <w:t>ю</w:t>
      </w:r>
      <w:r>
        <w:t>ди как Пифагор, Платон и Ямвлих, прославившиеся своею нравственностью, чистотою, участвовали в мистериях и говорили о них с почтительностью, то не пристало нашим современным критикам судить о них по одному только внешнему виду. Ямвлих дает объяснения самому худш</w:t>
      </w:r>
      <w:r>
        <w:t>е</w:t>
      </w:r>
      <w:r>
        <w:t xml:space="preserve">му; и его объяснение должно бы внушить полное доверие умам, свободным от предвзятых мнений. </w:t>
      </w:r>
    </w:p>
    <w:p w:rsidR="00000000" w:rsidRDefault="00474D2C">
      <w:pPr>
        <w:pStyle w:val="Oeoaou"/>
      </w:pPr>
      <w:r>
        <w:t>“Показы такого рода”, — говорит он, — “в мистериях были пре</w:t>
      </w:r>
      <w:r>
        <w:t>д</w:t>
      </w:r>
      <w:r>
        <w:t>ставлены с целью освоб</w:t>
      </w:r>
      <w:r>
        <w:t>ождения нас от безнравственных страстей путем доставления удовольствия зрению и в то же время подавляя все нехор</w:t>
      </w:r>
      <w:r>
        <w:t>о</w:t>
      </w:r>
      <w:r>
        <w:t xml:space="preserve">шие мысли </w:t>
      </w:r>
      <w:r>
        <w:rPr>
          <w:i/>
        </w:rPr>
        <w:t>благоговейной святостью,</w:t>
      </w:r>
      <w:r>
        <w:t xml:space="preserve"> какая окружала эти обряды” [</w:t>
      </w:r>
      <w:r>
        <w:rPr>
          <w:b/>
        </w:rPr>
        <w:t>214</w:t>
      </w:r>
      <w:r>
        <w:t>]. “Мудрейшие и лучшие люди языческого мира”, — добавляет д-р Уорбертэн, — “все единодушно сходятся на том, что мистерии были учреждены безупречными и преследовали благороднейшие цели, прим</w:t>
      </w:r>
      <w:r>
        <w:t>е</w:t>
      </w:r>
      <w:r>
        <w:t>няя достойнейшие средства”.</w:t>
      </w:r>
      <w:r>
        <w:rPr>
          <w:rStyle w:val="a6"/>
        </w:rPr>
        <w:footnoteReference w:id="92"/>
      </w:r>
      <w:r>
        <w:t xml:space="preserve"> </w:t>
      </w:r>
    </w:p>
    <w:p w:rsidR="00000000" w:rsidRDefault="00474D2C">
      <w:pPr>
        <w:pStyle w:val="BodyText2"/>
      </w:pPr>
      <w:r>
        <w:t>В этих знаменитых ритуалах, несмотря на то, что туда допускались лица обоих полов и всех классов общества, и учас</w:t>
      </w:r>
      <w:r>
        <w:t>тие в них даже было обязательным, в действительн</w:t>
      </w:r>
      <w:r>
        <w:t>о</w:t>
      </w:r>
      <w:r>
        <w:t>сти лишь немногие достигали высшего и окончательного посвящения. Градации мистерий даны Проклом в четве</w:t>
      </w:r>
      <w:r>
        <w:t>р</w:t>
      </w:r>
      <w:r>
        <w:t xml:space="preserve">той книге его “Теологии Платона”. </w:t>
      </w:r>
    </w:p>
    <w:p w:rsidR="00000000" w:rsidRDefault="00474D2C">
      <w:pPr>
        <w:pStyle w:val="Oeoaou"/>
      </w:pPr>
      <w:r>
        <w:t xml:space="preserve">“Обряд совершенствования </w:t>
      </w:r>
      <w:r>
        <w:rPr>
          <w:sz w:val="20"/>
        </w:rPr>
        <w:t>τελετη</w:t>
      </w:r>
      <w:r>
        <w:t xml:space="preserve"> предшествует по порядку п</w:t>
      </w:r>
      <w:r>
        <w:t>о</w:t>
      </w:r>
      <w:r>
        <w:t xml:space="preserve">священию — </w:t>
      </w:r>
      <w:r>
        <w:rPr>
          <w:i/>
        </w:rPr>
        <w:t xml:space="preserve">Muesis, </w:t>
      </w:r>
      <w:r>
        <w:t xml:space="preserve">и посвящению — </w:t>
      </w:r>
      <w:r>
        <w:rPr>
          <w:i/>
        </w:rPr>
        <w:t>Эпоптейе,</w:t>
      </w:r>
      <w:r>
        <w:t xml:space="preserve"> или заключительному апокалипсису (откровению)”. </w:t>
      </w:r>
    </w:p>
    <w:p w:rsidR="00000000" w:rsidRDefault="00474D2C">
      <w:r>
        <w:t>Феон из Смирны в “Математике” также делит мист</w:t>
      </w:r>
      <w:r>
        <w:t>и</w:t>
      </w:r>
      <w:r>
        <w:t xml:space="preserve">ческие обряды на пять частей: </w:t>
      </w:r>
    </w:p>
    <w:p w:rsidR="00000000" w:rsidRDefault="00474D2C">
      <w:pPr>
        <w:pStyle w:val="Oeoaou"/>
      </w:pPr>
      <w:r>
        <w:t xml:space="preserve">“Первой из которых является предварительное очищение; ибо </w:t>
      </w:r>
      <w:r>
        <w:rPr>
          <w:i/>
        </w:rPr>
        <w:t>также не все допускаются к мистериям,</w:t>
      </w:r>
      <w:r>
        <w:t xml:space="preserve"> кто их желает... имеются нек</w:t>
      </w:r>
      <w:r>
        <w:t>о</w:t>
      </w:r>
      <w:r>
        <w:t>торые лица, люди, предупреждаемые голосом глашатая (</w:t>
      </w:r>
      <w:r>
        <w:rPr>
          <w:sz w:val="20"/>
        </w:rPr>
        <w:t>κηρυε</w:t>
      </w:r>
      <w:r>
        <w:t>) ... так как необходимо, чтобы те, которые не исключены из мистерий, сперва были утончены некоторыми очищениями, за которыми следует воспр</w:t>
      </w:r>
      <w:r>
        <w:t>и</w:t>
      </w:r>
      <w:r>
        <w:t xml:space="preserve">ятие священных обрядов. Третья часть, носит название </w:t>
      </w:r>
      <w:r>
        <w:rPr>
          <w:i/>
        </w:rPr>
        <w:t>эпоптейа</w:t>
      </w:r>
      <w:r>
        <w:t xml:space="preserve"> или </w:t>
      </w:r>
      <w:r>
        <w:lastRenderedPageBreak/>
        <w:t xml:space="preserve">принятие. А четвертая, являющаяся завершением и целью откровения, представляет собою </w:t>
      </w:r>
      <w:r>
        <w:rPr>
          <w:i/>
        </w:rPr>
        <w:t>повязывание головы и возложение венцов...</w:t>
      </w:r>
      <w:r>
        <w:rPr>
          <w:rStyle w:val="a6"/>
        </w:rPr>
        <w:footnoteReference w:id="93"/>
      </w:r>
      <w:r>
        <w:t xml:space="preserve"> станет ли он (посвященная личность) ... иерофантом или будет выполнять к</w:t>
      </w:r>
      <w:r>
        <w:t>а</w:t>
      </w:r>
      <w:r>
        <w:t>кую-либо другую фу</w:t>
      </w:r>
      <w:r>
        <w:t>нкцию священного служения. Но пятая часть, кот</w:t>
      </w:r>
      <w:r>
        <w:t>о</w:t>
      </w:r>
      <w:r>
        <w:t xml:space="preserve">рая является результатом всех предыдущих, есть </w:t>
      </w:r>
      <w:r>
        <w:rPr>
          <w:i/>
        </w:rPr>
        <w:t>дружба и внутреннее общение с Богом”.</w:t>
      </w:r>
      <w:r>
        <w:t xml:space="preserve"> </w:t>
      </w:r>
    </w:p>
    <w:p w:rsidR="00000000" w:rsidRDefault="00474D2C">
      <w:r>
        <w:t>И это была самая последняя и самая благоговейная изо всех мистерий.</w:t>
      </w:r>
      <w:r>
        <w:t xml:space="preserve"> </w:t>
      </w:r>
    </w:p>
    <w:p w:rsidR="00000000" w:rsidRDefault="00474D2C">
      <w:r>
        <w:t>Имеются писатели, которые часто задумывались над значением этой выраженной претензии на “дружбу и внутреннее общение с Богом”. Христианские авторы о</w:t>
      </w:r>
      <w:r>
        <w:t>т</w:t>
      </w:r>
      <w:r>
        <w:t>вергали притязания “язычников” на такое “общение”, утверждая, что только христианские святые были спосо</w:t>
      </w:r>
      <w:r>
        <w:t>б</w:t>
      </w:r>
      <w:r>
        <w:t>ны и теперь способны на это; материалистические ске</w:t>
      </w:r>
      <w:r>
        <w:t>п</w:t>
      </w:r>
      <w:r>
        <w:t>тики,</w:t>
      </w:r>
      <w:r>
        <w:t xml:space="preserve"> вообще, надсмехались над этой идеей обоих. После долгих веков религиозного материализма и духовного застоя весьма определенно стало трудно если и не совсем невозможно обосновать притязания обеих партий. Дре</w:t>
      </w:r>
      <w:r>
        <w:t>в</w:t>
      </w:r>
      <w:r>
        <w:t>них греков, которые когда-то толпились вокруг Агоры Афин с ее алтарем “Неизвестному Богу”, — больше нет; и их потомки крепко верят, что они нашли этого “Неизвес</w:t>
      </w:r>
      <w:r>
        <w:t>т</w:t>
      </w:r>
      <w:r>
        <w:t>ного” в еврейском Иегове. Божественные экстазы ранних христиан уступили место видениям более современного характера в полном согласии с прогрес</w:t>
      </w:r>
      <w:r>
        <w:t>сом и цивилизац</w:t>
      </w:r>
      <w:r>
        <w:t>и</w:t>
      </w:r>
      <w:r>
        <w:t>ей. “Сын Человеческий”, являющийся восхищенному вз</w:t>
      </w:r>
      <w:r>
        <w:t>о</w:t>
      </w:r>
      <w:r>
        <w:t>ру древнего христианина грядущим из седьмых небес в облаке славы и окруженным ангелами и крылатыми сер</w:t>
      </w:r>
      <w:r>
        <w:t>а</w:t>
      </w:r>
      <w:r>
        <w:t>фимами, уступил место более прозаичному, но в то же время и более деловитому Иисусу. Последнего теперь показывают делающим утренние визиты Марии и Марте в Вифании и садящимся “на диван” с младшей сестрой, любительницей “этики”, тогда как Марта отправляется на кухню готовить. Недавно разгоряченная фантазия кощу</w:t>
      </w:r>
      <w:r>
        <w:t>н</w:t>
      </w:r>
      <w:r>
        <w:t>ственного бруклинского пропове</w:t>
      </w:r>
      <w:r>
        <w:t>дника и шута, достопо</w:t>
      </w:r>
      <w:r>
        <w:t>ч</w:t>
      </w:r>
      <w:r>
        <w:t>тимого д-ра Толмеджа нарисовала ее бегущей назад “со вспотевшим лбом и с кувшином в одной руке и со щи</w:t>
      </w:r>
      <w:r>
        <w:t>п</w:t>
      </w:r>
      <w:r>
        <w:lastRenderedPageBreak/>
        <w:t>цами в другой... она подбегает к Христу” и бранит его, что он не обращает внимания, что сестра предоставила “ей одной обслужить их”.</w:t>
      </w:r>
      <w:r>
        <w:rPr>
          <w:rStyle w:val="a6"/>
        </w:rPr>
        <w:footnoteReference w:id="94"/>
      </w:r>
      <w:r>
        <w:t xml:space="preserve"> </w:t>
      </w:r>
    </w:p>
    <w:p w:rsidR="00000000" w:rsidRDefault="00474D2C">
      <w:r>
        <w:t>Со времени рождения торжественной и величестве</w:t>
      </w:r>
      <w:r>
        <w:t>н</w:t>
      </w:r>
      <w:r>
        <w:t>ной концепции о непроявленном божестве адептов дре</w:t>
      </w:r>
      <w:r>
        <w:t>в</w:t>
      </w:r>
      <w:r>
        <w:t>ности до таких карикатурных описаний того, кто умер на Кресте за свою филантропическую преданность человеч</w:t>
      </w:r>
      <w:r>
        <w:t>е</w:t>
      </w:r>
      <w:r>
        <w:t>ству, — прошли долгие века, и их тяжелая поступ</w:t>
      </w:r>
      <w:r>
        <w:t>ь, к</w:t>
      </w:r>
      <w:r>
        <w:t>а</w:t>
      </w:r>
      <w:r>
        <w:t>жется, почти полностью изгладила всякое чувство духо</w:t>
      </w:r>
      <w:r>
        <w:t>в</w:t>
      </w:r>
      <w:r>
        <w:t>ной религии в сердцах называющих себя его последоват</w:t>
      </w:r>
      <w:r>
        <w:t>е</w:t>
      </w:r>
      <w:r>
        <w:t>лями. Поэтому неудивительно, что выражение Прокла больше непонятно христианам, и отвергается, как “пр</w:t>
      </w:r>
      <w:r>
        <w:t>и</w:t>
      </w:r>
      <w:r>
        <w:t>чуда”, материалистами, которые в своем отрицании менее кощунственны и атеистичны, чем многие из достопо</w:t>
      </w:r>
      <w:r>
        <w:t>ч</w:t>
      </w:r>
      <w:r>
        <w:t xml:space="preserve">тенных и членов церквей. Но, хотя греческой </w:t>
      </w:r>
      <w:r>
        <w:rPr>
          <w:i/>
        </w:rPr>
        <w:t>эпоптейи</w:t>
      </w:r>
      <w:r>
        <w:t xml:space="preserve"> больше нет, у нас есть в нашем нынешнем веке народ, гораздо более древний, нежели самые древние эллины, который пользуется “сверхъестественным</w:t>
      </w:r>
      <w:r>
        <w:t>и” способн</w:t>
      </w:r>
      <w:r>
        <w:t>о</w:t>
      </w:r>
      <w:r>
        <w:t xml:space="preserve">стями до такой же самой степени, как пользовались их предки в дни гораздо более далекие, чем троянские. Именно на этот народ мы обращаем внимание психолога и философа. </w:t>
      </w:r>
    </w:p>
    <w:p w:rsidR="00000000" w:rsidRDefault="00474D2C">
      <w:pPr>
        <w:rPr>
          <w:spacing w:val="-2"/>
        </w:rPr>
      </w:pPr>
      <w:r>
        <w:rPr>
          <w:spacing w:val="-2"/>
        </w:rPr>
        <w:t xml:space="preserve">Нет надобности углубляться в труды востоковедов, чтобы прийти к убеждению, что в большинстве случаев они даже не подозревают, что в сокровенной философии Индии имеются глубины, которых они не прощупали и </w:t>
      </w:r>
      <w:r>
        <w:rPr>
          <w:i/>
          <w:spacing w:val="-2"/>
        </w:rPr>
        <w:t>не могут</w:t>
      </w:r>
      <w:r>
        <w:rPr>
          <w:spacing w:val="-2"/>
        </w:rPr>
        <w:t xml:space="preserve"> прощупать, так как они проходят дальше, не зам</w:t>
      </w:r>
      <w:r>
        <w:rPr>
          <w:spacing w:val="-2"/>
        </w:rPr>
        <w:t>е</w:t>
      </w:r>
      <w:r>
        <w:rPr>
          <w:spacing w:val="-2"/>
        </w:rPr>
        <w:t>тив их. В обращении с индусской метафизикой преобл</w:t>
      </w:r>
      <w:r>
        <w:rPr>
          <w:spacing w:val="-2"/>
        </w:rPr>
        <w:t>а</w:t>
      </w:r>
      <w:r>
        <w:rPr>
          <w:spacing w:val="-2"/>
        </w:rPr>
        <w:lastRenderedPageBreak/>
        <w:t>дает тон сознания пре</w:t>
      </w:r>
      <w:r>
        <w:rPr>
          <w:spacing w:val="-2"/>
        </w:rPr>
        <w:t>восходства, оттенок презрительн</w:t>
      </w:r>
      <w:r>
        <w:rPr>
          <w:spacing w:val="-2"/>
        </w:rPr>
        <w:t>о</w:t>
      </w:r>
      <w:r>
        <w:rPr>
          <w:spacing w:val="-2"/>
        </w:rPr>
        <w:t>сти, как будто только европейский ум достаточно пр</w:t>
      </w:r>
      <w:r>
        <w:rPr>
          <w:spacing w:val="-2"/>
        </w:rPr>
        <w:t>о</w:t>
      </w:r>
      <w:r>
        <w:rPr>
          <w:spacing w:val="-2"/>
        </w:rPr>
        <w:t>свещен, чтобы полировать неотшлифованный алмаз дре</w:t>
      </w:r>
      <w:r>
        <w:rPr>
          <w:spacing w:val="-2"/>
        </w:rPr>
        <w:t>в</w:t>
      </w:r>
      <w:r>
        <w:rPr>
          <w:spacing w:val="-2"/>
        </w:rPr>
        <w:t>несанскритских писателей и отделять, что хорошо и что плохо, ради блага своих потомков. Мы видим, как они спорят по поводу внешних форм выражения, без пре</w:t>
      </w:r>
      <w:r>
        <w:rPr>
          <w:spacing w:val="-2"/>
        </w:rPr>
        <w:t>д</w:t>
      </w:r>
      <w:r>
        <w:rPr>
          <w:spacing w:val="-2"/>
        </w:rPr>
        <w:t xml:space="preserve">ставления о тех великих жизненных истинах, которые те скрывают от взоров профана. </w:t>
      </w:r>
    </w:p>
    <w:p w:rsidR="00000000" w:rsidRDefault="00474D2C">
      <w:pPr>
        <w:pStyle w:val="Oeoaou"/>
      </w:pPr>
      <w:r>
        <w:t>“Как правило, брахманы”, — говорит Жаколио, — “редко подн</w:t>
      </w:r>
      <w:r>
        <w:t>и</w:t>
      </w:r>
      <w:r>
        <w:t xml:space="preserve">маются выше класса </w:t>
      </w:r>
      <w:r>
        <w:rPr>
          <w:i/>
        </w:rPr>
        <w:t>грихастха</w:t>
      </w:r>
      <w:r>
        <w:t xml:space="preserve"> [жрецы низших каст] и </w:t>
      </w:r>
      <w:r>
        <w:rPr>
          <w:i/>
        </w:rPr>
        <w:t>пурохита</w:t>
      </w:r>
      <w:r>
        <w:t xml:space="preserve"> (закл</w:t>
      </w:r>
      <w:r>
        <w:t>и</w:t>
      </w:r>
      <w:r>
        <w:t>натели, предсказ</w:t>
      </w:r>
      <w:r>
        <w:t xml:space="preserve">атели, пророки и вызыватели духов]. И все же, как мы увидим... раз уж мы заговорили об этом вопросе и изучаем проявления и феномены, что эти посвященные </w:t>
      </w:r>
      <w:r>
        <w:rPr>
          <w:i/>
        </w:rPr>
        <w:t>первой</w:t>
      </w:r>
      <w:r>
        <w:t xml:space="preserve"> степени (самой низшей) прип</w:t>
      </w:r>
      <w:r>
        <w:t>и</w:t>
      </w:r>
      <w:r>
        <w:t>сывают себе и, по-видимому, в самом деле, обладают способностями, развитыми до такой степени, какая никогда не была достигнута в Европе. Что же касается посвященных второй, а в особенности третьей степени, то они претендуют на власть, позволяющую им игнорировать простра</w:t>
      </w:r>
      <w:r>
        <w:t>н</w:t>
      </w:r>
      <w:r>
        <w:t>ство и время, распоряжаться жизнью и смертью” [</w:t>
      </w:r>
      <w:r>
        <w:rPr>
          <w:b/>
        </w:rPr>
        <w:t>378</w:t>
      </w:r>
      <w:r>
        <w:t>, с</w:t>
      </w:r>
      <w:r>
        <w:t xml:space="preserve">. 68]. </w:t>
      </w:r>
    </w:p>
    <w:p w:rsidR="00000000" w:rsidRDefault="00474D2C">
      <w:pPr>
        <w:rPr>
          <w:spacing w:val="-2"/>
        </w:rPr>
      </w:pPr>
      <w:r>
        <w:rPr>
          <w:spacing w:val="-2"/>
        </w:rPr>
        <w:t xml:space="preserve">Таких посвященных, как эти, Жаколио </w:t>
      </w:r>
      <w:r>
        <w:rPr>
          <w:i/>
          <w:spacing w:val="-2"/>
        </w:rPr>
        <w:t>не встречал,</w:t>
      </w:r>
      <w:r>
        <w:rPr>
          <w:spacing w:val="-2"/>
        </w:rPr>
        <w:t xml:space="preserve"> ибо, как он сам сказал, они появляются только в самых торжественных случаях, и когда требуется утвердить веру в широких массах путем феноменов более высокого п</w:t>
      </w:r>
      <w:r>
        <w:rPr>
          <w:spacing w:val="-2"/>
        </w:rPr>
        <w:t>о</w:t>
      </w:r>
      <w:r>
        <w:rPr>
          <w:spacing w:val="-2"/>
        </w:rPr>
        <w:t xml:space="preserve">рядка. </w:t>
      </w:r>
    </w:p>
    <w:p w:rsidR="00000000" w:rsidRDefault="00474D2C">
      <w:pPr>
        <w:pStyle w:val="Oeoaou"/>
      </w:pPr>
      <w:r>
        <w:t>“Их никогда не видно ни по соседству с храмами, ни даже в самих храмах, за исключением великого пятилетнего праздника огня. По</w:t>
      </w:r>
      <w:r>
        <w:rPr>
          <w:lang w:val="el-GR"/>
        </w:rPr>
        <w:t xml:space="preserve"> </w:t>
      </w:r>
      <w:r>
        <w:t>этому случаю они появляются около полуночи на платформе, воздвигнутой в середине священного озера, подобно призракам, и своими заклинаниями освещают пространств</w:t>
      </w:r>
      <w:r>
        <w:t>о. Огненный столб света поднимается около них и стремительно несется от земли к небу. Странные звуки слышатся в во</w:t>
      </w:r>
      <w:r>
        <w:t>з</w:t>
      </w:r>
      <w:r>
        <w:t>духе, и пятьсот или шестьсот тысяч индусов, собравшихся со всех ко</w:t>
      </w:r>
      <w:r>
        <w:t>н</w:t>
      </w:r>
      <w:r>
        <w:t>цов Индии, чтобы лицезреть этих полубогов, бросаются наземь, погр</w:t>
      </w:r>
      <w:r>
        <w:t>у</w:t>
      </w:r>
      <w:r>
        <w:t>жая лицо в пыль и призывая души своих предков” [</w:t>
      </w:r>
      <w:r>
        <w:rPr>
          <w:b/>
        </w:rPr>
        <w:t>378</w:t>
      </w:r>
      <w:r>
        <w:t xml:space="preserve">, с. 78, 79]. </w:t>
      </w:r>
    </w:p>
    <w:p w:rsidR="00000000" w:rsidRDefault="00474D2C">
      <w:r>
        <w:t>Пусть любой беспристрастный человек прочтет “Spiritisme dans le Monde”, и он не поверит, что этот “н</w:t>
      </w:r>
      <w:r>
        <w:t>е</w:t>
      </w:r>
      <w:r>
        <w:t>примиримый рационалист”, как Жаколио любит себя н</w:t>
      </w:r>
      <w:r>
        <w:t>а</w:t>
      </w:r>
      <w:r>
        <w:t>зывать, — сказал хоть одним словом больше того,</w:t>
      </w:r>
      <w:r>
        <w:t xml:space="preserve"> что он в самом деле видел. Его сообщения находят поддержку и подтверждаются сообщениями других скептиков. Как правило, миссионеры, даже прожившие полжизни в стр</w:t>
      </w:r>
      <w:r>
        <w:t>а</w:t>
      </w:r>
      <w:r>
        <w:t xml:space="preserve">не “поклонения дьяволу”, как они называют Индию, или неискренне </w:t>
      </w:r>
      <w:r>
        <w:rPr>
          <w:i/>
        </w:rPr>
        <w:t>отрицают</w:t>
      </w:r>
      <w:r>
        <w:t xml:space="preserve"> огульно все то, чего они не могут знать как правду, или же смешно приписывают все фен</w:t>
      </w:r>
      <w:r>
        <w:t>о</w:t>
      </w:r>
      <w:r>
        <w:lastRenderedPageBreak/>
        <w:t>мены этой силе Дьявола, которая превосходит “чудеса” века апостолов. И что же, как мы видим, этот францу</w:t>
      </w:r>
      <w:r>
        <w:t>з</w:t>
      </w:r>
      <w:r>
        <w:t>ский писатель, несмотря на весь свой неисправимый р</w:t>
      </w:r>
      <w:r>
        <w:t>а</w:t>
      </w:r>
      <w:r>
        <w:t>ционализм, вынужден признать после</w:t>
      </w:r>
      <w:r>
        <w:t xml:space="preserve"> повествования в</w:t>
      </w:r>
      <w:r>
        <w:t>е</w:t>
      </w:r>
      <w:r>
        <w:t>личайших чудес? Как бы он ни наблюдал за факирами, он вынужден ясно засвидетельствовать их совершенную ч</w:t>
      </w:r>
      <w:r>
        <w:t>е</w:t>
      </w:r>
      <w:r>
        <w:t xml:space="preserve">стность в отношении их чудесных феноменов. </w:t>
      </w:r>
    </w:p>
    <w:p w:rsidR="00000000" w:rsidRDefault="00474D2C">
      <w:pPr>
        <w:pStyle w:val="Oeoaou"/>
      </w:pPr>
      <w:r>
        <w:t xml:space="preserve">“Никогда”, — говорит он, — “нам не удавалось ни одного из них уличить в обмане”. </w:t>
      </w:r>
    </w:p>
    <w:p w:rsidR="00000000" w:rsidRDefault="00474D2C">
      <w:pPr>
        <w:rPr>
          <w:spacing w:val="-2"/>
        </w:rPr>
      </w:pPr>
      <w:r>
        <w:rPr>
          <w:spacing w:val="-4"/>
        </w:rPr>
        <w:t xml:space="preserve">Один факт следует отметить всем, кто, не побывавши в Индии, все еще воображают, что они достаточно умны, чтобы разоблачить обман </w:t>
      </w:r>
      <w:r>
        <w:rPr>
          <w:i/>
          <w:spacing w:val="-4"/>
        </w:rPr>
        <w:t>притворных</w:t>
      </w:r>
      <w:r>
        <w:rPr>
          <w:spacing w:val="-4"/>
        </w:rPr>
        <w:t xml:space="preserve"> магов. Этот ловкий и хладн</w:t>
      </w:r>
      <w:r>
        <w:rPr>
          <w:spacing w:val="-4"/>
        </w:rPr>
        <w:t>о</w:t>
      </w:r>
      <w:r>
        <w:rPr>
          <w:spacing w:val="-4"/>
        </w:rPr>
        <w:t>кровный наблюдатель, этот несомненный материа</w:t>
      </w:r>
      <w:r>
        <w:rPr>
          <w:spacing w:val="-2"/>
        </w:rPr>
        <w:t>лист после своего долгого пребывания в Индии подтвер</w:t>
      </w:r>
      <w:r>
        <w:rPr>
          <w:spacing w:val="-2"/>
        </w:rPr>
        <w:t xml:space="preserve">ждает: </w:t>
      </w:r>
    </w:p>
    <w:p w:rsidR="00000000" w:rsidRDefault="00474D2C">
      <w:pPr>
        <w:pStyle w:val="Oeoaou"/>
        <w:rPr>
          <w:spacing w:val="-2"/>
        </w:rPr>
      </w:pPr>
      <w:r>
        <w:rPr>
          <w:spacing w:val="-2"/>
        </w:rPr>
        <w:t>“Мы, не колеблясь, открыто признаем, что мы не встречали ни в Индии, ни в Цейлоне ни единого европейца, даже среди самых давни</w:t>
      </w:r>
      <w:r>
        <w:rPr>
          <w:spacing w:val="-2"/>
        </w:rPr>
        <w:t>ш</w:t>
      </w:r>
      <w:r>
        <w:rPr>
          <w:spacing w:val="-2"/>
        </w:rPr>
        <w:t>них постоянных жителей, который был бы в состоянии указать средства, какими пользуются эти чудотворцы при производстве своих феном</w:t>
      </w:r>
      <w:r>
        <w:rPr>
          <w:spacing w:val="-2"/>
        </w:rPr>
        <w:t>е</w:t>
      </w:r>
      <w:r>
        <w:rPr>
          <w:spacing w:val="-2"/>
        </w:rPr>
        <w:t xml:space="preserve">нов!” </w:t>
      </w:r>
    </w:p>
    <w:p w:rsidR="00000000" w:rsidRDefault="00474D2C">
      <w:pPr>
        <w:pStyle w:val="BodyText2"/>
      </w:pPr>
      <w:r>
        <w:t>А как бы они узнали? Разве этот рьяный востоковед не признается, что даже он, имея под рукой все имеющи</w:t>
      </w:r>
      <w:r>
        <w:t>е</w:t>
      </w:r>
      <w:r>
        <w:t xml:space="preserve">ся средства чтобы изучать многие их ритуалы и доктрины из первых рук, — потерпел неудачу в своих попытках уговорить брахманов раскрыть </w:t>
      </w:r>
      <w:r>
        <w:t xml:space="preserve">свои секреты. </w:t>
      </w:r>
    </w:p>
    <w:p w:rsidR="00000000" w:rsidRDefault="00474D2C">
      <w:pPr>
        <w:pStyle w:val="Oeoaou"/>
      </w:pPr>
      <w:r>
        <w:t>“Все, что наши наиболее усердные расспросы могли вытянуть у этих пурохитов по поводу деятельности их глав (невидимых посвяще</w:t>
      </w:r>
      <w:r>
        <w:t>н</w:t>
      </w:r>
      <w:r>
        <w:t xml:space="preserve">ных храмов), — почти ничего не дало”. </w:t>
      </w:r>
    </w:p>
    <w:p w:rsidR="00000000" w:rsidRDefault="00474D2C">
      <w:r>
        <w:t>И опять, говоря об одной из книг, он признается, что, претендуя на раскрытие всего, что желательно знать, она “вдруг прибегает к таинственным формулам, к комбин</w:t>
      </w:r>
      <w:r>
        <w:t>а</w:t>
      </w:r>
      <w:r>
        <w:t>циям из магических и оккультных букв, в секретное зн</w:t>
      </w:r>
      <w:r>
        <w:t>а</w:t>
      </w:r>
      <w:r>
        <w:t xml:space="preserve">чение которых мы проникнуть не могли”, и т. д. </w:t>
      </w:r>
    </w:p>
    <w:p w:rsidR="00000000" w:rsidRDefault="00474D2C">
      <w:r>
        <w:t>Факиры, хотя они никогда не могут подняться выше первой степени посвяще</w:t>
      </w:r>
      <w:r>
        <w:t>ния, являются, тем не менее, единственными посредниками между живым миром и “молчаливыми братьями” или теми посвященными, кот</w:t>
      </w:r>
      <w:r>
        <w:t>о</w:t>
      </w:r>
      <w:r>
        <w:t>рые никогда не преступают порога своих священных об</w:t>
      </w:r>
      <w:r>
        <w:t>и</w:t>
      </w:r>
      <w:r>
        <w:t>талищ. Фукара-йоги принадлежат храмам, и кто знает, не имеют ли эти иноки святилищ значительно больше отн</w:t>
      </w:r>
      <w:r>
        <w:t>о</w:t>
      </w:r>
      <w:r>
        <w:t>шения к психологическим феноменам, которые сопров</w:t>
      </w:r>
      <w:r>
        <w:t>о</w:t>
      </w:r>
      <w:r>
        <w:lastRenderedPageBreak/>
        <w:t>ждают факиров и которые так красочно описаны Жак</w:t>
      </w:r>
      <w:r>
        <w:t>о</w:t>
      </w:r>
      <w:r>
        <w:t xml:space="preserve">лио, чем сами </w:t>
      </w:r>
      <w:r>
        <w:rPr>
          <w:i/>
        </w:rPr>
        <w:t>питри?</w:t>
      </w:r>
      <w:r>
        <w:t xml:space="preserve"> Кто может сказать, не есть ли флюидический призрак древнего брахмана, которого в</w:t>
      </w:r>
      <w:r>
        <w:t>и</w:t>
      </w:r>
      <w:r>
        <w:t xml:space="preserve">дел Жаколио, — </w:t>
      </w:r>
      <w:r>
        <w:rPr>
          <w:i/>
        </w:rPr>
        <w:t>Scinlecca,</w:t>
      </w:r>
      <w:r>
        <w:t xml:space="preserve"> д</w:t>
      </w:r>
      <w:r>
        <w:t xml:space="preserve">уховный </w:t>
      </w:r>
      <w:r>
        <w:rPr>
          <w:i/>
        </w:rPr>
        <w:t xml:space="preserve">двойник </w:t>
      </w:r>
      <w:r>
        <w:t xml:space="preserve">одного из этих таинственных санньяси? </w:t>
      </w:r>
    </w:p>
    <w:p w:rsidR="00000000" w:rsidRDefault="00474D2C">
      <w:r>
        <w:t>Хотя это повествование было переведено и проко</w:t>
      </w:r>
      <w:r>
        <w:t>м</w:t>
      </w:r>
      <w:r>
        <w:t xml:space="preserve">ментировано профессором Перти из Женевы, все же мы отважимся изложить его собственными словами Жаколио: </w:t>
      </w:r>
    </w:p>
    <w:p w:rsidR="00000000" w:rsidRDefault="00474D2C">
      <w:pPr>
        <w:pStyle w:val="Oeoaou"/>
        <w:spacing w:after="0"/>
      </w:pPr>
      <w:r>
        <w:t xml:space="preserve">“Спустя мгновение после того как исчезли руки, и факир серьезнее чем когда-либо продолжал свои вызывания </w:t>
      </w:r>
      <w:r>
        <w:rPr>
          <w:i/>
        </w:rPr>
        <w:t>(мантры),</w:t>
      </w:r>
      <w:r>
        <w:t xml:space="preserve"> облако, похожее на первое, но более опаловое и более светонепроницаемое начало фо</w:t>
      </w:r>
      <w:r>
        <w:t>р</w:t>
      </w:r>
      <w:r>
        <w:t xml:space="preserve">мироваться в воздухе около небольшой жаровни, в которую, по просьбе индуса, я все время подбрасывал горящие </w:t>
      </w:r>
      <w:r>
        <w:t>угли. Мало-помалу облако приняло совсем человеческую форму, и я различил в этом призраке — ибо иначе я его не могу назвать — старого брахмана — жертвопринос</w:t>
      </w:r>
      <w:r>
        <w:t>и</w:t>
      </w:r>
      <w:r>
        <w:t xml:space="preserve">теля, падающего на колени около этой жаровни. </w:t>
      </w:r>
    </w:p>
    <w:p w:rsidR="00000000" w:rsidRDefault="00474D2C">
      <w:pPr>
        <w:pStyle w:val="Oeoaou"/>
        <w:spacing w:before="0" w:after="0"/>
        <w:rPr>
          <w:spacing w:val="2"/>
        </w:rPr>
      </w:pPr>
      <w:r>
        <w:rPr>
          <w:spacing w:val="2"/>
        </w:rPr>
        <w:t xml:space="preserve">На лбу у него были знаки, посвященные Вишну, а вокруг тела — </w:t>
      </w:r>
      <w:r>
        <w:rPr>
          <w:spacing w:val="4"/>
        </w:rPr>
        <w:t>тройной шнур, знак посвященных жреческой касты. Он соединил руки над своей головой, как при жертвованиях, и губы его шевел</w:t>
      </w:r>
      <w:r>
        <w:rPr>
          <w:spacing w:val="4"/>
        </w:rPr>
        <w:t>и</w:t>
      </w:r>
      <w:r>
        <w:rPr>
          <w:spacing w:val="4"/>
        </w:rPr>
        <w:t>лись как бы произнося</w:t>
      </w:r>
      <w:r>
        <w:rPr>
          <w:spacing w:val="2"/>
        </w:rPr>
        <w:t xml:space="preserve"> молитву. В какой-то миг он взял щепоточку пахучего порошка и бросил ее на уголья; должно быть, это был</w:t>
      </w:r>
      <w:r>
        <w:rPr>
          <w:spacing w:val="2"/>
        </w:rPr>
        <w:t xml:space="preserve"> какой-то сильный состав, ибо мгновенно поднялся густой дым и заполнил обе комнаты. </w:t>
      </w:r>
    </w:p>
    <w:p w:rsidR="00000000" w:rsidRDefault="00474D2C">
      <w:pPr>
        <w:pStyle w:val="Oeoaou"/>
        <w:spacing w:before="0" w:after="0"/>
      </w:pPr>
      <w:r>
        <w:t xml:space="preserve">Когда дым рассеялся, я увидел призрака стоящим в двух шагах от меня — он протягивал мне свою бесплотную руку; я взял ее в свою руку, приветствуя, и был удивлен, найдя ее хотя и костлявой и жесткой, но теплой и живой. </w:t>
      </w:r>
    </w:p>
    <w:p w:rsidR="00000000" w:rsidRDefault="00474D2C">
      <w:pPr>
        <w:pStyle w:val="Oeoaou"/>
        <w:spacing w:before="0" w:after="0"/>
      </w:pPr>
      <w:r>
        <w:t>Действительно ли ты являешься древним обитателем земли” — ск</w:t>
      </w:r>
      <w:r>
        <w:t>а</w:t>
      </w:r>
      <w:r>
        <w:t xml:space="preserve">зал я в этот момент громким голосом. </w:t>
      </w:r>
    </w:p>
    <w:p w:rsidR="00000000" w:rsidRDefault="00474D2C">
      <w:pPr>
        <w:pStyle w:val="Oeoaou"/>
        <w:spacing w:before="0" w:after="0"/>
      </w:pPr>
      <w:r>
        <w:t>Я еще не закончил вопроса, как слово “да” вспыхнуло огненными буквами и исчезло на груди старого брахмана, ост</w:t>
      </w:r>
      <w:r>
        <w:t xml:space="preserve">авив впечатление, точно его написали фосфорной палочкой в темноте. </w:t>
      </w:r>
    </w:p>
    <w:p w:rsidR="00000000" w:rsidRDefault="00474D2C">
      <w:pPr>
        <w:pStyle w:val="Oeoaou"/>
        <w:spacing w:before="0" w:after="0"/>
      </w:pPr>
      <w:r>
        <w:t>“Не оставите ли вы мне что-нибудь на память в знак вашего пос</w:t>
      </w:r>
      <w:r>
        <w:t>е</w:t>
      </w:r>
      <w:r>
        <w:t xml:space="preserve">щения?” — продолжал я. </w:t>
      </w:r>
    </w:p>
    <w:p w:rsidR="00000000" w:rsidRDefault="00474D2C">
      <w:pPr>
        <w:pStyle w:val="Oeoaou"/>
        <w:spacing w:before="0" w:after="0"/>
      </w:pPr>
      <w:r>
        <w:t>Дух разорвал свой тройной шнур, скрученный из трех прядей хлопка, которым были опоясаны его бедра, дал его мне и исчез у моих ног” [</w:t>
      </w:r>
      <w:r>
        <w:rPr>
          <w:b/>
        </w:rPr>
        <w:t>380</w:t>
      </w:r>
      <w:r>
        <w:t xml:space="preserve">]. </w:t>
      </w:r>
    </w:p>
    <w:p w:rsidR="00000000" w:rsidRDefault="00474D2C">
      <w:pPr>
        <w:pStyle w:val="Oeoaou"/>
      </w:pPr>
      <w:r>
        <w:rPr>
          <w:spacing w:val="-2"/>
        </w:rPr>
        <w:t xml:space="preserve">“О, Брахма! что это за тайна, которая совершается каждую ночь?.. Когда лежишь с закрытыми глазами на подстилке, то тело не видишь, и душа улетает, чтобы вступить в беседу с питри... Охрани ее, о, Брахма, когда, покинув </w:t>
      </w:r>
      <w:r>
        <w:rPr>
          <w:spacing w:val="-2"/>
        </w:rPr>
        <w:t>покоящееся тело, она уходит, чтобы носиться над вод</w:t>
      </w:r>
      <w:r>
        <w:rPr>
          <w:spacing w:val="-2"/>
        </w:rPr>
        <w:t>а</w:t>
      </w:r>
      <w:r>
        <w:rPr>
          <w:spacing w:val="-2"/>
        </w:rPr>
        <w:t>ми, бродить по огромным просторам неба и проникать в темные и таи</w:t>
      </w:r>
      <w:r>
        <w:rPr>
          <w:spacing w:val="-2"/>
        </w:rPr>
        <w:t>н</w:t>
      </w:r>
      <w:r>
        <w:rPr>
          <w:spacing w:val="-2"/>
        </w:rPr>
        <w:t>ственные уголки долин и великих лесов Химавата!” [</w:t>
      </w:r>
      <w:r>
        <w:rPr>
          <w:i/>
          <w:spacing w:val="-2"/>
        </w:rPr>
        <w:t>“Агручада Пари</w:t>
      </w:r>
      <w:r>
        <w:rPr>
          <w:i/>
          <w:spacing w:val="-2"/>
        </w:rPr>
        <w:t>к</w:t>
      </w:r>
      <w:r>
        <w:rPr>
          <w:i/>
          <w:spacing w:val="-2"/>
        </w:rPr>
        <w:t>шай”</w:t>
      </w:r>
      <w:r>
        <w:rPr>
          <w:spacing w:val="-2"/>
        </w:rPr>
        <w:t>]</w:t>
      </w:r>
      <w:r>
        <w:t xml:space="preserve">. </w:t>
      </w:r>
    </w:p>
    <w:p w:rsidR="00000000" w:rsidRDefault="00474D2C">
      <w:r>
        <w:lastRenderedPageBreak/>
        <w:t>Факиры, когда они принадлежат к какому-либо о</w:t>
      </w:r>
      <w:r>
        <w:t>т</w:t>
      </w:r>
      <w:r>
        <w:t>дельному храму никогда не действуют иначе, как только по приказу. Ни один из них, если только он не достиг ст</w:t>
      </w:r>
      <w:r>
        <w:t>е</w:t>
      </w:r>
      <w:r>
        <w:t>пени чрезвычайной святости, не освобождается от вли</w:t>
      </w:r>
      <w:r>
        <w:t>я</w:t>
      </w:r>
      <w:r>
        <w:t xml:space="preserve">ния и руководства своего гуру, учителя, который первый посвятил его и научил тайнам </w:t>
      </w:r>
      <w:r>
        <w:rPr>
          <w:i/>
        </w:rPr>
        <w:t>оккультных</w:t>
      </w:r>
      <w:r>
        <w:t xml:space="preserve"> наук. Подобно “суб</w:t>
      </w:r>
      <w:r>
        <w:t>ъекту” европейского месмеризатора, обычный сре</w:t>
      </w:r>
      <w:r>
        <w:t>д</w:t>
      </w:r>
      <w:r>
        <w:t>ний факир никогда не может целиком избавиться от пс</w:t>
      </w:r>
      <w:r>
        <w:t>и</w:t>
      </w:r>
      <w:r>
        <w:t>хологического влияния, оказываемого на него его гуру. Проведя два или три часа в тишине и уединении внутре</w:t>
      </w:r>
      <w:r>
        <w:t>н</w:t>
      </w:r>
      <w:r>
        <w:t>него храма в молитве и медитации, факир, когда снова появляется оттуда, месмерически подготовлен и окре</w:t>
      </w:r>
      <w:r>
        <w:t>п</w:t>
      </w:r>
      <w:r>
        <w:t xml:space="preserve">ший: он творит гораздо более разнообразные и мощные чудеса, чем до того, как туда вошел. “Учитель” </w:t>
      </w:r>
      <w:r>
        <w:rPr>
          <w:i/>
        </w:rPr>
        <w:t>возложил на него руки,</w:t>
      </w:r>
      <w:r>
        <w:t xml:space="preserve"> и факир чувствует себя сильным. </w:t>
      </w:r>
    </w:p>
    <w:p w:rsidR="00000000" w:rsidRDefault="00474D2C">
      <w:r>
        <w:t>Можно доказать на основании многих брахманис</w:t>
      </w:r>
      <w:r>
        <w:t>т</w:t>
      </w:r>
      <w:r>
        <w:t>ск</w:t>
      </w:r>
      <w:r>
        <w:t>их и буддийских священных книг, что всегда существ</w:t>
      </w:r>
      <w:r>
        <w:t>о</w:t>
      </w:r>
      <w:r>
        <w:t>вала большая разница между адептами высшего порядка и чисто психологическими субъектами — подобно многим из этих факиров, которые являются медиумами в опред</w:t>
      </w:r>
      <w:r>
        <w:t>е</w:t>
      </w:r>
      <w:r>
        <w:t>ленном значении этого слова. Правда, факир всегда гов</w:t>
      </w:r>
      <w:r>
        <w:t>о</w:t>
      </w:r>
      <w:r>
        <w:t xml:space="preserve">рит о </w:t>
      </w:r>
      <w:r>
        <w:rPr>
          <w:i/>
        </w:rPr>
        <w:t>питри,</w:t>
      </w:r>
      <w:r>
        <w:t xml:space="preserve"> и это естественно, ибо они являются покр</w:t>
      </w:r>
      <w:r>
        <w:t>о</w:t>
      </w:r>
      <w:r>
        <w:t xml:space="preserve">вительствующими ему божествами. Но являются ли питри </w:t>
      </w:r>
      <w:r>
        <w:rPr>
          <w:i/>
        </w:rPr>
        <w:t>развоплощенными человеческими существами нашей р</w:t>
      </w:r>
      <w:r>
        <w:rPr>
          <w:i/>
        </w:rPr>
        <w:t>а</w:t>
      </w:r>
      <w:r>
        <w:rPr>
          <w:i/>
        </w:rPr>
        <w:t>сы?</w:t>
      </w:r>
      <w:r>
        <w:t xml:space="preserve"> Это вопрос, и мы его сейчас же будем обсуждать. </w:t>
      </w:r>
    </w:p>
    <w:p w:rsidR="00000000" w:rsidRDefault="00474D2C">
      <w:pPr>
        <w:rPr>
          <w:spacing w:val="-2"/>
        </w:rPr>
      </w:pPr>
      <w:r>
        <w:t>Мы говорим, что факир может рассматривать</w:t>
      </w:r>
      <w:r>
        <w:t>ся в к</w:t>
      </w:r>
      <w:r>
        <w:t>а</w:t>
      </w:r>
      <w:r>
        <w:t>кой-то степени, как медиум, ибо он — что не всем и</w:t>
      </w:r>
      <w:r>
        <w:t>з</w:t>
      </w:r>
      <w:r>
        <w:t>вестно — находится под непосредственным месмерич</w:t>
      </w:r>
      <w:r>
        <w:t>е</w:t>
      </w:r>
      <w:r>
        <w:t>ским влиянием живого адепта, своего санньяси или гуру. Когда последний умирает, то сила первого, если он не получил последней передачи духовных сил, угасает и ча</w:t>
      </w:r>
      <w:r>
        <w:t>с</w:t>
      </w:r>
      <w:r>
        <w:t>то даже исчезает. Если бы это было иначе, зачем же тогда факирам не дают права на посвящение второй и третьей степени? Жизни многих из них являют пример такой ст</w:t>
      </w:r>
      <w:r>
        <w:t>е</w:t>
      </w:r>
      <w:r>
        <w:t>пени самопожертвования и святости, которые незнакомы и совершенно непостижимы евр</w:t>
      </w:r>
      <w:r>
        <w:t>опейцам, содрогающимся при одной мысли о таких самоистязаниях. Но как бы они ни были защищены от власти грубых, привязанных к зе</w:t>
      </w:r>
      <w:r>
        <w:t>м</w:t>
      </w:r>
      <w:r>
        <w:t>ле духов, как широка бы ни была бездна между совр</w:t>
      </w:r>
      <w:r>
        <w:t>а</w:t>
      </w:r>
      <w:r>
        <w:t>щающими влияниями и их полными самообладания д</w:t>
      </w:r>
      <w:r>
        <w:t>у</w:t>
      </w:r>
      <w:r>
        <w:t>шами; и как бы хорошо ни защищал их семиузловый м</w:t>
      </w:r>
      <w:r>
        <w:t>а</w:t>
      </w:r>
      <w:r>
        <w:lastRenderedPageBreak/>
        <w:t>гический бамбуковый посох, который он получает от г</w:t>
      </w:r>
      <w:r>
        <w:t>у</w:t>
      </w:r>
      <w:r>
        <w:t>ру, — все же факир живет во внешнем мире греха и мат</w:t>
      </w:r>
      <w:r>
        <w:t>е</w:t>
      </w:r>
      <w:r>
        <w:t>рии, и возможно, что его душа будет запятнана магнет</w:t>
      </w:r>
      <w:r>
        <w:t>и</w:t>
      </w:r>
      <w:r>
        <w:t>ческими эманациями мирских предметов личностей и тем откроет доступ чужим духа</w:t>
      </w:r>
      <w:r>
        <w:t xml:space="preserve">м и </w:t>
      </w:r>
      <w:r>
        <w:rPr>
          <w:i/>
        </w:rPr>
        <w:t>богам.</w:t>
      </w:r>
      <w:r>
        <w:t xml:space="preserve"> Допустить человека в таком положении, человека, за самообладание которого при любых и всяких обстоятельствах нет полной увере</w:t>
      </w:r>
      <w:r>
        <w:t>н</w:t>
      </w:r>
      <w:r>
        <w:t xml:space="preserve">ности, к познанию страшных тайн и бесценных секретов посвящения было бы неразумным. Это поставило бы под угрозу не только то, </w:t>
      </w:r>
      <w:r>
        <w:rPr>
          <w:spacing w:val="-2"/>
        </w:rPr>
        <w:t>что должно любою ценою охраняться от профанации, но и было бы согласием допустить за з</w:t>
      </w:r>
      <w:r>
        <w:rPr>
          <w:spacing w:val="-2"/>
        </w:rPr>
        <w:t>а</w:t>
      </w:r>
      <w:r>
        <w:rPr>
          <w:spacing w:val="-2"/>
        </w:rPr>
        <w:t>навес существо, чья медиумистическая безответстве</w:t>
      </w:r>
      <w:r>
        <w:rPr>
          <w:spacing w:val="-2"/>
        </w:rPr>
        <w:t>н</w:t>
      </w:r>
      <w:r>
        <w:rPr>
          <w:spacing w:val="-2"/>
        </w:rPr>
        <w:t>ность могла бы в любой момент причинить ему смерть через невольное неблагоразумие. Тот же самый закон, который с</w:t>
      </w:r>
      <w:r>
        <w:rPr>
          <w:spacing w:val="-2"/>
        </w:rPr>
        <w:t xml:space="preserve">уществовал в элевсинских мистериях до нашей эры, имеет силу ныне в Индии. </w:t>
      </w:r>
    </w:p>
    <w:p w:rsidR="00000000" w:rsidRDefault="00474D2C">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spacing w:val="-2"/>
        </w:rPr>
      </w:pPr>
      <w:r>
        <w:rPr>
          <w:rFonts w:ascii="Times New Roman" w:hAnsi="Times New Roman"/>
          <w:spacing w:val="-2"/>
        </w:rPr>
        <w:t>Адепт должен уметь управлять не только самим с</w:t>
      </w:r>
      <w:r>
        <w:rPr>
          <w:rFonts w:ascii="Times New Roman" w:hAnsi="Times New Roman"/>
          <w:spacing w:val="-2"/>
        </w:rPr>
        <w:t>о</w:t>
      </w:r>
      <w:r>
        <w:rPr>
          <w:rFonts w:ascii="Times New Roman" w:hAnsi="Times New Roman"/>
          <w:spacing w:val="-2"/>
        </w:rPr>
        <w:t>бою, но и управлять низшими ступенями духовных с</w:t>
      </w:r>
      <w:r>
        <w:rPr>
          <w:rFonts w:ascii="Times New Roman" w:hAnsi="Times New Roman"/>
          <w:spacing w:val="-2"/>
        </w:rPr>
        <w:t>у</w:t>
      </w:r>
      <w:r>
        <w:rPr>
          <w:rFonts w:ascii="Times New Roman" w:hAnsi="Times New Roman"/>
          <w:spacing w:val="-2"/>
        </w:rPr>
        <w:t xml:space="preserve">ществ, духами природы и привязанными к земле душами, короче говоря, теми самими, от которых факир способен пострадать. </w:t>
      </w:r>
    </w:p>
    <w:p w:rsidR="00000000" w:rsidRDefault="00474D2C">
      <w:r>
        <w:t>Если возражатель скажет, что адепты-брахманы и с</w:t>
      </w:r>
      <w:r>
        <w:t>а</w:t>
      </w:r>
      <w:r>
        <w:t xml:space="preserve">ми факиры признаются, что сами по себе они бессильны и могут действовать только с помощью развоплощенных человеческих духов, то это равносильно утверждению, что эти индусы </w:t>
      </w:r>
      <w:r>
        <w:t xml:space="preserve">незнакомы с законами своих священных книг и даже со значением слова </w:t>
      </w:r>
      <w:r>
        <w:rPr>
          <w:i/>
        </w:rPr>
        <w:t>питри</w:t>
      </w:r>
      <w:r>
        <w:t>. “Законы Ману”, “А</w:t>
      </w:r>
      <w:r>
        <w:t>т</w:t>
      </w:r>
      <w:r>
        <w:t xml:space="preserve">харваведа” и другие книги доказывают то, что мы теперь говорим. </w:t>
      </w:r>
    </w:p>
    <w:p w:rsidR="00000000" w:rsidRDefault="00474D2C">
      <w:pPr>
        <w:pStyle w:val="Oeoaou"/>
      </w:pPr>
      <w:r>
        <w:t>“Все, что существует”, — говорит “Атхарваведа”, — “находится во власти богов. Боги находятся под властью магических заклинаний. М</w:t>
      </w:r>
      <w:r>
        <w:t>а</w:t>
      </w:r>
      <w:r>
        <w:t xml:space="preserve">гические заклинания находятся во власти брахманов. Следовательно, боги находятся во власти брахманов”. </w:t>
      </w:r>
    </w:p>
    <w:p w:rsidR="00000000" w:rsidRDefault="00474D2C">
      <w:r>
        <w:t>Это логично, хотя кажется парадоксальным, и это факт. И этот факт объяснит тем, у кого до сих пор не было ключа к разгад</w:t>
      </w:r>
      <w:r>
        <w:t>ке того (среди них должен числиться и Ж</w:t>
      </w:r>
      <w:r>
        <w:t>а</w:t>
      </w:r>
      <w:r>
        <w:t>колио, что видно при чтении его трудов), почему факиры должны быть ограждены первой, самой низкой степенью того курса посвящений, чьи высочайшие адепты или и</w:t>
      </w:r>
      <w:r>
        <w:t>е</w:t>
      </w:r>
      <w:r>
        <w:t xml:space="preserve">рофанты являются санньясинами или членами древнего Верховного Совета Семидесяти. </w:t>
      </w:r>
    </w:p>
    <w:p w:rsidR="00000000" w:rsidRDefault="00474D2C">
      <w:pPr>
        <w:rPr>
          <w:spacing w:val="-2"/>
        </w:rPr>
      </w:pPr>
      <w:r>
        <w:rPr>
          <w:spacing w:val="-2"/>
        </w:rPr>
        <w:lastRenderedPageBreak/>
        <w:t xml:space="preserve">Кроме того, в Книге I индусской “Книги Бытия”, или “Книге творения Ману”, питри названы </w:t>
      </w:r>
      <w:r>
        <w:rPr>
          <w:i/>
          <w:spacing w:val="-2"/>
        </w:rPr>
        <w:t>лунными</w:t>
      </w:r>
      <w:r>
        <w:rPr>
          <w:spacing w:val="-2"/>
        </w:rPr>
        <w:t xml:space="preserve"> предк</w:t>
      </w:r>
      <w:r>
        <w:rPr>
          <w:spacing w:val="-2"/>
        </w:rPr>
        <w:t>а</w:t>
      </w:r>
      <w:r>
        <w:rPr>
          <w:spacing w:val="-2"/>
        </w:rPr>
        <w:t>ми человеческого племени. Они принадлежат к расе с</w:t>
      </w:r>
      <w:r>
        <w:rPr>
          <w:spacing w:val="-2"/>
        </w:rPr>
        <w:t>у</w:t>
      </w:r>
      <w:r>
        <w:rPr>
          <w:spacing w:val="-2"/>
        </w:rPr>
        <w:t>ществ, отличающихся от нас и, по существу, не могут быть названы “человеческими</w:t>
      </w:r>
      <w:r>
        <w:rPr>
          <w:spacing w:val="-2"/>
        </w:rPr>
        <w:t xml:space="preserve"> духами” в том смысле, в каком спиритуалисты пользуются этим термином. Вот что о них сказано: </w:t>
      </w:r>
    </w:p>
    <w:p w:rsidR="00000000" w:rsidRDefault="00474D2C">
      <w:pPr>
        <w:pStyle w:val="Oeoaou"/>
      </w:pPr>
      <w:r>
        <w:t>“Затем они (боги) сотворили якшей, ракшасов, пишач,</w:t>
      </w:r>
      <w:r>
        <w:rPr>
          <w:rStyle w:val="a6"/>
        </w:rPr>
        <w:footnoteReference w:id="95"/>
      </w:r>
      <w:r>
        <w:t xml:space="preserve"> гандха</w:t>
      </w:r>
      <w:r>
        <w:t>р</w:t>
      </w:r>
      <w:r>
        <w:t>вов,</w:t>
      </w:r>
      <w:r>
        <w:rPr>
          <w:rStyle w:val="a6"/>
        </w:rPr>
        <w:footnoteReference w:id="96"/>
      </w:r>
      <w:r>
        <w:t xml:space="preserve"> апсар, асуров, нагов, сарп, супарн</w:t>
      </w:r>
      <w:r>
        <w:rPr>
          <w:rStyle w:val="a6"/>
        </w:rPr>
        <w:footnoteReference w:id="97"/>
      </w:r>
      <w:r>
        <w:t xml:space="preserve"> и питри — </w:t>
      </w:r>
      <w:r>
        <w:rPr>
          <w:i/>
        </w:rPr>
        <w:t>лунных предков человеческой расы”</w:t>
      </w:r>
      <w:r>
        <w:t xml:space="preserve"> (См. “Законы Ману”, кн. I, шлока 37, где питри названы “прародителями человечества”). </w:t>
      </w:r>
    </w:p>
    <w:p w:rsidR="00000000" w:rsidRDefault="00474D2C">
      <w:r>
        <w:t>Питри являются отдельным племенем духов, прина</w:t>
      </w:r>
      <w:r>
        <w:t>д</w:t>
      </w:r>
      <w:r>
        <w:t>лежащих к мифологической иерархии или скорее к кабб</w:t>
      </w:r>
      <w:r>
        <w:t>а</w:t>
      </w:r>
      <w:r>
        <w:t xml:space="preserve">листической номенклатуре и должны быть зачислены в добрые гении, в демоны греков или </w:t>
      </w:r>
      <w:r>
        <w:t>в низшие боги незр</w:t>
      </w:r>
      <w:r>
        <w:t>и</w:t>
      </w:r>
      <w:r>
        <w:t xml:space="preserve">мого мира; и когда факир приписывает свои феномены </w:t>
      </w:r>
      <w:r>
        <w:rPr>
          <w:spacing w:val="-2"/>
        </w:rPr>
        <w:t>питри, он подразумевает только то, что древние филос</w:t>
      </w:r>
      <w:r>
        <w:rPr>
          <w:spacing w:val="-2"/>
        </w:rPr>
        <w:t>о</w:t>
      </w:r>
      <w:r>
        <w:rPr>
          <w:spacing w:val="-2"/>
        </w:rPr>
        <w:t xml:space="preserve">фы и теурги подразумевали, когда они утверждали, что все “чудеса” производились через посредничество богов, или добрых и злых демонов, которые управляют силами природы, </w:t>
      </w:r>
      <w:r>
        <w:rPr>
          <w:i/>
          <w:spacing w:val="-2"/>
        </w:rPr>
        <w:t>элементалов,</w:t>
      </w:r>
      <w:r>
        <w:rPr>
          <w:spacing w:val="-2"/>
        </w:rPr>
        <w:t xml:space="preserve"> которые подчиняются тому, “кто знает”. Привидение и человеческого призрака факир н</w:t>
      </w:r>
      <w:r>
        <w:rPr>
          <w:spacing w:val="-2"/>
        </w:rPr>
        <w:t>а</w:t>
      </w:r>
      <w:r>
        <w:rPr>
          <w:spacing w:val="-2"/>
        </w:rPr>
        <w:t xml:space="preserve">звал бы </w:t>
      </w:r>
      <w:r>
        <w:rPr>
          <w:i/>
          <w:spacing w:val="-2"/>
        </w:rPr>
        <w:t>палит</w:t>
      </w:r>
      <w:r>
        <w:rPr>
          <w:spacing w:val="-2"/>
        </w:rPr>
        <w:t xml:space="preserve"> или </w:t>
      </w:r>
      <w:r>
        <w:rPr>
          <w:i/>
          <w:spacing w:val="-2"/>
        </w:rPr>
        <w:t>чутна,</w:t>
      </w:r>
      <w:r>
        <w:rPr>
          <w:spacing w:val="-2"/>
        </w:rPr>
        <w:t xml:space="preserve"> а женского человеческого д</w:t>
      </w:r>
      <w:r>
        <w:rPr>
          <w:spacing w:val="-2"/>
        </w:rPr>
        <w:t>у</w:t>
      </w:r>
      <w:r>
        <w:rPr>
          <w:spacing w:val="-2"/>
        </w:rPr>
        <w:t xml:space="preserve">ха — </w:t>
      </w:r>
      <w:r>
        <w:rPr>
          <w:i/>
          <w:spacing w:val="-2"/>
        </w:rPr>
        <w:t>пичхалпай,</w:t>
      </w:r>
      <w:r>
        <w:rPr>
          <w:spacing w:val="-2"/>
        </w:rPr>
        <w:t xml:space="preserve"> </w:t>
      </w:r>
      <w:r>
        <w:rPr>
          <w:spacing w:val="-2"/>
        </w:rPr>
        <w:t xml:space="preserve">но не </w:t>
      </w:r>
      <w:r>
        <w:rPr>
          <w:i/>
          <w:spacing w:val="-2"/>
        </w:rPr>
        <w:t>питри.</w:t>
      </w:r>
      <w:r>
        <w:rPr>
          <w:spacing w:val="-2"/>
        </w:rPr>
        <w:t xml:space="preserve"> Правда, </w:t>
      </w:r>
      <w:r>
        <w:rPr>
          <w:i/>
          <w:spacing w:val="-2"/>
        </w:rPr>
        <w:t>питара</w:t>
      </w:r>
      <w:r>
        <w:rPr>
          <w:spacing w:val="-2"/>
        </w:rPr>
        <w:t xml:space="preserve"> означает отцы, предки; а пит</w:t>
      </w:r>
      <w:r>
        <w:rPr>
          <w:spacing w:val="-2"/>
        </w:rPr>
        <w:t>ра-и — родственник. Но эти слова применяются совсем в другом смысле, чем питри, приз</w:t>
      </w:r>
      <w:r>
        <w:rPr>
          <w:spacing w:val="-2"/>
        </w:rPr>
        <w:t>ы</w:t>
      </w:r>
      <w:r>
        <w:rPr>
          <w:spacing w:val="-2"/>
        </w:rPr>
        <w:t>ваемые в мантрах</w:t>
      </w:r>
      <w:r>
        <w:t xml:space="preserve">. </w:t>
      </w:r>
    </w:p>
    <w:p w:rsidR="00000000" w:rsidRDefault="00474D2C">
      <w:pPr>
        <w:pStyle w:val="BodyText2"/>
      </w:pPr>
      <w:r>
        <w:t>Утверждать перед благочестивым брахманом или ф</w:t>
      </w:r>
      <w:r>
        <w:t>а</w:t>
      </w:r>
      <w:r>
        <w:t>киром, что любой человек может беседовать с духами умерших людей, значило бы потрясти тем, что показалось бы ему кощунством. Разве заключительный стих “Бхаг</w:t>
      </w:r>
      <w:r>
        <w:t>а</w:t>
      </w:r>
      <w:r>
        <w:t xml:space="preserve">ваты” не говорит, что это великое счастье отведено на долю только святых санньяси, гуру и йогов? </w:t>
      </w:r>
    </w:p>
    <w:p w:rsidR="00000000" w:rsidRDefault="00474D2C">
      <w:pPr>
        <w:pStyle w:val="Oeoaou"/>
      </w:pPr>
      <w:r>
        <w:t>“Задолго до того, как они окончательно избавляются от своих смертных оболочек, души тех, кто творили тольк</w:t>
      </w:r>
      <w:r>
        <w:t xml:space="preserve">о добро, например, </w:t>
      </w:r>
      <w:r>
        <w:lastRenderedPageBreak/>
        <w:t xml:space="preserve">санньяси и ванапраст, приобретают способность беседовать с душами, которые раньше их ушли в сваргу”. </w:t>
      </w:r>
    </w:p>
    <w:p w:rsidR="00000000" w:rsidRDefault="00474D2C">
      <w:r>
        <w:t xml:space="preserve">В этом случае питри, вместо гениев, являются духами или, скорее, душами умерших. Но они будут свободно сообщаться лишь с теми, чья атмосфера такая же чистая, как их собственная, и на чьи молитвенные </w:t>
      </w:r>
      <w:r>
        <w:rPr>
          <w:i/>
        </w:rPr>
        <w:t>каласа</w:t>
      </w:r>
      <w:r>
        <w:t xml:space="preserve"> (выз</w:t>
      </w:r>
      <w:r>
        <w:t>ы</w:t>
      </w:r>
      <w:r>
        <w:t xml:space="preserve">вания) они могут ответить без риска осквернить свою небесную чистоту. Когда душа вызывателя достигла </w:t>
      </w:r>
      <w:r>
        <w:rPr>
          <w:i/>
        </w:rPr>
        <w:t>Са</w:t>
      </w:r>
      <w:r>
        <w:rPr>
          <w:i/>
        </w:rPr>
        <w:t>й</w:t>
      </w:r>
      <w:r>
        <w:rPr>
          <w:i/>
        </w:rPr>
        <w:t>адьям</w:t>
      </w:r>
      <w:r>
        <w:t xml:space="preserve"> или полной тождественности сущности со Вселе</w:t>
      </w:r>
      <w:r>
        <w:t>н</w:t>
      </w:r>
      <w:r>
        <w:t>ской Душой, когда материя</w:t>
      </w:r>
      <w:r>
        <w:t xml:space="preserve"> окончательно побеждена, т</w:t>
      </w:r>
      <w:r>
        <w:t>о</w:t>
      </w:r>
      <w:r>
        <w:t>гда адепт может свободно каждый день и каждый час вступать в сношения с теми, которые, хотя и освобожд</w:t>
      </w:r>
      <w:r>
        <w:t>е</w:t>
      </w:r>
      <w:r>
        <w:t>ны от бремени своих телесных форм, все же сами продв</w:t>
      </w:r>
      <w:r>
        <w:t>и</w:t>
      </w:r>
      <w:r>
        <w:t>гаются через бесконечный ряд преображений, входящих в постепенное приближение к Параматме или великой Вс</w:t>
      </w:r>
      <w:r>
        <w:t>е</w:t>
      </w:r>
      <w:r>
        <w:t xml:space="preserve">ленской Душе. </w:t>
      </w:r>
    </w:p>
    <w:p w:rsidR="00000000" w:rsidRDefault="00474D2C">
      <w:r>
        <w:t>Не забывая о том, что христианские отцы для себя и своих святых всегда претендовали на название “друзей Бога”, и зная, что этот термин они взяли, вместе со мн</w:t>
      </w:r>
      <w:r>
        <w:t>о</w:t>
      </w:r>
      <w:r>
        <w:t>гими другими, из специальной терминологии язычески</w:t>
      </w:r>
      <w:r>
        <w:t>х храмов, — вполне естественно ожидать, что они будут злобствовать каждый раз, когда намекается на эти риту</w:t>
      </w:r>
      <w:r>
        <w:t>а</w:t>
      </w:r>
      <w:r>
        <w:t>лы. Так как отцы, как правило, были невежественны и имели жизнеописателей таких же невежественных, как они сами, то мы и не могли ожидать, что найдем в опис</w:t>
      </w:r>
      <w:r>
        <w:t>а</w:t>
      </w:r>
      <w:r>
        <w:t>ниях их блаженных видений ту же изобразительную кр</w:t>
      </w:r>
      <w:r>
        <w:t>а</w:t>
      </w:r>
      <w:r>
        <w:t>соту, какую мы находим у языческих классиков. Незав</w:t>
      </w:r>
      <w:r>
        <w:t>и</w:t>
      </w:r>
      <w:r>
        <w:t>симо от того, следует ли отказать в доверии или же пр</w:t>
      </w:r>
      <w:r>
        <w:t>и</w:t>
      </w:r>
      <w:r>
        <w:t>нимать, как факты, видения и объективные феномены как отцов-отшельников так и иерофантов с</w:t>
      </w:r>
      <w:r>
        <w:t>вятилищ, — вел</w:t>
      </w:r>
      <w:r>
        <w:t>и</w:t>
      </w:r>
      <w:r>
        <w:t>колепная образность, примененная Проклом и Апулеем в описании малой части конечного посвящения, которую они осмелились раскрыть, совершенно затмевает плаги</w:t>
      </w:r>
      <w:r>
        <w:t>а</w:t>
      </w:r>
      <w:r>
        <w:t xml:space="preserve">торские повествования христианских аскетов, хотя они были предназначены быть верными </w:t>
      </w:r>
      <w:r>
        <w:rPr>
          <w:i/>
        </w:rPr>
        <w:t>копиями.</w:t>
      </w:r>
      <w:r>
        <w:t xml:space="preserve"> Повеств</w:t>
      </w:r>
      <w:r>
        <w:t>о</w:t>
      </w:r>
      <w:r>
        <w:t>вание об искушении Св. Антония в пустыне женским демоном является пародией на предварительные испыт</w:t>
      </w:r>
      <w:r>
        <w:t>а</w:t>
      </w:r>
      <w:r>
        <w:t xml:space="preserve">ния неофита в течение </w:t>
      </w:r>
      <w:r>
        <w:rPr>
          <w:i/>
        </w:rPr>
        <w:t>Микра</w:t>
      </w:r>
      <w:r>
        <w:t xml:space="preserve"> или меньших мистерий в Агре — это те ритуалы, при мысли о которых Климент так возмущался, и в которых была пред</w:t>
      </w:r>
      <w:r>
        <w:t>ставлена лиши</w:t>
      </w:r>
      <w:r>
        <w:t>в</w:t>
      </w:r>
      <w:r>
        <w:lastRenderedPageBreak/>
        <w:t>шаяся дочери Деметра в поисках ее, и ее добродушная хозяйка Баубо.</w:t>
      </w:r>
      <w:r>
        <w:rPr>
          <w:rStyle w:val="a6"/>
        </w:rPr>
        <w:footnoteReference w:id="98"/>
      </w:r>
      <w:r>
        <w:t xml:space="preserve"> </w:t>
      </w:r>
    </w:p>
    <w:p w:rsidR="00000000" w:rsidRDefault="00474D2C">
      <w:r>
        <w:t>Не вдаваясь опять в доказательства, что в христиа</w:t>
      </w:r>
      <w:r>
        <w:t>н</w:t>
      </w:r>
      <w:r>
        <w:t>ских, а в особенности в Ирландских римско-католических церквях</w:t>
      </w:r>
      <w:r>
        <w:rPr>
          <w:rStyle w:val="a6"/>
        </w:rPr>
        <w:footnoteReference w:id="99"/>
      </w:r>
      <w:r>
        <w:t xml:space="preserve"> те же самые явно непристойные обряды, как вышеуказанный, просуществовали до конца прошлого столетия, — мы обратимся к незнающим устали трудам того честного и храброго защитника древней веры, Том</w:t>
      </w:r>
      <w:r>
        <w:t>а</w:t>
      </w:r>
      <w:r>
        <w:t>са Тэйлора. Как бы много ни находила догматическая греческая ученость чего возразить против его “ошибо</w:t>
      </w:r>
      <w:r>
        <w:t>ч</w:t>
      </w:r>
      <w:r>
        <w:t>ных толкований”, </w:t>
      </w:r>
      <w:r>
        <w:t>— память о нем должна быть дорога каждому истинному почитателю Платона, который бол</w:t>
      </w:r>
      <w:r>
        <w:t>ь</w:t>
      </w:r>
      <w:r>
        <w:t xml:space="preserve">ше стремится к постижению внутренней мысли великого философа, чем обращает внимание на чисто внешний механизм его писаний. Более классический переводчик мог бы передать нам в более правильной фразеологии </w:t>
      </w:r>
      <w:r>
        <w:rPr>
          <w:i/>
        </w:rPr>
        <w:t>слова</w:t>
      </w:r>
      <w:r>
        <w:t xml:space="preserve"> Платона, но Тэйлор показывает нам </w:t>
      </w:r>
      <w:r>
        <w:rPr>
          <w:i/>
        </w:rPr>
        <w:t>смысл</w:t>
      </w:r>
      <w:r>
        <w:t xml:space="preserve"> Платона, и это больше того, что можно сказать о Зеллере, Джовете и их предшественниках. И еще, как пишет профессор А. Уайлдер: </w:t>
      </w:r>
    </w:p>
    <w:p w:rsidR="00000000" w:rsidRDefault="00474D2C">
      <w:pPr>
        <w:pStyle w:val="Oeoaou"/>
      </w:pPr>
      <w:r>
        <w:t>“Труды Тэйлора получили одобрение со стороны людей</w:t>
      </w:r>
      <w:r>
        <w:t>, спосо</w:t>
      </w:r>
      <w:r>
        <w:t>б</w:t>
      </w:r>
      <w:r>
        <w:t>ных к углубленному в труднопонимаемые темы мышлению; и надо признать, что он был наделен высшим даром — даром интуитивного восприятия внутреннего смысла рассматриваемых им предметов. Другие могли больше знать греческий язык, но он больше знал Платона”.</w:t>
      </w:r>
      <w:r>
        <w:rPr>
          <w:rStyle w:val="a6"/>
        </w:rPr>
        <w:footnoteReference w:id="100"/>
      </w:r>
      <w:r>
        <w:t xml:space="preserve"> </w:t>
      </w:r>
    </w:p>
    <w:p w:rsidR="00000000" w:rsidRDefault="00474D2C">
      <w:r>
        <w:t>Тэйлор посвятил всю свою полезную жизнь поискам таких старинных рукописей, которые дали бы ему во</w:t>
      </w:r>
      <w:r>
        <w:t>з</w:t>
      </w:r>
      <w:r>
        <w:t>можность выработать свои собственные взгляды, каса</w:t>
      </w:r>
      <w:r>
        <w:t>ю</w:t>
      </w:r>
      <w:r>
        <w:t>щиеся нескольких неясных ритуалов в мистериях, по</w:t>
      </w:r>
      <w:r>
        <w:t>д</w:t>
      </w:r>
      <w:r>
        <w:t>твержденных со стороны писателей, которые сами пр</w:t>
      </w:r>
      <w:r>
        <w:t>о</w:t>
      </w:r>
      <w:r>
        <w:t>шли посвящения. С полным доверием к утверждениям различных классических писателей мы говорим, что как бы смешным, и может быть, распущенным ни казался в некоторых случаях древний культ современным крит</w:t>
      </w:r>
      <w:r>
        <w:t>и</w:t>
      </w:r>
      <w:r>
        <w:t>кам, — он не должен казаться таким христианам. В теч</w:t>
      </w:r>
      <w:r>
        <w:t>е</w:t>
      </w:r>
      <w:r>
        <w:t xml:space="preserve">ние средних веков и даже позднее они ввели у себя почти то же самое без понимания тайного смысла этих ритуалов </w:t>
      </w:r>
      <w:r>
        <w:lastRenderedPageBreak/>
        <w:t>и вполне удовлетворились неясными и скорее фантаст</w:t>
      </w:r>
      <w:r>
        <w:t>и</w:t>
      </w:r>
      <w:r>
        <w:t xml:space="preserve">ческими истолкованиями своего духовенства, которое приняло внешнюю форму и исказило внутреннее </w:t>
      </w:r>
      <w:r>
        <w:t>знач</w:t>
      </w:r>
      <w:r>
        <w:t>е</w:t>
      </w:r>
      <w:r>
        <w:t>ние. Мы готовы вполне справедливо допустить, что пр</w:t>
      </w:r>
      <w:r>
        <w:t>о</w:t>
      </w:r>
      <w:r>
        <w:t>шли века с тех пор, как большинство христианского дух</w:t>
      </w:r>
      <w:r>
        <w:t>о</w:t>
      </w:r>
      <w:r>
        <w:t xml:space="preserve">венства, которому </w:t>
      </w:r>
      <w:r>
        <w:rPr>
          <w:i/>
        </w:rPr>
        <w:t>не разрешается ни любопытствовать по поводу Божьих тайн, ни искать объяснений тому,</w:t>
      </w:r>
      <w:r>
        <w:t xml:space="preserve"> что церковь однажды приняла и установила — имело самое смутное представление о своем символизме, как в его экзотерическом, так и эзотерическом значении. Но не так обстоит дело с главою церкви и ее высшими сановник</w:t>
      </w:r>
      <w:r>
        <w:t>а</w:t>
      </w:r>
      <w:r>
        <w:t>ми. И если мы полностью согласны с Инманом, что “трудно поверить, что духовенство, ко</w:t>
      </w:r>
      <w:r>
        <w:t>торое санкционир</w:t>
      </w:r>
      <w:r>
        <w:t>о</w:t>
      </w:r>
      <w:r>
        <w:t>вало опубликование таких печатных изданий</w:t>
      </w:r>
      <w:r>
        <w:rPr>
          <w:rStyle w:val="a6"/>
        </w:rPr>
        <w:footnoteReference w:id="101"/>
      </w:r>
      <w:r>
        <w:t xml:space="preserve"> могло быть таким же невежественным, как современные выполнит</w:t>
      </w:r>
      <w:r>
        <w:t>е</w:t>
      </w:r>
      <w:r>
        <w:t>ли ритуалов”, то мы совсем не собираемся поверить вм</w:t>
      </w:r>
      <w:r>
        <w:t>е</w:t>
      </w:r>
      <w:r>
        <w:t xml:space="preserve">сте с этим автором, “что последние, если бы они знали действительное значение символов всеобще применяемых римской церковью, они бы </w:t>
      </w:r>
      <w:r>
        <w:rPr>
          <w:i/>
        </w:rPr>
        <w:t>не</w:t>
      </w:r>
      <w:r>
        <w:t xml:space="preserve"> приняли их”. </w:t>
      </w:r>
    </w:p>
    <w:p w:rsidR="00000000" w:rsidRDefault="00474D2C">
      <w:r>
        <w:t>Устранение того, что прямо взято из древнеязыческ</w:t>
      </w:r>
      <w:r>
        <w:t>о</w:t>
      </w:r>
      <w:r>
        <w:t>го поклонения полу и природе, было бы равносильно ра</w:t>
      </w:r>
      <w:r>
        <w:t>з</w:t>
      </w:r>
      <w:r>
        <w:t>рушению всего римско-католического поклонения из</w:t>
      </w:r>
      <w:r>
        <w:t>о</w:t>
      </w:r>
      <w:r>
        <w:t xml:space="preserve">бражениям — элемента </w:t>
      </w:r>
      <w:r>
        <w:rPr>
          <w:i/>
        </w:rPr>
        <w:t>Мадонны</w:t>
      </w:r>
      <w:r>
        <w:t> — и рефо</w:t>
      </w:r>
      <w:r>
        <w:t>рмации веры до Протестантизма. Навязывание недавнего догмата о Беспорочном Зачатии было продиктовано этой самой се</w:t>
      </w:r>
      <w:r>
        <w:t>к</w:t>
      </w:r>
      <w:r>
        <w:t>ретной причиной. Наука символогии делала слишком б</w:t>
      </w:r>
      <w:r>
        <w:t>ы</w:t>
      </w:r>
      <w:r>
        <w:t xml:space="preserve">стрые успехи. Слепая вера в папскую непогрешимость и в беспорочную натуру Св. Девы и </w:t>
      </w:r>
      <w:r>
        <w:rPr>
          <w:i/>
        </w:rPr>
        <w:t>ее женской линии прои</w:t>
      </w:r>
      <w:r>
        <w:rPr>
          <w:i/>
        </w:rPr>
        <w:t>с</w:t>
      </w:r>
      <w:r>
        <w:rPr>
          <w:i/>
        </w:rPr>
        <w:t>хождения на несколько поколений</w:t>
      </w:r>
      <w:r>
        <w:t xml:space="preserve"> одна только могла сп</w:t>
      </w:r>
      <w:r>
        <w:t>а</w:t>
      </w:r>
      <w:r>
        <w:t>сти церковь от нескромных открытий науки. Это был ло</w:t>
      </w:r>
      <w:r>
        <w:t>в</w:t>
      </w:r>
      <w:r>
        <w:lastRenderedPageBreak/>
        <w:t>кий ход со стороны наместника Бога. Какое имеет знач</w:t>
      </w:r>
      <w:r>
        <w:t>е</w:t>
      </w:r>
      <w:r>
        <w:t xml:space="preserve">ние, если “возлагая на нее такую честь”, как дон Паскале де </w:t>
      </w:r>
      <w:r>
        <w:rPr>
          <w:spacing w:val="-2"/>
        </w:rPr>
        <w:t>Францискис наивно эт</w:t>
      </w:r>
      <w:r>
        <w:rPr>
          <w:spacing w:val="-2"/>
        </w:rPr>
        <w:t>о выражает, он сделал из Девы Марии богиню, олимпийское божество, которое, в силу самой своей натуры, поставленное вне возможности с</w:t>
      </w:r>
      <w:r>
        <w:rPr>
          <w:spacing w:val="-2"/>
        </w:rPr>
        <w:t>о</w:t>
      </w:r>
      <w:r>
        <w:rPr>
          <w:spacing w:val="-2"/>
        </w:rPr>
        <w:t>вершить грех, не может претендовать ни на добродетель, ни на личную заслугу за свою чистоту, то есть не может претендовать как раз на то, за что именно она, как нас учили в дни нашей молодости</w:t>
      </w:r>
      <w:r>
        <w:t>, была избрана среди всех других женщин. Если его святейшество лишило ее этого, то, с другой стороны, он думает, что наделил ее, по мен</w:t>
      </w:r>
      <w:r>
        <w:t>ь</w:t>
      </w:r>
      <w:r>
        <w:t>шей мере, одним физическим атрибутом, которого не и</w:t>
      </w:r>
      <w:r>
        <w:t xml:space="preserve">меет ни одна другая девственница-богиня. Но даже этот новый догмат, который, вместе с новой претензией на </w:t>
      </w:r>
      <w:r>
        <w:rPr>
          <w:i/>
        </w:rPr>
        <w:t>непогрешимость,</w:t>
      </w:r>
      <w:r>
        <w:t xml:space="preserve"> якобы революционизировал христиа</w:t>
      </w:r>
      <w:r>
        <w:t>н</w:t>
      </w:r>
      <w:r>
        <w:t>ский мир, — не появился первоначально в Римской цер</w:t>
      </w:r>
      <w:r>
        <w:t>к</w:t>
      </w:r>
      <w:r>
        <w:t>ви. Это ничто иное как возвращение к едва припомина</w:t>
      </w:r>
      <w:r>
        <w:t>е</w:t>
      </w:r>
      <w:r>
        <w:t xml:space="preserve">мой </w:t>
      </w:r>
      <w:r>
        <w:rPr>
          <w:i/>
        </w:rPr>
        <w:t>ереси</w:t>
      </w:r>
      <w:r>
        <w:t xml:space="preserve"> первых веков христианства, ереси коллириди</w:t>
      </w:r>
      <w:r>
        <w:t>й</w:t>
      </w:r>
      <w:r>
        <w:t xml:space="preserve">цев, так названных из-за </w:t>
      </w:r>
      <w:r>
        <w:rPr>
          <w:i/>
        </w:rPr>
        <w:t>жертвенных хлебцев</w:t>
      </w:r>
      <w:r>
        <w:t xml:space="preserve"> Деве Марии, которую они считали </w:t>
      </w:r>
      <w:r>
        <w:rPr>
          <w:i/>
        </w:rPr>
        <w:t>родившейся от девственн</w:t>
      </w:r>
      <w:r>
        <w:rPr>
          <w:i/>
        </w:rPr>
        <w:t>и</w:t>
      </w:r>
      <w:r>
        <w:rPr>
          <w:i/>
        </w:rPr>
        <w:t>цы.</w:t>
      </w:r>
      <w:r>
        <w:rPr>
          <w:rStyle w:val="a6"/>
        </w:rPr>
        <w:footnoteReference w:id="102"/>
      </w:r>
      <w:r>
        <w:t xml:space="preserve"> Новая фраза, “О, Дева, </w:t>
      </w:r>
      <w:r>
        <w:rPr>
          <w:i/>
        </w:rPr>
        <w:t>зачатая беспорочно”,</w:t>
      </w:r>
      <w:r>
        <w:t xml:space="preserve"> явл</w:t>
      </w:r>
      <w:r>
        <w:t>я</w:t>
      </w:r>
      <w:r>
        <w:t>ется просто запоздалым принятием того, что спер</w:t>
      </w:r>
      <w:r>
        <w:t>ва сч</w:t>
      </w:r>
      <w:r>
        <w:t>и</w:t>
      </w:r>
      <w:r>
        <w:t xml:space="preserve">талось </w:t>
      </w:r>
      <w:r>
        <w:rPr>
          <w:i/>
        </w:rPr>
        <w:t>“кощунственной ересью”</w:t>
      </w:r>
      <w:r>
        <w:t xml:space="preserve"> правоверными отцами церкви. </w:t>
      </w:r>
    </w:p>
    <w:p w:rsidR="00000000" w:rsidRDefault="00474D2C">
      <w:r>
        <w:t xml:space="preserve">Думать хотя бы одно мгновение, что какой-либо из этих пап, кардиналов и других высоких сановников “не </w:t>
      </w:r>
      <w:r>
        <w:rPr>
          <w:spacing w:val="-2"/>
        </w:rPr>
        <w:t>был осведомлен” с начала до конца о внешнем значении своих символов значило бы не воздать должного их бол</w:t>
      </w:r>
      <w:r>
        <w:rPr>
          <w:spacing w:val="-2"/>
        </w:rPr>
        <w:t>ь</w:t>
      </w:r>
      <w:r>
        <w:rPr>
          <w:spacing w:val="-2"/>
        </w:rPr>
        <w:t>шой учености и их духу Макиавелизма. Это значило бы забыть, что эмиссары Рима никогда не остановятся перед каким угодно затруднением, которое можно обойти пр</w:t>
      </w:r>
      <w:r>
        <w:rPr>
          <w:spacing w:val="-2"/>
        </w:rPr>
        <w:t>и</w:t>
      </w:r>
      <w:r>
        <w:rPr>
          <w:spacing w:val="-2"/>
        </w:rPr>
        <w:t>менением иезуитской хитрости. Политика услужливого при</w:t>
      </w:r>
      <w:r>
        <w:t>способления никогда не была</w:t>
      </w:r>
      <w:r>
        <w:t xml:space="preserve"> проведена в такой ст</w:t>
      </w:r>
      <w:r>
        <w:t>е</w:t>
      </w:r>
      <w:r>
        <w:t>пени, как это сделали миссионеры в Цейлоне, которые, по словам аббата Дюбуа — несомненно, ученого и комп</w:t>
      </w:r>
      <w:r>
        <w:t>е</w:t>
      </w:r>
      <w:r>
        <w:t xml:space="preserve">тентного авторитета, — “возили изображения Девы и Спасителя на триумфальных колесницах, подделанных под оргии Джагарнатха, и ввели в церковный церемониал </w:t>
      </w:r>
      <w:r>
        <w:lastRenderedPageBreak/>
        <w:t>танцовщиц от брахманистских ритуалов”.</w:t>
      </w:r>
      <w:r>
        <w:rPr>
          <w:rStyle w:val="a6"/>
        </w:rPr>
        <w:footnoteReference w:id="103"/>
      </w:r>
      <w:r>
        <w:t xml:space="preserve"> Давайте, по крайней мере, поблагодарим политиканов в черных ризах за их последовательность в применении колесницы Дж</w:t>
      </w:r>
      <w:r>
        <w:t>а</w:t>
      </w:r>
      <w:r>
        <w:t xml:space="preserve">гарнатха, на которой “нечестивые язычники” возят </w:t>
      </w:r>
      <w:r>
        <w:rPr>
          <w:i/>
        </w:rPr>
        <w:t>ли</w:t>
      </w:r>
      <w:r>
        <w:rPr>
          <w:i/>
        </w:rPr>
        <w:t>н</w:t>
      </w:r>
      <w:r>
        <w:rPr>
          <w:i/>
        </w:rPr>
        <w:t>гам</w:t>
      </w:r>
      <w:r>
        <w:t xml:space="preserve"> Шивы. Использовани</w:t>
      </w:r>
      <w:r>
        <w:t xml:space="preserve">е </w:t>
      </w:r>
      <w:r>
        <w:rPr>
          <w:i/>
        </w:rPr>
        <w:t>этой</w:t>
      </w:r>
      <w:r>
        <w:t xml:space="preserve"> колесницы, чтобы, в свою очередь, возить в ней римскую представительницу женского начала в природе, показывает понимание и о</w:t>
      </w:r>
      <w:r>
        <w:t>с</w:t>
      </w:r>
      <w:r>
        <w:t>новательное знание старейших мифологических конце</w:t>
      </w:r>
      <w:r>
        <w:t>п</w:t>
      </w:r>
      <w:r>
        <w:t>ций. Они слили два божества и таким образом в христ</w:t>
      </w:r>
      <w:r>
        <w:t>и</w:t>
      </w:r>
      <w:r>
        <w:t xml:space="preserve">анской религиозной процессии представили “языческого” Брахму или Нара (отца), Нари (мать) и Вираджа (сына). </w:t>
      </w:r>
    </w:p>
    <w:p w:rsidR="00000000" w:rsidRDefault="00474D2C">
      <w:r>
        <w:t xml:space="preserve">Ману говорит: </w:t>
      </w:r>
    </w:p>
    <w:p w:rsidR="00000000" w:rsidRDefault="00474D2C">
      <w:pPr>
        <w:pStyle w:val="Oeoaou"/>
      </w:pPr>
      <w:r>
        <w:t>“Верховный Владыка, который существует через себя, делит свое тело на две половины, мужскую и женскую, и из союза этих двух начал рождается Вирадж, Сын”.</w:t>
      </w:r>
      <w:r>
        <w:rPr>
          <w:rStyle w:val="a6"/>
        </w:rPr>
        <w:footnoteReference w:id="104"/>
      </w:r>
      <w:r>
        <w:t xml:space="preserve"> </w:t>
      </w:r>
    </w:p>
    <w:p w:rsidR="00000000" w:rsidRDefault="00474D2C">
      <w:r>
        <w:t>Среди христианских Отцов не было таких, которые могли бы не знать этих символов в их физическом знач</w:t>
      </w:r>
      <w:r>
        <w:t>е</w:t>
      </w:r>
      <w:r>
        <w:t>нии, так как в этом последнем значении они были предо</w:t>
      </w:r>
      <w:r>
        <w:t>с</w:t>
      </w:r>
      <w:r>
        <w:t>тавлены невежественной черни. Кроме того, у всех них было достаточно причин, чтобы подозревать оккультный символизм, содержащийся в этих изображениях; хотя, так как ни один из них — за исключением Павла, вероятно — не был посвящен, они не могли что-либо знать о сущн</w:t>
      </w:r>
      <w:r>
        <w:t>о</w:t>
      </w:r>
      <w:r>
        <w:t>сти заключительных ритуалов. Любой человек, откры</w:t>
      </w:r>
      <w:r>
        <w:t>в</w:t>
      </w:r>
      <w:r>
        <w:t>ший другим эти тайны, предавался смерт</w:t>
      </w:r>
      <w:r>
        <w:t>и, не взирая ни на пол, ни на национальность, ни на верование. И христ</w:t>
      </w:r>
      <w:r>
        <w:t>и</w:t>
      </w:r>
      <w:r>
        <w:t xml:space="preserve">анский отец не был бы более защищенным против </w:t>
      </w:r>
      <w:r>
        <w:rPr>
          <w:i/>
        </w:rPr>
        <w:t>несч</w:t>
      </w:r>
      <w:r>
        <w:rPr>
          <w:i/>
        </w:rPr>
        <w:t>а</w:t>
      </w:r>
      <w:r>
        <w:rPr>
          <w:i/>
        </w:rPr>
        <w:t>стного случая,</w:t>
      </w:r>
      <w:r>
        <w:t xml:space="preserve"> нежели языческий </w:t>
      </w:r>
      <w:r>
        <w:rPr>
          <w:i/>
        </w:rPr>
        <w:t>Миста</w:t>
      </w:r>
      <w:r>
        <w:t xml:space="preserve"> или </w:t>
      </w:r>
      <w:r>
        <w:rPr>
          <w:sz w:val="24"/>
        </w:rPr>
        <w:t>Μύστης</w:t>
      </w:r>
      <w:r>
        <w:t xml:space="preserve">. </w:t>
      </w:r>
    </w:p>
    <w:p w:rsidR="00000000" w:rsidRDefault="00474D2C">
      <w:r>
        <w:t xml:space="preserve">Если в течение </w:t>
      </w:r>
      <w:r>
        <w:rPr>
          <w:i/>
        </w:rPr>
        <w:t>Аппорреты</w:t>
      </w:r>
      <w:r>
        <w:t xml:space="preserve"> или предварительных и</w:t>
      </w:r>
      <w:r>
        <w:t>с</w:t>
      </w:r>
      <w:r>
        <w:t>пытаний имелись некоторые сцены, которые могли бы шокировать скромность христианского обращенца — хотя мы сомневаемся в искренности таких заявлений — то их мистический символизм был достаточен, чтобы снять с этих представлений всякое обвинение в безнравственн</w:t>
      </w:r>
      <w:r>
        <w:t>о</w:t>
      </w:r>
      <w:r>
        <w:lastRenderedPageBreak/>
        <w:t>сти. Даже эпизод с матроной Бауб</w:t>
      </w:r>
      <w:r>
        <w:t>о — чей довольно чуд</w:t>
      </w:r>
      <w:r>
        <w:t>а</w:t>
      </w:r>
      <w:r>
        <w:t>коватый способ утешения был обессмертен в меньших мистериях — объясняется беспристрастными мистагог</w:t>
      </w:r>
      <w:r>
        <w:t>а</w:t>
      </w:r>
      <w:r>
        <w:t>ми вполне естественно. Церера-Деметра и ее земные ск</w:t>
      </w:r>
      <w:r>
        <w:t>и</w:t>
      </w:r>
      <w:r>
        <w:t>тания в поисках своей дочери являются эвгемеризова</w:t>
      </w:r>
      <w:r>
        <w:t>н</w:t>
      </w:r>
      <w:r>
        <w:t>ными описаниями одной из наиболее метафизико-психологических проблем, какими когда-либо занимался человеческий ум. Это маска для трансцендентального повествования посвященных провидцев; небесное вид</w:t>
      </w:r>
      <w:r>
        <w:t>е</w:t>
      </w:r>
      <w:r>
        <w:t>ние свободной души посвященного о последнем часе, описывающее процесс, посредством котор</w:t>
      </w:r>
      <w:r>
        <w:t>ого душа, кот</w:t>
      </w:r>
      <w:r>
        <w:t>о</w:t>
      </w:r>
      <w:r>
        <w:t>рая еще не была воплощена, впервые спускается в мат</w:t>
      </w:r>
      <w:r>
        <w:t>е</w:t>
      </w:r>
      <w:r>
        <w:t xml:space="preserve">рию; </w:t>
      </w:r>
    </w:p>
    <w:p w:rsidR="00000000" w:rsidRDefault="00474D2C">
      <w:pPr>
        <w:pStyle w:val="Oeoaou"/>
      </w:pPr>
      <w:r>
        <w:t xml:space="preserve">“Благословен тот, кто видел </w:t>
      </w:r>
      <w:r>
        <w:rPr>
          <w:i/>
        </w:rPr>
        <w:t>общую суету</w:t>
      </w:r>
      <w:r>
        <w:t xml:space="preserve"> подземелья; он знает как конец жизни, так и ее божественное происхождение от Юпитера”, — говорит Пиндар. Тэйлор доказывает, основываясь на утверждениях не только одного посвященного, что: “драматические представления мен</w:t>
      </w:r>
      <w:r>
        <w:t>ь</w:t>
      </w:r>
      <w:r>
        <w:t xml:space="preserve">ших мистерий были предназначены их основателями для того, чтобы указать </w:t>
      </w:r>
      <w:r>
        <w:rPr>
          <w:i/>
        </w:rPr>
        <w:t xml:space="preserve">оккультно </w:t>
      </w:r>
      <w:r>
        <w:t>на состояние неочищенной души, снабженной земным телом, окутанной в материальную и физическую при</w:t>
      </w:r>
      <w:r>
        <w:t xml:space="preserve">роду... и что эта душа, действительно, пока не очищена философией, испытывает смерть через свои союз с телом”. </w:t>
      </w:r>
    </w:p>
    <w:p w:rsidR="00000000" w:rsidRDefault="00474D2C">
      <w:r>
        <w:t>Тело есть гробница, темница души, и многие христ</w:t>
      </w:r>
      <w:r>
        <w:t>и</w:t>
      </w:r>
      <w:r>
        <w:t xml:space="preserve">анские Отцы считали вместе с Платоном, что душа несет </w:t>
      </w:r>
      <w:r>
        <w:rPr>
          <w:i/>
        </w:rPr>
        <w:t>наказание</w:t>
      </w:r>
      <w:r>
        <w:t xml:space="preserve"> через свой союз с телом. Таково основное уч</w:t>
      </w:r>
      <w:r>
        <w:t>е</w:t>
      </w:r>
      <w:r>
        <w:t xml:space="preserve">ние буддистов и также многих брахманов. Когда Плотин говорит, что </w:t>
      </w:r>
    </w:p>
    <w:p w:rsidR="00000000" w:rsidRDefault="00474D2C">
      <w:pPr>
        <w:pStyle w:val="Oeoaou"/>
      </w:pPr>
      <w:r>
        <w:t xml:space="preserve">“когда душа спускается в зарождение (из своего </w:t>
      </w:r>
      <w:r>
        <w:rPr>
          <w:i/>
        </w:rPr>
        <w:t>полу</w:t>
      </w:r>
      <w:r>
        <w:t>божественн</w:t>
      </w:r>
      <w:r>
        <w:t>о</w:t>
      </w:r>
      <w:r>
        <w:t>го состояния), она принимает участие во зле, и ее относит далеко в с</w:t>
      </w:r>
      <w:r>
        <w:t>о</w:t>
      </w:r>
      <w:r>
        <w:t>стояние, противоположное ее первичной чистоте</w:t>
      </w:r>
      <w:r>
        <w:t xml:space="preserve"> и целостности; оконч</w:t>
      </w:r>
      <w:r>
        <w:t>а</w:t>
      </w:r>
      <w:r>
        <w:t>тельно погрузиться в это равносильно падению в темную трясину”,</w:t>
      </w:r>
      <w:r>
        <w:rPr>
          <w:rStyle w:val="a6"/>
        </w:rPr>
        <w:footnoteReference w:id="105"/>
      </w:r>
      <w:r>
        <w:t xml:space="preserve"> </w:t>
      </w:r>
    </w:p>
    <w:p w:rsidR="00000000" w:rsidRDefault="00474D2C">
      <w:pPr>
        <w:ind w:firstLine="0"/>
      </w:pPr>
      <w:r>
        <w:t>— он только повторяет учения Гаутамы Будды. Если мы вообще верим древним посвященным, то мы должны принять их толкование своих символов. И если, кроме того, мы найдем, что они совершенно совпадают с уч</w:t>
      </w:r>
      <w:r>
        <w:t>е</w:t>
      </w:r>
      <w:r>
        <w:t xml:space="preserve">ниями величайших философов, и те, которые мы знаем, имеют то же самое значение в современных мистериях Востока, то мы должны верить, что они правильны. </w:t>
      </w:r>
    </w:p>
    <w:p w:rsidR="00000000" w:rsidRDefault="00474D2C">
      <w:r>
        <w:lastRenderedPageBreak/>
        <w:t xml:space="preserve">Если Деметра рассматривалась, как интеллектуальная душа или, скорее, </w:t>
      </w:r>
      <w:r>
        <w:t xml:space="preserve">как </w:t>
      </w:r>
      <w:r>
        <w:rPr>
          <w:i/>
        </w:rPr>
        <w:t>астральная</w:t>
      </w:r>
      <w:r>
        <w:t xml:space="preserve"> душа, наполовину эм</w:t>
      </w:r>
      <w:r>
        <w:t>а</w:t>
      </w:r>
      <w:r>
        <w:t>нация от духа и наполовину окрашенная материей всле</w:t>
      </w:r>
      <w:r>
        <w:t>д</w:t>
      </w:r>
      <w:r>
        <w:t>ствие ряда последовательных духовных эволюции, то мы легко можем понять, что подразумевалось под личиной матроны Баубо, Очаровательницы, которая до того, как ей удается примирить душу — Деметру с ее новым полож</w:t>
      </w:r>
      <w:r>
        <w:t>е</w:t>
      </w:r>
      <w:r>
        <w:t>нием, считает себя обязанной принять сексуальные фо</w:t>
      </w:r>
      <w:r>
        <w:t>р</w:t>
      </w:r>
      <w:r>
        <w:t xml:space="preserve">мы младенца. Баубо есть </w:t>
      </w:r>
      <w:r>
        <w:rPr>
          <w:i/>
        </w:rPr>
        <w:t>материя,</w:t>
      </w:r>
      <w:r>
        <w:t xml:space="preserve"> физическое тело; и интеллектуальную и все еще чистую астральную душу можно заманить в ее новую земную темницу только путем показа</w:t>
      </w:r>
      <w:r>
        <w:t xml:space="preserve"> невинного младенчества. До тех пор, обреченная на свою участь, Деметра или </w:t>
      </w:r>
      <w:r>
        <w:rPr>
          <w:i/>
        </w:rPr>
        <w:t>Magna-Mater,</w:t>
      </w:r>
      <w:r>
        <w:t xml:space="preserve"> Душа, скит</w:t>
      </w:r>
      <w:r>
        <w:t>а</w:t>
      </w:r>
      <w:r>
        <w:t>ется, колеблется и страдает; но однажды отведав магич</w:t>
      </w:r>
      <w:r>
        <w:t>е</w:t>
      </w:r>
      <w:r>
        <w:t>ского напитка, приготовленного Баубо, она забывает свои печали; на некоторое время она расстается с тем сознан</w:t>
      </w:r>
      <w:r>
        <w:t>и</w:t>
      </w:r>
      <w:r>
        <w:t>ем высшего интеллекта, которым она владела до того, как вошла в тело младенца. Начиная с этого времени она должна стремиться вновь соединиться с ним; и когда для ребенка настанет возраст разума, то борьба — забытая в течение нескольких лет младенч</w:t>
      </w:r>
      <w:r>
        <w:t>ества</w:t>
      </w:r>
      <w:r>
        <w:rPr>
          <w:lang w:val="en-US"/>
        </w:rPr>
        <w:t> </w:t>
      </w:r>
      <w:r>
        <w:t> — начинается опять. Астральная душа помещена между материей (т</w:t>
      </w:r>
      <w:r>
        <w:t>е</w:t>
      </w:r>
      <w:r>
        <w:t xml:space="preserve">лом) и высшим разумом (ее бессмертным духом или </w:t>
      </w:r>
      <w:r>
        <w:rPr>
          <w:i/>
        </w:rPr>
        <w:t>н</w:t>
      </w:r>
      <w:r>
        <w:rPr>
          <w:i/>
        </w:rPr>
        <w:t>о</w:t>
      </w:r>
      <w:r>
        <w:rPr>
          <w:i/>
        </w:rPr>
        <w:t>усом).</w:t>
      </w:r>
      <w:r>
        <w:t xml:space="preserve"> Который из этих двух победит? Результат этой жизненной битвы решается в этой триаде. Это вопрос нескольких лет физических наслаждений на земле и — если они породили злоупотребления — разложения земн</w:t>
      </w:r>
      <w:r>
        <w:t>о</w:t>
      </w:r>
      <w:r>
        <w:t>го тела, после чего следует смерть астрального тела, кот</w:t>
      </w:r>
      <w:r>
        <w:t>о</w:t>
      </w:r>
      <w:r>
        <w:t>рое таким образом лишается возможности соединиться с высшим духом триады, который один только дарует нам индивидуальное бессмерти</w:t>
      </w:r>
      <w:r>
        <w:t>е; или, с другой стороны, чел</w:t>
      </w:r>
      <w:r>
        <w:t>о</w:t>
      </w:r>
      <w:r>
        <w:t>век может стать бессмертным миста, посвященным до смерти тела, в божественные истины потусторонней жи</w:t>
      </w:r>
      <w:r>
        <w:t>з</w:t>
      </w:r>
      <w:r>
        <w:t xml:space="preserve">ни. Полубоги внизу, и БОГИ вверху. </w:t>
      </w:r>
    </w:p>
    <w:p w:rsidR="00000000" w:rsidRDefault="00474D2C">
      <w:r>
        <w:t>Такова была главная цель мистерий, которые изобр</w:t>
      </w:r>
      <w:r>
        <w:t>а</w:t>
      </w:r>
      <w:r>
        <w:t>жаются теологией, как дьявольские, и высмеиваются с</w:t>
      </w:r>
      <w:r>
        <w:t>о</w:t>
      </w:r>
      <w:r>
        <w:t>временными символогами. Не верить, что в человеке с</w:t>
      </w:r>
      <w:r>
        <w:t>у</w:t>
      </w:r>
      <w:r>
        <w:t>ществуют некие сокровенные силы, которые путем изуч</w:t>
      </w:r>
      <w:r>
        <w:t>е</w:t>
      </w:r>
      <w:r>
        <w:t>ния психологии он может развить в себе до высшей степени, стать иерофантом, и затем передавать другим при тех же условиях дисциплины земной</w:t>
      </w:r>
      <w:r>
        <w:t xml:space="preserve"> жизни, — зн</w:t>
      </w:r>
      <w:r>
        <w:t>а</w:t>
      </w:r>
      <w:r>
        <w:lastRenderedPageBreak/>
        <w:t>чит бросить обвинения в обмане и сумасшествии на ряд самых лучших, самых чистых и наиболее ученых людей древности и средних веков. Что было иерофанту позвол</w:t>
      </w:r>
      <w:r>
        <w:t>е</w:t>
      </w:r>
      <w:r>
        <w:t>но увидеть в последний час, на это они едва лишь нам</w:t>
      </w:r>
      <w:r>
        <w:t>е</w:t>
      </w:r>
      <w:r>
        <w:t xml:space="preserve">кают. И все же Пифагор, Платон, Плотин, Ямвлих, Прокл и многие другие знали и подтверждали их реальность. </w:t>
      </w:r>
    </w:p>
    <w:p w:rsidR="00000000" w:rsidRDefault="00474D2C">
      <w:r>
        <w:t>Во “внутреннем храме” или через изучение теургии, осуществляемое частным образом, или единым напряж</w:t>
      </w:r>
      <w:r>
        <w:t>е</w:t>
      </w:r>
      <w:r>
        <w:t>нием целой жизни духовного труда, они все получили практические доказательства так</w:t>
      </w:r>
      <w:r>
        <w:t>их божественных во</w:t>
      </w:r>
      <w:r>
        <w:t>з</w:t>
      </w:r>
      <w:r>
        <w:t>можностей для человека, ведущего свою битву с жизнью на земле, чтобы завоевать жизнь в вечности. Что пре</w:t>
      </w:r>
      <w:r>
        <w:t>д</w:t>
      </w:r>
      <w:r>
        <w:t xml:space="preserve">ставляла собою последняя </w:t>
      </w:r>
      <w:r>
        <w:rPr>
          <w:i/>
        </w:rPr>
        <w:t>эпоптейя</w:t>
      </w:r>
      <w:r>
        <w:t xml:space="preserve">, — на это Платон намекает в “Федре” (64): </w:t>
      </w:r>
    </w:p>
    <w:p w:rsidR="00000000" w:rsidRDefault="00474D2C">
      <w:pPr>
        <w:pStyle w:val="Oeoaou"/>
      </w:pPr>
      <w:r>
        <w:t xml:space="preserve">“...будучи посвященными в эти </w:t>
      </w:r>
      <w:r>
        <w:rPr>
          <w:i/>
        </w:rPr>
        <w:t>мистерии,</w:t>
      </w:r>
      <w:r>
        <w:t xml:space="preserve"> которые с полным пр</w:t>
      </w:r>
      <w:r>
        <w:t>а</w:t>
      </w:r>
      <w:r>
        <w:t>вом можно назвать самыми благословенными изо всех мистерий... мы были освобождены от приставания зол, которые в противном случае подстерегают нас в каком-то будущем периоде времени. Также вследс</w:t>
      </w:r>
      <w:r>
        <w:t>т</w:t>
      </w:r>
      <w:r>
        <w:t xml:space="preserve">вие этого божественного </w:t>
      </w:r>
      <w:r>
        <w:rPr>
          <w:i/>
        </w:rPr>
        <w:t>посвящения</w:t>
      </w:r>
      <w:r>
        <w:t xml:space="preserve"> мы стали </w:t>
      </w:r>
      <w:r>
        <w:rPr>
          <w:i/>
        </w:rPr>
        <w:t>зрителями</w:t>
      </w:r>
      <w:r>
        <w:t xml:space="preserve"> це</w:t>
      </w:r>
      <w:r>
        <w:t xml:space="preserve">льных, простых, стойких и </w:t>
      </w:r>
      <w:r>
        <w:rPr>
          <w:i/>
        </w:rPr>
        <w:t>благословенных видений,</w:t>
      </w:r>
      <w:r>
        <w:t xml:space="preserve"> пребывающих в чистом свете”. </w:t>
      </w:r>
    </w:p>
    <w:p w:rsidR="00000000" w:rsidRDefault="00474D2C">
      <w:r>
        <w:t xml:space="preserve">Это высказывание показывает, что они видели </w:t>
      </w:r>
      <w:r>
        <w:rPr>
          <w:i/>
        </w:rPr>
        <w:t>вид</w:t>
      </w:r>
      <w:r>
        <w:rPr>
          <w:i/>
        </w:rPr>
        <w:t>е</w:t>
      </w:r>
      <w:r>
        <w:rPr>
          <w:i/>
        </w:rPr>
        <w:t>ния,</w:t>
      </w:r>
      <w:r>
        <w:t xml:space="preserve"> богов, духов. Как правильно заметил Тэйлор, со всех таких отрывков из трудов посвященных можно прийти к выводу, “что наиболее возвышенная часть </w:t>
      </w:r>
      <w:r>
        <w:rPr>
          <w:i/>
        </w:rPr>
        <w:t>эпоптейи</w:t>
      </w:r>
      <w:r>
        <w:t>... заключалась в лицезрении самих богов, облеченных в сияющий свет”, или высших планетарных духов. Выск</w:t>
      </w:r>
      <w:r>
        <w:t>а</w:t>
      </w:r>
      <w:r>
        <w:t xml:space="preserve">зывание Прокла по этому поводу недвусмысленно: </w:t>
      </w:r>
    </w:p>
    <w:p w:rsidR="00000000" w:rsidRDefault="00474D2C">
      <w:pPr>
        <w:pStyle w:val="Oeoaou"/>
      </w:pPr>
      <w:r>
        <w:t>“Во всех посвящениях и мистериях боги проявляют многие свои формы и появля</w:t>
      </w:r>
      <w:r>
        <w:t xml:space="preserve">ются в </w:t>
      </w:r>
      <w:r>
        <w:rPr>
          <w:i/>
        </w:rPr>
        <w:t>различных видах;</w:t>
      </w:r>
      <w:r>
        <w:t xml:space="preserve"> а иногда, действительно, от них видим бесформенный свет; иногда этот свет соответствует </w:t>
      </w:r>
      <w:r>
        <w:rPr>
          <w:i/>
        </w:rPr>
        <w:t>человеческой форме,</w:t>
      </w:r>
      <w:r>
        <w:t xml:space="preserve"> а иногда он проявляется в другом виде”.</w:t>
      </w:r>
      <w:r>
        <w:rPr>
          <w:rStyle w:val="a6"/>
        </w:rPr>
        <w:footnoteReference w:id="106"/>
      </w:r>
      <w:r>
        <w:t xml:space="preserve"> </w:t>
      </w:r>
    </w:p>
    <w:p w:rsidR="00000000" w:rsidRDefault="00474D2C">
      <w:r>
        <w:t xml:space="preserve">Чтобы ни было </w:t>
      </w:r>
      <w:r>
        <w:rPr>
          <w:i/>
        </w:rPr>
        <w:t>на земле, все есть подобие и</w:t>
      </w:r>
      <w:r>
        <w:t xml:space="preserve"> ТЕНЬ </w:t>
      </w:r>
      <w:r>
        <w:rPr>
          <w:i/>
        </w:rPr>
        <w:t>ч</w:t>
      </w:r>
      <w:r>
        <w:rPr>
          <w:i/>
        </w:rPr>
        <w:t>е</w:t>
      </w:r>
      <w:r>
        <w:rPr>
          <w:i/>
        </w:rPr>
        <w:t>го-то, пребывающего в сфере,</w:t>
      </w:r>
      <w:r>
        <w:t xml:space="preserve"> пока это сияющее явление (прототип души-духа) остается в </w:t>
      </w:r>
      <w:r>
        <w:rPr>
          <w:i/>
        </w:rPr>
        <w:t>неизменном</w:t>
      </w:r>
      <w:r>
        <w:t xml:space="preserve"> состоянии, то же самое происходит с его тенью. Но когда этот </w:t>
      </w:r>
      <w:r>
        <w:rPr>
          <w:i/>
        </w:rPr>
        <w:t>сия</w:t>
      </w:r>
      <w:r>
        <w:rPr>
          <w:i/>
        </w:rPr>
        <w:t>ю</w:t>
      </w:r>
      <w:r>
        <w:rPr>
          <w:i/>
        </w:rPr>
        <w:t>щий</w:t>
      </w:r>
      <w:r>
        <w:t xml:space="preserve"> отдаляется далеко от своей тени, жизнь удаляется от последней на некоторое расстояние. И все же тот же с</w:t>
      </w:r>
      <w:r>
        <w:t>а</w:t>
      </w:r>
      <w:r>
        <w:t>мый свет представ</w:t>
      </w:r>
      <w:r>
        <w:t xml:space="preserve">ляет собою тень чего-то еще более </w:t>
      </w:r>
      <w:r>
        <w:lastRenderedPageBreak/>
        <w:t xml:space="preserve">сияющего, чем он сам”. Так говорит </w:t>
      </w:r>
      <w:r>
        <w:rPr>
          <w:i/>
        </w:rPr>
        <w:t>“Десатир”,</w:t>
      </w:r>
      <w:r>
        <w:t xml:space="preserve"> перси</w:t>
      </w:r>
      <w:r>
        <w:t>д</w:t>
      </w:r>
      <w:r>
        <w:t xml:space="preserve">ская </w:t>
      </w:r>
      <w:r>
        <w:rPr>
          <w:i/>
        </w:rPr>
        <w:t>“Книга Шет”</w:t>
      </w:r>
      <w:r>
        <w:t xml:space="preserve"> [Стихи, 33-41], тем показывая тожд</w:t>
      </w:r>
      <w:r>
        <w:t>е</w:t>
      </w:r>
      <w:r>
        <w:t xml:space="preserve">ственность своих эзотерических доктрин с доктринами греческих философов. </w:t>
      </w:r>
    </w:p>
    <w:p w:rsidR="00000000" w:rsidRDefault="00474D2C">
      <w:r>
        <w:t>Второе сообщение Платона подтверждает нашу веру в то, что мистерии древних были тождественны с посвящ</w:t>
      </w:r>
      <w:r>
        <w:t>е</w:t>
      </w:r>
      <w:r>
        <w:t>ниями в том виде, как они теперь практикуются среди буддистов и индусских адептов. Высшие видения, наиб</w:t>
      </w:r>
      <w:r>
        <w:t>о</w:t>
      </w:r>
      <w:r>
        <w:t xml:space="preserve">лее </w:t>
      </w:r>
      <w:r>
        <w:rPr>
          <w:i/>
        </w:rPr>
        <w:t>правдивые,</w:t>
      </w:r>
      <w:r>
        <w:t xml:space="preserve"> осуществляются не через</w:t>
      </w:r>
      <w:r>
        <w:t xml:space="preserve"> </w:t>
      </w:r>
      <w:r>
        <w:rPr>
          <w:i/>
        </w:rPr>
        <w:t>прирожденных</w:t>
      </w:r>
      <w:r>
        <w:t xml:space="preserve"> экстатиков или “медиумов”, как это иногда </w:t>
      </w:r>
      <w:r>
        <w:t>ошибочно утверждают, но путем регулярной дисциплины постепе</w:t>
      </w:r>
      <w:r>
        <w:t>н</w:t>
      </w:r>
      <w:r>
        <w:t>ных посвящений и развития психических сил. Мисты приводились в тесное единение с теми, кого Прокл наз</w:t>
      </w:r>
      <w:r>
        <w:t>ы</w:t>
      </w:r>
      <w:r>
        <w:t xml:space="preserve">вает “мистическими сущностями”, “сияющими богами”, потому что, как говорит Платон, “мы сами были чистыми и беспорочными, будучи освобождены от этого </w:t>
      </w:r>
      <w:r>
        <w:rPr>
          <w:i/>
        </w:rPr>
        <w:t>облека</w:t>
      </w:r>
      <w:r>
        <w:rPr>
          <w:i/>
        </w:rPr>
        <w:t>ю</w:t>
      </w:r>
      <w:r>
        <w:rPr>
          <w:i/>
        </w:rPr>
        <w:t>щего нас одеяния,</w:t>
      </w:r>
      <w:r>
        <w:t xml:space="preserve"> которое мы называем телом и к котор</w:t>
      </w:r>
      <w:r>
        <w:t>о</w:t>
      </w:r>
      <w:r>
        <w:t>му мы теперь прикреплены, как устрица к ее раковине” [</w:t>
      </w:r>
      <w:r>
        <w:rPr>
          <w:b/>
        </w:rPr>
        <w:t>31</w:t>
      </w:r>
      <w:r>
        <w:t xml:space="preserve">, с. 64]. </w:t>
      </w:r>
    </w:p>
    <w:p w:rsidR="00000000" w:rsidRDefault="00474D2C">
      <w:r>
        <w:t xml:space="preserve">Таким образом, доктрина о планетарных и земных питри </w:t>
      </w:r>
      <w:r>
        <w:rPr>
          <w:i/>
        </w:rPr>
        <w:t>целиком</w:t>
      </w:r>
      <w:r>
        <w:t xml:space="preserve"> раскрывалась</w:t>
      </w:r>
      <w:r>
        <w:t xml:space="preserve"> в древней Индии, так же как и теперь, только в самый последний момент посвящения, и адептам высших степеней. Много факиров, которые, хотя и чисты, честны и преданы, все же никогда иначе не видели астрального образа чисто </w:t>
      </w:r>
      <w:r>
        <w:rPr>
          <w:i/>
        </w:rPr>
        <w:t>человеческого питара</w:t>
      </w:r>
      <w:r>
        <w:t xml:space="preserve"> (предка, или отца), как только в торжественный момент своего первого и последнего посвящения. В присутствии своего наставника, гуру, и как раз перед тем, как ватоу-факир будет отправлен в мир живых людей вместе со своим семиузловым бамбуковым жезлом для всякого рода за</w:t>
      </w:r>
      <w:r>
        <w:t>щиты, — его внезапно ставят лицом к лицу с неизвес</w:t>
      </w:r>
      <w:r>
        <w:t>т</w:t>
      </w:r>
      <w:r>
        <w:t>ным ПРИСУТСТВИЕМ. Он видит его и падает, распр</w:t>
      </w:r>
      <w:r>
        <w:t>о</w:t>
      </w:r>
      <w:r>
        <w:t>стершись у ног быст</w:t>
      </w:r>
      <w:r>
        <w:rPr>
          <w:spacing w:val="-2"/>
        </w:rPr>
        <w:t>роисчезающей формы, но ему не д</w:t>
      </w:r>
      <w:r>
        <w:rPr>
          <w:spacing w:val="-2"/>
        </w:rPr>
        <w:t>о</w:t>
      </w:r>
      <w:r>
        <w:rPr>
          <w:spacing w:val="-2"/>
        </w:rPr>
        <w:t>веряют великого секрета, как ее вызвать, ибо это соста</w:t>
      </w:r>
      <w:r>
        <w:rPr>
          <w:spacing w:val="-2"/>
        </w:rPr>
        <w:t>в</w:t>
      </w:r>
      <w:r>
        <w:rPr>
          <w:spacing w:val="-2"/>
        </w:rPr>
        <w:t xml:space="preserve">ляет высшую тайну священного слога. АУМ содержит вызывание ведической триады, </w:t>
      </w:r>
      <w:r>
        <w:rPr>
          <w:i/>
          <w:spacing w:val="-2"/>
        </w:rPr>
        <w:t>Тримурти</w:t>
      </w:r>
      <w:r>
        <w:rPr>
          <w:spacing w:val="-2"/>
        </w:rPr>
        <w:t> — Брахма, Вишну, Шива, — говорят востоковеды;</w:t>
      </w:r>
      <w:r>
        <w:rPr>
          <w:rStyle w:val="a6"/>
          <w:spacing w:val="-2"/>
        </w:rPr>
        <w:footnoteReference w:id="107"/>
      </w:r>
      <w:r>
        <w:rPr>
          <w:spacing w:val="-2"/>
        </w:rPr>
        <w:t xml:space="preserve"> он содержит </w:t>
      </w:r>
      <w:r>
        <w:rPr>
          <w:spacing w:val="-2"/>
        </w:rPr>
        <w:lastRenderedPageBreak/>
        <w:t xml:space="preserve">вызывание </w:t>
      </w:r>
      <w:r>
        <w:rPr>
          <w:i/>
          <w:spacing w:val="-2"/>
        </w:rPr>
        <w:t>чего-то более ре</w:t>
      </w:r>
      <w:r>
        <w:rPr>
          <w:i/>
        </w:rPr>
        <w:t>ального и объективного, чем эта триединая абстракция</w:t>
      </w:r>
      <w:r>
        <w:t>, — говорим мы, почтительно возражая выдающимся ученым. Это троица самого чел</w:t>
      </w:r>
      <w:r>
        <w:t>о</w:t>
      </w:r>
      <w:r>
        <w:t xml:space="preserve">века, </w:t>
      </w:r>
      <w:r>
        <w:t>на его пути к бессмертию через торжественное слияние своего внутреннего триединого Я — наружное грубоматериальное тело, шелуха, даже совсем не прин</w:t>
      </w:r>
      <w:r>
        <w:t>и</w:t>
      </w:r>
      <w:r>
        <w:t>мается во внимание в этой человеческой троице.</w:t>
      </w:r>
      <w:r>
        <w:rPr>
          <w:rStyle w:val="a6"/>
        </w:rPr>
        <w:footnoteReference w:id="108"/>
      </w:r>
      <w:r>
        <w:t xml:space="preserve"> Име</w:t>
      </w:r>
      <w:r>
        <w:t>н</w:t>
      </w:r>
      <w:r>
        <w:t>но, когда эта троица, в предвидении конечного ликующ</w:t>
      </w:r>
      <w:r>
        <w:t>е</w:t>
      </w:r>
      <w:r>
        <w:t>го воссоединения за вратами телесной смерти, становится на несколько секунд ЕДИНИЦЕЙ, тогда кандидату в м</w:t>
      </w:r>
      <w:r>
        <w:t>о</w:t>
      </w:r>
      <w:r>
        <w:t>мент посвящения позволяется взглянуть на свое будущее я. Так мы читаем в персидском “Десатире” о “Сияющем”, у греческих философов-посвященных об Аугоэйде</w:t>
      </w:r>
      <w:r>
        <w:t> — с</w:t>
      </w:r>
      <w:r>
        <w:t>а</w:t>
      </w:r>
      <w:r>
        <w:t xml:space="preserve">мосветящемся, “благословенном видении, пребывающем в чистом свете”; у Порфирия — что Плотин в течение своей жизни шесть раз соединялся со своим “богом”, и так далее. </w:t>
      </w:r>
    </w:p>
    <w:p w:rsidR="00000000" w:rsidRDefault="00474D2C">
      <w:pPr>
        <w:pStyle w:val="Oeoaou"/>
      </w:pPr>
      <w:r>
        <w:t xml:space="preserve">“В древней Индии тайна триады, известная только посвященным, под страхом смерти не могла быть открыта непосвященным”, — говорит </w:t>
      </w:r>
      <w:r>
        <w:rPr>
          <w:i/>
        </w:rPr>
        <w:t>Врихаспати</w:t>
      </w:r>
      <w:r>
        <w:t xml:space="preserve">. </w:t>
      </w:r>
    </w:p>
    <w:p w:rsidR="00000000" w:rsidRDefault="00474D2C">
      <w:r>
        <w:t>Также не могла она быть открыта в древних греч</w:t>
      </w:r>
      <w:r>
        <w:t>е</w:t>
      </w:r>
      <w:r>
        <w:t xml:space="preserve">ских и самофракийских мистериях. </w:t>
      </w:r>
      <w:r>
        <w:rPr>
          <w:i/>
        </w:rPr>
        <w:t>Также не может она быть открыта и теперь.</w:t>
      </w:r>
      <w:r>
        <w:t xml:space="preserve"> Она в руках адептов и должна оставаться тайной для мира до тех пор, пока мате</w:t>
      </w:r>
      <w:r>
        <w:t>риал</w:t>
      </w:r>
      <w:r>
        <w:t>и</w:t>
      </w:r>
      <w:r>
        <w:t>стический ученый будет считать ее недоказанным забл</w:t>
      </w:r>
      <w:r>
        <w:t>у</w:t>
      </w:r>
      <w:r>
        <w:lastRenderedPageBreak/>
        <w:t xml:space="preserve">ждением, нездоровой галлюцинацией, а догматические богословы — сатанинской ловушкой. </w:t>
      </w:r>
    </w:p>
    <w:p w:rsidR="00000000" w:rsidRDefault="00474D2C">
      <w:r>
        <w:rPr>
          <w:i/>
        </w:rPr>
        <w:t>Субъективное</w:t>
      </w:r>
      <w:r>
        <w:t xml:space="preserve"> общение с человеческими, богоподо</w:t>
      </w:r>
      <w:r>
        <w:t>б</w:t>
      </w:r>
      <w:r>
        <w:t xml:space="preserve">ными духами тех. кто прежде нас ушли в молчаливую страну блаженства, в Индии делится на три категории. Под духовным руководством гуру или санньяси ватоу (ученик или неофит) начинает </w:t>
      </w:r>
      <w:r>
        <w:rPr>
          <w:i/>
        </w:rPr>
        <w:t>чувствовать</w:t>
      </w:r>
      <w:r>
        <w:t xml:space="preserve"> их. Если бы он не находился под непосредственным руководством адепта, он попал бы во власть невидимых существ и ц</w:t>
      </w:r>
      <w:r>
        <w:t>е</w:t>
      </w:r>
      <w:r>
        <w:t xml:space="preserve">ликом зависел </w:t>
      </w:r>
      <w:r>
        <w:t>бы от их милости, так как среди этих суб</w:t>
      </w:r>
      <w:r>
        <w:t>ъ</w:t>
      </w:r>
      <w:r>
        <w:t>ективных влияний он не в состоянии отличить хорошего от плохого. Счастлив тот сенситив, который уверен в чи</w:t>
      </w:r>
      <w:r>
        <w:t>с</w:t>
      </w:r>
      <w:r>
        <w:t xml:space="preserve">тоте своей духовной атмосферы! </w:t>
      </w:r>
    </w:p>
    <w:p w:rsidR="00000000" w:rsidRDefault="00474D2C">
      <w:r>
        <w:t>К этой субъективной сознательности, которая пре</w:t>
      </w:r>
      <w:r>
        <w:t>д</w:t>
      </w:r>
      <w:r>
        <w:t xml:space="preserve">ставляет </w:t>
      </w:r>
      <w:r>
        <w:rPr>
          <w:i/>
        </w:rPr>
        <w:t xml:space="preserve">первую </w:t>
      </w:r>
      <w:r>
        <w:t>степень, после некоторого времени д</w:t>
      </w:r>
      <w:r>
        <w:t>о</w:t>
      </w:r>
      <w:r>
        <w:t xml:space="preserve">бавляется яснослышание. Это </w:t>
      </w:r>
      <w:r>
        <w:rPr>
          <w:i/>
        </w:rPr>
        <w:t xml:space="preserve">вторая </w:t>
      </w:r>
      <w:r>
        <w:t>степень или стадия развития. Сенситив, когда он не выработался естественно посредством психологической тренировки — теперь сл</w:t>
      </w:r>
      <w:r>
        <w:t>ы</w:t>
      </w:r>
      <w:r>
        <w:t xml:space="preserve">шит внятно, но все еще не в состоянии распознавать; он не в состоянии </w:t>
      </w:r>
      <w:r>
        <w:t>проверить свои впечатления, и такого бе</w:t>
      </w:r>
      <w:r>
        <w:t>з</w:t>
      </w:r>
      <w:r>
        <w:t>защитного хитрые силы воздуха очень часто вводят в з</w:t>
      </w:r>
      <w:r>
        <w:t>а</w:t>
      </w:r>
      <w:r>
        <w:t xml:space="preserve">блуждение сходством голосов и речи. Но влияние гуру приходит на помощь; это самый крепкий щит против вторжений </w:t>
      </w:r>
      <w:r>
        <w:rPr>
          <w:i/>
        </w:rPr>
        <w:t>бхутна</w:t>
      </w:r>
      <w:r>
        <w:t xml:space="preserve"> в атмосферу ватоу, посвятившего себя чистым, человеческим и небесным питри. </w:t>
      </w:r>
    </w:p>
    <w:p w:rsidR="00000000" w:rsidRDefault="00474D2C">
      <w:r>
        <w:t>Третьей степенью является та, на которой факир или какой-нибудь другой кандидат и чувствует и слышит и видит, и когда он может по собственному желанию во</w:t>
      </w:r>
      <w:r>
        <w:t>с</w:t>
      </w:r>
      <w:r>
        <w:t xml:space="preserve">производить </w:t>
      </w:r>
      <w:r>
        <w:rPr>
          <w:i/>
        </w:rPr>
        <w:t>отражения</w:t>
      </w:r>
      <w:r>
        <w:t xml:space="preserve"> питри в зеркале астрального света. Все зависит о</w:t>
      </w:r>
      <w:r>
        <w:t>т его психологических и месмерич</w:t>
      </w:r>
      <w:r>
        <w:t>е</w:t>
      </w:r>
      <w:r>
        <w:t>ских сил, которые всегда пропорциональны интенсивн</w:t>
      </w:r>
      <w:r>
        <w:t>о</w:t>
      </w:r>
      <w:r>
        <w:t xml:space="preserve">сти его </w:t>
      </w:r>
      <w:r>
        <w:rPr>
          <w:i/>
        </w:rPr>
        <w:t>воли.</w:t>
      </w:r>
      <w:r>
        <w:t xml:space="preserve"> Но факир никогда не будет управлять Ак</w:t>
      </w:r>
      <w:r>
        <w:t>а</w:t>
      </w:r>
      <w:r>
        <w:t>шей, духовным жизнепринципом, всемогущим посредн</w:t>
      </w:r>
      <w:r>
        <w:t>и</w:t>
      </w:r>
      <w:r>
        <w:t>ком каждого феномена, в такой же степени, как адепт третьего и высшего посвящения. А феномены, произв</w:t>
      </w:r>
      <w:r>
        <w:t>о</w:t>
      </w:r>
      <w:r>
        <w:t>димые волею последнего, обычно не совершаются на б</w:t>
      </w:r>
      <w:r>
        <w:t>а</w:t>
      </w:r>
      <w:r>
        <w:t xml:space="preserve">зарах для удовлетворения исследователей с раскрытыми ртами. </w:t>
      </w:r>
    </w:p>
    <w:p w:rsidR="00000000" w:rsidRDefault="00474D2C">
      <w:r>
        <w:rPr>
          <w:spacing w:val="-2"/>
        </w:rPr>
        <w:t xml:space="preserve">Единство Бога, бессмертие духа, вера в спасение только через наши труды, заслуга и наказание, — таковы основные </w:t>
      </w:r>
      <w:r>
        <w:rPr>
          <w:spacing w:val="-2"/>
        </w:rPr>
        <w:t>пункты веры религии мудрости, и основы в</w:t>
      </w:r>
      <w:r>
        <w:rPr>
          <w:spacing w:val="-2"/>
        </w:rPr>
        <w:t>е</w:t>
      </w:r>
      <w:r>
        <w:rPr>
          <w:spacing w:val="-2"/>
        </w:rPr>
        <w:lastRenderedPageBreak/>
        <w:t>дантизма, буддизма, парсизма; и мы находим, что так</w:t>
      </w:r>
      <w:r>
        <w:rPr>
          <w:spacing w:val="-2"/>
        </w:rPr>
        <w:t>о</w:t>
      </w:r>
      <w:r>
        <w:rPr>
          <w:spacing w:val="-2"/>
        </w:rPr>
        <w:t xml:space="preserve">выми были даже основы древнего Озиризма, когда мы, предоставив популярного солнечного бога материализму черни, сосредоточиваем наше внимание на </w:t>
      </w:r>
      <w:r>
        <w:rPr>
          <w:i/>
          <w:spacing w:val="-2"/>
        </w:rPr>
        <w:t>Книгах Герм</w:t>
      </w:r>
      <w:r>
        <w:rPr>
          <w:i/>
          <w:spacing w:val="-2"/>
        </w:rPr>
        <w:t>е</w:t>
      </w:r>
      <w:r>
        <w:rPr>
          <w:i/>
          <w:spacing w:val="-2"/>
        </w:rPr>
        <w:t>са</w:t>
      </w:r>
      <w:r>
        <w:rPr>
          <w:spacing w:val="-2"/>
        </w:rPr>
        <w:t xml:space="preserve"> Трижды Великого</w:t>
      </w:r>
      <w:r>
        <w:t xml:space="preserve">. </w:t>
      </w:r>
    </w:p>
    <w:p w:rsidR="00000000" w:rsidRDefault="00474D2C">
      <w:pPr>
        <w:pStyle w:val="Oeoaou"/>
        <w:spacing w:after="0"/>
      </w:pPr>
      <w:r>
        <w:t>“МЫСЛЬ сокрыта, мир пока еще в молчании и тьме... Тогда Го</w:t>
      </w:r>
      <w:r>
        <w:t>с</w:t>
      </w:r>
      <w:r>
        <w:t xml:space="preserve">подь, который существует через Самого Себя и </w:t>
      </w:r>
      <w:r>
        <w:rPr>
          <w:i/>
        </w:rPr>
        <w:t>который не должен быть раскрыт внешним чувствам человека;</w:t>
      </w:r>
      <w:r>
        <w:t xml:space="preserve"> рассеял тьму и проявил воспринимаемый мир”. </w:t>
      </w:r>
    </w:p>
    <w:p w:rsidR="00000000" w:rsidRDefault="00474D2C">
      <w:pPr>
        <w:pStyle w:val="Oeoaou"/>
        <w:spacing w:before="0"/>
      </w:pPr>
      <w:r>
        <w:t>“Он, кто может быть ощутим только д</w:t>
      </w:r>
      <w:r>
        <w:t>ухом, который неуловим о</w:t>
      </w:r>
      <w:r>
        <w:t>р</w:t>
      </w:r>
      <w:r>
        <w:t>ганами чувств, кто не имеет зримых частей, вечен, душа всех существ, которого никто не может постичь, — проявил Свое собственное велик</w:t>
      </w:r>
      <w:r>
        <w:t>о</w:t>
      </w:r>
      <w:r>
        <w:t xml:space="preserve">лепие” [“Законы Ману”, кн. I, шл. 6-7]. </w:t>
      </w:r>
    </w:p>
    <w:p w:rsidR="00000000" w:rsidRDefault="00474D2C">
      <w:r>
        <w:t xml:space="preserve">Таково идеальное представление о Высочайшем в уме каждого индусского философа. </w:t>
      </w:r>
    </w:p>
    <w:p w:rsidR="00000000" w:rsidRDefault="00474D2C">
      <w:pPr>
        <w:pStyle w:val="Oeoaou"/>
      </w:pPr>
      <w:r>
        <w:t>“Изо всех обязанностей самая главная — приобрести познание ве</w:t>
      </w:r>
      <w:r>
        <w:t>р</w:t>
      </w:r>
      <w:r>
        <w:t xml:space="preserve">ховной души (духа); это первая изо всех наук, </w:t>
      </w:r>
      <w:r>
        <w:rPr>
          <w:i/>
        </w:rPr>
        <w:t>ибо только она одна дает человеку бессмертие”</w:t>
      </w:r>
      <w:r>
        <w:t xml:space="preserve"> [“Законы Ману”, кн. XII, шл. 85]. </w:t>
      </w:r>
    </w:p>
    <w:p w:rsidR="00000000" w:rsidRDefault="00474D2C">
      <w:r>
        <w:rPr>
          <w:spacing w:val="-4"/>
        </w:rPr>
        <w:t>А наши ученые говорят о нирване Будды и мо</w:t>
      </w:r>
      <w:r>
        <w:rPr>
          <w:spacing w:val="-4"/>
        </w:rPr>
        <w:t xml:space="preserve">кше Брахмы как о полном уничтожении! Именно так нижеследующий </w:t>
      </w:r>
      <w:r>
        <w:t xml:space="preserve">стих истолковывается некоторыми материалистами: </w:t>
      </w:r>
    </w:p>
    <w:p w:rsidR="00000000" w:rsidRDefault="00474D2C">
      <w:pPr>
        <w:pStyle w:val="Oeoaou"/>
      </w:pPr>
      <w:r>
        <w:t xml:space="preserve">“Человек, который осознает </w:t>
      </w:r>
      <w:r>
        <w:rPr>
          <w:i/>
        </w:rPr>
        <w:t>Верховную Душу</w:t>
      </w:r>
      <w:r>
        <w:t xml:space="preserve"> в своей собственной душе, так же как и в душах всех тварей, и который равно справедлив ко всем (будь то люди или животные), получает самую счастливую изо всех судеб, а именно — быть окончательно </w:t>
      </w:r>
      <w:r>
        <w:rPr>
          <w:i/>
        </w:rPr>
        <w:t xml:space="preserve">абсорбированным </w:t>
      </w:r>
      <w:r>
        <w:t>в лоно Бра</w:t>
      </w:r>
      <w:r>
        <w:t>х</w:t>
      </w:r>
      <w:r>
        <w:t>мы” [</w:t>
      </w:r>
      <w:r>
        <w:rPr>
          <w:i/>
        </w:rPr>
        <w:t>“Законы Ману”,</w:t>
      </w:r>
      <w:r>
        <w:t xml:space="preserve"> кн. XII, шл. 125]. </w:t>
      </w:r>
    </w:p>
    <w:p w:rsidR="00000000" w:rsidRDefault="00474D2C">
      <w:r>
        <w:t>Доктрины о мокше и нирване, в таком виде, как их понимает школа Макса Мюллера, никогда не могут б</w:t>
      </w:r>
      <w:r>
        <w:t>ыть сопоставлены с многочисленными текстами, которые можно найти, если потребуется, в качестве окончательн</w:t>
      </w:r>
      <w:r>
        <w:t>о</w:t>
      </w:r>
      <w:r>
        <w:t>го опровержения. Во многих пагодах существуют скуль</w:t>
      </w:r>
      <w:r>
        <w:t>п</w:t>
      </w:r>
      <w:r>
        <w:t>туры, которые явно противоречат такому обвинению. П</w:t>
      </w:r>
      <w:r>
        <w:t>о</w:t>
      </w:r>
      <w:r>
        <w:t>просите брахмана объяснить мокшу, обратитесь к образ</w:t>
      </w:r>
      <w:r>
        <w:t>о</w:t>
      </w:r>
      <w:r>
        <w:t>ванному буддисту и попросите его, чтобы он определил вам значение нирваны. Оба ответят вам, что в каждой из этих религий нирвана представляет догмат бессмертия духа. Что достигнуть нирваны означает абсорбцию в в</w:t>
      </w:r>
      <w:r>
        <w:t>е</w:t>
      </w:r>
      <w:r>
        <w:t>ликую мировую душу, причем последняя</w:t>
      </w:r>
      <w:r>
        <w:t xml:space="preserve"> представляет собою </w:t>
      </w:r>
      <w:r>
        <w:rPr>
          <w:i/>
        </w:rPr>
        <w:t>состояние,</w:t>
      </w:r>
      <w:r>
        <w:t xml:space="preserve"> а не индивидуальное существо или а</w:t>
      </w:r>
      <w:r>
        <w:t>н</w:t>
      </w:r>
      <w:r>
        <w:t xml:space="preserve">тропоморфического бога, как некоторые понимают это великое </w:t>
      </w:r>
      <w:r>
        <w:rPr>
          <w:b/>
        </w:rPr>
        <w:t>существование</w:t>
      </w:r>
      <w:r>
        <w:t>. Что дух, достигший этого с</w:t>
      </w:r>
      <w:r>
        <w:t>о</w:t>
      </w:r>
      <w:r>
        <w:lastRenderedPageBreak/>
        <w:t xml:space="preserve">стояния, становится </w:t>
      </w:r>
      <w:r>
        <w:rPr>
          <w:i/>
        </w:rPr>
        <w:t>частью</w:t>
      </w:r>
      <w:r>
        <w:t xml:space="preserve"> цельного </w:t>
      </w:r>
      <w:r>
        <w:rPr>
          <w:i/>
        </w:rPr>
        <w:t>всего,</w:t>
      </w:r>
      <w:r>
        <w:t xml:space="preserve"> но несмотря на это, никогда не теряет своей индивидуальности. С эт</w:t>
      </w:r>
      <w:r>
        <w:t>о</w:t>
      </w:r>
      <w:r>
        <w:t>го времени дух живет духовно, не боясь дальнейших и</w:t>
      </w:r>
      <w:r>
        <w:t>з</w:t>
      </w:r>
      <w:r>
        <w:t>менений формы, ибо форма принадлежит материи, а с</w:t>
      </w:r>
      <w:r>
        <w:t>о</w:t>
      </w:r>
      <w:r>
        <w:t xml:space="preserve">стояние </w:t>
      </w:r>
      <w:r>
        <w:rPr>
          <w:i/>
        </w:rPr>
        <w:t>нирваны</w:t>
      </w:r>
      <w:r>
        <w:t xml:space="preserve"> подразумевает полное очищение или окончательное избавление даже от самой возвышенной частицы материи. </w:t>
      </w:r>
    </w:p>
    <w:p w:rsidR="00000000" w:rsidRDefault="00474D2C">
      <w:r>
        <w:t xml:space="preserve">Это слово, </w:t>
      </w:r>
      <w:r>
        <w:rPr>
          <w:i/>
        </w:rPr>
        <w:t>абс</w:t>
      </w:r>
      <w:r>
        <w:rPr>
          <w:i/>
        </w:rPr>
        <w:t>орбирован,</w:t>
      </w:r>
      <w:r>
        <w:t xml:space="preserve"> после того как доказано, что индусы и буддисты верят в </w:t>
      </w:r>
      <w:r>
        <w:rPr>
          <w:i/>
        </w:rPr>
        <w:t>бессмертие</w:t>
      </w:r>
      <w:r>
        <w:t xml:space="preserve"> духа, обязательно должно иметь значение тесного соединения, а не уничт</w:t>
      </w:r>
      <w:r>
        <w:t>о</w:t>
      </w:r>
      <w:r>
        <w:t>жения. Пусть христиане называют их идолопоклонник</w:t>
      </w:r>
      <w:r>
        <w:t>а</w:t>
      </w:r>
      <w:r>
        <w:t>ми, если они еще осмеливаются это делать перед лицом науки и последних переводов священных санскритских книг; они не имеют никакого права представлять умозр</w:t>
      </w:r>
      <w:r>
        <w:t>и</w:t>
      </w:r>
      <w:r>
        <w:t>тельную философию древних мудрецов, как несосто</w:t>
      </w:r>
      <w:r>
        <w:t>я</w:t>
      </w:r>
      <w:r>
        <w:t>тельность, и самих философов, как лишенных логики глупцов. С гораздо большим основанием мы можем обв</w:t>
      </w:r>
      <w:r>
        <w:t>и</w:t>
      </w:r>
      <w:r>
        <w:t>нить дре</w:t>
      </w:r>
      <w:r>
        <w:t xml:space="preserve">вних евреев в крайнем </w:t>
      </w:r>
      <w:r>
        <w:rPr>
          <w:i/>
        </w:rPr>
        <w:t>нигилизме.</w:t>
      </w:r>
      <w:r>
        <w:t xml:space="preserve"> В книгах Мо</w:t>
      </w:r>
      <w:r>
        <w:t>и</w:t>
      </w:r>
      <w:r>
        <w:t xml:space="preserve">сея — а также пророков — нет ни одного слова, если взять его в буквальном значении, которое говорило бы о бессмертии духа. Все же любой набожный еврей также надеется, что он будет “вобран в лоно А-Брахама”. </w:t>
      </w:r>
    </w:p>
    <w:p w:rsidR="00000000" w:rsidRDefault="00474D2C">
      <w:r>
        <w:t>Иерофантов и некоторых брахманов обвиняют в том, что они дают своим эпоптам крепкие напитки и наркот</w:t>
      </w:r>
      <w:r>
        <w:t>и</w:t>
      </w:r>
      <w:r>
        <w:t>ки, чтобы вызвать видения, которые принимаются п</w:t>
      </w:r>
      <w:r>
        <w:t>о</w:t>
      </w:r>
      <w:r>
        <w:t>следними за реальность. Они, действительно, употребляли и употребляют священные напитки, которые, подобно нап</w:t>
      </w:r>
      <w:r>
        <w:t>итку Сома, обладают способностью освобождать ас</w:t>
      </w:r>
      <w:r>
        <w:t>т</w:t>
      </w:r>
      <w:r>
        <w:t>ральную форму от пут материи; но в тех видениях столько же мало можно приписать галлюцинациям, сколько в том, что видит ученый с помощью микроскопа в микромире. Человек не может ни ощутить, ни прикасаться, ни бесед</w:t>
      </w:r>
      <w:r>
        <w:t>о</w:t>
      </w:r>
      <w:r>
        <w:t xml:space="preserve">вать с чистым духом с помощью какого-либо из телесных чувств. Только дух один может разговаривать с духом и видеть духа; и даже наша астральная душа, </w:t>
      </w:r>
      <w:r>
        <w:rPr>
          <w:i/>
        </w:rPr>
        <w:t xml:space="preserve">Doppelganger, </w:t>
      </w:r>
      <w:r>
        <w:t>слишком груба, еще слишком запятнана земной материей, чтобы всецело доверять ее воспр</w:t>
      </w:r>
      <w:r>
        <w:t>иятиям и нашептыван</w:t>
      </w:r>
      <w:r>
        <w:t>и</w:t>
      </w:r>
      <w:r>
        <w:t xml:space="preserve">ям. </w:t>
      </w:r>
    </w:p>
    <w:p w:rsidR="00000000" w:rsidRDefault="00474D2C">
      <w:r>
        <w:rPr>
          <w:spacing w:val="-2"/>
        </w:rPr>
        <w:t xml:space="preserve">Насколько опасным часто может стать </w:t>
      </w:r>
      <w:r>
        <w:rPr>
          <w:i/>
          <w:spacing w:val="-2"/>
        </w:rPr>
        <w:t>необученный</w:t>
      </w:r>
      <w:r>
        <w:rPr>
          <w:spacing w:val="-2"/>
        </w:rPr>
        <w:t xml:space="preserve"> медиумизм, и как хорошо это понимали древние мудрецы, которые принимали против него меры, — прекрасный </w:t>
      </w:r>
      <w:r>
        <w:rPr>
          <w:spacing w:val="-2"/>
        </w:rPr>
        <w:lastRenderedPageBreak/>
        <w:t>пример</w:t>
      </w:r>
      <w:r>
        <w:t xml:space="preserve"> дает нам случай с Сократом. Старый греческий философ был “медиум”, вследствие чего никогда не был посвящен в мистериях, ибо таков был суровый закон. Но у него был свой “знакомый дух”, его </w:t>
      </w:r>
      <w:r>
        <w:rPr>
          <w:i/>
        </w:rPr>
        <w:t>daimonion,</w:t>
      </w:r>
      <w:r>
        <w:t xml:space="preserve"> как его тогда называли; и этот невидимый советник стал прич</w:t>
      </w:r>
      <w:r>
        <w:t>и</w:t>
      </w:r>
      <w:r>
        <w:t>ною его смерти. Общепринято думать, что если он не был посвящен в мист</w:t>
      </w:r>
      <w:r>
        <w:t>ерии, то это потому, что сам не стреми</w:t>
      </w:r>
      <w:r>
        <w:t>л</w:t>
      </w:r>
      <w:r>
        <w:t xml:space="preserve">ся к этому. Но </w:t>
      </w:r>
      <w:r>
        <w:rPr>
          <w:i/>
        </w:rPr>
        <w:t>“Сокровенные Летописи”</w:t>
      </w:r>
      <w:r>
        <w:t xml:space="preserve"> указывают нам, что это было потому, что его не могли допустить к св</w:t>
      </w:r>
      <w:r>
        <w:t>я</w:t>
      </w:r>
      <w:r>
        <w:t>щенным ритуалам, и именно, как и мы утверждаем, по причине его медиумизма. Существовал закон, недопу</w:t>
      </w:r>
      <w:r>
        <w:t>с</w:t>
      </w:r>
      <w:r>
        <w:t xml:space="preserve">кающий к мистериям не только тех, кто были осуждены за умышленное </w:t>
      </w:r>
      <w:r>
        <w:rPr>
          <w:i/>
        </w:rPr>
        <w:t>колдовство,</w:t>
      </w:r>
      <w:r>
        <w:rPr>
          <w:rStyle w:val="a6"/>
          <w:i/>
        </w:rPr>
        <w:footnoteReference w:id="109"/>
      </w:r>
      <w:r>
        <w:t xml:space="preserve"> но даже тех, про кого было известно, что у них есть “знакомый дух”. Закон был спр</w:t>
      </w:r>
      <w:r>
        <w:t>а</w:t>
      </w:r>
      <w:r>
        <w:t>ведлив и логичен, так как настоящий медиум более или менее безответственен; и этим в некоторой степени об</w:t>
      </w:r>
      <w:r>
        <w:t>ъ</w:t>
      </w:r>
      <w:r>
        <w:t xml:space="preserve">ясняются эксцентричности Сократа. Медиум должен быть </w:t>
      </w:r>
      <w:r>
        <w:rPr>
          <w:i/>
        </w:rPr>
        <w:t>пассивен,</w:t>
      </w:r>
      <w:r>
        <w:t xml:space="preserve"> и если он крепко верит своему “духу-руководителю”, — он позволит управлять собой после</w:t>
      </w:r>
      <w:r>
        <w:t>д</w:t>
      </w:r>
      <w:r>
        <w:t xml:space="preserve">нему, но не правилам святилища. </w:t>
      </w:r>
      <w:r>
        <w:rPr>
          <w:i/>
        </w:rPr>
        <w:t>Медиум</w:t>
      </w:r>
      <w:r>
        <w:t xml:space="preserve"> древности, п</w:t>
      </w:r>
      <w:r>
        <w:t>о</w:t>
      </w:r>
      <w:r>
        <w:t xml:space="preserve">добно современному “медиуму”, мог быть </w:t>
      </w:r>
      <w:r>
        <w:rPr>
          <w:i/>
        </w:rPr>
        <w:t>погружен в транс</w:t>
      </w:r>
      <w:r>
        <w:t xml:space="preserve"> по воле и желанию той “силы”, которая </w:t>
      </w:r>
      <w:r>
        <w:rPr>
          <w:i/>
        </w:rPr>
        <w:t>управляла</w:t>
      </w:r>
      <w:r>
        <w:t xml:space="preserve"> им; поэтому ему нельзя было доверить страшные тайны окончательного посвящения, “которые нельзя было ра</w:t>
      </w:r>
      <w:r>
        <w:t>с</w:t>
      </w:r>
      <w:r>
        <w:t>крывать под угрозой смертной казни”. Старый мудрец в беззащитные моменты “духовного вдохновения” раскр</w:t>
      </w:r>
      <w:r>
        <w:t xml:space="preserve">ыл то, чему он сам никогда не учился, и поэтому был казнен как атеист. </w:t>
      </w:r>
    </w:p>
    <w:p w:rsidR="00000000" w:rsidRDefault="00474D2C">
      <w:r>
        <w:t>Имея такой пример, как Сократа, как быть в отнош</w:t>
      </w:r>
      <w:r>
        <w:t>е</w:t>
      </w:r>
      <w:r>
        <w:t>нии видений и духовных чудес эпоптов Внутреннего Храма — может ли кто-нибудь утверждать, что эти пр</w:t>
      </w:r>
      <w:r>
        <w:t>о</w:t>
      </w:r>
      <w:r>
        <w:lastRenderedPageBreak/>
        <w:t>видцы, теурги и тауматурги все были “духовными м</w:t>
      </w:r>
      <w:r>
        <w:t>е</w:t>
      </w:r>
      <w:r>
        <w:t>диумами”? Ни Пифагор, ни Платон и никто из поздне</w:t>
      </w:r>
      <w:r>
        <w:t>й</w:t>
      </w:r>
      <w:r>
        <w:t>ших более значительных неоплатоников; ни Ямвлих, ни Лонгин, ни Прокл, ни Аполлоний Тианский не были м</w:t>
      </w:r>
      <w:r>
        <w:t>е</w:t>
      </w:r>
      <w:r>
        <w:t>диумами; ибо в противном случае их совсем не допустили бы к мистериям. Как доказывает Тэйл</w:t>
      </w:r>
      <w:r>
        <w:t>ор: “Это утвержд</w:t>
      </w:r>
      <w:r>
        <w:t>е</w:t>
      </w:r>
      <w:r>
        <w:t>ние о божественных видениях в мистериях ясно подтве</w:t>
      </w:r>
      <w:r>
        <w:t>р</w:t>
      </w:r>
      <w:r>
        <w:t>ждено Плотином. И короче говоря, что магические выз</w:t>
      </w:r>
      <w:r>
        <w:t>ы</w:t>
      </w:r>
      <w:r>
        <w:t>вания составляли часть священнического служения в них и что в это всеобще верила вся древность задолго до вр</w:t>
      </w:r>
      <w:r>
        <w:t>е</w:t>
      </w:r>
      <w:r>
        <w:t>мен позднейших платоников”, это доказывает, что кроме естественного “медиумизма”, с начала времен существ</w:t>
      </w:r>
      <w:r>
        <w:t>о</w:t>
      </w:r>
      <w:r>
        <w:t>вала таинственная наука, обсуждаемая многими, но и</w:t>
      </w:r>
      <w:r>
        <w:t>з</w:t>
      </w:r>
      <w:r>
        <w:t xml:space="preserve">вестная немногим. </w:t>
      </w:r>
    </w:p>
    <w:p w:rsidR="00000000" w:rsidRDefault="00474D2C">
      <w:r>
        <w:t>Полезное применение ее есть стремление к нашему единственно истинному и родному дому — к послежизни, и жел</w:t>
      </w:r>
      <w:r>
        <w:t xml:space="preserve">ание более тесного сближения с нашим духом-породителем; злоупотребление ею есть колдовство, </w:t>
      </w:r>
      <w:r>
        <w:rPr>
          <w:i/>
        </w:rPr>
        <w:t>че</w:t>
      </w:r>
      <w:r>
        <w:rPr>
          <w:i/>
        </w:rPr>
        <w:t>р</w:t>
      </w:r>
      <w:r>
        <w:rPr>
          <w:i/>
        </w:rPr>
        <w:t>ная</w:t>
      </w:r>
      <w:r>
        <w:t xml:space="preserve"> магия. Между этими двумя находится природный “медиумизм”, это душа, облаченная в несовершенную материю, готовый посредник как для одного, так и для другого и полностью зависящий от своего жизненного окружения, наследственности</w:t>
      </w:r>
      <w:r>
        <w:rPr>
          <w:lang w:val="en-US"/>
        </w:rPr>
        <w:t xml:space="preserve"> </w:t>
      </w:r>
      <w:r>
        <w:t>— физической так же, как и ментальной — и также от природы тех “духов”, которых он привлекает в свое окружение. Благословение или пр</w:t>
      </w:r>
      <w:r>
        <w:t>о</w:t>
      </w:r>
      <w:r>
        <w:t>клятие, как решит судьба, если этот медиум не очистит</w:t>
      </w:r>
      <w:r>
        <w:t>ся от земного шлака.</w:t>
      </w:r>
      <w:r>
        <w:t xml:space="preserve"> </w:t>
      </w:r>
    </w:p>
    <w:p w:rsidR="00000000" w:rsidRDefault="00474D2C">
      <w:r>
        <w:t>Причина, по которой во всех веках так мало было и</w:t>
      </w:r>
      <w:r>
        <w:t>з</w:t>
      </w:r>
      <w:r>
        <w:t>вестно о тайнах посвящения — двойная. Первая уже н</w:t>
      </w:r>
      <w:r>
        <w:t>е</w:t>
      </w:r>
      <w:r>
        <w:t>однократно была объяснена несколькими авторами и з</w:t>
      </w:r>
      <w:r>
        <w:t>а</w:t>
      </w:r>
      <w:r>
        <w:t>ключалась в ужасном наказании, навлекаемом каждым проговорившимся. Вторая заключалась в сверхчеловеч</w:t>
      </w:r>
      <w:r>
        <w:t>е</w:t>
      </w:r>
      <w:r>
        <w:t>ских трудностях и даже опасностях, с которыми отважный кандидат в старину должен был встретиться и или их п</w:t>
      </w:r>
      <w:r>
        <w:t>о</w:t>
      </w:r>
      <w:r>
        <w:t xml:space="preserve">бедить или умереть, если, что еще хуже, он не сходил с ума. Для человека, чей ум был полностью одухотворен и поэтому подготовлен </w:t>
      </w:r>
      <w:r>
        <w:t>для любого страшного зрелища, — никакой реальной опасности не было. Тому, кто полн</w:t>
      </w:r>
      <w:r>
        <w:t>о</w:t>
      </w:r>
      <w:r>
        <w:t>стью осознал силу своего бессмертного духа и ни на мгновение не сомневался в его всемогущей защите, б</w:t>
      </w:r>
      <w:r>
        <w:t>о</w:t>
      </w:r>
      <w:r>
        <w:t xml:space="preserve">яться было нечего. Но горе тому кандидату, в котором </w:t>
      </w:r>
      <w:r>
        <w:lastRenderedPageBreak/>
        <w:t>малейший физический страх — больное дитя материи — затмевал зрение и лишал веры в свою собственную неуя</w:t>
      </w:r>
      <w:r>
        <w:t>з</w:t>
      </w:r>
      <w:r>
        <w:t>вимость. Тот, кто не был вполне уверен в своей морал</w:t>
      </w:r>
      <w:r>
        <w:t>ь</w:t>
      </w:r>
      <w:r>
        <w:t xml:space="preserve">ной пригодности принять бремя этих потрясающих тайн, — был обречен. </w:t>
      </w:r>
    </w:p>
    <w:p w:rsidR="00000000" w:rsidRDefault="00474D2C">
      <w:r>
        <w:t xml:space="preserve">В </w:t>
      </w:r>
      <w:r>
        <w:rPr>
          <w:i/>
        </w:rPr>
        <w:t>“Талмуде”</w:t>
      </w:r>
      <w:r>
        <w:t xml:space="preserve"> дано повествование о четырех танаима</w:t>
      </w:r>
      <w:r>
        <w:t xml:space="preserve">х, которым позволили, в аллегорических выражениях, войти в </w:t>
      </w:r>
      <w:r>
        <w:rPr>
          <w:i/>
        </w:rPr>
        <w:t>сад наслаждений,</w:t>
      </w:r>
      <w:r>
        <w:t xml:space="preserve"> т. е. быть посвященными в оккуль</w:t>
      </w:r>
      <w:r>
        <w:t>т</w:t>
      </w:r>
      <w:r>
        <w:t xml:space="preserve">ную и окончательную науку. </w:t>
      </w:r>
    </w:p>
    <w:p w:rsidR="00000000" w:rsidRDefault="00474D2C">
      <w:pPr>
        <w:pStyle w:val="Oeoaou"/>
        <w:spacing w:after="0"/>
      </w:pPr>
      <w:r>
        <w:t>“Согласно учению наших святых учителей, имена тех четырех, к</w:t>
      </w:r>
      <w:r>
        <w:t>о</w:t>
      </w:r>
      <w:r>
        <w:t xml:space="preserve">торые вошли в сад наслаждений суть: Бен Асаи, Бен Зома, Ахер и раввин Акиба... </w:t>
      </w:r>
    </w:p>
    <w:p w:rsidR="00000000" w:rsidRDefault="00474D2C">
      <w:pPr>
        <w:pStyle w:val="Oeoaou"/>
        <w:spacing w:before="0" w:after="0"/>
      </w:pPr>
      <w:r>
        <w:t xml:space="preserve">Бен Асаи посмотрел и — ослеп. </w:t>
      </w:r>
    </w:p>
    <w:p w:rsidR="00000000" w:rsidRDefault="00474D2C">
      <w:pPr>
        <w:pStyle w:val="Oeoaou"/>
        <w:spacing w:before="0" w:after="0"/>
      </w:pPr>
      <w:r>
        <w:t xml:space="preserve">Бен Зома посмотрел и — сошел с ума. </w:t>
      </w:r>
    </w:p>
    <w:p w:rsidR="00000000" w:rsidRDefault="00474D2C">
      <w:pPr>
        <w:pStyle w:val="Oeoaou"/>
        <w:spacing w:before="0" w:after="0"/>
      </w:pPr>
      <w:r>
        <w:t>Ахер ограбил наслаждения (все спутал и потерпел неудачу). Но Акиба, который вошел с миром, также с миром и вышел, ибо святой, будь благословенно его имя, сказал: “Это</w:t>
      </w:r>
      <w:r>
        <w:t xml:space="preserve">т старик достоин того, чтобы служить нам со славою””. </w:t>
      </w:r>
    </w:p>
    <w:p w:rsidR="00000000" w:rsidRDefault="00474D2C">
      <w:pPr>
        <w:pStyle w:val="Oeoaou"/>
        <w:spacing w:before="0"/>
      </w:pPr>
      <w:r>
        <w:t xml:space="preserve">“Ученые комментаторы </w:t>
      </w:r>
      <w:r>
        <w:rPr>
          <w:i/>
        </w:rPr>
        <w:t>“Талмуда”,</w:t>
      </w:r>
      <w:r>
        <w:t xml:space="preserve"> раввины синагоги, объясняют, что </w:t>
      </w:r>
      <w:r>
        <w:rPr>
          <w:i/>
        </w:rPr>
        <w:t xml:space="preserve">сад наслаждений, </w:t>
      </w:r>
      <w:r>
        <w:t xml:space="preserve">куда эти четыре персонажа вошли, есть не что иное как та таинственная наука, наиболее страшная </w:t>
      </w:r>
      <w:r>
        <w:rPr>
          <w:i/>
        </w:rPr>
        <w:t>для слабых умов, которых она прямо приводит к сумасшествию</w:t>
      </w:r>
      <w:r>
        <w:t xml:space="preserve">”, — говорит А. Франк в своей “Каббале”. </w:t>
      </w:r>
    </w:p>
    <w:p w:rsidR="00000000" w:rsidRDefault="00474D2C">
      <w:r>
        <w:t>Не тот должен бояться, кто сердцем чист и учится лишь с целью самоусовершенствования и более легкого приобретения обещанного бессмертия; но скорее тот, кто делает из этой науки нау</w:t>
      </w:r>
      <w:r>
        <w:t xml:space="preserve">к грешный предлог для мирских целей. </w:t>
      </w:r>
      <w:r>
        <w:rPr>
          <w:i/>
        </w:rPr>
        <w:t>Последний никогда не выдержит каббалистич</w:t>
      </w:r>
      <w:r>
        <w:rPr>
          <w:i/>
        </w:rPr>
        <w:t>е</w:t>
      </w:r>
      <w:r>
        <w:rPr>
          <w:i/>
        </w:rPr>
        <w:t>ских вызываний высшего посвящения.</w:t>
      </w:r>
      <w:r>
        <w:t xml:space="preserve"> </w:t>
      </w:r>
    </w:p>
    <w:p w:rsidR="00000000" w:rsidRDefault="00474D2C">
      <w:r>
        <w:t>Безнравственные представления тысячи и одной се</w:t>
      </w:r>
      <w:r>
        <w:t>к</w:t>
      </w:r>
      <w:r>
        <w:t>ты раннего христианства могут также быть раскритиков</w:t>
      </w:r>
      <w:r>
        <w:t>а</w:t>
      </w:r>
      <w:r>
        <w:t>ны пристрастными комментаторами, как и древние эле</w:t>
      </w:r>
      <w:r>
        <w:t>в</w:t>
      </w:r>
      <w:r>
        <w:t>синские и другие ритуалы. Но почему они должны навл</w:t>
      </w:r>
      <w:r>
        <w:t>е</w:t>
      </w:r>
      <w:r>
        <w:t>кать на себя упреки богословов, когда их собственные “мистерии” “божественного воплощения у Иосифа и М</w:t>
      </w:r>
      <w:r>
        <w:t>а</w:t>
      </w:r>
      <w:r>
        <w:t xml:space="preserve">рии и ангела” в одной священной </w:t>
      </w:r>
      <w:r>
        <w:rPr>
          <w:i/>
        </w:rPr>
        <w:t>трилогии</w:t>
      </w:r>
      <w:r>
        <w:t xml:space="preserve"> инсцениров</w:t>
      </w:r>
      <w:r>
        <w:t>а</w:t>
      </w:r>
      <w:r>
        <w:t>лись не только в одной стране и были в</w:t>
      </w:r>
      <w:r>
        <w:t xml:space="preserve">есьма знамениты в одно время в Испании и Южной Франции? Впоследствии, подобно многим когда-то тайным обрядам они целиком перешли в руки населения. Еще лишь несколько лет тому назад в течение каждой Рождественской недели в Польше и Южной России устраивались представления “вертепов”, </w:t>
      </w:r>
      <w:r>
        <w:lastRenderedPageBreak/>
        <w:t>в которых показывались вышеназванные персонажи, пр</w:t>
      </w:r>
      <w:r>
        <w:t>и</w:t>
      </w:r>
      <w:r>
        <w:t>чем младенца Иисуса показывали в яслях. Это называлось “колядовки”; правильное этимологическое происхожд</w:t>
      </w:r>
      <w:r>
        <w:t>е</w:t>
      </w:r>
      <w:r>
        <w:t>ние этого слова мы не в состоянии дать, если только оно не произошло от г</w:t>
      </w:r>
      <w:r>
        <w:t>лагола “колядовать</w:t>
      </w:r>
      <w:r>
        <w:t>”,</w:t>
      </w:r>
      <w:r>
        <w:t xml:space="preserve"> это слово мы охо</w:t>
      </w:r>
      <w:r>
        <w:t>т</w:t>
      </w:r>
      <w:r>
        <w:t>но предоставляем филологам. В детстве мы видели эти представления. Нам запомнились три царя-волхва, пре</w:t>
      </w:r>
      <w:r>
        <w:t>д</w:t>
      </w:r>
      <w:r>
        <w:t>ставленные тремя куклами в напудренных париках и цветных трико; и из-за воспоминания глубокого чувства почтительности и уважения на набожных лицах присутс</w:t>
      </w:r>
      <w:r>
        <w:t>т</w:t>
      </w:r>
      <w:r>
        <w:t>вующей публики нам еще легче оценить честное и спр</w:t>
      </w:r>
      <w:r>
        <w:t>а</w:t>
      </w:r>
      <w:r>
        <w:t xml:space="preserve">ведливое замечание, сделанное издателем во введении к “Элевсинским мистериям”; он говорит: </w:t>
      </w:r>
    </w:p>
    <w:p w:rsidR="00000000" w:rsidRDefault="00474D2C">
      <w:pPr>
        <w:pStyle w:val="Oeoaou"/>
      </w:pPr>
      <w:r>
        <w:t>“Невежество — вот что приводит к профанации. Люди высмеивают то, чего он</w:t>
      </w:r>
      <w:r>
        <w:t>и по-настоящему не поняли... Подводное течение этого мира направлено к единой цели; и внутри человеческого легковерия — наз</w:t>
      </w:r>
      <w:r>
        <w:t>о</w:t>
      </w:r>
      <w:r>
        <w:t xml:space="preserve">вите это человеческой слабостью, если вам это угодно — существует сила, почти бесконечная, святая вера, способная вместить величайшие истины всего существования”. </w:t>
      </w:r>
    </w:p>
    <w:p w:rsidR="00000000" w:rsidRDefault="00474D2C">
      <w:r>
        <w:t xml:space="preserve">Если бы то абстрактное чувство, называемое </w:t>
      </w:r>
      <w:r>
        <w:rPr>
          <w:i/>
        </w:rPr>
        <w:t>христ</w:t>
      </w:r>
      <w:r>
        <w:rPr>
          <w:i/>
        </w:rPr>
        <w:t>и</w:t>
      </w:r>
      <w:r>
        <w:rPr>
          <w:i/>
        </w:rPr>
        <w:t>анским милосердием,</w:t>
      </w:r>
      <w:r>
        <w:t xml:space="preserve"> преобладало бы в церкви, мы с уд</w:t>
      </w:r>
      <w:r>
        <w:t>о</w:t>
      </w:r>
      <w:r>
        <w:t>вольствием оставили бы все это невысказанным. Мы не ссоримся с христианами, чья вера искренна и поступки которых совпадают</w:t>
      </w:r>
      <w:r>
        <w:t xml:space="preserve"> с их верованием. Но с высокомерным, догматическим и бесчестным духовенством нам нечего другого делать, как позаботиться, чтобы древняя филос</w:t>
      </w:r>
      <w:r>
        <w:t>о</w:t>
      </w:r>
      <w:r>
        <w:t>фия, на которую так нападает современное богословие в форме ее тщедушного отростка</w:t>
      </w:r>
      <w:r>
        <w:rPr>
          <w:lang w:val="en-US"/>
        </w:rPr>
        <w:t xml:space="preserve"> </w:t>
      </w:r>
      <w:r>
        <w:t>— спиритуализма, была защищена и оправдана настолько, сколько это в наших силах — чтобы ее величие и красота могли быть полн</w:t>
      </w:r>
      <w:r>
        <w:t>о</w:t>
      </w:r>
      <w:r>
        <w:t>стью показаны. Мы боремся не только за одну эзотерич</w:t>
      </w:r>
      <w:r>
        <w:t>е</w:t>
      </w:r>
      <w:r>
        <w:t>скую философию или за какую-либо современную сист</w:t>
      </w:r>
      <w:r>
        <w:t>е</w:t>
      </w:r>
      <w:r>
        <w:t>му нравственной философии, но и за неотъемлемое право иметь</w:t>
      </w:r>
      <w:r>
        <w:t xml:space="preserve"> собственное суждение, и особенно за благородную идею будущей жизни, деятельности и ответственности. </w:t>
      </w:r>
    </w:p>
    <w:p w:rsidR="00000000" w:rsidRDefault="00474D2C">
      <w:r>
        <w:t>Мы горячо приветствуем таких комментаторов как Годфри Хиггинс, Инман, Пэйн Найт, Кинг, Данлэп и д-р Ньютон, как бы они ни расходились с нашими собстве</w:t>
      </w:r>
      <w:r>
        <w:t>н</w:t>
      </w:r>
      <w:r>
        <w:t>ными мистическими взглядами, так как их усердие пост</w:t>
      </w:r>
      <w:r>
        <w:t>о</w:t>
      </w:r>
      <w:r>
        <w:t>янно награждается новыми открытиями языческого о</w:t>
      </w:r>
      <w:r>
        <w:t>т</w:t>
      </w:r>
      <w:r>
        <w:t xml:space="preserve">цовства христианских символов. Но в других отношениях </w:t>
      </w:r>
      <w:r>
        <w:lastRenderedPageBreak/>
        <w:t>все их ученые труды бесполезны. Их поиски простираю</w:t>
      </w:r>
      <w:r>
        <w:t>т</w:t>
      </w:r>
      <w:r>
        <w:t xml:space="preserve">ся только до половины. Не имея правильного ключа к </w:t>
      </w:r>
      <w:r>
        <w:t>то</w:t>
      </w:r>
      <w:r>
        <w:t>л</w:t>
      </w:r>
      <w:r>
        <w:t>кованию, они видят эти символы только в физическом аспекте. Они не знают пароля, чтобы заставить врата та</w:t>
      </w:r>
      <w:r>
        <w:t>й</w:t>
      </w:r>
      <w:r>
        <w:t>ны распахнуться, и древняя духовная философия для них есть книга за семью печатями. Несмотря на то, что их представления о символах диаметрально противоположны мнению духовенства, в отношении их истолкования для ищущей публики они делают лишь немногим больше своих оппонентов. Их труды имеют тенденцию усиливать материализм настолько же, насколько труды духовенства, и в особенности римского духовенства</w:t>
      </w:r>
      <w:r>
        <w:t xml:space="preserve"> культивируют в</w:t>
      </w:r>
      <w:r>
        <w:t>е</w:t>
      </w:r>
      <w:r>
        <w:t xml:space="preserve">рование в дьяволизм. </w:t>
      </w:r>
    </w:p>
    <w:p w:rsidR="00000000" w:rsidRDefault="00474D2C">
      <w:r>
        <w:t>Если бы изучение герметической философии не дав</w:t>
      </w:r>
      <w:r>
        <w:t>а</w:t>
      </w:r>
      <w:r>
        <w:t>ло бы никакой другой надежды на награду, то было бы более чем достаточно знать, что посредством ее мы м</w:t>
      </w:r>
      <w:r>
        <w:t>о</w:t>
      </w:r>
      <w:r>
        <w:t>жем узнать, с какой совершенной справедливостью этот мир управляется. Каждая страница истории по этому п</w:t>
      </w:r>
      <w:r>
        <w:t>о</w:t>
      </w:r>
      <w:r>
        <w:t>воду произносит нам проповедь. Среди всех их нет более поучительной, с более глубокой моралью, чем дело Ри</w:t>
      </w:r>
      <w:r>
        <w:t>м</w:t>
      </w:r>
      <w:r>
        <w:t xml:space="preserve">ской церкви. Божественный закон воздаяния никогда не был так поразительно выявлен, как в том факте, что своим </w:t>
      </w:r>
      <w:r>
        <w:t>собственным деянием она лишила себя единственного, доступного ей ключа к ее собственным религиозным та</w:t>
      </w:r>
      <w:r>
        <w:t>й</w:t>
      </w:r>
      <w:r>
        <w:t>нам. Предположение Годфри Хиггинса, что Римская це</w:t>
      </w:r>
      <w:r>
        <w:t>р</w:t>
      </w:r>
      <w:r>
        <w:t>ковь владеет двумя учениями: одним — для масс, и др</w:t>
      </w:r>
      <w:r>
        <w:t>у</w:t>
      </w:r>
      <w:r>
        <w:t>гим — эзотерическим — для “совершенных” или посв</w:t>
      </w:r>
      <w:r>
        <w:t>я</w:t>
      </w:r>
      <w:r>
        <w:t>щенных, как в древних мистериях, кажется нам необоснованным и довольно фантастичным. Она утеряла ключ, — мы повторяем; иначе никакая земная власть не могла бы ее опрокинуть; и за исключением поверхностн</w:t>
      </w:r>
      <w:r>
        <w:t>о</w:t>
      </w:r>
      <w:r>
        <w:t>го знания способов творить “чудеса”, ее духовенство н</w:t>
      </w:r>
      <w:r>
        <w:t>и</w:t>
      </w:r>
      <w:r>
        <w:t>коим образом не может сравняться по мудрости с иер</w:t>
      </w:r>
      <w:r>
        <w:t>о</w:t>
      </w:r>
      <w:r>
        <w:t xml:space="preserve">фантами старины. </w:t>
      </w:r>
    </w:p>
    <w:p w:rsidR="00000000" w:rsidRDefault="00474D2C">
      <w:r>
        <w:t>Сжиганием письменных трудов теургов; преследов</w:t>
      </w:r>
      <w:r>
        <w:t>а</w:t>
      </w:r>
      <w:r>
        <w:t>нием тех, кто любили исследования их; заклеймением всей магии клеймом демонолатрии — Рим оставил свое экзотерическое богослужение и Библию беспомощно о</w:t>
      </w:r>
      <w:r>
        <w:t>т</w:t>
      </w:r>
      <w:r>
        <w:t xml:space="preserve">крытыми для насмешек каждого свободномыслящего, и свои половые эмблемы отождествленными с грубостью; и невольно содействовал тому, что его священнослужители </w:t>
      </w:r>
      <w:r>
        <w:lastRenderedPageBreak/>
        <w:t>обратились в магов и даже в колдунов в их изгнании б</w:t>
      </w:r>
      <w:r>
        <w:t>е</w:t>
      </w:r>
      <w:r>
        <w:t>сов, что есть ничто иное, как некр</w:t>
      </w:r>
      <w:r>
        <w:t>омантические вызыв</w:t>
      </w:r>
      <w:r>
        <w:t>а</w:t>
      </w:r>
      <w:r>
        <w:t xml:space="preserve">ния. </w:t>
      </w:r>
    </w:p>
    <w:p w:rsidR="00000000" w:rsidRDefault="00474D2C">
      <w:r>
        <w:t>Таким образом возмездие, путем изысканного прим</w:t>
      </w:r>
      <w:r>
        <w:t>е</w:t>
      </w:r>
      <w:r>
        <w:t>нения божественного закона, настигло это построение жестокости, несправедливости и ханжества через его со</w:t>
      </w:r>
      <w:r>
        <w:t>б</w:t>
      </w:r>
      <w:r>
        <w:t xml:space="preserve">ственные самоубийственные деяния. </w:t>
      </w:r>
    </w:p>
    <w:p w:rsidR="00000000" w:rsidRDefault="00474D2C">
      <w:r>
        <w:t>Истинная философия и божественная истина — те</w:t>
      </w:r>
      <w:r>
        <w:t>р</w:t>
      </w:r>
      <w:r>
        <w:t>мины обратимые. Религия, которая боится света, не м</w:t>
      </w:r>
      <w:r>
        <w:t>о</w:t>
      </w:r>
      <w:r>
        <w:t>жет быть религией, обоснованной на истине или на фил</w:t>
      </w:r>
      <w:r>
        <w:t>о</w:t>
      </w:r>
      <w:r>
        <w:t>софии, следовательно — она должна быть ложной. Дре</w:t>
      </w:r>
      <w:r>
        <w:t>в</w:t>
      </w:r>
      <w:r>
        <w:t xml:space="preserve">ние мистерии были тайными только для профанов, которых иерофант никогда не искал и не принял бы </w:t>
      </w:r>
      <w:r>
        <w:t>в к</w:t>
      </w:r>
      <w:r>
        <w:t>а</w:t>
      </w:r>
      <w:r>
        <w:t>честве прозелитов; посвященным же мистерии объясн</w:t>
      </w:r>
      <w:r>
        <w:t>я</w:t>
      </w:r>
      <w:r>
        <w:t>лись, как только последняя завеса была удалена. Никакой ум, подобный уму Пифагора или Платона, не удовлетв</w:t>
      </w:r>
      <w:r>
        <w:t>о</w:t>
      </w:r>
      <w:r>
        <w:t>рился бы такой необъяснимой и непостижимой тайной, как христианский догмат. Может существовать только одна истина, ибо две малые истины по одному и тому же предмету могут образовать только одну великую ошибку. Среди тысяч экзотерических или популярных, противор</w:t>
      </w:r>
      <w:r>
        <w:t>е</w:t>
      </w:r>
      <w:r>
        <w:t>чащих религий, которые размножились с тех дней, когда первые люди стали способными к обме</w:t>
      </w:r>
      <w:r>
        <w:t>ну идеями, не б</w:t>
      </w:r>
      <w:r>
        <w:t>ы</w:t>
      </w:r>
      <w:r>
        <w:t>ло ни одной нации, ни одного народа, ни самого жалкого племени, который не верил бы по-своему в незримого Бога, первопричину неошибающихся и ненарушимых законов, и в бессмертие нашего духа. Никакое вероуч</w:t>
      </w:r>
      <w:r>
        <w:t>е</w:t>
      </w:r>
      <w:r>
        <w:t>ние, никакая ложная философия, никакие религиозные преувеличения никогда не могли вытравить этого чувс</w:t>
      </w:r>
      <w:r>
        <w:t>т</w:t>
      </w:r>
      <w:r>
        <w:t>вования. Следовательно, оно должно быть обосновано на абсолютной истине. С другой стороны, каждая из этих бесчисленных религий и религиозных сект рассматривает божество по-своему; и, припи</w:t>
      </w:r>
      <w:r>
        <w:t>сывая этому неизвестному свои собственные домыслы, она навязывает эти чисто человеческие продукты разгоряченного воображения н</w:t>
      </w:r>
      <w:r>
        <w:t>е</w:t>
      </w:r>
      <w:r>
        <w:t>вежественным массам и называет их “откровениями”. Так как догматы каждой религии и секты часто в корне расх</w:t>
      </w:r>
      <w:r>
        <w:t>о</w:t>
      </w:r>
      <w:r>
        <w:t xml:space="preserve">дятся, они не могут быть </w:t>
      </w:r>
      <w:r>
        <w:rPr>
          <w:i/>
        </w:rPr>
        <w:t>истинными.</w:t>
      </w:r>
      <w:r>
        <w:t xml:space="preserve"> А если они не и</w:t>
      </w:r>
      <w:r>
        <w:t>с</w:t>
      </w:r>
      <w:r>
        <w:t xml:space="preserve">тинны, то что они такое? </w:t>
      </w:r>
    </w:p>
    <w:p w:rsidR="00000000" w:rsidRDefault="00474D2C">
      <w:pPr>
        <w:pStyle w:val="Oeoaou"/>
      </w:pPr>
      <w:r>
        <w:t xml:space="preserve">“Величайшим проклятием для народа”, — говорит д-р Инман, — “является не </w:t>
      </w:r>
      <w:r>
        <w:rPr>
          <w:i/>
        </w:rPr>
        <w:t>плохая религия,</w:t>
      </w:r>
      <w:r>
        <w:t xml:space="preserve"> но форма верования, которая не допускает </w:t>
      </w:r>
      <w:r>
        <w:lastRenderedPageBreak/>
        <w:t>мужественного исследования. Я не знаю ни одной, находящейся под власть</w:t>
      </w:r>
      <w:r>
        <w:t xml:space="preserve">ю жрецов нации древности, которая не пала бы под мечами тех, </w:t>
      </w:r>
      <w:r>
        <w:rPr>
          <w:spacing w:val="-2"/>
        </w:rPr>
        <w:t>кому не было дела до иерархов... Величайшая опасность, которой след</w:t>
      </w:r>
      <w:r>
        <w:rPr>
          <w:spacing w:val="-2"/>
        </w:rPr>
        <w:t>у</w:t>
      </w:r>
      <w:r>
        <w:rPr>
          <w:spacing w:val="-2"/>
        </w:rPr>
        <w:t>ет опасаться, происходит от тех духовных лиц, которые подмигивают на порок и поощряют его в качестве средства, которым они могут приобр</w:t>
      </w:r>
      <w:r>
        <w:rPr>
          <w:spacing w:val="-2"/>
        </w:rPr>
        <w:t>е</w:t>
      </w:r>
      <w:r>
        <w:rPr>
          <w:spacing w:val="-2"/>
        </w:rPr>
        <w:t xml:space="preserve">сти власть над своими почитателями. До тех пор, пока каждый человек будет относиться к другим людям так, как он хотел бы, чтобы другие люди относились к нему, и </w:t>
      </w:r>
      <w:r>
        <w:rPr>
          <w:i/>
          <w:spacing w:val="-2"/>
        </w:rPr>
        <w:t>никому не позволит вмешиваться между ним и его Творцом</w:t>
      </w:r>
      <w:r>
        <w:rPr>
          <w:spacing w:val="-2"/>
        </w:rPr>
        <w:t>, — все будет хорошо в этом мире</w:t>
      </w:r>
      <w:r>
        <w:rPr>
          <w:spacing w:val="-2"/>
        </w:rPr>
        <w:t>” [</w:t>
      </w:r>
      <w:r>
        <w:rPr>
          <w:b/>
          <w:spacing w:val="-2"/>
        </w:rPr>
        <w:t>424</w:t>
      </w:r>
      <w:r>
        <w:rPr>
          <w:spacing w:val="-2"/>
        </w:rPr>
        <w:t xml:space="preserve">, предисловие, с. 34]. </w:t>
      </w:r>
    </w:p>
    <w:p w:rsidR="00000000" w:rsidRDefault="00474D2C">
      <w:pPr>
        <w:pStyle w:val="H3"/>
        <w:ind w:firstLine="0"/>
        <w:jc w:val="center"/>
      </w:pPr>
      <w:r>
        <w:rPr>
          <w:lang w:val="en-US"/>
        </w:rPr>
        <w:br w:type="page"/>
      </w:r>
      <w:r>
        <w:lastRenderedPageBreak/>
        <w:t>ГЛАВА III</w:t>
      </w:r>
    </w:p>
    <w:p w:rsidR="00000000" w:rsidRDefault="00474D2C">
      <w:pPr>
        <w:pStyle w:val="2"/>
      </w:pPr>
      <w:r>
        <w:t>СЕКТЫ РАННИХ ХРИСТИАН</w:t>
      </w:r>
    </w:p>
    <w:p w:rsidR="00000000" w:rsidRDefault="00474D2C">
      <w:pPr>
        <w:rPr>
          <w:sz w:val="18"/>
        </w:rPr>
      </w:pPr>
    </w:p>
    <w:p w:rsidR="00000000" w:rsidRDefault="00474D2C">
      <w:pPr>
        <w:pStyle w:val="a5"/>
      </w:pPr>
      <w:r>
        <w:t xml:space="preserve"> </w:t>
      </w:r>
    </w:p>
    <w:p w:rsidR="00000000" w:rsidRDefault="00474D2C">
      <w:pPr>
        <w:pStyle w:val="Oeoaou"/>
        <w:spacing w:after="0"/>
        <w:ind w:left="720" w:right="-17"/>
      </w:pPr>
      <w:r>
        <w:t xml:space="preserve"> “КОРОЛЬ. — Давайте разберем все по порядку”. </w:t>
      </w:r>
    </w:p>
    <w:p w:rsidR="00000000" w:rsidRDefault="00474D2C">
      <w:pPr>
        <w:pStyle w:val="Oeoaou"/>
        <w:spacing w:before="0"/>
        <w:ind w:left="720" w:right="-17"/>
        <w:jc w:val="right"/>
      </w:pPr>
      <w:r>
        <w:t xml:space="preserve"> — </w:t>
      </w:r>
      <w:r>
        <w:rPr>
          <w:i/>
        </w:rPr>
        <w:t>“Конец — делу венец”, акт V, сцена 3.</w:t>
      </w:r>
    </w:p>
    <w:p w:rsidR="00000000" w:rsidRDefault="00474D2C">
      <w:pPr>
        <w:pStyle w:val="Oeoaou"/>
        <w:spacing w:after="0"/>
        <w:ind w:left="720" w:right="-17" w:hanging="11"/>
      </w:pPr>
      <w:r>
        <w:t xml:space="preserve">“Он тот Единый, сам-себя-создавший, Создатель сущего всего. </w:t>
      </w:r>
    </w:p>
    <w:p w:rsidR="00000000" w:rsidRDefault="00474D2C">
      <w:pPr>
        <w:pStyle w:val="Oeoaou"/>
        <w:spacing w:before="0" w:after="0"/>
        <w:ind w:left="720" w:right="-17" w:hanging="11"/>
        <w:rPr>
          <w:spacing w:val="-4"/>
        </w:rPr>
      </w:pPr>
      <w:r>
        <w:rPr>
          <w:spacing w:val="-4"/>
        </w:rPr>
        <w:t xml:space="preserve">Во всем Он Сам Себя являет; нет смертного, кто ВИДЕЛ БЫ ЕГО, </w:t>
      </w:r>
    </w:p>
    <w:p w:rsidR="00000000" w:rsidRDefault="00474D2C">
      <w:pPr>
        <w:pStyle w:val="Oeoaou"/>
        <w:spacing w:before="0" w:after="0"/>
        <w:ind w:left="720" w:right="-17" w:hanging="11"/>
      </w:pPr>
      <w:r>
        <w:t xml:space="preserve">Тогда как САМ ОН видит все!” </w:t>
      </w:r>
    </w:p>
    <w:p w:rsidR="00000000" w:rsidRDefault="00474D2C">
      <w:pPr>
        <w:pStyle w:val="Oeoaou"/>
        <w:spacing w:before="0"/>
        <w:ind w:left="720" w:right="-18"/>
        <w:jc w:val="right"/>
      </w:pPr>
      <w:r>
        <w:t xml:space="preserve"> — </w:t>
      </w:r>
      <w:r>
        <w:rPr>
          <w:i/>
        </w:rPr>
        <w:t>“Орфический гимн”.</w:t>
      </w:r>
    </w:p>
    <w:p w:rsidR="00000000" w:rsidRDefault="00474D2C">
      <w:pPr>
        <w:pStyle w:val="Oeoaou"/>
        <w:spacing w:after="0"/>
        <w:ind w:left="720" w:right="-17"/>
      </w:pPr>
      <w:r>
        <w:t xml:space="preserve">“Владычица Афин, великая богиня! </w:t>
      </w:r>
    </w:p>
    <w:p w:rsidR="00000000" w:rsidRDefault="00474D2C">
      <w:pPr>
        <w:pStyle w:val="Oeoaou"/>
        <w:spacing w:before="0" w:after="0"/>
        <w:ind w:left="720" w:right="-17"/>
      </w:pPr>
      <w:r>
        <w:t xml:space="preserve">Внемли, Афина! и на разум мой </w:t>
      </w:r>
    </w:p>
    <w:p w:rsidR="00000000" w:rsidRDefault="00474D2C">
      <w:pPr>
        <w:pStyle w:val="Oeoaou"/>
        <w:spacing w:before="0" w:after="0"/>
        <w:ind w:left="720" w:right="-17"/>
      </w:pPr>
      <w:r>
        <w:t xml:space="preserve">Излей пречистый свет без меры твой, </w:t>
      </w:r>
    </w:p>
    <w:p w:rsidR="00000000" w:rsidRDefault="00474D2C">
      <w:pPr>
        <w:pStyle w:val="Oeoaou"/>
        <w:spacing w:before="0" w:after="0"/>
        <w:ind w:left="720" w:right="-17"/>
      </w:pPr>
      <w:r>
        <w:t xml:space="preserve">Что излучает вечно лик твой ясный, </w:t>
      </w:r>
    </w:p>
    <w:p w:rsidR="00000000" w:rsidRDefault="00474D2C">
      <w:pPr>
        <w:pStyle w:val="Oeoaou"/>
        <w:spacing w:before="0" w:after="0"/>
        <w:ind w:left="720" w:right="-17"/>
      </w:pPr>
      <w:r>
        <w:t xml:space="preserve">О, всемогущая Царица, свет прекрасный, </w:t>
      </w:r>
    </w:p>
    <w:p w:rsidR="00000000" w:rsidRDefault="00474D2C">
      <w:pPr>
        <w:pStyle w:val="Oeoaou"/>
        <w:spacing w:before="0" w:after="0"/>
        <w:ind w:left="720" w:right="-17"/>
      </w:pPr>
      <w:r>
        <w:t>Что в</w:t>
      </w:r>
      <w:r>
        <w:t xml:space="preserve"> странствиях земных меня переполняет </w:t>
      </w:r>
    </w:p>
    <w:p w:rsidR="00000000" w:rsidRDefault="00474D2C">
      <w:pPr>
        <w:pStyle w:val="Oeoaou"/>
        <w:spacing w:before="0" w:after="0"/>
        <w:ind w:left="720" w:right="-17"/>
      </w:pPr>
      <w:r>
        <w:t xml:space="preserve">Священным жизненным огнем одушевляет!” </w:t>
      </w:r>
    </w:p>
    <w:p w:rsidR="00000000" w:rsidRDefault="00474D2C">
      <w:pPr>
        <w:pStyle w:val="Oeoaou"/>
        <w:spacing w:before="0"/>
        <w:ind w:left="720" w:right="-17"/>
        <w:jc w:val="right"/>
      </w:pPr>
      <w:r>
        <w:t xml:space="preserve"> — </w:t>
      </w:r>
      <w:r>
        <w:rPr>
          <w:i/>
        </w:rPr>
        <w:t>Прокл; Тэйлор, “Минерва”.</w:t>
      </w:r>
    </w:p>
    <w:p w:rsidR="00000000" w:rsidRDefault="00474D2C">
      <w:pPr>
        <w:pStyle w:val="Oeoaou"/>
        <w:spacing w:after="0"/>
        <w:ind w:left="720" w:right="-17"/>
      </w:pPr>
      <w:r>
        <w:t>“</w:t>
      </w:r>
      <w:r>
        <w:rPr>
          <w:i/>
        </w:rPr>
        <w:t>Вера</w:t>
      </w:r>
      <w:r>
        <w:t xml:space="preserve"> же есть осуществление ожидаемого и уверенность в невидимом... Верою Раав блудница, с миром приняв соглядат</w:t>
      </w:r>
      <w:r>
        <w:t>а</w:t>
      </w:r>
      <w:r>
        <w:t xml:space="preserve">ев (и проводив их другим путем), не погибла с неверными”. </w:t>
      </w:r>
    </w:p>
    <w:p w:rsidR="00000000" w:rsidRDefault="00474D2C">
      <w:pPr>
        <w:pStyle w:val="Oeoaou"/>
        <w:spacing w:before="0"/>
        <w:ind w:left="720" w:right="-17"/>
        <w:jc w:val="right"/>
      </w:pPr>
      <w:r>
        <w:t xml:space="preserve"> — </w:t>
      </w:r>
      <w:r>
        <w:rPr>
          <w:i/>
        </w:rPr>
        <w:t>Евреям, XI, 1, 31.</w:t>
      </w:r>
    </w:p>
    <w:p w:rsidR="00000000" w:rsidRDefault="00474D2C">
      <w:pPr>
        <w:pStyle w:val="Oeoaou"/>
        <w:spacing w:after="0"/>
        <w:ind w:left="720" w:right="-17"/>
      </w:pPr>
      <w:r>
        <w:t xml:space="preserve">“Что пользы, братия мои, если кто говорит, что он имеет веру, а дел не имеет? </w:t>
      </w:r>
      <w:r>
        <w:rPr>
          <w:i/>
        </w:rPr>
        <w:t>Может ли</w:t>
      </w:r>
      <w:r>
        <w:t xml:space="preserve"> эта </w:t>
      </w:r>
      <w:r>
        <w:rPr>
          <w:b/>
        </w:rPr>
        <w:t>вера</w:t>
      </w:r>
      <w:r>
        <w:t xml:space="preserve"> </w:t>
      </w:r>
      <w:r>
        <w:rPr>
          <w:i/>
        </w:rPr>
        <w:t>спасти его?..</w:t>
      </w:r>
      <w:r>
        <w:t xml:space="preserve"> Подо</w:t>
      </w:r>
      <w:r>
        <w:t>б</w:t>
      </w:r>
      <w:r>
        <w:t xml:space="preserve">но и Раав блудница не </w:t>
      </w:r>
      <w:r>
        <w:rPr>
          <w:i/>
        </w:rPr>
        <w:t>делами ли оправдалась,</w:t>
      </w:r>
      <w:r>
        <w:t xml:space="preserve"> приняв согляд</w:t>
      </w:r>
      <w:r>
        <w:t>а</w:t>
      </w:r>
      <w:r>
        <w:t xml:space="preserve">таев и отпустив их другим путем?” </w:t>
      </w:r>
    </w:p>
    <w:p w:rsidR="00000000" w:rsidRDefault="00474D2C">
      <w:pPr>
        <w:pStyle w:val="Oeoaou"/>
        <w:spacing w:before="0"/>
        <w:ind w:left="720" w:right="-17"/>
        <w:jc w:val="right"/>
      </w:pPr>
      <w:r>
        <w:t> —</w:t>
      </w:r>
      <w:r>
        <w:t xml:space="preserve"> </w:t>
      </w:r>
      <w:r>
        <w:rPr>
          <w:i/>
        </w:rPr>
        <w:t>Послание Иакова, II</w:t>
      </w:r>
      <w:r>
        <w:rPr>
          <w:i/>
        </w:rPr>
        <w:t>, 14, 25.</w:t>
      </w:r>
    </w:p>
    <w:p w:rsidR="00000000" w:rsidRDefault="00474D2C"/>
    <w:p w:rsidR="00000000" w:rsidRDefault="00474D2C">
      <w:r>
        <w:t>Климент описывает Василида Гностика как “филос</w:t>
      </w:r>
      <w:r>
        <w:t>о</w:t>
      </w:r>
      <w:r>
        <w:t>фа, преданного размышлениям о божественном”. Это очень уместное определение приложимо ко многим осн</w:t>
      </w:r>
      <w:r>
        <w:t>о</w:t>
      </w:r>
      <w:r>
        <w:t>вателям более значительных сект, которые все впоследс</w:t>
      </w:r>
      <w:r>
        <w:t>т</w:t>
      </w:r>
      <w:r>
        <w:t>вии были поглощены той огромной смесью неясных до</w:t>
      </w:r>
      <w:r>
        <w:t>г</w:t>
      </w:r>
      <w:r>
        <w:t xml:space="preserve">матов, насильно введенных Иринеем, Тертуллианом и другими, которую теперь называют христианством. </w:t>
      </w:r>
      <w:r>
        <w:rPr>
          <w:i/>
        </w:rPr>
        <w:t xml:space="preserve">Если эти секты должны называться ересями, то и раннее </w:t>
      </w:r>
      <w:r>
        <w:rPr>
          <w:i/>
        </w:rPr>
        <w:lastRenderedPageBreak/>
        <w:t>христианство само должно быть включено в их число.</w:t>
      </w:r>
      <w:r>
        <w:t xml:space="preserve"> Василид и Валентин предшест</w:t>
      </w:r>
      <w:r>
        <w:t>вовали Иринею и Терту</w:t>
      </w:r>
      <w:r>
        <w:t>л</w:t>
      </w:r>
      <w:r>
        <w:t xml:space="preserve">лиану, и у последних двух отцов было меньше фактов, чем у предшествовавших двух гностиков, чтобы доказать, что их </w:t>
      </w:r>
      <w:r>
        <w:rPr>
          <w:i/>
        </w:rPr>
        <w:t>ересь</w:t>
      </w:r>
      <w:r>
        <w:t xml:space="preserve"> более правдоподобна. Ни божественное пр</w:t>
      </w:r>
      <w:r>
        <w:t>а</w:t>
      </w:r>
      <w:r>
        <w:t>во, ни истина не привели к торжеству их христианства; только судьба была благоприятна. Мы с полной обосн</w:t>
      </w:r>
      <w:r>
        <w:t>о</w:t>
      </w:r>
      <w:r>
        <w:t>ванностью можем утверждать, что нет ни одной из этих сект — каббализма, иудаизма, включая и нынешнее хр</w:t>
      </w:r>
      <w:r>
        <w:t>и</w:t>
      </w:r>
      <w:r>
        <w:t xml:space="preserve">стианство, — которая не возникла бы из двух главных ответвлений того единого материнского ствола, однажды существовавшей </w:t>
      </w:r>
      <w:r>
        <w:t>всемирной религии, которая предшес</w:t>
      </w:r>
      <w:r>
        <w:t>т</w:t>
      </w:r>
      <w:r>
        <w:t>вовала эпохе Вед, — мы говорим о доисторическом буд</w:t>
      </w:r>
      <w:r>
        <w:t>д</w:t>
      </w:r>
      <w:r>
        <w:t xml:space="preserve">хизме, который впоследствии вылился в брахманизм. </w:t>
      </w:r>
    </w:p>
    <w:p w:rsidR="00000000" w:rsidRDefault="00474D2C">
      <w:r>
        <w:t>Религия, которую первоначальное учение ранних м</w:t>
      </w:r>
      <w:r>
        <w:t>а</w:t>
      </w:r>
      <w:r>
        <w:t>лочисленных апостолов наиболее напоминало — религия, проповедуемая самим Иисусом — была старшей из этих двух, это был буддхизм. Последний в таком виде, в каком он преподавался в своей первичной чистоте, и доведе</w:t>
      </w:r>
      <w:r>
        <w:t>н</w:t>
      </w:r>
      <w:r>
        <w:t>ный до совершенства последним Буддой — Гаутамой, основывал свое этическое учение на трех основных при</w:t>
      </w:r>
      <w:r>
        <w:t>н</w:t>
      </w:r>
      <w:r>
        <w:t>ципах. Он ут</w:t>
      </w:r>
      <w:r>
        <w:t>верждал, что 1) все существующее существ</w:t>
      </w:r>
      <w:r>
        <w:t>у</w:t>
      </w:r>
      <w:r>
        <w:t>ет вследствие естественных причин; 2) что добродетель приносит себе свою награду, а порок — свое наказание; и 3) что состояние человека в этом мире есть состояние находящегося на испытании. Мы могли бы добавить, что на этих трех принципах покоилась всеобщая основа ка</w:t>
      </w:r>
      <w:r>
        <w:t>ж</w:t>
      </w:r>
      <w:r>
        <w:t>дой религиозной веры; Бог и индивидуальное бессмертие для каждого человека — если только он его завоюет. Как бы ни были головоломны последующие теологические доктрины; как бы ни казались непостижимыми ме</w:t>
      </w:r>
      <w:r>
        <w:t>тафиз</w:t>
      </w:r>
      <w:r>
        <w:t>и</w:t>
      </w:r>
      <w:r>
        <w:t>ческие абстракции, вызывавшие конвульсии в теологии каждой из великих религий человечества, как только она обретала почву под ногами, — вышеприведенное оказ</w:t>
      </w:r>
      <w:r>
        <w:t>ы</w:t>
      </w:r>
      <w:r>
        <w:t>валось сущностью каждой религиозной философии, за исключением позднейшего христианства. Это было так у Зороастра, Пифагора, Платона, Иисуса и даже Моисея, хотя в учения этого еврейского законодателя было внес</w:t>
      </w:r>
      <w:r>
        <w:t>е</w:t>
      </w:r>
      <w:r>
        <w:t xml:space="preserve">но так много благочестивых искажений. </w:t>
      </w:r>
    </w:p>
    <w:p w:rsidR="00000000" w:rsidRDefault="00474D2C">
      <w:r>
        <w:t>Мы хотим посвятить настоящую главу главным обр</w:t>
      </w:r>
      <w:r>
        <w:t>а</w:t>
      </w:r>
      <w:r>
        <w:t xml:space="preserve">зом краткому обзору многочисленных сект, признававших </w:t>
      </w:r>
      <w:r>
        <w:lastRenderedPageBreak/>
        <w:t xml:space="preserve">себя христианами; то есть, тех, кто верили в </w:t>
      </w:r>
      <w:r>
        <w:rPr>
          <w:i/>
        </w:rPr>
        <w:t>Christos</w:t>
      </w:r>
      <w:r>
        <w:t xml:space="preserve"> или ПОМАЗАННИКА. Мы также постараемся объяснить п</w:t>
      </w:r>
      <w:r>
        <w:t>о</w:t>
      </w:r>
      <w:r>
        <w:t>следний термин с каббалистической точки зрения и пок</w:t>
      </w:r>
      <w:r>
        <w:t>а</w:t>
      </w:r>
      <w:r>
        <w:t>зать, что он появляется во всех религиозных системах. В то же самое время было бы полезно разобраться, наскол</w:t>
      </w:r>
      <w:r>
        <w:t>ь</w:t>
      </w:r>
      <w:r>
        <w:t>ко ранние апостолы — Павел и Петр — согласовались в своем проповедовании Нового Завета. Мы начнем с Пе</w:t>
      </w:r>
      <w:r>
        <w:t>т</w:t>
      </w:r>
      <w:r>
        <w:t xml:space="preserve">ра. </w:t>
      </w:r>
    </w:p>
    <w:p w:rsidR="00000000" w:rsidRDefault="00474D2C">
      <w:r>
        <w:t>Мы должны еще раз вернуться к этому величайшему из всех мошенничеств отцов церкви, тому, которое нео</w:t>
      </w:r>
      <w:r>
        <w:t>с</w:t>
      </w:r>
      <w:r>
        <w:t>поримо привело римско-католическую ц</w:t>
      </w:r>
      <w:r>
        <w:t>ерковь к ее нез</w:t>
      </w:r>
      <w:r>
        <w:t>а</w:t>
      </w:r>
      <w:r>
        <w:t>служенному владычеству, а именно — к бесстыдному утверждению вопреки свидетельству истории, что Петр принял мученическую смерть в Риме. Вполне естестве</w:t>
      </w:r>
      <w:r>
        <w:t>н</w:t>
      </w:r>
      <w:r>
        <w:t>но, что латинское духовенство будет цепляться за это у</w:t>
      </w:r>
      <w:r>
        <w:t>т</w:t>
      </w:r>
      <w:r>
        <w:t>верждение, так как с разоблачением жульнической су</w:t>
      </w:r>
      <w:r>
        <w:t>щ</w:t>
      </w:r>
      <w:r>
        <w:t>ности этого предлога, догмат апостолической преемс</w:t>
      </w:r>
      <w:r>
        <w:t>т</w:t>
      </w:r>
      <w:r>
        <w:t xml:space="preserve">венности должен разрушиться. </w:t>
      </w:r>
    </w:p>
    <w:p w:rsidR="00000000" w:rsidRDefault="00474D2C">
      <w:r>
        <w:t>В опровержение этой абсурдной претензии в после</w:t>
      </w:r>
      <w:r>
        <w:t>д</w:t>
      </w:r>
      <w:r>
        <w:t>нее время появилось много талантливых трудов. Среди других мы отметим труд Д. Рибера “Христос Павла”, к</w:t>
      </w:r>
      <w:r>
        <w:t>о</w:t>
      </w:r>
      <w:r>
        <w:t>торый</w:t>
      </w:r>
      <w:r>
        <w:t xml:space="preserve"> опровергает эту претензию совсем просто. Автор доказывает: 1) что до царствования Антонина Пия ник</w:t>
      </w:r>
      <w:r>
        <w:t>а</w:t>
      </w:r>
      <w:r>
        <w:t>кой церкви в Риме учреждено не было; 2) что так как Е</w:t>
      </w:r>
      <w:r>
        <w:t>в</w:t>
      </w:r>
      <w:r>
        <w:t>севий и Ириней оба сходятся на том, что Линий был вт</w:t>
      </w:r>
      <w:r>
        <w:t>о</w:t>
      </w:r>
      <w:r>
        <w:t>рым епископом Рима, в чьи руки “благословенные ап</w:t>
      </w:r>
      <w:r>
        <w:t>о</w:t>
      </w:r>
      <w:r>
        <w:t xml:space="preserve">столы” Петр и Павел </w:t>
      </w:r>
      <w:r>
        <w:rPr>
          <w:spacing w:val="-2"/>
        </w:rPr>
        <w:t>передали церковь после ее постройки, то это не могло быть ни в какое другое время, как только между 64 и 68 гг. н. э.; 3) что этот промежуток лет приходится на царствование Нерона, так как Евсевий констатирует, что Линий состоял на сво</w:t>
      </w:r>
      <w:r>
        <w:rPr>
          <w:spacing w:val="-2"/>
        </w:rPr>
        <w:t>ей должности двенадцать лет (“Ecclesiastic History”, кн. III, гл. 13), п</w:t>
      </w:r>
      <w:r>
        <w:rPr>
          <w:spacing w:val="-2"/>
        </w:rPr>
        <w:t>о</w:t>
      </w:r>
      <w:r>
        <w:rPr>
          <w:spacing w:val="-2"/>
        </w:rPr>
        <w:t>ступив на нее в 69 г. н. э., год спустя после смерти Нер</w:t>
      </w:r>
      <w:r>
        <w:rPr>
          <w:spacing w:val="-2"/>
        </w:rPr>
        <w:t>о</w:t>
      </w:r>
      <w:r>
        <w:rPr>
          <w:spacing w:val="-2"/>
        </w:rPr>
        <w:t>на, и умерев в 81 г. После этого автор утверждает, имея на это твердое основание, что Петр не мог быть в Риме в 64 г. н. э., так как он тогда был в Вавилоне, откуда он нап</w:t>
      </w:r>
      <w:r>
        <w:rPr>
          <w:spacing w:val="-2"/>
        </w:rPr>
        <w:t>и</w:t>
      </w:r>
      <w:r>
        <w:rPr>
          <w:spacing w:val="-2"/>
        </w:rPr>
        <w:t xml:space="preserve">сал свое первое Послание, дата которого установлена д-ром Ларднером и другими критиками точно в этом году. Но мы думаем, что самым лучшим аргументом является доказательство, что трусливый Петр не обладал таким </w:t>
      </w:r>
      <w:r>
        <w:rPr>
          <w:spacing w:val="-2"/>
        </w:rPr>
        <w:t>характером, который позволил бы ему рискнуть поселит</w:t>
      </w:r>
      <w:r>
        <w:rPr>
          <w:spacing w:val="-2"/>
        </w:rPr>
        <w:t>ь</w:t>
      </w:r>
      <w:r>
        <w:rPr>
          <w:spacing w:val="-2"/>
        </w:rPr>
        <w:lastRenderedPageBreak/>
        <w:t>ся так близко к Нерону, который в то время “кормил д</w:t>
      </w:r>
      <w:r>
        <w:rPr>
          <w:spacing w:val="-2"/>
        </w:rPr>
        <w:t>и</w:t>
      </w:r>
      <w:r>
        <w:rPr>
          <w:spacing w:val="-2"/>
        </w:rPr>
        <w:t>ких зверей в Амфитеатре плотью и костями христиан” [</w:t>
      </w:r>
      <w:r>
        <w:rPr>
          <w:b/>
          <w:spacing w:val="-2"/>
        </w:rPr>
        <w:t>417</w:t>
      </w:r>
      <w:r>
        <w:rPr>
          <w:spacing w:val="-2"/>
        </w:rPr>
        <w:t xml:space="preserve">, с. 123]. </w:t>
      </w:r>
    </w:p>
    <w:p w:rsidR="00000000" w:rsidRDefault="00474D2C">
      <w:r>
        <w:t>Возможно, что Римская церковь проявила, именно, последовательность, выбрав себе в качестве титулованн</w:t>
      </w:r>
      <w:r>
        <w:t>о</w:t>
      </w:r>
      <w:r>
        <w:t>го основателя того апостола, который трижды отказался от своего Учителя в момент опасности; кроме того, это был единственный апостол, за исключением Иуды, кот</w:t>
      </w:r>
      <w:r>
        <w:t>о</w:t>
      </w:r>
      <w:r>
        <w:t>рый спровоцировал Христа на Обращение “Враг”. “Ото</w:t>
      </w:r>
      <w:r>
        <w:t>й</w:t>
      </w:r>
      <w:r>
        <w:t>ди от меня, САТАНА!”</w:t>
      </w:r>
      <w:r>
        <w:rPr>
          <w:lang w:val="en-US"/>
        </w:rPr>
        <w:t xml:space="preserve"> </w:t>
      </w:r>
      <w:r>
        <w:t>— воск</w:t>
      </w:r>
      <w:r>
        <w:t>лицает Иисус, упрекая н</w:t>
      </w:r>
      <w:r>
        <w:t>а</w:t>
      </w:r>
      <w:r>
        <w:t>смехающегося апостола [</w:t>
      </w:r>
      <w:r>
        <w:rPr>
          <w:i/>
        </w:rPr>
        <w:t>Евангелие от Марка</w:t>
      </w:r>
      <w:r>
        <w:t xml:space="preserve">, VIII, 33]. </w:t>
      </w:r>
    </w:p>
    <w:p w:rsidR="00000000" w:rsidRDefault="00474D2C">
      <w:r>
        <w:t>В Греческой церкви хранится предание, которое н</w:t>
      </w:r>
      <w:r>
        <w:t>и</w:t>
      </w:r>
      <w:r>
        <w:t>когда не встречало одобрения Ватикана. Первая просл</w:t>
      </w:r>
      <w:r>
        <w:t>е</w:t>
      </w:r>
      <w:r>
        <w:t>живает происхождение этого предания к одному из во</w:t>
      </w:r>
      <w:r>
        <w:t>ж</w:t>
      </w:r>
      <w:r>
        <w:t>дей гностиков — к Василиду, возможно, жившему во время правления Траяна и Адриана в конце первого и в начале второго века. В отношении этого предания можно сказать, что если этим гностиком был Василид, то он должен быть признан достаточным авторитетом, так как Василида считают учен</w:t>
      </w:r>
      <w:r>
        <w:t>иком апостола Матфея, а также учеником Глаука, ученика самого Св. Петра. Если пр</w:t>
      </w:r>
      <w:r>
        <w:t>и</w:t>
      </w:r>
      <w:r>
        <w:t>надлежность этого повествования была бы удостоверена, то Лондонскому Комитету по пересмотру Библии пр</w:t>
      </w:r>
      <w:r>
        <w:t>и</w:t>
      </w:r>
      <w:r>
        <w:t xml:space="preserve">шлось бы добавить новый стих к евангелиям </w:t>
      </w:r>
      <w:r>
        <w:rPr>
          <w:i/>
        </w:rPr>
        <w:t>Матфея, Марка</w:t>
      </w:r>
      <w:r>
        <w:t xml:space="preserve"> и </w:t>
      </w:r>
      <w:r>
        <w:rPr>
          <w:i/>
        </w:rPr>
        <w:t>Иоанна</w:t>
      </w:r>
      <w:r>
        <w:t xml:space="preserve">, в которых рассказывается о троекратном отречении Петра от Христа. </w:t>
      </w:r>
    </w:p>
    <w:p w:rsidR="00000000" w:rsidRDefault="00474D2C">
      <w:r>
        <w:t>Это предание, о котором мы говорим, подтверждает, что в то время, когда этот апостол, испугавшись обвин</w:t>
      </w:r>
      <w:r>
        <w:t>е</w:t>
      </w:r>
      <w:r>
        <w:t>ния слуги первосвященника, три раза отрекся от своего Учителя, и петух уже пропел, Иисус, ко</w:t>
      </w:r>
      <w:r>
        <w:t>торый в это время в сопровождении солдат проходил по передней, поверну</w:t>
      </w:r>
      <w:r>
        <w:t>л</w:t>
      </w:r>
      <w:r>
        <w:t xml:space="preserve">ся и, глядя на Петра, сказал: </w:t>
      </w:r>
    </w:p>
    <w:p w:rsidR="00000000" w:rsidRDefault="00474D2C">
      <w:pPr>
        <w:pStyle w:val="Oeoaou"/>
      </w:pPr>
      <w:r>
        <w:t xml:space="preserve">“Истинно, говорю тебе, Петр, ты будешь отрекаться от меня во все грядущие века и не перестанешь до тех пор, пока не состаришься и не протянешь свои руки, и другой подпояшет тебя и понесет тебя туда, куда ты сам не захочешь”. </w:t>
      </w:r>
    </w:p>
    <w:p w:rsidR="00000000" w:rsidRDefault="00474D2C">
      <w:r>
        <w:t>Последняя часть этого предложения, говорят греки, относится к Римской церкви и предсказывает ее постоя</w:t>
      </w:r>
      <w:r>
        <w:t>н</w:t>
      </w:r>
      <w:r>
        <w:t>ное отступничество от Христа, под маской фальшивой религии. Позднее это было внес</w:t>
      </w:r>
      <w:r>
        <w:t xml:space="preserve">ено в двадцать первую </w:t>
      </w:r>
      <w:r>
        <w:lastRenderedPageBreak/>
        <w:t>главу “Евангелия от Иоанна”, но вся эта глава была об</w:t>
      </w:r>
      <w:r>
        <w:t>ъ</w:t>
      </w:r>
      <w:r>
        <w:t xml:space="preserve">явлена подделкой еще до того, как было обнаружено, что апостол Иоанн никогда этого </w:t>
      </w:r>
      <w:r>
        <w:rPr>
          <w:i/>
        </w:rPr>
        <w:t>“Евангелия”</w:t>
      </w:r>
      <w:r>
        <w:t xml:space="preserve"> не писал. </w:t>
      </w:r>
    </w:p>
    <w:p w:rsidR="00000000" w:rsidRDefault="00474D2C">
      <w:r>
        <w:t>Анонимный автор “Сверхъестественной религии”, труда, который в течение двух лет переиздавался нескол</w:t>
      </w:r>
      <w:r>
        <w:t>ь</w:t>
      </w:r>
      <w:r>
        <w:t>ко раз и, как говорят, был написан выдающимся богосл</w:t>
      </w:r>
      <w:r>
        <w:t>о</w:t>
      </w:r>
      <w:r>
        <w:t>вом, — неопровержимо доказывает поддельность четырех евангелий или, по меньшей мере, полную их переделку в руках слишком усердного Иринея и его приспешников. Четвертое евангели</w:t>
      </w:r>
      <w:r>
        <w:t>е полностью опровергнуто этим т</w:t>
      </w:r>
      <w:r>
        <w:t>а</w:t>
      </w:r>
      <w:r>
        <w:t>лантливым автором; чрезвычайные подделки отцов цер</w:t>
      </w:r>
      <w:r>
        <w:t>к</w:t>
      </w:r>
      <w:r>
        <w:t>ви первых веков ясно доказаны, и относительная ценность евангелий разобрана с беспрецедентной силой логики. Каждая строчка этого труда убеждает. Из него мы прив</w:t>
      </w:r>
      <w:r>
        <w:t>е</w:t>
      </w:r>
      <w:r>
        <w:t xml:space="preserve">дем следующее: </w:t>
      </w:r>
    </w:p>
    <w:p w:rsidR="00000000" w:rsidRDefault="00474D2C">
      <w:pPr>
        <w:pStyle w:val="Oeoaou"/>
      </w:pPr>
      <w:r>
        <w:t>“Мы бесконечно больше выигрываем, чем проигрываем, отбросив веру в реальность божественного откровения. Пока мы сохраняем чи</w:t>
      </w:r>
      <w:r>
        <w:t>с</w:t>
      </w:r>
      <w:r>
        <w:t>тым и ненарушенным сокровище христианской нравственности, мы ничего не теряем, кроме унижающих нас элементов, добавленных к ней</w:t>
      </w:r>
      <w:r>
        <w:t xml:space="preserve"> человеческим суеверием. Мы больше не обязаны верить богословию, которое оскорбляет разум и нравственное чувство. Мы освободились от грубых антропоморфических представлений о Боге и Его правлении над</w:t>
      </w:r>
      <w:r>
        <w:t xml:space="preserve"> </w:t>
      </w:r>
      <w:r>
        <w:t>вселенной, и от еврейской мифологии мы поднимаемся к более высоким концепциям о бесконечно мудром и благодетельном Существе, правда, скрытом от наших конечных умов в непроницаемой славе божественн</w:t>
      </w:r>
      <w:r>
        <w:t>о</w:t>
      </w:r>
      <w:r>
        <w:t>сти, но чьи законы чудесной всеобъемлимости и совершенства мы всегда осознаем действующими вокруг нас... Аргумент к</w:t>
      </w:r>
      <w:r>
        <w:t>оторым так часто пользуются богословы, что божественное откровение необходимо чел</w:t>
      </w:r>
      <w:r>
        <w:t>о</w:t>
      </w:r>
      <w:r>
        <w:t>веку и что некоторые взгляды, содержащиеся в таком откровении, тр</w:t>
      </w:r>
      <w:r>
        <w:t>е</w:t>
      </w:r>
      <w:r>
        <w:t>буются для нашей нравственной сознательности, — есть только плод воображения и извлечен из того самого откровения, которое он стреми</w:t>
      </w:r>
      <w:r>
        <w:t>т</w:t>
      </w:r>
      <w:r>
        <w:t>ся отстоять. Единственное, что абсолютно необходимо человеку, — это ИСТИНА, и только к ней, к ней одной наша нравственная сознательность должна приспосабливаться” [</w:t>
      </w:r>
      <w:r>
        <w:rPr>
          <w:b/>
        </w:rPr>
        <w:t>259</w:t>
      </w:r>
      <w:r>
        <w:t xml:space="preserve">, т. II, с. 489]. </w:t>
      </w:r>
    </w:p>
    <w:p w:rsidR="00000000" w:rsidRDefault="00474D2C">
      <w:r>
        <w:t>В дальнейшем мы обсудим, в каком свете божест</w:t>
      </w:r>
      <w:r>
        <w:t>ве</w:t>
      </w:r>
      <w:r>
        <w:t>н</w:t>
      </w:r>
      <w:r>
        <w:t>ное откровение еврейской Библии рассматривалось гн</w:t>
      </w:r>
      <w:r>
        <w:t>о</w:t>
      </w:r>
      <w:r>
        <w:t>стиками, которые все же верили в Христа по-своему, и притом лучше и менее кощунственно, чем римские кат</w:t>
      </w:r>
      <w:r>
        <w:t>о</w:t>
      </w:r>
      <w:r>
        <w:t>лики. Отцы насильственно навязали верящим в Христа Библию, предписанные в которой законы Христос нар</w:t>
      </w:r>
      <w:r>
        <w:t>у</w:t>
      </w:r>
      <w:r>
        <w:t>шил первым; учение которой он полностью отвергал, за что, в конечном счете, был распят. Чем бы еще ни го</w:t>
      </w:r>
      <w:r>
        <w:t>р</w:t>
      </w:r>
      <w:r>
        <w:t xml:space="preserve">дился христианский мир, он едва ли может претендовать </w:t>
      </w:r>
      <w:r>
        <w:lastRenderedPageBreak/>
        <w:t xml:space="preserve">на логику и последовательность в качестве своих главных добродетелей. </w:t>
      </w:r>
    </w:p>
    <w:p w:rsidR="00000000" w:rsidRDefault="00474D2C">
      <w:r>
        <w:t>Уже один только тот фак</w:t>
      </w:r>
      <w:r>
        <w:t>т, что Петр до конца остава</w:t>
      </w:r>
      <w:r>
        <w:t>л</w:t>
      </w:r>
      <w:r>
        <w:t>ся</w:t>
      </w:r>
      <w:r>
        <w:rPr>
          <w:spacing w:val="-2"/>
        </w:rPr>
        <w:t xml:space="preserve"> “апостолом обрезания”, говорит сам за себя. </w:t>
      </w:r>
      <w:r>
        <w:rPr>
          <w:i/>
          <w:spacing w:val="-2"/>
        </w:rPr>
        <w:t>Кто бы ни построил церковь в Риме — это не был Петр.</w:t>
      </w:r>
      <w:r>
        <w:rPr>
          <w:spacing w:val="-2"/>
        </w:rPr>
        <w:t xml:space="preserve"> Если бы это был Петр, то преемникам этого апостола также пр</w:t>
      </w:r>
      <w:r>
        <w:rPr>
          <w:spacing w:val="-2"/>
        </w:rPr>
        <w:t>и</w:t>
      </w:r>
      <w:r>
        <w:rPr>
          <w:spacing w:val="-2"/>
        </w:rPr>
        <w:t>шлось бы подчиниться обрезанию</w:t>
      </w:r>
      <w:r>
        <w:rPr>
          <w:spacing w:val="-2"/>
          <w:lang w:val="en-US"/>
        </w:rPr>
        <w:t> </w:t>
      </w:r>
      <w:r>
        <w:rPr>
          <w:spacing w:val="-2"/>
        </w:rPr>
        <w:t>— хотя бы ради посл</w:t>
      </w:r>
      <w:r>
        <w:rPr>
          <w:spacing w:val="-2"/>
        </w:rPr>
        <w:t>е</w:t>
      </w:r>
      <w:r>
        <w:rPr>
          <w:spacing w:val="-2"/>
        </w:rPr>
        <w:t>дова</w:t>
      </w:r>
      <w:r>
        <w:t>тельности, и чтобы показать, что притязания пап не совсем лишены основания. Д-р Инман утверждает, что указано, что “в наши христианские времена папы должны быть персонально совершенны” [</w:t>
      </w:r>
      <w:r>
        <w:rPr>
          <w:b/>
        </w:rPr>
        <w:t>424</w:t>
      </w:r>
      <w:r>
        <w:t>, c. 28], но мы не зн</w:t>
      </w:r>
      <w:r>
        <w:t>а</w:t>
      </w:r>
      <w:r>
        <w:t>ем, простирается ли это совершенство до выполнения еврейск</w:t>
      </w:r>
      <w:r>
        <w:t>ого закона, относящегося к левитам. Первые пя</w:t>
      </w:r>
      <w:r>
        <w:t>т</w:t>
      </w:r>
      <w:r>
        <w:t>надцать христианских епископов Иерусалима, начиная с Якова и кончая Иудой, все были обрезанные евреи.</w:t>
      </w:r>
      <w:r>
        <w:rPr>
          <w:rStyle w:val="a6"/>
        </w:rPr>
        <w:footnoteReference w:id="110"/>
      </w:r>
      <w:r>
        <w:t xml:space="preserve"> </w:t>
      </w:r>
    </w:p>
    <w:p w:rsidR="00000000" w:rsidRDefault="00474D2C">
      <w:r>
        <w:t>В “Сефер Толдос Йешу”,</w:t>
      </w:r>
      <w:r>
        <w:rPr>
          <w:rStyle w:val="a6"/>
        </w:rPr>
        <w:footnoteReference w:id="111"/>
      </w:r>
      <w:r>
        <w:t xml:space="preserve"> еврейской рукописи дал</w:t>
      </w:r>
      <w:r>
        <w:t>е</w:t>
      </w:r>
      <w:r>
        <w:t>кой древности версия о Петре изложена по-другому. С</w:t>
      </w:r>
      <w:r>
        <w:t>и</w:t>
      </w:r>
      <w:r>
        <w:t>мон Петр, говорится в этой рукописи, был один из их бр</w:t>
      </w:r>
      <w:r>
        <w:t>а</w:t>
      </w:r>
      <w:r>
        <w:t>тии, хотя как-то отклонился от законов; и еврейская нен</w:t>
      </w:r>
      <w:r>
        <w:t>а</w:t>
      </w:r>
      <w:r>
        <w:t>висть к этому апостолу и преследование его, кажется, существовали только в плодовитом воображении отцов. Автор говорит о нем с большой почтительностью и</w:t>
      </w:r>
      <w:r>
        <w:t xml:space="preserve"> до</w:t>
      </w:r>
      <w:r>
        <w:t>б</w:t>
      </w:r>
      <w:r>
        <w:t>рожелательством, называя его “верным слугою Бога ж</w:t>
      </w:r>
      <w:r>
        <w:t>и</w:t>
      </w:r>
      <w:r>
        <w:t>вого”, который проводил жизнь в аскетизме и медитации, “живя в Вавилоне наверху одной башни”, сочиняя гимны и проповедуя милосердие. Он добавляет, что Петр всегда советовал христианам не досаждать евреям, но как только он умер, другой проповедник пошел в Рим и заявил, что Симон Петр переделал учения своего учителя. Он выд</w:t>
      </w:r>
      <w:r>
        <w:t>у</w:t>
      </w:r>
      <w:r>
        <w:t>мал горящий ад и всем угрожал этим адом; обещал чуд</w:t>
      </w:r>
      <w:r>
        <w:t>е</w:t>
      </w:r>
      <w:r>
        <w:t xml:space="preserve">са, но не совершил ни одного. </w:t>
      </w:r>
    </w:p>
    <w:p w:rsidR="00000000" w:rsidRDefault="00474D2C">
      <w:r>
        <w:lastRenderedPageBreak/>
        <w:t>Сколько правды и сколько выдумки в вышеприведе</w:t>
      </w:r>
      <w:r>
        <w:t>н</w:t>
      </w:r>
      <w:r>
        <w:t>ном</w:t>
      </w:r>
      <w:r>
        <w:t> — пусть решают другие; но на нем больше отпечатка искренности и факта, чем на баснях, состряпанных отц</w:t>
      </w:r>
      <w:r>
        <w:t>а</w:t>
      </w:r>
      <w:r>
        <w:t xml:space="preserve">ми так, чтобы они отвечали их целям. </w:t>
      </w:r>
    </w:p>
    <w:p w:rsidR="00000000" w:rsidRDefault="00474D2C">
      <w:r>
        <w:t>Мы тем более можем верить в эту дружбу между Пе</w:t>
      </w:r>
      <w:r>
        <w:t>т</w:t>
      </w:r>
      <w:r>
        <w:t xml:space="preserve">ром и его единоверцами, так как у Теодорета находим следующее утверждение: </w:t>
      </w:r>
    </w:p>
    <w:p w:rsidR="00000000" w:rsidRDefault="00474D2C">
      <w:pPr>
        <w:pStyle w:val="Oeoaou"/>
      </w:pPr>
      <w:r>
        <w:t xml:space="preserve">“Назареи суть евреи, почитающие ПОМАЗАННИКА (Иисуса) как </w:t>
      </w:r>
      <w:r>
        <w:rPr>
          <w:i/>
        </w:rPr>
        <w:t xml:space="preserve">праведного человека, </w:t>
      </w:r>
      <w:r>
        <w:t xml:space="preserve">и пользующиеся </w:t>
      </w:r>
      <w:r>
        <w:rPr>
          <w:i/>
        </w:rPr>
        <w:t>“Евангелием” от Петра</w:t>
      </w:r>
      <w:r>
        <w:t>” [</w:t>
      </w:r>
      <w:r>
        <w:rPr>
          <w:b/>
        </w:rPr>
        <w:t>452</w:t>
      </w:r>
      <w:r>
        <w:t xml:space="preserve">, кн. II, 11]. </w:t>
      </w:r>
    </w:p>
    <w:p w:rsidR="00000000" w:rsidRDefault="00474D2C">
      <w:r>
        <w:t xml:space="preserve">По </w:t>
      </w:r>
      <w:r>
        <w:rPr>
          <w:i/>
        </w:rPr>
        <w:t>“Талмуду”</w:t>
      </w:r>
      <w:r>
        <w:t xml:space="preserve"> Петр был назареем. Он принадлежал к секте позднейших назареев, которые откололись от посл</w:t>
      </w:r>
      <w:r>
        <w:t>е</w:t>
      </w:r>
      <w:r>
        <w:t>довател</w:t>
      </w:r>
      <w:r>
        <w:t xml:space="preserve">ей Иоанна Крестителя и стали соперничающей сектой; и которая, как гласит предание, была основана самим Иисусом. </w:t>
      </w:r>
    </w:p>
    <w:p w:rsidR="00000000" w:rsidRDefault="00474D2C">
      <w:r>
        <w:t xml:space="preserve">По истории, первыми христианскими сектами были или назареи, подобно Иоанну Крестителю; или эбиониты, среди которых было много родственников Иисуса; или же ессеи </w:t>
      </w:r>
      <w:r>
        <w:rPr>
          <w:i/>
        </w:rPr>
        <w:t>(Iessaens)</w:t>
      </w:r>
      <w:r>
        <w:t> — терапевты, целители, ответвлением которых были назареи. Все эти секты, которые только в дни Иринея начали считаться еретическими, были более или менее каббалистическими. Они верили в изгнание демонов посредством магических за</w:t>
      </w:r>
      <w:r>
        <w:t>клинаний и примен</w:t>
      </w:r>
      <w:r>
        <w:t>я</w:t>
      </w:r>
      <w:r>
        <w:t>ли этот метод на практике; Джервис называет набатеян и другие такие секты “бродячими еврейскими заклинател</w:t>
      </w:r>
      <w:r>
        <w:t>я</w:t>
      </w:r>
      <w:r>
        <w:t>ми” [</w:t>
      </w:r>
      <w:r>
        <w:rPr>
          <w:b/>
        </w:rPr>
        <w:t>453</w:t>
      </w:r>
      <w:r>
        <w:t xml:space="preserve">, c. 324]; арабское слово </w:t>
      </w:r>
      <w:r>
        <w:rPr>
          <w:i/>
        </w:rPr>
        <w:t>Набэ</w:t>
      </w:r>
      <w:r>
        <w:t xml:space="preserve"> означает скитаться, а еврейское [</w:t>
      </w:r>
      <w:r>
        <w:rPr>
          <w:lang w:val="en-US"/>
        </w:rPr>
        <w:t>…</w:t>
      </w:r>
      <w:r>
        <w:t xml:space="preserve">] </w:t>
      </w:r>
      <w:r>
        <w:t xml:space="preserve">наба — пророчествовать. </w:t>
      </w:r>
      <w:r>
        <w:rPr>
          <w:i/>
        </w:rPr>
        <w:t>“Талмуд”</w:t>
      </w:r>
      <w:r>
        <w:t xml:space="preserve"> всех христиан без разбору называет </w:t>
      </w:r>
      <w:r>
        <w:rPr>
          <w:i/>
        </w:rPr>
        <w:t>нозарами.</w:t>
      </w:r>
      <w:r>
        <w:rPr>
          <w:rStyle w:val="a6"/>
        </w:rPr>
        <w:footnoteReference w:id="112"/>
      </w:r>
      <w:r>
        <w:t xml:space="preserve"> Все гностич</w:t>
      </w:r>
      <w:r>
        <w:t>е</w:t>
      </w:r>
      <w:r>
        <w:t>ские секты одинаково верили в магию. Ириней, описывая последователей Василида, говорит:</w:t>
      </w:r>
      <w:r>
        <w:t xml:space="preserve"> </w:t>
      </w:r>
    </w:p>
    <w:p w:rsidR="00000000" w:rsidRDefault="00474D2C">
      <w:pPr>
        <w:pStyle w:val="Oeoaou"/>
      </w:pPr>
      <w:r>
        <w:t xml:space="preserve">“Они пользуются идолами, вызываниями, заклинаниями и другими вещами, относящимися к магии”. </w:t>
      </w:r>
    </w:p>
    <w:p w:rsidR="00000000" w:rsidRDefault="00474D2C">
      <w:r>
        <w:t>Данлэп, опираясь на авторитет Лайтфута,</w:t>
      </w:r>
      <w:r>
        <w:t xml:space="preserve"> доказывает, что Иисуса называли </w:t>
      </w:r>
      <w:r>
        <w:rPr>
          <w:i/>
        </w:rPr>
        <w:t>Назарайос,</w:t>
      </w:r>
      <w:r>
        <w:t xml:space="preserve"> указывая этим на его скромное и невысокое общественное положение, “так как Назарайос означало отделение, отчуждение от других л</w:t>
      </w:r>
      <w:r>
        <w:t>ю</w:t>
      </w:r>
      <w:r>
        <w:t>дей” [</w:t>
      </w:r>
      <w:r>
        <w:rPr>
          <w:b/>
        </w:rPr>
        <w:t>142</w:t>
      </w:r>
      <w:r>
        <w:t xml:space="preserve">, c. X]. </w:t>
      </w:r>
    </w:p>
    <w:p w:rsidR="00000000" w:rsidRDefault="00474D2C">
      <w:r>
        <w:lastRenderedPageBreak/>
        <w:t xml:space="preserve">Действительное значение слова назар </w:t>
      </w:r>
      <w:r>
        <w:rPr>
          <w:vertAlign w:val="subscript"/>
        </w:rPr>
        <w:fldChar w:fldCharType="begin"/>
      </w:r>
      <w:r w:rsidR="00A13E63">
        <w:rPr>
          <w:vertAlign w:val="subscript"/>
        </w:rPr>
        <w:instrText xml:space="preserve"> INCLUDEPICTURE "c:\\FTMP\\nazar.gif" \* MERGEFORMAT \d </w:instrText>
      </w:r>
      <w:r>
        <w:rPr>
          <w:vertAlign w:val="subscript"/>
        </w:rPr>
        <w:fldChar w:fldCharType="end"/>
      </w:r>
      <w:r>
        <w:t xml:space="preserve"> означает обет или посвящение себя служению Богу. В качестве имени существительного оно означает </w:t>
      </w:r>
      <w:r>
        <w:rPr>
          <w:i/>
        </w:rPr>
        <w:t>диадему</w:t>
      </w:r>
      <w:r>
        <w:t xml:space="preserve"> или эмблему такого посвящения — голову освященную.</w:t>
      </w:r>
      <w:r>
        <w:rPr>
          <w:rStyle w:val="a6"/>
        </w:rPr>
        <w:footnoteReference w:id="113"/>
      </w:r>
      <w:r>
        <w:t xml:space="preserve"> Иосифа в</w:t>
      </w:r>
      <w:r>
        <w:t>е</w:t>
      </w:r>
      <w:r>
        <w:t xml:space="preserve">личали </w:t>
      </w:r>
      <w:r>
        <w:rPr>
          <w:i/>
        </w:rPr>
        <w:t>назаром</w:t>
      </w:r>
      <w:r>
        <w:t xml:space="preserve">. “На голове Иосифа и на темени </w:t>
      </w:r>
      <w:r>
        <w:rPr>
          <w:i/>
        </w:rPr>
        <w:t>избра</w:t>
      </w:r>
      <w:r>
        <w:rPr>
          <w:i/>
        </w:rPr>
        <w:t>н</w:t>
      </w:r>
      <w:r>
        <w:rPr>
          <w:i/>
        </w:rPr>
        <w:t>ного</w:t>
      </w:r>
      <w:r>
        <w:t xml:space="preserve"> между братьями” [</w:t>
      </w:r>
      <w:r>
        <w:rPr>
          <w:i/>
        </w:rPr>
        <w:t>Бытие,</w:t>
      </w:r>
      <w:r>
        <w:t xml:space="preserve"> XLIX, </w:t>
      </w:r>
      <w:r>
        <w:t>26]. Самсон и С</w:t>
      </w:r>
      <w:r>
        <w:t>а</w:t>
      </w:r>
      <w:r>
        <w:t>муил</w:t>
      </w:r>
      <w:r>
        <w:t xml:space="preserve"> (</w:t>
      </w:r>
      <w:r>
        <w:rPr>
          <w:vertAlign w:val="subscript"/>
        </w:rPr>
        <w:fldChar w:fldCharType="begin"/>
      </w:r>
      <w:r w:rsidR="00A13E63">
        <w:rPr>
          <w:vertAlign w:val="subscript"/>
        </w:rPr>
        <w:instrText xml:space="preserve"> INCLUDEPICTURE "c:\\FTMP\\semes_on.gif" \* MERGEFORMAT \d </w:instrText>
      </w:r>
      <w:r>
        <w:rPr>
          <w:vertAlign w:val="subscript"/>
        </w:rPr>
        <w:fldChar w:fldCharType="end"/>
      </w:r>
      <w:r>
        <w:t xml:space="preserve"> Семес-он и Семваэл) также упоминаются как </w:t>
      </w:r>
      <w:r>
        <w:rPr>
          <w:i/>
        </w:rPr>
        <w:t>наз</w:t>
      </w:r>
      <w:r>
        <w:rPr>
          <w:i/>
        </w:rPr>
        <w:t>а</w:t>
      </w:r>
      <w:r>
        <w:rPr>
          <w:i/>
        </w:rPr>
        <w:t>ры.</w:t>
      </w:r>
      <w:r>
        <w:t xml:space="preserve"> Порфирий, говоря о Пифагоре, сообщает, что тот был очищен и посвящен в Вавилоне Зар-адасом, главой св</w:t>
      </w:r>
      <w:r>
        <w:t>я</w:t>
      </w:r>
      <w:r>
        <w:t xml:space="preserve">щенного училища. Разве отсюда нельзя догадаться, что Зоро-Астер был </w:t>
      </w:r>
      <w:r>
        <w:rPr>
          <w:i/>
        </w:rPr>
        <w:t xml:space="preserve">назаром </w:t>
      </w:r>
      <w:r>
        <w:t>Иштар, Зар-адас или На-Зар-Ад,</w:t>
      </w:r>
      <w:r>
        <w:rPr>
          <w:rStyle w:val="a6"/>
        </w:rPr>
        <w:footnoteReference w:id="114"/>
      </w:r>
      <w:r>
        <w:t xml:space="preserve"> оставаясь тем же при изменении идиом? Ездра, или </w:t>
      </w:r>
      <w:r>
        <w:rPr>
          <w:vertAlign w:val="subscript"/>
        </w:rPr>
        <w:fldChar w:fldCharType="begin"/>
      </w:r>
      <w:r w:rsidR="00A13E63">
        <w:rPr>
          <w:vertAlign w:val="subscript"/>
        </w:rPr>
        <w:instrText xml:space="preserve"> INCLUDEPICTURE "c:\\FTMP\\ezdra.gif" \* MERGEFORMAT \d </w:instrText>
      </w:r>
      <w:r>
        <w:rPr>
          <w:vertAlign w:val="subscript"/>
        </w:rPr>
        <w:fldChar w:fldCharType="end"/>
      </w:r>
      <w:r>
        <w:t>, был жрец и писец, иерофант; и первый еврейский кол</w:t>
      </w:r>
      <w:r>
        <w:t>о</w:t>
      </w:r>
      <w:r>
        <w:t xml:space="preserve">низатор Иудеи был </w:t>
      </w:r>
      <w:r>
        <w:rPr>
          <w:vertAlign w:val="subscript"/>
        </w:rPr>
        <w:fldChar w:fldCharType="begin"/>
      </w:r>
      <w:r w:rsidR="00A13E63">
        <w:rPr>
          <w:vertAlign w:val="subscript"/>
        </w:rPr>
        <w:instrText xml:space="preserve"> INCLUDEPICTURE "c:\\FTMP\\zeru_bab.gif" \* MERGEFORMAT \d </w:instrText>
      </w:r>
      <w:r>
        <w:rPr>
          <w:vertAlign w:val="subscript"/>
        </w:rPr>
        <w:fldChar w:fldCharType="end"/>
      </w:r>
      <w:r>
        <w:t xml:space="preserve"> Зеру-Б</w:t>
      </w:r>
      <w:r>
        <w:t>абел или Зоро или назар Вав</w:t>
      </w:r>
      <w:r>
        <w:t>и</w:t>
      </w:r>
      <w:r>
        <w:t xml:space="preserve">лона. </w:t>
      </w:r>
    </w:p>
    <w:p w:rsidR="00000000" w:rsidRDefault="00474D2C">
      <w:r>
        <w:t>Еврейские Священные Писания указывают на два различных культа и религии среди израильтян: одно — поклонение Вакху под маской Иеговы, другое — религия халдейских посвященных, к которым принадлежали нек</w:t>
      </w:r>
      <w:r>
        <w:t>о</w:t>
      </w:r>
      <w:r>
        <w:t xml:space="preserve">торые из </w:t>
      </w:r>
      <w:r>
        <w:rPr>
          <w:i/>
        </w:rPr>
        <w:t>назаров,</w:t>
      </w:r>
      <w:r>
        <w:t xml:space="preserve"> теурги и несколько пророков. Главные центры их всегда были в Вавилоне и в Халдее, где отче</w:t>
      </w:r>
      <w:r>
        <w:t>т</w:t>
      </w:r>
      <w:r>
        <w:t>ливо различаются две состязающиеся школы магов. Те, кто сомневаются в этом, пусть в таком случае объяснят расхождение между историей и Платоном, который в свое время б</w:t>
      </w:r>
      <w:r>
        <w:t>ыл, несомненно, одним из лучше всех осведо</w:t>
      </w:r>
      <w:r>
        <w:t>м</w:t>
      </w:r>
      <w:r>
        <w:t>ленных людей? Говоря о магах, он указывает на них, как на преподающих персидским царям о Зороастре, как сыне или жреце Ормазда; и все же Дарий в надписи в Бихист</w:t>
      </w:r>
      <w:r>
        <w:t>у</w:t>
      </w:r>
      <w:r>
        <w:t>не хвастает, что он восстановил культ Ормазда и отменил ритуалы магов! Очевидно, существовали две отлича</w:t>
      </w:r>
      <w:r>
        <w:t>ю</w:t>
      </w:r>
      <w:r>
        <w:t>щиеся друг от друга и антагонистические школы магов, при этом старейшая и наиболее эзотерическая из этих двух была та, которая, довольствуясь своим неуязвимым знанием и тайною властью, удовлетворилась в</w:t>
      </w:r>
      <w:r>
        <w:t xml:space="preserve">идимостью отказа от своей экзотерической популярности, и передала свое главенство в руки реформатора Дария. Позднейшие гностики придерживались той же самой благоразумной </w:t>
      </w:r>
      <w:r>
        <w:lastRenderedPageBreak/>
        <w:t>политики, приспособляясь в каждой стране к преобл</w:t>
      </w:r>
      <w:r>
        <w:t>а</w:t>
      </w:r>
      <w:r>
        <w:t>дающим религиозным формам, и в то же время тайно с</w:t>
      </w:r>
      <w:r>
        <w:t>о</w:t>
      </w:r>
      <w:r>
        <w:t xml:space="preserve">храняя свои собственные главные доктрины. </w:t>
      </w:r>
    </w:p>
    <w:p w:rsidR="00000000" w:rsidRDefault="00474D2C">
      <w:r>
        <w:t>Еще возможна другая гипотеза, которая заключается в том, что Зеро-Иштар был верховным жрецом халдейского культа, т. е. иерофантом магов. Когда арийцы Персии под предводительством Дария Гистаспа свер</w:t>
      </w:r>
      <w:r>
        <w:t xml:space="preserve">гли магианских Гоматов и </w:t>
      </w:r>
      <w:r>
        <w:rPr>
          <w:i/>
        </w:rPr>
        <w:t>восстановили</w:t>
      </w:r>
      <w:r>
        <w:t xml:space="preserve"> маздеанское поклонение, посл</w:t>
      </w:r>
      <w:r>
        <w:t>е</w:t>
      </w:r>
      <w:r>
        <w:t>довала амальгамация, вследствие которой Зоро-астар м</w:t>
      </w:r>
      <w:r>
        <w:t>а</w:t>
      </w:r>
      <w:r>
        <w:t>гов стал Зара-тушрой “Вендидада”. Это не было прие</w:t>
      </w:r>
      <w:r>
        <w:t>м</w:t>
      </w:r>
      <w:r>
        <w:t xml:space="preserve">лемо для других арийцев, которые примкнули к ведийской религии, отличающейся от религии “Авесты”. Но это только гипотеза. </w:t>
      </w:r>
    </w:p>
    <w:p w:rsidR="00000000" w:rsidRDefault="00474D2C">
      <w:r>
        <w:t>И кем бы ни считали теперь Моисея, мы хотим док</w:t>
      </w:r>
      <w:r>
        <w:t>а</w:t>
      </w:r>
      <w:r>
        <w:t>зать, что он был посвященный. Религия Моисея, в лучшем случае, была поклонением солнцу и змею, возможно, слегка разведенная монотеистическими понятиями до того, как Ездра</w:t>
      </w:r>
      <w:r>
        <w:t xml:space="preserve"> насильно втиснул все это в так называ</w:t>
      </w:r>
      <w:r>
        <w:t>е</w:t>
      </w:r>
      <w:r>
        <w:t xml:space="preserve">мые “боговдохновенные Писания” в то время, когда ему приписывается </w:t>
      </w:r>
      <w:r>
        <w:rPr>
          <w:i/>
        </w:rPr>
        <w:t>переписка</w:t>
      </w:r>
      <w:r>
        <w:t xml:space="preserve"> заново </w:t>
      </w:r>
      <w:r>
        <w:rPr>
          <w:i/>
        </w:rPr>
        <w:t>Моисеевых Книг</w:t>
      </w:r>
      <w:r>
        <w:t xml:space="preserve">. Во всяком случае, “Книга Чисел” есть книга более поздняя, и в ней ясно можно проследить поклонение солнцу и змею, как в любом языческом изложении. Сказание об огненных змеях является аллегорией более чем в одном значении. Этими “змеями” являлись </w:t>
      </w:r>
      <w:r>
        <w:rPr>
          <w:i/>
        </w:rPr>
        <w:t>левиты</w:t>
      </w:r>
      <w:r>
        <w:t xml:space="preserve"> или </w:t>
      </w:r>
      <w:r>
        <w:rPr>
          <w:i/>
        </w:rPr>
        <w:t xml:space="preserve">офиты, </w:t>
      </w:r>
      <w:r>
        <w:t>которые были телохранителями Моисея [</w:t>
      </w:r>
      <w:r>
        <w:rPr>
          <w:i/>
        </w:rPr>
        <w:t>Исход,</w:t>
      </w:r>
      <w:r>
        <w:t xml:space="preserve"> XXXII, 26]; и в</w:t>
      </w:r>
      <w:r>
        <w:t>е</w:t>
      </w:r>
      <w:r>
        <w:t>ление “Господа” Моисею повесить головы людей “пер</w:t>
      </w:r>
      <w:r>
        <w:t xml:space="preserve">ед Господом против солнца”, которое есть эмблема этого Господа, — недвусмысленно. </w:t>
      </w:r>
    </w:p>
    <w:p w:rsidR="00000000" w:rsidRDefault="00474D2C">
      <w:r>
        <w:t>Назары или пророки, так же как и назареи, были а</w:t>
      </w:r>
      <w:r>
        <w:t>н</w:t>
      </w:r>
      <w:r>
        <w:t>тивакхической кастой постольку, поскольку совместно со всеми посвященными пророками они придерживались духа символических религий и проявляли яркое сопроти</w:t>
      </w:r>
      <w:r>
        <w:t>в</w:t>
      </w:r>
      <w:r>
        <w:t>ление идолопоклонным и экзотерическим обрядам служ</w:t>
      </w:r>
      <w:r>
        <w:t>е</w:t>
      </w:r>
      <w:r>
        <w:t>ния мертвой букве. Отсюда возникали частые забрасыв</w:t>
      </w:r>
      <w:r>
        <w:t>а</w:t>
      </w:r>
      <w:r>
        <w:t>ния камнями пророков населением под водительством тех жрецов, которые создавали себе доходную жизнь из н</w:t>
      </w:r>
      <w:r>
        <w:t>а</w:t>
      </w:r>
      <w:r>
        <w:t>родного суеверия</w:t>
      </w:r>
      <w:r>
        <w:t xml:space="preserve">. Отфрид Мюллер показывает, насколько орфические мистерии отличались от </w:t>
      </w:r>
      <w:r>
        <w:rPr>
          <w:i/>
        </w:rPr>
        <w:t>популярных</w:t>
      </w:r>
      <w:r>
        <w:t xml:space="preserve"> вакхич</w:t>
      </w:r>
      <w:r>
        <w:t>е</w:t>
      </w:r>
      <w:r>
        <w:t>ских обрядов [</w:t>
      </w:r>
      <w:r>
        <w:rPr>
          <w:b/>
        </w:rPr>
        <w:t>92</w:t>
      </w:r>
      <w:r>
        <w:t>, c. 230-240], хотя известно, что орфики следовали культу Вакха. Система чистейшей нравстве</w:t>
      </w:r>
      <w:r>
        <w:t>н</w:t>
      </w:r>
      <w:r>
        <w:lastRenderedPageBreak/>
        <w:t>ности и сурового аскетизма, провозглашенных в учениях Орфея, которых так строго придерживались его приве</w:t>
      </w:r>
      <w:r>
        <w:t>р</w:t>
      </w:r>
      <w:r>
        <w:t>женцы, несовместима со сладострастием и грубой бе</w:t>
      </w:r>
      <w:r>
        <w:t>з</w:t>
      </w:r>
      <w:r>
        <w:t>нравственностью популярных обрядов. Сказание об Ар</w:t>
      </w:r>
      <w:r>
        <w:t>и</w:t>
      </w:r>
      <w:r>
        <w:t>стее, преследовавшем Евридику и загнавшем ее в лес, где змей причиняет ей смерть, очень простая аллегория, к</w:t>
      </w:r>
      <w:r>
        <w:t>от</w:t>
      </w:r>
      <w:r>
        <w:t>о</w:t>
      </w:r>
      <w:r>
        <w:t xml:space="preserve">рая частично была объяснена в древнейшие времена. Аристей — это </w:t>
      </w:r>
      <w:r>
        <w:rPr>
          <w:i/>
        </w:rPr>
        <w:t>грубая сила,</w:t>
      </w:r>
      <w:r>
        <w:t xml:space="preserve"> преследующая Евридику, эзотерическую доктрину, загоняя ее в лес, где змей (эм</w:t>
      </w:r>
      <w:r>
        <w:t>б</w:t>
      </w:r>
      <w:r>
        <w:t>лема каждого солнечного бога, которому в его грубейшем аспекте поклонялись даже евреи) убивает ее, т. е. прин</w:t>
      </w:r>
      <w:r>
        <w:t>у</w:t>
      </w:r>
      <w:r>
        <w:t>ждает истину стать еще более эзотерической и искать убежища в Подземном мире, который не есть ад наших богословов. Кроме того, судьба Орфея, разорванного на куски вакханками, есть другая аллегория, показывающая, что грубые и популярные обряды в</w:t>
      </w:r>
      <w:r>
        <w:t>сегда более по душе людям, чем божественная, но простая истина, и доказ</w:t>
      </w:r>
      <w:r>
        <w:t>ы</w:t>
      </w:r>
      <w:r>
        <w:t>вающая большое расхождение, которое должно было с</w:t>
      </w:r>
      <w:r>
        <w:t>у</w:t>
      </w:r>
      <w:r>
        <w:t>ществовать между эзотерическими и популярными вер</w:t>
      </w:r>
      <w:r>
        <w:t>о</w:t>
      </w:r>
      <w:r>
        <w:t xml:space="preserve">ваниями. Так как гимны и Орфея и </w:t>
      </w:r>
      <w:r>
        <w:rPr>
          <w:i/>
        </w:rPr>
        <w:t>Musaeus</w:t>
      </w:r>
      <w:r>
        <w:t xml:space="preserve"> считаются утерянными со времени самых ранних веков, так что ни Платон, ни Аристотель не могли обнаружить ничего до</w:t>
      </w:r>
      <w:r>
        <w:t>с</w:t>
      </w:r>
      <w:r>
        <w:t>товерного в песнопениях, существующих в их время, то трудно в точности сказать, что входило в их своеобразные обряды. Все же у нас остаются устные предания и во</w:t>
      </w:r>
      <w:r>
        <w:t>з</w:t>
      </w:r>
      <w:r>
        <w:t xml:space="preserve">можность делать из них </w:t>
      </w:r>
      <w:r>
        <w:t>выводы: и эти традиции указ</w:t>
      </w:r>
      <w:r>
        <w:t>ы</w:t>
      </w:r>
      <w:r>
        <w:t>вают на Орфея как на принесшего свои доктрины из И</w:t>
      </w:r>
      <w:r>
        <w:t>н</w:t>
      </w:r>
      <w:r>
        <w:t>дии, как на того, чья религия была той же, что и у дре</w:t>
      </w:r>
      <w:r>
        <w:t>в</w:t>
      </w:r>
      <w:r>
        <w:t>нейших магов, следовательно — той, к которой принадлежали посвященные всех стран, начиная с Мо</w:t>
      </w:r>
      <w:r>
        <w:t>и</w:t>
      </w:r>
      <w:r>
        <w:t xml:space="preserve">сея, “сыновей пророков”, и аскетических </w:t>
      </w:r>
      <w:r>
        <w:rPr>
          <w:i/>
        </w:rPr>
        <w:t>назаров</w:t>
      </w:r>
      <w:r>
        <w:t xml:space="preserve"> (кот</w:t>
      </w:r>
      <w:r>
        <w:t>о</w:t>
      </w:r>
      <w:r>
        <w:t>рых не следует смешивать с теми, кого громит Осия и другие пророки), до ессеев. Эта последняя секта была п</w:t>
      </w:r>
      <w:r>
        <w:t>и</w:t>
      </w:r>
      <w:r>
        <w:t>фагорейской сектой до того, как они в какой-то степени скорее дегенерировали, чем усовершенствовались в своей системе от вл</w:t>
      </w:r>
      <w:r>
        <w:t xml:space="preserve">ияния буддийских миссионеров, которые, по словам Плиния, обосновались на берегах Мертвого моря задолго до его времени, </w:t>
      </w:r>
      <w:r>
        <w:rPr>
          <w:i/>
        </w:rPr>
        <w:t>“per saeculorum millia”.</w:t>
      </w:r>
      <w:r>
        <w:t xml:space="preserve"> Но если, с одной стороны, эти буддийские монахи были первыми учредителями монастырских общин и прививателями строгого соблюдения монастырского устава, то, с другой </w:t>
      </w:r>
      <w:r>
        <w:lastRenderedPageBreak/>
        <w:t>стороны, они также были первыми насаждателями и п</w:t>
      </w:r>
      <w:r>
        <w:t>о</w:t>
      </w:r>
      <w:r>
        <w:t>пуляризаторами суровых добродетелей, пример которых был подан Шакьямуни и которые до этого обнаружив</w:t>
      </w:r>
      <w:r>
        <w:t>а</w:t>
      </w:r>
      <w:r>
        <w:t>лись только в отдельных случаях известных философов и</w:t>
      </w:r>
      <w:r>
        <w:t xml:space="preserve"> их последователей, добродетелей, которые два или три столетия спустя проповедовал Иисус и которые осущест</w:t>
      </w:r>
      <w:r>
        <w:t>в</w:t>
      </w:r>
      <w:r>
        <w:t xml:space="preserve">лялись несколькими христианскими аскетами, а затем были постепенно оставлены и даже совершенно забыты христианской церковью. </w:t>
      </w:r>
    </w:p>
    <w:p w:rsidR="00000000" w:rsidRDefault="00474D2C">
      <w:r>
        <w:rPr>
          <w:i/>
        </w:rPr>
        <w:t>Посвященные</w:t>
      </w:r>
      <w:r>
        <w:t xml:space="preserve"> назары всегда придерживались этого устава, которому до них следовали адепты всех веков: и ученики Иоанна были только отколовшейся ветвью есс</w:t>
      </w:r>
      <w:r>
        <w:t>е</w:t>
      </w:r>
      <w:r>
        <w:t>ев. Поэтому мы не должны смешивать их со всеми теми назарами, о которых говорится в Ветхом Завете и которых Осия обвиняет, как</w:t>
      </w:r>
      <w:r>
        <w:t xml:space="preserve"> отделившихся или предавшихся </w:t>
      </w:r>
      <w:r>
        <w:rPr>
          <w:i/>
        </w:rPr>
        <w:t>Б</w:t>
      </w:r>
      <w:r>
        <w:rPr>
          <w:i/>
        </w:rPr>
        <w:t>о</w:t>
      </w:r>
      <w:r>
        <w:rPr>
          <w:i/>
        </w:rPr>
        <w:t>шет</w:t>
      </w:r>
      <w:r>
        <w:t xml:space="preserve"> </w:t>
      </w:r>
      <w:r>
        <w:fldChar w:fldCharType="begin"/>
      </w:r>
      <w:r w:rsidR="00A13E63">
        <w:instrText xml:space="preserve"> INCLUDEPICTURE "c:\\FTMP\\boshet.gif" \* MERGEFORMAT \d </w:instrText>
      </w:r>
      <w:r>
        <w:fldChar w:fldCharType="end"/>
      </w:r>
      <w:r>
        <w:t>(см. еврейский текст), что означало величайшую возможную мерзость. Делать вывод, как это делают нек</w:t>
      </w:r>
      <w:r>
        <w:t>о</w:t>
      </w:r>
      <w:r>
        <w:t xml:space="preserve">торые критики и теологи, что это означает посвятить себя </w:t>
      </w:r>
      <w:r>
        <w:rPr>
          <w:i/>
        </w:rPr>
        <w:t>целомудрию</w:t>
      </w:r>
      <w:r>
        <w:t xml:space="preserve"> или воздержанию, — значит или умышленно искажать истинное значение, или же быть полным нев</w:t>
      </w:r>
      <w:r>
        <w:t>е</w:t>
      </w:r>
      <w:r>
        <w:t>жою в еврейском языке. Одиннадцатый стих первой гл</w:t>
      </w:r>
      <w:r>
        <w:t>а</w:t>
      </w:r>
      <w:r>
        <w:t>вы Михея наполовину истолковывает это слово в его з</w:t>
      </w:r>
      <w:r>
        <w:t>а</w:t>
      </w:r>
      <w:r>
        <w:t>маскированном переводе: “Исчезни ты, обитатель Саф</w:t>
      </w:r>
      <w:r>
        <w:t>и</w:t>
      </w:r>
      <w:r>
        <w:t>ра”, и т. д., а в оригинале эт</w:t>
      </w:r>
      <w:r>
        <w:t xml:space="preserve">им словом является </w:t>
      </w:r>
      <w:r>
        <w:rPr>
          <w:i/>
        </w:rPr>
        <w:t>Бошет.</w:t>
      </w:r>
      <w:r>
        <w:t xml:space="preserve"> Несомненно, ни Ваал, ни Иахох Кадош со своими кад</w:t>
      </w:r>
      <w:r>
        <w:t>е</w:t>
      </w:r>
      <w:r>
        <w:t>шимами, не был богом аскетических добродетелей, хотя “Септуагинта” называет их так же, как и галлов — с</w:t>
      </w:r>
      <w:r>
        <w:t>о</w:t>
      </w:r>
      <w:r>
        <w:t xml:space="preserve">вершенными священнослужителями — </w:t>
      </w:r>
      <w:r>
        <w:rPr>
          <w:sz w:val="24"/>
        </w:rPr>
        <w:t>τετελεσμένους</w:t>
      </w:r>
      <w:r>
        <w:t xml:space="preserve">, </w:t>
      </w:r>
      <w:r>
        <w:rPr>
          <w:i/>
        </w:rPr>
        <w:t>посвященными</w:t>
      </w:r>
      <w:r>
        <w:t xml:space="preserve"> и </w:t>
      </w:r>
      <w:r>
        <w:rPr>
          <w:i/>
        </w:rPr>
        <w:t>освященными</w:t>
      </w:r>
      <w:r>
        <w:rPr>
          <w:rStyle w:val="a6"/>
        </w:rPr>
        <w:footnoteReference w:id="115"/>
      </w:r>
      <w:r>
        <w:t xml:space="preserve"> Великий </w:t>
      </w:r>
      <w:r>
        <w:rPr>
          <w:i/>
        </w:rPr>
        <w:t>Сод</w:t>
      </w:r>
      <w:r>
        <w:t xml:space="preserve"> кадеш</w:t>
      </w:r>
      <w:r>
        <w:t>и</w:t>
      </w:r>
      <w:r>
        <w:t>мов, что переведено в “Псалтыре” [LXXXVIII, 6], как “с</w:t>
      </w:r>
      <w:r>
        <w:t>о</w:t>
      </w:r>
      <w:r>
        <w:t xml:space="preserve">брание святых”, был ничто другое, как только мистерия </w:t>
      </w:r>
      <w:r>
        <w:rPr>
          <w:i/>
        </w:rPr>
        <w:t>“освященных”</w:t>
      </w:r>
      <w:r>
        <w:t xml:space="preserve"> в том смысле, какой придал этому слову Вебстер. </w:t>
      </w:r>
    </w:p>
    <w:p w:rsidR="00000000" w:rsidRDefault="00474D2C">
      <w:r>
        <w:t>Назаретская секта существовала задолго до появления Моисеевых закон</w:t>
      </w:r>
      <w:r>
        <w:t>ов и зародилась среди людей, наиболее враждебных к “избранным” Израиля, а именно среди л</w:t>
      </w:r>
      <w:r>
        <w:t>ю</w:t>
      </w:r>
      <w:r>
        <w:t xml:space="preserve">дей Галилеи, древней </w:t>
      </w:r>
      <w:r>
        <w:rPr>
          <w:i/>
        </w:rPr>
        <w:t>olla-podrida</w:t>
      </w:r>
      <w:r>
        <w:t xml:space="preserve"> идолопоклонствующих народностей, где была построена Назара, нынешний Н</w:t>
      </w:r>
      <w:r>
        <w:t>а</w:t>
      </w:r>
      <w:r>
        <w:t xml:space="preserve">зарет. Именно в Назаре древние назории или назириаты </w:t>
      </w:r>
      <w:r>
        <w:lastRenderedPageBreak/>
        <w:t>проводили свои “Мистерии Жизни” или “собрания”, как теперь переводят это слово [</w:t>
      </w:r>
      <w:r>
        <w:rPr>
          <w:b/>
        </w:rPr>
        <w:t>257</w:t>
      </w:r>
      <w:r>
        <w:t>, II, 305], которые были ничто иное как тайные мистерии посвящения,</w:t>
      </w:r>
      <w:r>
        <w:rPr>
          <w:rStyle w:val="a6"/>
        </w:rPr>
        <w:footnoteReference w:id="116"/>
      </w:r>
      <w:r>
        <w:t xml:space="preserve"> совсем другие по форме, нежели популярные мистерии, пров</w:t>
      </w:r>
      <w:r>
        <w:t>о</w:t>
      </w:r>
      <w:r>
        <w:t xml:space="preserve">димые в Библе в честь Адониса. В то время как истинные </w:t>
      </w:r>
      <w:r>
        <w:rPr>
          <w:i/>
        </w:rPr>
        <w:t>п</w:t>
      </w:r>
      <w:r>
        <w:rPr>
          <w:i/>
        </w:rPr>
        <w:t>освященные</w:t>
      </w:r>
      <w:r>
        <w:t xml:space="preserve"> из отверженных галилеян поклонялись и</w:t>
      </w:r>
      <w:r>
        <w:t>с</w:t>
      </w:r>
      <w:r>
        <w:t>тинному Богу и имели трансцендентные видения, — чем в это время занимались “избранные”? Иезекиил рассказ</w:t>
      </w:r>
      <w:r>
        <w:t>ы</w:t>
      </w:r>
      <w:r>
        <w:t xml:space="preserve">вает нам об этом (гл. VIII), когда описывая, что он видел, говорит, что </w:t>
      </w:r>
      <w:r>
        <w:rPr>
          <w:i/>
        </w:rPr>
        <w:t>форма</w:t>
      </w:r>
      <w:r>
        <w:t xml:space="preserve"> руки взяла его за локон на голове и перенесла его из Халдеи в Иерусалим. </w:t>
      </w:r>
    </w:p>
    <w:p w:rsidR="00000000" w:rsidRDefault="00474D2C">
      <w:pPr>
        <w:pStyle w:val="Oeoaou"/>
      </w:pPr>
      <w:r>
        <w:t>“И стояли там семьдесят человек сенаторов дома Израилева... “Сын человеческий, видел ли ты, что эти древние... делают в темноте?” — спрашивает “Господь”. “У дверей дома Господа... смотри, сидят женщ</w:t>
      </w:r>
      <w:r>
        <w:t>и</w:t>
      </w:r>
      <w:r>
        <w:t>ны и оп</w:t>
      </w:r>
      <w:r>
        <w:t xml:space="preserve">лакивают Таммуза” (Адониса). </w:t>
      </w:r>
    </w:p>
    <w:p w:rsidR="00000000" w:rsidRDefault="00474D2C">
      <w:r>
        <w:t xml:space="preserve">В действительности, мы не можем предполагать, что язычники когда-либо превосходили “избранный” народ в неких позорных </w:t>
      </w:r>
      <w:r>
        <w:rPr>
          <w:i/>
        </w:rPr>
        <w:t>мерзостях,</w:t>
      </w:r>
      <w:r>
        <w:t xml:space="preserve"> в которых их собственные пророки так щедро их обвиняют. Чтобы поверить этой истине, совсем нет надобности быть еврейским ученым; достаточно почитать Библию на английском языке и п</w:t>
      </w:r>
      <w:r>
        <w:t>о</w:t>
      </w:r>
      <w:r>
        <w:t xml:space="preserve">размыслить над речами “святых” пророков. </w:t>
      </w:r>
    </w:p>
    <w:p w:rsidR="00000000" w:rsidRDefault="00474D2C">
      <w:r>
        <w:t xml:space="preserve">Этим объясняется ненависть позднейших назареев к ортодоксальным евреям — последователям </w:t>
      </w:r>
      <w:r>
        <w:rPr>
          <w:i/>
        </w:rPr>
        <w:t>экзотерич</w:t>
      </w:r>
      <w:r>
        <w:rPr>
          <w:i/>
        </w:rPr>
        <w:t>е</w:t>
      </w:r>
      <w:r>
        <w:rPr>
          <w:i/>
        </w:rPr>
        <w:t>ского</w:t>
      </w:r>
      <w:r>
        <w:t xml:space="preserve"> Моисеева Закона — которых о</w:t>
      </w:r>
      <w:r>
        <w:t>ни всегда высмеив</w:t>
      </w:r>
      <w:r>
        <w:t>а</w:t>
      </w:r>
      <w:r>
        <w:t>ли как поклоняющихся Иурбо-Адунаю или Господу Ва</w:t>
      </w:r>
      <w:r>
        <w:t>к</w:t>
      </w:r>
      <w:r>
        <w:t xml:space="preserve">ху. Проходя под маской Адони-Иахох (подлинный текст </w:t>
      </w:r>
      <w:r>
        <w:rPr>
          <w:i/>
        </w:rPr>
        <w:t>“Исайи”,</w:t>
      </w:r>
      <w:r>
        <w:t xml:space="preserve"> LXI, 1), Иахох и Господа Саваофа. Ваал-Адонис или Вакх, которому поклонялись в рощах и в </w:t>
      </w:r>
      <w:r>
        <w:rPr>
          <w:i/>
        </w:rPr>
        <w:t>публичных содах,</w:t>
      </w:r>
      <w:r>
        <w:t xml:space="preserve"> или мистериях, наконец превратился, в отшлиф</w:t>
      </w:r>
      <w:r>
        <w:t>о</w:t>
      </w:r>
      <w:r>
        <w:t xml:space="preserve">вывающих руках Ездры, в Адоная Мазоры — в единого и верховного Бога христиан! </w:t>
      </w:r>
    </w:p>
    <w:p w:rsidR="00000000" w:rsidRDefault="00474D2C">
      <w:pPr>
        <w:pStyle w:val="Oeoaou"/>
      </w:pPr>
      <w:r>
        <w:t>“Ты не должен поклоняться Солнцу, которое называется Ад</w:t>
      </w:r>
      <w:r>
        <w:t>у</w:t>
      </w:r>
      <w:r>
        <w:t xml:space="preserve">най”, — гласит “Кодекс назареев”, — “чье имя есть также </w:t>
      </w:r>
      <w:r>
        <w:rPr>
          <w:i/>
        </w:rPr>
        <w:t>Кадуш</w:t>
      </w:r>
      <w:r>
        <w:rPr>
          <w:rStyle w:val="a6"/>
        </w:rPr>
        <w:footnoteReference w:id="117"/>
      </w:r>
      <w:r>
        <w:t xml:space="preserve"> и Эл-Эл. Этот Адунай выберет для се</w:t>
      </w:r>
      <w:r>
        <w:t xml:space="preserve">бя народ и соберет его в </w:t>
      </w:r>
      <w:r>
        <w:rPr>
          <w:i/>
        </w:rPr>
        <w:t>толпы</w:t>
      </w:r>
      <w:r>
        <w:t xml:space="preserve"> (т. е. поклонение ему будет экзотерическим)... Иерусалим станет убежищем и городом </w:t>
      </w:r>
      <w:r>
        <w:rPr>
          <w:i/>
        </w:rPr>
        <w:t>недоносков,</w:t>
      </w:r>
      <w:r>
        <w:t xml:space="preserve"> которые будут совершенствовать себя (обрезать) мечом... и будут обожать Адуная” [</w:t>
      </w:r>
      <w:r>
        <w:rPr>
          <w:b/>
        </w:rPr>
        <w:t>257</w:t>
      </w:r>
      <w:r>
        <w:t xml:space="preserve">, I, 47]. </w:t>
      </w:r>
    </w:p>
    <w:p w:rsidR="00000000" w:rsidRDefault="00474D2C">
      <w:r>
        <w:lastRenderedPageBreak/>
        <w:t xml:space="preserve">Старейшие назареи, потомки </w:t>
      </w:r>
      <w:r>
        <w:rPr>
          <w:i/>
        </w:rPr>
        <w:t>назаров</w:t>
      </w:r>
      <w:r>
        <w:t xml:space="preserve"> Священного Писания, чьим последним выдающимся водителем был Иоанн Креститель, хотя и не считались очень правове</w:t>
      </w:r>
      <w:r>
        <w:t>р</w:t>
      </w:r>
      <w:r>
        <w:t>ными у писцов и фарисеев Иерусалима, все же уважались и никто им не досаждал. Даже Ирод “боялся масс”, так как те считали Иоанна пророком [</w:t>
      </w:r>
      <w:r>
        <w:rPr>
          <w:i/>
        </w:rPr>
        <w:t>Матфе</w:t>
      </w:r>
      <w:r>
        <w:rPr>
          <w:i/>
        </w:rPr>
        <w:t>й,</w:t>
      </w:r>
      <w:r>
        <w:t xml:space="preserve"> XIV, 5]. Но последователи Иисуса, очевидно, принадлежали к секте, которая стала еще более причиняющим боль шипом у них в боку. Это выглядело, как одна ересь </w:t>
      </w:r>
      <w:r>
        <w:rPr>
          <w:i/>
        </w:rPr>
        <w:t>внутри</w:t>
      </w:r>
      <w:r>
        <w:t xml:space="preserve"> другой, ибо в то время как назары старины, “Сыны Пророков”, были халдейскими каббалистами, адепты новой, держащейся особо секты с самого начала показали себя реформатор</w:t>
      </w:r>
      <w:r>
        <w:t>а</w:t>
      </w:r>
      <w:r>
        <w:t>ми и новаторами. Большое сходство, найденное некот</w:t>
      </w:r>
      <w:r>
        <w:t>о</w:t>
      </w:r>
      <w:r>
        <w:t>рыми критиками между ритуалами и обычаями ранних христиан и ессеев может быть объяснено без малейшего затруднения. Ессеи, как</w:t>
      </w:r>
      <w:r>
        <w:t xml:space="preserve"> мы только что отметили, были новообращенные буддийских миссионеров, которые со времен царя Ашоки, усердного пропагандиста, исходили Египет, Грецию и даже Иудею в одно время; и хотя оч</w:t>
      </w:r>
      <w:r>
        <w:t>е</w:t>
      </w:r>
      <w:r>
        <w:t>видно, что ессеям принадлежит честь иметь назаретского реформатора Иисуса в качестве своего ученика, все же последний, как оказалось, разошелся со своими прежними учителями по нескольким вопросам формального ритуала. Его нельзя по-настоящему назвать ессеем по причинам, которые мы укажем в дальнейшем; также он не был наз</w:t>
      </w:r>
      <w:r>
        <w:t>а</w:t>
      </w:r>
      <w:r>
        <w:t>ром и</w:t>
      </w:r>
      <w:r>
        <w:t xml:space="preserve">ли назаритом старшей секты. Кем </w:t>
      </w:r>
      <w:r>
        <w:rPr>
          <w:i/>
        </w:rPr>
        <w:t>был</w:t>
      </w:r>
      <w:r>
        <w:t xml:space="preserve"> Иисус, можно узнать в “Кодексе назареев”, в несправедливых обвин</w:t>
      </w:r>
      <w:r>
        <w:t>е</w:t>
      </w:r>
      <w:r>
        <w:t xml:space="preserve">ниях бардезанских гностиков. “Йешу есть </w:t>
      </w:r>
      <w:r>
        <w:rPr>
          <w:i/>
        </w:rPr>
        <w:t>Нэбу,</w:t>
      </w:r>
      <w:r>
        <w:t xml:space="preserve"> ложный Мессия, разрушитель старой правоверной религии”, — гласит “Кодекс”.</w:t>
      </w:r>
      <w:r>
        <w:rPr>
          <w:rStyle w:val="a6"/>
        </w:rPr>
        <w:footnoteReference w:id="118"/>
      </w:r>
      <w:r>
        <w:t xml:space="preserve"> </w:t>
      </w:r>
    </w:p>
    <w:p w:rsidR="00000000" w:rsidRDefault="00474D2C">
      <w:r>
        <w:t xml:space="preserve">Он основатель секты новых назаров и, по значению самих слов, — последователь буддийской доктрины. В еврейском языке слово </w:t>
      </w:r>
      <w:r>
        <w:rPr>
          <w:i/>
        </w:rPr>
        <w:t>наба</w:t>
      </w:r>
      <w:r>
        <w:t xml:space="preserve"> </w:t>
      </w:r>
      <w:r>
        <w:rPr>
          <w:vertAlign w:val="subscript"/>
        </w:rPr>
        <w:fldChar w:fldCharType="begin"/>
      </w:r>
      <w:r w:rsidR="00A13E63">
        <w:rPr>
          <w:vertAlign w:val="subscript"/>
        </w:rPr>
        <w:instrText xml:space="preserve"> INCLUDEPICTURE "c:\\FTMP\\naba.gif" \* MERGEFORMAT \d </w:instrText>
      </w:r>
      <w:r>
        <w:rPr>
          <w:vertAlign w:val="subscript"/>
        </w:rPr>
        <w:fldChar w:fldCharType="end"/>
      </w:r>
      <w:r>
        <w:t xml:space="preserve"> значит говорить по вдохн</w:t>
      </w:r>
      <w:r>
        <w:t>о</w:t>
      </w:r>
      <w:r>
        <w:t xml:space="preserve">вению; а </w:t>
      </w:r>
      <w:r>
        <w:rPr>
          <w:vertAlign w:val="subscript"/>
        </w:rPr>
        <w:fldChar w:fldCharType="begin"/>
      </w:r>
      <w:r w:rsidR="00A13E63">
        <w:rPr>
          <w:vertAlign w:val="subscript"/>
        </w:rPr>
        <w:instrText xml:space="preserve"> INCLUDEPICTURE "c:\\FTMP\\nebo.gif" \* MERGEFORMAT \d </w:instrText>
      </w:r>
      <w:r>
        <w:rPr>
          <w:vertAlign w:val="subscript"/>
        </w:rPr>
        <w:fldChar w:fldCharType="end"/>
      </w:r>
      <w:r>
        <w:t xml:space="preserve"> есть </w:t>
      </w:r>
      <w:r>
        <w:rPr>
          <w:i/>
        </w:rPr>
        <w:t>нэбо,</w:t>
      </w:r>
      <w:r>
        <w:t xml:space="preserve"> бог мудрости. Но Нэбо </w:t>
      </w:r>
      <w:r>
        <w:rPr>
          <w:i/>
        </w:rPr>
        <w:t xml:space="preserve">есть </w:t>
      </w:r>
      <w:r>
        <w:t xml:space="preserve">также </w:t>
      </w:r>
      <w:r>
        <w:rPr>
          <w:i/>
        </w:rPr>
        <w:t>Меркурий,</w:t>
      </w:r>
      <w:r>
        <w:t xml:space="preserve"> а Меркури</w:t>
      </w:r>
      <w:r>
        <w:t>й есть Буддха в индусской мон</w:t>
      </w:r>
      <w:r>
        <w:t>о</w:t>
      </w:r>
      <w:r>
        <w:t>грамме планет. Кроме того, мы узнаем, что талмудисты считают, что Иисус был вдохновляем гением Меркурия [</w:t>
      </w:r>
      <w:r>
        <w:rPr>
          <w:b/>
        </w:rPr>
        <w:t>455</w:t>
      </w:r>
      <w:r>
        <w:t xml:space="preserve">, II, 2]. </w:t>
      </w:r>
    </w:p>
    <w:p w:rsidR="00000000" w:rsidRDefault="00474D2C">
      <w:r>
        <w:lastRenderedPageBreak/>
        <w:t>Назаретский реформатор, несомненно, принадлежал к одной из этих сект, хотя было бы почти невозможно уст</w:t>
      </w:r>
      <w:r>
        <w:t>а</w:t>
      </w:r>
      <w:r>
        <w:t>новить, к которой. Но что само по себе очевидно, так это то, что он проповедовал философию Будды Шакьямуни. Осужденные позднейшими пророками, проклинаемые Синедрионом, назары — их смешали с теми другими н</w:t>
      </w:r>
      <w:r>
        <w:t>а</w:t>
      </w:r>
      <w:r>
        <w:t>зарами, “которые отделились от этого позора” (см. [</w:t>
      </w:r>
      <w:r>
        <w:rPr>
          <w:i/>
        </w:rPr>
        <w:t>Оси</w:t>
      </w:r>
      <w:r>
        <w:rPr>
          <w:i/>
        </w:rPr>
        <w:t>я</w:t>
      </w:r>
      <w:r>
        <w:t>, IX, 10]) — тайно, если не явно, преследовались ортодо</w:t>
      </w:r>
      <w:r>
        <w:t>к</w:t>
      </w:r>
      <w:r>
        <w:t>сальной синагогой. Становится ясным, почему с Иисусом сначала обращались так пренебрежительно, и неодобр</w:t>
      </w:r>
      <w:r>
        <w:t>и</w:t>
      </w:r>
      <w:r>
        <w:t>тельно называли его “галилеянином”. Нафаниил спраш</w:t>
      </w:r>
      <w:r>
        <w:t>и</w:t>
      </w:r>
      <w:r>
        <w:t>вает: “Из Назарета может ли быть что доброе?” [</w:t>
      </w:r>
      <w:r>
        <w:rPr>
          <w:i/>
        </w:rPr>
        <w:t>Иоанн,</w:t>
      </w:r>
      <w:r>
        <w:t xml:space="preserve"> I, 46</w:t>
      </w:r>
      <w:r>
        <w:t xml:space="preserve">] в самом начале его карьеры; и это только потому, что он знал, что Иисус — </w:t>
      </w:r>
      <w:r>
        <w:rPr>
          <w:i/>
        </w:rPr>
        <w:t>назар.</w:t>
      </w:r>
      <w:r>
        <w:t xml:space="preserve"> Разве здесь нет ясного нам</w:t>
      </w:r>
      <w:r>
        <w:t>е</w:t>
      </w:r>
      <w:r>
        <w:t>ка? на то, что даже старшие назары в действительности не были еврейскими единоверцами, но скорее представляли собою класс халдейск</w:t>
      </w:r>
      <w:r>
        <w:t>их теургов? Кроме того, так как Н</w:t>
      </w:r>
      <w:r>
        <w:t>о</w:t>
      </w:r>
      <w:r>
        <w:t xml:space="preserve">вый Завет выделяется своими неправильными переводами и явными фальсификациями текстов, мы справедливо можем подозревать, что слово </w:t>
      </w:r>
      <w:r>
        <w:rPr>
          <w:i/>
        </w:rPr>
        <w:t>назария</w:t>
      </w:r>
      <w:r>
        <w:t xml:space="preserve"> или нозар было подменено словом Назарет. Что в оригинале значилось: “Может ли что-либо хорошее прийти от нозара (или наз</w:t>
      </w:r>
      <w:r>
        <w:t>а</w:t>
      </w:r>
      <w:r>
        <w:t xml:space="preserve">рея)?”, то есть, от последователя Иоанна Крестителя, с которым мы </w:t>
      </w:r>
      <w:r>
        <w:rPr>
          <w:spacing w:val="2"/>
        </w:rPr>
        <w:t>его видим связанным с самого начала его появления на сцене действия после того, как почти на двадцать лет потеряли его из виду. Грубые ошибки Ветх</w:t>
      </w:r>
      <w:r>
        <w:rPr>
          <w:spacing w:val="2"/>
        </w:rPr>
        <w:t>о</w:t>
      </w:r>
      <w:r>
        <w:rPr>
          <w:spacing w:val="2"/>
        </w:rPr>
        <w:t>го За</w:t>
      </w:r>
      <w:r>
        <w:rPr>
          <w:spacing w:val="2"/>
        </w:rPr>
        <w:t xml:space="preserve">вета ничто по сравнению с ошибками “Евангелий”. Ничто так хорошо не раскрывает систему благочестивых подделок, на который покоится надстройка мессианства, как эти самоочевидные </w:t>
      </w:r>
      <w:r>
        <w:t xml:space="preserve">противоречия. “Он есть </w:t>
      </w:r>
      <w:r>
        <w:rPr>
          <w:i/>
        </w:rPr>
        <w:t>Илия,</w:t>
      </w:r>
      <w:r>
        <w:t xml:space="preserve"> которому должно прийти”, — говорит Матфей о Иоанне Крестителе, </w:t>
      </w:r>
      <w:r>
        <w:rPr>
          <w:spacing w:val="2"/>
        </w:rPr>
        <w:t>насильно затаскивая древнюю каббалистич</w:t>
      </w:r>
      <w:r>
        <w:rPr>
          <w:spacing w:val="2"/>
        </w:rPr>
        <w:t>е</w:t>
      </w:r>
      <w:r>
        <w:rPr>
          <w:spacing w:val="2"/>
        </w:rPr>
        <w:t>скую традицию в подстроенное доказательство [XI, 14]. Но при обращении к самому Крестителю, когда его спр</w:t>
      </w:r>
      <w:r>
        <w:rPr>
          <w:spacing w:val="2"/>
        </w:rPr>
        <w:t>а</w:t>
      </w:r>
      <w:r>
        <w:rPr>
          <w:spacing w:val="2"/>
        </w:rPr>
        <w:t>шивают [</w:t>
      </w:r>
      <w:r>
        <w:rPr>
          <w:i/>
          <w:spacing w:val="2"/>
        </w:rPr>
        <w:t>Иоанн,</w:t>
      </w:r>
      <w:r>
        <w:rPr>
          <w:spacing w:val="2"/>
        </w:rPr>
        <w:t xml:space="preserve"> I, 21]: “Ты Илия? Он сказал: </w:t>
      </w:r>
      <w:r>
        <w:rPr>
          <w:i/>
          <w:spacing w:val="2"/>
        </w:rPr>
        <w:t>нет</w:t>
      </w:r>
      <w:r>
        <w:rPr>
          <w:spacing w:val="2"/>
        </w:rPr>
        <w:t>”! Кто знал лучше: Иоанн или его жизнеописатель? И</w:t>
      </w:r>
      <w:r>
        <w:rPr>
          <w:spacing w:val="2"/>
        </w:rPr>
        <w:t xml:space="preserve"> что здесь божественное откровение</w:t>
      </w:r>
      <w:r>
        <w:t xml:space="preserve">? </w:t>
      </w:r>
    </w:p>
    <w:p w:rsidR="00000000" w:rsidRDefault="00474D2C">
      <w:r>
        <w:t xml:space="preserve">Мотив Иисуса, очевидно, был тот же, что и у Гаутамы Будды — облагодетельствовать человечество в целом путем проведения религиозной реформы, которая дала бы ему религию чисто нравственную; истинное познание </w:t>
      </w:r>
      <w:r>
        <w:lastRenderedPageBreak/>
        <w:t xml:space="preserve">Бога и природы до тех пор оставалось исключительно в руках эзотерических сект и их адептов. Так как Иисус употреблял </w:t>
      </w:r>
      <w:r>
        <w:rPr>
          <w:i/>
        </w:rPr>
        <w:t>масло,</w:t>
      </w:r>
      <w:r>
        <w:t xml:space="preserve"> а ессеи никогда не употребляли ничего другого, кроме чистой воды,</w:t>
      </w:r>
      <w:r>
        <w:rPr>
          <w:rStyle w:val="a6"/>
        </w:rPr>
        <w:footnoteReference w:id="119"/>
      </w:r>
      <w:r>
        <w:t xml:space="preserve"> то его нельзя назвать стр</w:t>
      </w:r>
      <w:r>
        <w:t>о</w:t>
      </w:r>
      <w:r>
        <w:t>гим ессеем. С другой стороны, ессеи также были “отд</w:t>
      </w:r>
      <w:r>
        <w:t>е</w:t>
      </w:r>
      <w:r>
        <w:t xml:space="preserve">ленными”; они были целителями </w:t>
      </w:r>
      <w:r>
        <w:rPr>
          <w:i/>
        </w:rPr>
        <w:t>(ассайя)</w:t>
      </w:r>
      <w:r>
        <w:t xml:space="preserve"> и обитали в пустыне, как все аскеты. </w:t>
      </w:r>
    </w:p>
    <w:p w:rsidR="00000000" w:rsidRDefault="00474D2C">
      <w:r>
        <w:t>Но хотя он не отказался от вина, он все же мог остат</w:t>
      </w:r>
      <w:r>
        <w:t>ь</w:t>
      </w:r>
      <w:r>
        <w:t xml:space="preserve">ся назареем. Так как в шестой главе “Книги Чисел” мы читаем, что после того как священнослужитель завил часть волос назорита для приношения Господу, “после сего назорей может пить вино” [VI, 20]. Самое горькое обвинение людей, которых ничем нельзя удовлетворить, реформатор выразил в следующем восклицании: </w:t>
      </w:r>
    </w:p>
    <w:p w:rsidR="00000000" w:rsidRDefault="00474D2C">
      <w:pPr>
        <w:pStyle w:val="Oeoaou"/>
      </w:pPr>
      <w:r>
        <w:t xml:space="preserve">“Иоанн пришел, не ел, не пил, а они говорили: “У него дьявол есть”... Сын </w:t>
      </w:r>
      <w:r>
        <w:t>Человеческий пришел, ел и пил, и они говорят: “Вот чел</w:t>
      </w:r>
      <w:r>
        <w:t>о</w:t>
      </w:r>
      <w:r>
        <w:t xml:space="preserve">век — обжора и винолюб””. </w:t>
      </w:r>
    </w:p>
    <w:p w:rsidR="00000000" w:rsidRDefault="00474D2C">
      <w:pPr>
        <w:rPr>
          <w:spacing w:val="-2"/>
        </w:rPr>
      </w:pPr>
      <w:r>
        <w:rPr>
          <w:spacing w:val="-2"/>
        </w:rPr>
        <w:t>И все же он был ессеем и назареем, ибо мы находим его не только посылающим послание Ироду, чтобы ск</w:t>
      </w:r>
      <w:r>
        <w:rPr>
          <w:spacing w:val="-2"/>
        </w:rPr>
        <w:t>а</w:t>
      </w:r>
      <w:r>
        <w:rPr>
          <w:spacing w:val="-2"/>
        </w:rPr>
        <w:t>зать, что он один из тех, кто выгоняют демонов и сове</w:t>
      </w:r>
      <w:r>
        <w:rPr>
          <w:spacing w:val="-2"/>
        </w:rPr>
        <w:t>р</w:t>
      </w:r>
      <w:r>
        <w:rPr>
          <w:spacing w:val="-2"/>
        </w:rPr>
        <w:t>шают исцеления, но и действительно называющим себя пророком и объявляющим себя равным другим пророкам</w:t>
      </w:r>
      <w:r>
        <w:rPr>
          <w:spacing w:val="-2"/>
        </w:rPr>
        <w:t xml:space="preserve"> [</w:t>
      </w:r>
      <w:r>
        <w:rPr>
          <w:i/>
          <w:spacing w:val="-2"/>
        </w:rPr>
        <w:t>Лука</w:t>
      </w:r>
      <w:r>
        <w:rPr>
          <w:spacing w:val="-2"/>
        </w:rPr>
        <w:t xml:space="preserve">, XIII, 32]. </w:t>
      </w:r>
    </w:p>
    <w:p w:rsidR="00000000" w:rsidRDefault="00474D2C">
      <w:r>
        <w:t>Автор “Сода” показывает, как Матфей старается св</w:t>
      </w:r>
      <w:r>
        <w:t>я</w:t>
      </w:r>
      <w:r>
        <w:t>зать в одно название “назарей” с пророчеством,</w:t>
      </w:r>
      <w:r>
        <w:rPr>
          <w:rStyle w:val="a6"/>
        </w:rPr>
        <w:footnoteReference w:id="120"/>
      </w:r>
      <w:r>
        <w:t xml:space="preserve"> и спр</w:t>
      </w:r>
      <w:r>
        <w:t>а</w:t>
      </w:r>
      <w:r>
        <w:t xml:space="preserve">шивает: </w:t>
      </w:r>
    </w:p>
    <w:p w:rsidR="00000000" w:rsidRDefault="00474D2C">
      <w:pPr>
        <w:pStyle w:val="Oeoaou"/>
      </w:pPr>
      <w:r>
        <w:t>“Почему же тогда Матфей сообщает, что проро</w:t>
      </w:r>
      <w:r>
        <w:t xml:space="preserve">к сказал, чтобы его звали </w:t>
      </w:r>
      <w:r>
        <w:rPr>
          <w:i/>
        </w:rPr>
        <w:t xml:space="preserve">назарием?” </w:t>
      </w:r>
      <w:r>
        <w:t>Просто “потому, что он принадлежал к этой секте, и пророчество подтвердило бы его претензии на Мессианство... Но нигде не видно; чтобы пророки где-либо объявили, что Мессию будут наз</w:t>
      </w:r>
      <w:r>
        <w:t>ы</w:t>
      </w:r>
      <w:r>
        <w:t xml:space="preserve">вать </w:t>
      </w:r>
      <w:r>
        <w:rPr>
          <w:i/>
        </w:rPr>
        <w:t>назареем</w:t>
      </w:r>
      <w:r>
        <w:t>” [</w:t>
      </w:r>
      <w:r>
        <w:rPr>
          <w:b/>
        </w:rPr>
        <w:t>142</w:t>
      </w:r>
      <w:r>
        <w:t xml:space="preserve">]. </w:t>
      </w:r>
    </w:p>
    <w:p w:rsidR="00000000" w:rsidRDefault="00474D2C">
      <w:r>
        <w:t xml:space="preserve">Уже один тот факт, что в последнем стихе второй главы Матфей пытается подкрепить свое заявление, что </w:t>
      </w:r>
      <w:r>
        <w:lastRenderedPageBreak/>
        <w:t xml:space="preserve">Иисус обитал в Назарете </w:t>
      </w:r>
      <w:r>
        <w:rPr>
          <w:i/>
        </w:rPr>
        <w:t>лишь только для того, чтобы выполнить пророчество,</w:t>
      </w:r>
      <w:r>
        <w:t xml:space="preserve"> более чем ослабляет аргумент, он опровергает его совершенно, так как первые две главы, как бы</w:t>
      </w:r>
      <w:r>
        <w:t xml:space="preserve">ло достаточно доказано, оказались позднейшими подделками. </w:t>
      </w:r>
    </w:p>
    <w:p w:rsidR="00000000" w:rsidRDefault="00474D2C">
      <w:r>
        <w:t>Крещение является одним из древнейших ритуалов и практиковалось всеми народами в своих мистериях в виде священных обливаний. Данлэп, кажется, производит н</w:t>
      </w:r>
      <w:r>
        <w:t>а</w:t>
      </w:r>
      <w:r>
        <w:t xml:space="preserve">звание </w:t>
      </w:r>
      <w:r>
        <w:rPr>
          <w:i/>
        </w:rPr>
        <w:t>назары</w:t>
      </w:r>
      <w:r>
        <w:t xml:space="preserve"> от назах — брызгание; Бахак-Зиво, говорят назареи, является тем гением, который вызвал мир к б</w:t>
      </w:r>
      <w:r>
        <w:t>ы</w:t>
      </w:r>
      <w:r>
        <w:t>тию [</w:t>
      </w:r>
      <w:r>
        <w:rPr>
          <w:b/>
        </w:rPr>
        <w:t>257</w:t>
      </w:r>
      <w:r>
        <w:t xml:space="preserve">, т. II, с. 233] из “темных вод”; и Ричардсон в книге “Персидский, арабский и английский лексикон” утверждает, что слово </w:t>
      </w:r>
      <w:r>
        <w:rPr>
          <w:i/>
        </w:rPr>
        <w:t>Бахак</w:t>
      </w:r>
      <w:r>
        <w:t xml:space="preserve"> означает “дождь”. Но Бахак-Зиво назареев нельзя так ле</w:t>
      </w:r>
      <w:r>
        <w:t>гко проследить до Вакха, к</w:t>
      </w:r>
      <w:r>
        <w:t>о</w:t>
      </w:r>
      <w:r>
        <w:t>торый “был богом дождя”, так как назары были велича</w:t>
      </w:r>
      <w:r>
        <w:t>й</w:t>
      </w:r>
      <w:r>
        <w:t>шими противниками поклонения Вакху. “Вакх был во</w:t>
      </w:r>
      <w:r>
        <w:t>с</w:t>
      </w:r>
      <w:r>
        <w:t>питан хиадами, нимфами дождя”, говорит Преллер [</w:t>
      </w:r>
      <w:r>
        <w:rPr>
          <w:b/>
        </w:rPr>
        <w:t>456</w:t>
      </w:r>
      <w:r>
        <w:t>, т. I. с. 415], который в дальнейшем доказывает, что в з</w:t>
      </w:r>
      <w:r>
        <w:t>а</w:t>
      </w:r>
      <w:r>
        <w:t>ключение религиозных мистерий жрецы крестили (обм</w:t>
      </w:r>
      <w:r>
        <w:t>ы</w:t>
      </w:r>
      <w:r>
        <w:t>вали) свои монументы и помазывали их маслом [</w:t>
      </w:r>
      <w:r>
        <w:rPr>
          <w:b/>
        </w:rPr>
        <w:t>456</w:t>
      </w:r>
      <w:r>
        <w:t xml:space="preserve">, т. 1, с. 490]. Все это только весьма косвенные доказательства. Иорданское крещение не нужно выставлять как замену </w:t>
      </w:r>
      <w:r>
        <w:rPr>
          <w:i/>
        </w:rPr>
        <w:t>экзотерических</w:t>
      </w:r>
      <w:r>
        <w:t xml:space="preserve"> ритуалов Вакха и возлияний в честь Ад</w:t>
      </w:r>
      <w:r>
        <w:t>о</w:t>
      </w:r>
      <w:r>
        <w:t>ниса или</w:t>
      </w:r>
      <w:r>
        <w:t xml:space="preserve"> Адони, к которому назареи питали отвращ</w:t>
      </w:r>
      <w:r>
        <w:t>е</w:t>
      </w:r>
      <w:r>
        <w:t xml:space="preserve">ние, — чтобы доказать, что это была секта, возникшая из “мистерий” </w:t>
      </w:r>
      <w:r>
        <w:rPr>
          <w:i/>
        </w:rPr>
        <w:t>тайной доктрины</w:t>
      </w:r>
      <w:r>
        <w:t>; и их ритуалы ни в коем случае нельзя смешивать с ритуалами языческого насел</w:t>
      </w:r>
      <w:r>
        <w:t>е</w:t>
      </w:r>
      <w:r>
        <w:t>ния, которое попросту погрузилось в идолопоклонство и в нерассуждающую веру всех плебейских масс. Иоанн был пророком этих назареев, и в Галилее его называли “Сп</w:t>
      </w:r>
      <w:r>
        <w:t>а</w:t>
      </w:r>
      <w:r>
        <w:t xml:space="preserve">сителем”, но он не был основателем этой секты, которая получила свои традиции из отдаленнейшей халдео-аккадийской теургии. </w:t>
      </w:r>
    </w:p>
    <w:p w:rsidR="00000000" w:rsidRDefault="00474D2C">
      <w:r>
        <w:t>Ранние плебеи-израильтяне </w:t>
      </w:r>
      <w:r>
        <w:t>— это ханааниты и фин</w:t>
      </w:r>
      <w:r>
        <w:t>и</w:t>
      </w:r>
      <w:r>
        <w:t>кияне с тем же самым поклонением фаллическим б</w:t>
      </w:r>
      <w:r>
        <w:t>о</w:t>
      </w:r>
      <w:r>
        <w:t xml:space="preserve">гам — Вакху, Ваалу или Адону, Якху — Иао или Иегове; но даже среди них всегда имелся класс </w:t>
      </w:r>
      <w:r>
        <w:rPr>
          <w:i/>
        </w:rPr>
        <w:t xml:space="preserve">посвященных </w:t>
      </w:r>
      <w:r>
        <w:t>адептов. Позднее характер этих плебеев изменился всле</w:t>
      </w:r>
      <w:r>
        <w:t>д</w:t>
      </w:r>
      <w:r>
        <w:t xml:space="preserve">ствие завоевания ассирийцами; и, наконец, персидские колонизаторы наслоили фарисейские и восточные идеи и обычаи, от которых произошли Ветхий Завет и Моисеевы </w:t>
      </w:r>
      <w:r>
        <w:lastRenderedPageBreak/>
        <w:t xml:space="preserve">установления. Асмонеанские жрецы-цари провозгласили канон Ветхого Завета в противопоставление “апокрифам”, или </w:t>
      </w:r>
      <w:r>
        <w:rPr>
          <w:i/>
        </w:rPr>
        <w:t>тайным книгам</w:t>
      </w:r>
      <w:r>
        <w:t>, а</w:t>
      </w:r>
      <w:r>
        <w:t>лександрийских евреев-каббалистов.</w:t>
      </w:r>
      <w:r>
        <w:rPr>
          <w:rStyle w:val="a6"/>
        </w:rPr>
        <w:footnoteReference w:id="121"/>
      </w:r>
      <w:r>
        <w:t xml:space="preserve"> До Иоанна Гиркана они назывались асс</w:t>
      </w:r>
      <w:r>
        <w:t>и</w:t>
      </w:r>
      <w:r>
        <w:t>деанами (хасидим) и фарисеями (парсы), но затем они стали саддукеями или задокитами, блюстителями жреч</w:t>
      </w:r>
      <w:r>
        <w:t>е</w:t>
      </w:r>
      <w:r>
        <w:t xml:space="preserve">ских уставов в отличие от раввинистических. Фарисеи были снисходительны и рассудительны, саддукеи же — фанатичны и жестоки. </w:t>
      </w:r>
    </w:p>
    <w:p w:rsidR="00000000" w:rsidRDefault="00474D2C">
      <w:r>
        <w:t xml:space="preserve">Сказано в “Кодексе”: </w:t>
      </w:r>
    </w:p>
    <w:p w:rsidR="00000000" w:rsidRDefault="00474D2C">
      <w:pPr>
        <w:pStyle w:val="Oeoaou"/>
      </w:pPr>
      <w:r>
        <w:t xml:space="preserve">“Иоанн, сын Аба Саба-Захария, зачатый его матерью </w:t>
      </w:r>
      <w:r>
        <w:rPr>
          <w:i/>
        </w:rPr>
        <w:t>Анасабет</w:t>
      </w:r>
      <w:r>
        <w:t xml:space="preserve"> в ее сотом году отроду, крестил уже в течение </w:t>
      </w:r>
      <w:r>
        <w:rPr>
          <w:i/>
        </w:rPr>
        <w:t>сорока двух лет,</w:t>
      </w:r>
      <w:r>
        <w:rPr>
          <w:rStyle w:val="a6"/>
        </w:rPr>
        <w:footnoteReference w:id="122"/>
      </w:r>
      <w:r>
        <w:t xml:space="preserve"> когда Иисус Мессия пришел на Иордан, чтобы быть крещенным крещение</w:t>
      </w:r>
      <w:r>
        <w:t xml:space="preserve">м Иоанна... Но он </w:t>
      </w:r>
      <w:r>
        <w:rPr>
          <w:i/>
        </w:rPr>
        <w:t>исказит учение Иоанна,</w:t>
      </w:r>
      <w:r>
        <w:t xml:space="preserve"> изменив крещение Иордана и исказив изречения справедливости”.</w:t>
      </w:r>
      <w:r>
        <w:rPr>
          <w:rStyle w:val="a6"/>
        </w:rPr>
        <w:footnoteReference w:id="123"/>
      </w:r>
      <w:r>
        <w:t xml:space="preserve"> </w:t>
      </w:r>
    </w:p>
    <w:p w:rsidR="00000000" w:rsidRDefault="00474D2C">
      <w:r>
        <w:t xml:space="preserve">Крещение было изменено от крещения </w:t>
      </w:r>
      <w:r>
        <w:rPr>
          <w:i/>
        </w:rPr>
        <w:t>водою</w:t>
      </w:r>
      <w:r>
        <w:t xml:space="preserve"> на кр</w:t>
      </w:r>
      <w:r>
        <w:t>е</w:t>
      </w:r>
      <w:r>
        <w:t>щение Святым Духом, несомненно, вследствие всегда преобладавшей у отцов идеи провести реформу, и сделать христиан отличными от назареев Св. Иоанна, набатеян и эбионитов, чтобы очистить место для новых догм. Не только в Синоптиках говорится, что Иисус крестил так же, как и Иоанн, но собственные Иоанновы ученики ж</w:t>
      </w:r>
      <w:r>
        <w:t>а</w:t>
      </w:r>
      <w:r>
        <w:t xml:space="preserve">ловались на это, хотя, наверно, Иисуса нельзя </w:t>
      </w:r>
      <w:r>
        <w:t>обвинять, что он придерживался чисто вакхического ритуала. Вво</w:t>
      </w:r>
      <w:r>
        <w:t>д</w:t>
      </w:r>
      <w:r>
        <w:t xml:space="preserve">ное предложение в стихе 2, гл. IV, </w:t>
      </w:r>
      <w:r>
        <w:rPr>
          <w:i/>
        </w:rPr>
        <w:t>“Иоанна”,</w:t>
      </w:r>
      <w:r>
        <w:t xml:space="preserve"> “...хотя Сам Иисус не крестил”, настолько неуклюже, что сразу видно, что это позднейшая вставка. Матфей заставляет Иоанна сказать, что тот, кто придет после него, не будет их кр</w:t>
      </w:r>
      <w:r>
        <w:t>е</w:t>
      </w:r>
      <w:r>
        <w:lastRenderedPageBreak/>
        <w:t xml:space="preserve">стить водой, “но </w:t>
      </w:r>
      <w:r>
        <w:rPr>
          <w:i/>
        </w:rPr>
        <w:t>Святым Духом</w:t>
      </w:r>
      <w:r>
        <w:t xml:space="preserve"> и Огнем”. Марк, Лука и Иоанн подтверждают эти слова. Вода, огонь и дух или Святой Дух ведут свое начало из Индии, как мы это пок</w:t>
      </w:r>
      <w:r>
        <w:t>а</w:t>
      </w:r>
      <w:r>
        <w:t xml:space="preserve">жем. </w:t>
      </w:r>
    </w:p>
    <w:p w:rsidR="00000000" w:rsidRDefault="00474D2C">
      <w:r>
        <w:t>Но в отношении этого изречения имеется одна стра</w:t>
      </w:r>
      <w:r>
        <w:t>н</w:t>
      </w:r>
      <w:r>
        <w:t>ность. Оно к</w:t>
      </w:r>
      <w:r>
        <w:t>атегорически отрицается в “Деяниях Апост</w:t>
      </w:r>
      <w:r>
        <w:t>о</w:t>
      </w:r>
      <w:r>
        <w:t>лов”, XIX, 2-5. Аполлос, александрийский еврей, прина</w:t>
      </w:r>
      <w:r>
        <w:t>д</w:t>
      </w:r>
      <w:r>
        <w:t xml:space="preserve">лежал к секте учеников Св. Иоанна Крестителя; он был крещен и наставлял других по учениям Крестителя. И все же, когда Павел, разумно используя свое отсутствие в Коринфе, встречается с некими учениками Аполлоса в Эфессе и задает им вопрос, восприняли ли они </w:t>
      </w:r>
      <w:r>
        <w:rPr>
          <w:i/>
        </w:rPr>
        <w:t>Святого Духа</w:t>
      </w:r>
      <w:r>
        <w:t xml:space="preserve">, — последовал наивный ответ: </w:t>
      </w:r>
    </w:p>
    <w:p w:rsidR="00000000" w:rsidRDefault="00474D2C">
      <w:pPr>
        <w:pStyle w:val="Oeoaou"/>
      </w:pPr>
      <w:r>
        <w:t>“Мы даже и не слыхали, есть ли Дух Святый!” “Во что же вы кр</w:t>
      </w:r>
      <w:r>
        <w:t>е</w:t>
      </w:r>
      <w:r>
        <w:t xml:space="preserve">стились?” — вопрощает он далее. — </w:t>
      </w:r>
      <w:r>
        <w:rPr>
          <w:i/>
        </w:rPr>
        <w:t>“Во Иоанново крещение”</w:t>
      </w:r>
      <w:r>
        <w:t>, — отв</w:t>
      </w:r>
      <w:r>
        <w:t>е</w:t>
      </w:r>
      <w:r>
        <w:t>чают они</w:t>
      </w:r>
      <w:r>
        <w:t xml:space="preserve">. </w:t>
      </w:r>
    </w:p>
    <w:p w:rsidR="00000000" w:rsidRDefault="00474D2C">
      <w:r>
        <w:t>Затем Павла заставляют повторить слова, приписа</w:t>
      </w:r>
      <w:r>
        <w:t>н</w:t>
      </w:r>
      <w:r>
        <w:t>ные Синоптиками Иоанну; и эти люди “крестились во имя Господа Иисуса” и сразу проявили обычный дар г</w:t>
      </w:r>
      <w:r>
        <w:t>о</w:t>
      </w:r>
      <w:r>
        <w:t xml:space="preserve">ворения на многих языках, которым сопровождается снисхождение Святого Духа. </w:t>
      </w:r>
    </w:p>
    <w:p w:rsidR="00000000" w:rsidRDefault="00474D2C">
      <w:r>
        <w:t>Что же это такое? Св. Иоанн Креститель, которого н</w:t>
      </w:r>
      <w:r>
        <w:t>а</w:t>
      </w:r>
      <w:r>
        <w:t>зывают “предтечей” во “исполнение пророчества”, вел</w:t>
      </w:r>
      <w:r>
        <w:t>и</w:t>
      </w:r>
      <w:r>
        <w:t>кий пророк и мученик, чьим словам должно придаваться такое огромное значение его учениками, провозглашает “Святого Духа” своим слушателям, вызывает стечение толп лю</w:t>
      </w:r>
      <w:r>
        <w:t>дей на берегах Иордана, где при великой церем</w:t>
      </w:r>
      <w:r>
        <w:t>о</w:t>
      </w:r>
      <w:r>
        <w:t>нии крещения Христа обещанный “Святой Дух” появл</w:t>
      </w:r>
      <w:r>
        <w:t>я</w:t>
      </w:r>
      <w:r>
        <w:t xml:space="preserve">ется среди раскрывающихся небес, и толпа слышит голос, и тут вдруг находятся ученики Св. Иоанна, которые “даже и не </w:t>
      </w:r>
      <w:r>
        <w:rPr>
          <w:i/>
        </w:rPr>
        <w:t>слыхали,</w:t>
      </w:r>
      <w:r>
        <w:t xml:space="preserve"> что существует какой-то Святой Дух!” </w:t>
      </w:r>
    </w:p>
    <w:p w:rsidR="00000000" w:rsidRDefault="00474D2C">
      <w:r>
        <w:t>Истинно, те ученики, которые написали “Кодекс н</w:t>
      </w:r>
      <w:r>
        <w:t>а</w:t>
      </w:r>
      <w:r>
        <w:t xml:space="preserve">зареев”, были правы. Только это был не сам Иисус, но те, кто пришли после него, и кто состряпали Библию так, чтобы она подошла им, которые </w:t>
      </w:r>
      <w:r>
        <w:rPr>
          <w:i/>
        </w:rPr>
        <w:t>“исказили</w:t>
      </w:r>
      <w:r>
        <w:t xml:space="preserve"> учение Иоа</w:t>
      </w:r>
      <w:r>
        <w:t>н</w:t>
      </w:r>
      <w:r>
        <w:t xml:space="preserve">на, </w:t>
      </w:r>
      <w:r>
        <w:rPr>
          <w:i/>
        </w:rPr>
        <w:t>изменили</w:t>
      </w:r>
      <w:r>
        <w:t xml:space="preserve"> крещение в Иордане и исказили изр</w:t>
      </w:r>
      <w:r>
        <w:t xml:space="preserve">ечения справедливости”. </w:t>
      </w:r>
    </w:p>
    <w:p w:rsidR="00000000" w:rsidRDefault="00474D2C">
      <w:r>
        <w:t xml:space="preserve">Бесполезно возражать, что нынешний </w:t>
      </w:r>
      <w:r>
        <w:rPr>
          <w:i/>
        </w:rPr>
        <w:t>“Кодекс”</w:t>
      </w:r>
      <w:r>
        <w:t xml:space="preserve"> был написан спустя века после того, как проповедовали неп</w:t>
      </w:r>
      <w:r>
        <w:t>о</w:t>
      </w:r>
      <w:r>
        <w:t>средственные ученики Иоанна. Точно так же были нап</w:t>
      </w:r>
      <w:r>
        <w:t>и</w:t>
      </w:r>
      <w:r>
        <w:lastRenderedPageBreak/>
        <w:t xml:space="preserve">саны наши </w:t>
      </w:r>
      <w:r>
        <w:rPr>
          <w:i/>
        </w:rPr>
        <w:t>Евангелия.</w:t>
      </w:r>
      <w:r>
        <w:t xml:space="preserve"> Когда эта поразительная беседа Павла с “крещенцами” имела место, бардезанцы между ними еще не появились, и эта секта не считалась “ер</w:t>
      </w:r>
      <w:r>
        <w:t>е</w:t>
      </w:r>
      <w:r>
        <w:t>сью”. Кроме того, мы в состоянии судить, как мало Иоа</w:t>
      </w:r>
      <w:r>
        <w:t>н</w:t>
      </w:r>
      <w:r>
        <w:t>ново обещание “Святого Духа” и появление самого “Д</w:t>
      </w:r>
      <w:r>
        <w:t>у</w:t>
      </w:r>
      <w:r>
        <w:t>ха” оказало влияния на его учеников, по тому неудовол</w:t>
      </w:r>
      <w:r>
        <w:t>ь</w:t>
      </w:r>
      <w:r>
        <w:t>ствию, какое они про</w:t>
      </w:r>
      <w:r>
        <w:t>явили в отношении учеников Иисуса и чем-то вроде конкуренции, проявленной с самого нач</w:t>
      </w:r>
      <w:r>
        <w:t>а</w:t>
      </w:r>
      <w:r>
        <w:t>ла. Мало того, у самого Иоанна настолько мало уверенн</w:t>
      </w:r>
      <w:r>
        <w:t>о</w:t>
      </w:r>
      <w:r>
        <w:t>сти в тождественности Иисуса с ожидаемым Мессией, что после знаменитой сцены крещения в Иордане и ус</w:t>
      </w:r>
      <w:r>
        <w:t>т</w:t>
      </w:r>
      <w:r>
        <w:t xml:space="preserve">ного уверения Самого </w:t>
      </w:r>
      <w:r>
        <w:rPr>
          <w:i/>
        </w:rPr>
        <w:t>Святого Духа,</w:t>
      </w:r>
      <w:r>
        <w:t xml:space="preserve"> что </w:t>
      </w:r>
      <w:r>
        <w:rPr>
          <w:i/>
        </w:rPr>
        <w:t>“сей есть Сын Мой возлюбленный”</w:t>
      </w:r>
      <w:r>
        <w:t xml:space="preserve"> [</w:t>
      </w:r>
      <w:r>
        <w:rPr>
          <w:i/>
        </w:rPr>
        <w:t>Матфей,</w:t>
      </w:r>
      <w:r>
        <w:t xml:space="preserve"> III, 17], — мы вдруг нах</w:t>
      </w:r>
      <w:r>
        <w:t>о</w:t>
      </w:r>
      <w:r>
        <w:t>дим, что “Предтеча” [</w:t>
      </w:r>
      <w:r>
        <w:rPr>
          <w:i/>
        </w:rPr>
        <w:t>“Матфей”,</w:t>
      </w:r>
      <w:r>
        <w:t xml:space="preserve"> XI] посылает из тюрьмы двух учеников, чтобы осведомиться у Христа: “Ты ли Тот, Который должен придти, или ожидать нам </w:t>
      </w:r>
      <w:r>
        <w:rPr>
          <w:i/>
        </w:rPr>
        <w:t>другого</w:t>
      </w:r>
      <w:r>
        <w:t xml:space="preserve">”!! </w:t>
      </w:r>
    </w:p>
    <w:p w:rsidR="00000000" w:rsidRDefault="00474D2C">
      <w:r>
        <w:t xml:space="preserve">Уже </w:t>
      </w:r>
      <w:r>
        <w:t>это одно вопиющее противоречие давно уже должно было убедить разумные сознания в мнимости б</w:t>
      </w:r>
      <w:r>
        <w:t>о</w:t>
      </w:r>
      <w:r>
        <w:t>говдохновенности Нового Завета. Но мы можем задать другой вопрос: если крещение является знаком возрожд</w:t>
      </w:r>
      <w:r>
        <w:t>е</w:t>
      </w:r>
      <w:r>
        <w:t>ния и таинством, установленным Христом, то почему теперь христиане не крестят так, как это приписывается Иисусу — “Святым Духом и огнем”, вместо следования обычаю назареев? Делая эти осязаемые вставки, какие цели мог преследовать Ириней, за исключением того, чтобы заставить людей поверить, что название назарей, кот</w:t>
      </w:r>
      <w:r>
        <w:t xml:space="preserve">орое Иисус носил, произошло только оттого, что отец его проживал в Назарете, а вовсе не от его связи с сектой </w:t>
      </w:r>
      <w:r>
        <w:rPr>
          <w:i/>
        </w:rPr>
        <w:t>назариа</w:t>
      </w:r>
      <w:r>
        <w:t xml:space="preserve"> — целителей? </w:t>
      </w:r>
    </w:p>
    <w:p w:rsidR="00000000" w:rsidRDefault="00474D2C">
      <w:r>
        <w:t>Эта уловка Иринея была весьма неудачна, так как с незапамятных времен пророки старины выступали против крещения огнем, как оно практиковалось их соседями, которое сообщало “дух пророчества или Святой Дух”. Но положение было отчаянное; христиан повсюду называли назареями или иессеями (согласно Епифанию), и Христа считали просто еврейским пророком и целителем — к</w:t>
      </w:r>
      <w:r>
        <w:t>а</w:t>
      </w:r>
      <w:r>
        <w:t>ким он себя назы</w:t>
      </w:r>
      <w:r>
        <w:t>вал, каким он был принят своими учен</w:t>
      </w:r>
      <w:r>
        <w:t>и</w:t>
      </w:r>
      <w:r>
        <w:t>ками и каким его рассматривали последователи. При т</w:t>
      </w:r>
      <w:r>
        <w:t>а</w:t>
      </w:r>
      <w:r>
        <w:t>ком положении вещей тут не было места ни для новой иерархии, ни для нового божества; а так как Ириней взя</w:t>
      </w:r>
      <w:r>
        <w:t>л</w:t>
      </w:r>
      <w:r>
        <w:t>ся за это дело, чтобы создать и то и другое, то ему пр</w:t>
      </w:r>
      <w:r>
        <w:t>и</w:t>
      </w:r>
      <w:r>
        <w:lastRenderedPageBreak/>
        <w:t>шлось пользоваться тем материалом, какой был под р</w:t>
      </w:r>
      <w:r>
        <w:t>у</w:t>
      </w:r>
      <w:r>
        <w:t>кой, и заполнить пробелы своими плодоносными выду</w:t>
      </w:r>
      <w:r>
        <w:t>м</w:t>
      </w:r>
      <w:r>
        <w:t xml:space="preserve">ками. </w:t>
      </w:r>
    </w:p>
    <w:p w:rsidR="00000000" w:rsidRDefault="00474D2C">
      <w:r>
        <w:t xml:space="preserve">Для того, чтобы убедиться, что Иисус был истинным назареем — хотя и с идеями о новой реформе — мы не должны искать доказательств в переведенных </w:t>
      </w:r>
      <w:r>
        <w:rPr>
          <w:i/>
        </w:rPr>
        <w:t>Евангелиях</w:t>
      </w:r>
      <w:r>
        <w:rPr>
          <w:i/>
        </w:rPr>
        <w:t>,</w:t>
      </w:r>
      <w:r>
        <w:t xml:space="preserve"> а в таких подлинных версиях, какие доступны. Тише</w:t>
      </w:r>
      <w:r>
        <w:t>н</w:t>
      </w:r>
      <w:r>
        <w:t xml:space="preserve">дорф в своем переводе “Евангелия от Луки” с греческого языка в главе IV, 34 переводит “Йешоу назарей”; и на сирийском мы читаем “Йешоуа, ты </w:t>
      </w:r>
      <w:r>
        <w:rPr>
          <w:i/>
        </w:rPr>
        <w:t>назар”.</w:t>
      </w:r>
      <w:r>
        <w:t xml:space="preserve"> Так что, если мы учтем все то, что запутано и непонятно в четырех </w:t>
      </w:r>
      <w:r>
        <w:rPr>
          <w:i/>
        </w:rPr>
        <w:t>Евангелиях,</w:t>
      </w:r>
      <w:r>
        <w:t xml:space="preserve"> пересмотренных и исправленных в таком в</w:t>
      </w:r>
      <w:r>
        <w:t>и</w:t>
      </w:r>
      <w:r>
        <w:t>де, какой они теперь имеют, то мы сами легко поймем, что истинное, первоначальное христианство, такое, как проповедовал Иисус, следует искать только в так наз</w:t>
      </w:r>
      <w:r>
        <w:t>ы</w:t>
      </w:r>
      <w:r>
        <w:t xml:space="preserve">ваемых сирийских ересях. Только из </w:t>
      </w:r>
      <w:r>
        <w:t>них мы можем и</w:t>
      </w:r>
      <w:r>
        <w:t>з</w:t>
      </w:r>
      <w:r>
        <w:t>влечь какие-либо ясные понятия о том, чем было перв</w:t>
      </w:r>
      <w:r>
        <w:t>о</w:t>
      </w:r>
      <w:r>
        <w:t>начальное христианство. Такова была вера Павла, кого Тертулл, оратор, обвинил апостола перед правителем Ф</w:t>
      </w:r>
      <w:r>
        <w:t>е</w:t>
      </w:r>
      <w:r>
        <w:t xml:space="preserve">ликсом. Он жаловался, что они обнаружили “найдя сего человека язвою </w:t>
      </w:r>
      <w:r>
        <w:rPr>
          <w:i/>
        </w:rPr>
        <w:t>общества</w:t>
      </w:r>
      <w:r>
        <w:t xml:space="preserve"> ... и представителем Назоре</w:t>
      </w:r>
      <w:r>
        <w:t>й</w:t>
      </w:r>
      <w:r>
        <w:t>ской ереси” [</w:t>
      </w:r>
      <w:r>
        <w:rPr>
          <w:i/>
        </w:rPr>
        <w:t>Деяния,</w:t>
      </w:r>
      <w:r>
        <w:t xml:space="preserve"> XXIV, 5]; и в то время, как Павел отрицает все остальные обвинения, он признается, что “по учению, которое они называют ересью, я действ</w:t>
      </w:r>
      <w:r>
        <w:t>и</w:t>
      </w:r>
      <w:r>
        <w:t xml:space="preserve">тельно </w:t>
      </w:r>
      <w:r>
        <w:rPr>
          <w:i/>
        </w:rPr>
        <w:t>служу Богу отцов моих</w:t>
      </w:r>
      <w:r>
        <w:t>” [</w:t>
      </w:r>
      <w:r>
        <w:rPr>
          <w:i/>
        </w:rPr>
        <w:t>Деяния,</w:t>
      </w:r>
      <w:r>
        <w:t xml:space="preserve"> XXIV, 14]. Это признание является цел</w:t>
      </w:r>
      <w:r>
        <w:t>ым откровением. Оно доказывает: 1) что Павел признал свою принадлежность к секте наз</w:t>
      </w:r>
      <w:r>
        <w:t>а</w:t>
      </w:r>
      <w:r>
        <w:t xml:space="preserve">реев; 2) что он поклонялся </w:t>
      </w:r>
      <w:r>
        <w:rPr>
          <w:i/>
        </w:rPr>
        <w:t>Богу своих отцов,</w:t>
      </w:r>
      <w:r>
        <w:t xml:space="preserve"> но не тро</w:t>
      </w:r>
      <w:r>
        <w:t>й</w:t>
      </w:r>
      <w:r>
        <w:t>ственному христианскому Богу, о котором он ничего не знает, и который не был выдуман до его смерти; 3) что это несчастное признание удовлетворительно объясняет, почему трактаты “Деяния Апостолов”, вместе с “Откр</w:t>
      </w:r>
      <w:r>
        <w:t>о</w:t>
      </w:r>
      <w:r>
        <w:t>вением Иоанна”, которое в одно время совершенно отве</w:t>
      </w:r>
      <w:r>
        <w:t>р</w:t>
      </w:r>
      <w:r>
        <w:t xml:space="preserve">галось, так долго не включались в канон Нового Завета. </w:t>
      </w:r>
    </w:p>
    <w:p w:rsidR="00000000" w:rsidRDefault="00474D2C">
      <w:r>
        <w:t>В Библосе неофиты, так же как и иерофанты, были обя</w:t>
      </w:r>
      <w:r>
        <w:t>заны после мистерий поститься и пребывать некоторое время в одиночестве. Были строгие посты и приготовл</w:t>
      </w:r>
      <w:r>
        <w:t>е</w:t>
      </w:r>
      <w:r>
        <w:t>ния как до, так и после вакхических, адонийских и эле</w:t>
      </w:r>
      <w:r>
        <w:t>в</w:t>
      </w:r>
      <w:r>
        <w:t xml:space="preserve">синских оргий, и Геродот с боязнью и почтительностью намекает на </w:t>
      </w:r>
      <w:r>
        <w:rPr>
          <w:b/>
        </w:rPr>
        <w:t>озеро</w:t>
      </w:r>
      <w:r>
        <w:t xml:space="preserve"> Вакха, в котором “они (жрецы) по н</w:t>
      </w:r>
      <w:r>
        <w:t>о</w:t>
      </w:r>
      <w:r>
        <w:t xml:space="preserve">чам совершали представления о его жизни и страданиях” </w:t>
      </w:r>
      <w:r>
        <w:lastRenderedPageBreak/>
        <w:t>[</w:t>
      </w:r>
      <w:r>
        <w:rPr>
          <w:b/>
        </w:rPr>
        <w:t>356</w:t>
      </w:r>
      <w:r>
        <w:t>, II, с. 170]. В жертвоприношениях Митре во время посвящения неофитом отображалась предварительная сцена умирания, предшествующая сцене “его нового ро</w:t>
      </w:r>
      <w:r>
        <w:t>ж</w:t>
      </w:r>
      <w:r>
        <w:t xml:space="preserve">дения посредством обряда </w:t>
      </w:r>
      <w:r>
        <w:rPr>
          <w:i/>
        </w:rPr>
        <w:t>крещения”.</w:t>
      </w:r>
      <w:r>
        <w:t xml:space="preserve"> Час</w:t>
      </w:r>
      <w:r>
        <w:t>ть этой церем</w:t>
      </w:r>
      <w:r>
        <w:t>о</w:t>
      </w:r>
      <w:r>
        <w:t>нии до сих пор исполняется масонами, когда неофит, п</w:t>
      </w:r>
      <w:r>
        <w:t>о</w:t>
      </w:r>
      <w:r>
        <w:t xml:space="preserve">добно великому мастеру Хираму Абифу, лежит мертвый и пробуждается от сильного пожатия львиной лапы. </w:t>
      </w:r>
    </w:p>
    <w:p w:rsidR="00000000" w:rsidRDefault="00474D2C">
      <w:r>
        <w:t>Жрецы были обрезаны. Неофит не мог быть посвящен без того, чтобы не присутствовать на торжественных ми</w:t>
      </w:r>
      <w:r>
        <w:t>с</w:t>
      </w:r>
      <w:r>
        <w:t xml:space="preserve">териях </w:t>
      </w:r>
      <w:r>
        <w:rPr>
          <w:b/>
        </w:rPr>
        <w:t>озера</w:t>
      </w:r>
      <w:r>
        <w:t>. Назареев крестили в Иордане; они не могли креститься в другом месте; их также обрезали и им пр</w:t>
      </w:r>
      <w:r>
        <w:t>и</w:t>
      </w:r>
      <w:r>
        <w:t>ходилось поститься как до, так и после очищения крещ</w:t>
      </w:r>
      <w:r>
        <w:t>е</w:t>
      </w:r>
      <w:r>
        <w:t>нием. Сказано, что Иисус постился сорок дней в пустыне немедленно после крещени</w:t>
      </w:r>
      <w:r>
        <w:t>я. До нынешнего дня при ка</w:t>
      </w:r>
      <w:r>
        <w:t>ж</w:t>
      </w:r>
      <w:r>
        <w:t>дом храме в Индии имеется озеро, проточная вода или резервуар, полный освященной водою, в котором брахм</w:t>
      </w:r>
      <w:r>
        <w:t>а</w:t>
      </w:r>
      <w:r>
        <w:t>ны и набожные индусы купаются ежедневно. Такие хр</w:t>
      </w:r>
      <w:r>
        <w:t>а</w:t>
      </w:r>
      <w:r>
        <w:t xml:space="preserve">нилища освященной воды необходимы каждому храму. Празднества купания или </w:t>
      </w:r>
      <w:r>
        <w:rPr>
          <w:i/>
        </w:rPr>
        <w:t xml:space="preserve">крещенские </w:t>
      </w:r>
      <w:r>
        <w:t>обряды происходят дважды в году — в октябре и в апреле. Каждое такое празднество длится десять дней, и так же, как в древнем Египте и Греции, статуи их богов, богинь и идолов п</w:t>
      </w:r>
      <w:r>
        <w:t>о</w:t>
      </w:r>
      <w:r>
        <w:t>гружаются жрецами в воду; цель этой церемонии закл</w:t>
      </w:r>
      <w:r>
        <w:t>ю</w:t>
      </w:r>
      <w:r>
        <w:t>чается в том, чтобы</w:t>
      </w:r>
      <w:r>
        <w:t xml:space="preserve"> смыть с них все грехи, принятые ими на себя от им поклоняющихся, которые оскверняют их, пока не смыты святой водой. В течение Аратти, церем</w:t>
      </w:r>
      <w:r>
        <w:t>о</w:t>
      </w:r>
      <w:r>
        <w:t xml:space="preserve">нии обмывания, главного бога каждого храма несут с торжественной церемонией, чтобы крестить в море. За брахманами-жрецами, несущими священные образы, обычно следует Махараджа — босой и почти голый. </w:t>
      </w:r>
      <w:r>
        <w:rPr>
          <w:i/>
        </w:rPr>
        <w:t>Три раза</w:t>
      </w:r>
      <w:r>
        <w:t xml:space="preserve"> жрецы заходят в море; в третий раз они несут с собой все образы. Держа их поднятыми, с молитвами, повторя</w:t>
      </w:r>
      <w:r>
        <w:t>е</w:t>
      </w:r>
      <w:r>
        <w:t xml:space="preserve">мыми всем братством, Главный Жрец </w:t>
      </w:r>
      <w:r>
        <w:rPr>
          <w:i/>
        </w:rPr>
        <w:t>трижды</w:t>
      </w:r>
      <w:r>
        <w:t xml:space="preserve"> окунает статуи бо</w:t>
      </w:r>
      <w:r>
        <w:t xml:space="preserve">гов в воду во имя </w:t>
      </w:r>
      <w:r>
        <w:rPr>
          <w:i/>
        </w:rPr>
        <w:t>мистической троицы,</w:t>
      </w:r>
      <w:r>
        <w:t xml:space="preserve"> после чего они очищены.</w:t>
      </w:r>
      <w:r>
        <w:rPr>
          <w:rStyle w:val="a6"/>
        </w:rPr>
        <w:footnoteReference w:id="124"/>
      </w:r>
      <w:r>
        <w:t xml:space="preserve"> Орфический гимн называет </w:t>
      </w:r>
      <w:r>
        <w:rPr>
          <w:i/>
        </w:rPr>
        <w:t>воду</w:t>
      </w:r>
      <w:r>
        <w:t xml:space="preserve"> величайшим очистителем людей и богов. </w:t>
      </w:r>
    </w:p>
    <w:p w:rsidR="00000000" w:rsidRDefault="00474D2C">
      <w:r>
        <w:lastRenderedPageBreak/>
        <w:t>Согласно Плинию и Иосифу Флавию, известно, что наша секта назареев существовала приблизительно за 150 лет до Христа и проживала по берегам Иордана и на во</w:t>
      </w:r>
      <w:r>
        <w:t>с</w:t>
      </w:r>
      <w:r>
        <w:t>точном берегу Мертвого моря [</w:t>
      </w:r>
      <w:r>
        <w:rPr>
          <w:b/>
        </w:rPr>
        <w:t>151</w:t>
      </w:r>
      <w:r>
        <w:t>, XIII, 9; XV, 10]. Но в “Гностиках” Кинга мы находим цитату из другого соо</w:t>
      </w:r>
      <w:r>
        <w:t>б</w:t>
      </w:r>
      <w:r>
        <w:t>щения Иосифа, из стиха 13-го, в котором говорится, что ессеи поселились на берегах Мертвого моря “за тысячи веков” до</w:t>
      </w:r>
      <w:r>
        <w:t xml:space="preserve"> времени Плиния.</w:t>
      </w:r>
      <w:r>
        <w:rPr>
          <w:rStyle w:val="a6"/>
        </w:rPr>
        <w:footnoteReference w:id="125"/>
      </w:r>
      <w:r>
        <w:t xml:space="preserve"> </w:t>
      </w:r>
    </w:p>
    <w:p w:rsidR="00000000" w:rsidRDefault="00474D2C">
      <w:r>
        <w:t>Согласно Мунку, термин “галилеянин” почти являе</w:t>
      </w:r>
      <w:r>
        <w:t>т</w:t>
      </w:r>
      <w:r>
        <w:t>ся синонимом “назарея”; в дальнейшем он показывает, что связи первых с неевреями были весьма тесными. В</w:t>
      </w:r>
      <w:r>
        <w:t>е</w:t>
      </w:r>
      <w:r>
        <w:t>роятно, население, в результате постоянных взаимосн</w:t>
      </w:r>
      <w:r>
        <w:t>о</w:t>
      </w:r>
      <w:r>
        <w:t>шений; постепенно усвоило некоторые обряды и обычаи культа язычников; и презрение, с которым правоверные евреи взирали на галилеян, приписывается им по этой же причине. Их дружеские отношения, несомненно, привели их, в более поздний период, к принятию “Адонии” или священных обрядов над те</w:t>
      </w:r>
      <w:r>
        <w:t xml:space="preserve">лом оплакиваемого Адониса, так как мы находим Иеронима справедливо горюющим над этим обстоятельством. </w:t>
      </w:r>
    </w:p>
    <w:p w:rsidR="00000000" w:rsidRDefault="00474D2C">
      <w:pPr>
        <w:pStyle w:val="Oeoaou"/>
      </w:pPr>
      <w:r>
        <w:t>“Над Вифлеемом”, — говорит он, — “роща Таммуза, т. е. Адониса, отбрасывала свою тень! И в этой ПЕЩЕРЕ, где прежде плакал младенец Иисус, оплакивали любовника Венеры”.</w:t>
      </w:r>
      <w:r>
        <w:rPr>
          <w:rStyle w:val="a6"/>
        </w:rPr>
        <w:footnoteReference w:id="126"/>
      </w:r>
      <w:r>
        <w:t xml:space="preserve"> </w:t>
      </w:r>
    </w:p>
    <w:p w:rsidR="00000000" w:rsidRDefault="00474D2C">
      <w:r>
        <w:t>После восстания Бар Кохба римский император учр</w:t>
      </w:r>
      <w:r>
        <w:t>е</w:t>
      </w:r>
      <w:r>
        <w:t xml:space="preserve">дил мистерии Адониса в священной пещере Вифлеема, и кто знает, не это ли есть та </w:t>
      </w:r>
      <w:r>
        <w:rPr>
          <w:i/>
        </w:rPr>
        <w:t>петра</w:t>
      </w:r>
      <w:r>
        <w:t xml:space="preserve"> или пещерный храм, на котором церковь была построена? Вепрь Адониса был помещен над теми воротами Иерусал</w:t>
      </w:r>
      <w:r>
        <w:t>има, которые вых</w:t>
      </w:r>
      <w:r>
        <w:t>о</w:t>
      </w:r>
      <w:r>
        <w:t xml:space="preserve">дили в сторону Вифлеема. </w:t>
      </w:r>
    </w:p>
    <w:p w:rsidR="00000000" w:rsidRDefault="00474D2C">
      <w:pPr>
        <w:rPr>
          <w:spacing w:val="-2"/>
        </w:rPr>
      </w:pPr>
      <w:r>
        <w:t>Мунк говорит, что “Назиреат был институтом, учр</w:t>
      </w:r>
      <w:r>
        <w:t>е</w:t>
      </w:r>
      <w:r>
        <w:t>жденным до появления законов Мусы” [</w:t>
      </w:r>
      <w:r>
        <w:rPr>
          <w:b/>
        </w:rPr>
        <w:t>457</w:t>
      </w:r>
      <w:r>
        <w:t>, c. 169]. Это очевидно, так как мы находим, что эта секта не только упоминается, но и подробно описывается в “Числах” (гл. VI). В заповедях, данных в этой главе Моисею “Госп</w:t>
      </w:r>
      <w:r>
        <w:t>о</w:t>
      </w:r>
      <w:r>
        <w:lastRenderedPageBreak/>
        <w:t xml:space="preserve">дом”, </w:t>
      </w:r>
      <w:r>
        <w:rPr>
          <w:spacing w:val="-2"/>
        </w:rPr>
        <w:t>легко узнать обряды и законы жрецов Адониса.</w:t>
      </w:r>
      <w:r>
        <w:rPr>
          <w:rStyle w:val="a6"/>
          <w:spacing w:val="-2"/>
        </w:rPr>
        <w:footnoteReference w:id="127"/>
      </w:r>
      <w:r>
        <w:rPr>
          <w:spacing w:val="-2"/>
        </w:rPr>
        <w:t xml:space="preserve"> Воздержание и чистота, строго предписанные в обеих сектах, идентичны. Обе секты предоставляли волосам отрастать </w:t>
      </w:r>
      <w:r>
        <w:rPr>
          <w:i/>
          <w:spacing w:val="-2"/>
        </w:rPr>
        <w:t>во всю длину</w:t>
      </w:r>
      <w:r>
        <w:rPr>
          <w:spacing w:val="-2"/>
        </w:rPr>
        <w:t xml:space="preserve"> [</w:t>
      </w:r>
      <w:r>
        <w:rPr>
          <w:b/>
          <w:spacing w:val="-2"/>
        </w:rPr>
        <w:t>151</w:t>
      </w:r>
      <w:r>
        <w:rPr>
          <w:spacing w:val="-2"/>
        </w:rPr>
        <w:t>, IV, 4], как это и доныне</w:t>
      </w:r>
      <w:r>
        <w:rPr>
          <w:spacing w:val="-2"/>
        </w:rPr>
        <w:t xml:space="preserve"> д</w:t>
      </w:r>
      <w:r>
        <w:rPr>
          <w:spacing w:val="-2"/>
        </w:rPr>
        <w:t>е</w:t>
      </w:r>
      <w:r>
        <w:rPr>
          <w:spacing w:val="-2"/>
        </w:rPr>
        <w:t>лают отшельники и факиры в Индии, тогда как другие касты бреют головы и в определенные дни воздержив</w:t>
      </w:r>
      <w:r>
        <w:rPr>
          <w:spacing w:val="-2"/>
        </w:rPr>
        <w:t>а</w:t>
      </w:r>
      <w:r>
        <w:rPr>
          <w:spacing w:val="-2"/>
        </w:rPr>
        <w:t>ются от вина. Пророк Илия, один из назареев, описан во “Второй книге Царей”, а также Иосифом, как “волосатый человек, опоясанный шкурой”.</w:t>
      </w:r>
      <w:r>
        <w:rPr>
          <w:rStyle w:val="a6"/>
          <w:spacing w:val="-2"/>
        </w:rPr>
        <w:footnoteReference w:id="128"/>
      </w:r>
      <w:r>
        <w:rPr>
          <w:spacing w:val="-2"/>
        </w:rPr>
        <w:t xml:space="preserve"> И Иоанн Креститель и Иисус оба представлены, как носящие длинные волосы.</w:t>
      </w:r>
      <w:r>
        <w:rPr>
          <w:rStyle w:val="a6"/>
          <w:spacing w:val="-2"/>
        </w:rPr>
        <w:footnoteReference w:id="129"/>
      </w:r>
      <w:r>
        <w:rPr>
          <w:spacing w:val="-2"/>
        </w:rPr>
        <w:t xml:space="preserve"> Иоанн “одет в верблюжью шерсть” и опоясан шкурой, а Иисус носит длинное одеяние “без единого шва”... “и очень белое, как снег”, говорит Марк; и это то же самое одеяние, какое носили жрецы назарее</w:t>
      </w:r>
      <w:r>
        <w:rPr>
          <w:spacing w:val="-2"/>
        </w:rPr>
        <w:t xml:space="preserve">в, пифагорейские и буддийские ессеи, как описано Иосифом. </w:t>
      </w:r>
    </w:p>
    <w:p w:rsidR="00000000" w:rsidRDefault="00474D2C">
      <w:r>
        <w:t xml:space="preserve">Если мы тщательно проследим термины </w:t>
      </w:r>
      <w:r>
        <w:rPr>
          <w:i/>
        </w:rPr>
        <w:t>назар</w:t>
      </w:r>
      <w:r>
        <w:t xml:space="preserve"> и </w:t>
      </w:r>
      <w:r>
        <w:rPr>
          <w:i/>
        </w:rPr>
        <w:t>н</w:t>
      </w:r>
      <w:r>
        <w:rPr>
          <w:i/>
        </w:rPr>
        <w:t>а</w:t>
      </w:r>
      <w:r>
        <w:rPr>
          <w:i/>
        </w:rPr>
        <w:t>зарет</w:t>
      </w:r>
      <w:r>
        <w:t xml:space="preserve"> по наиболее известным трудам писателей древн</w:t>
      </w:r>
      <w:r>
        <w:t>о</w:t>
      </w:r>
      <w:r>
        <w:t>сти, мы встретим их в связи как с “языческими”, так и с еврейскими адептами. Так, например, Александр Пол</w:t>
      </w:r>
      <w:r>
        <w:t>и</w:t>
      </w:r>
      <w:r>
        <w:t>гистор говорит о Пифагоре, что он был учеником асс</w:t>
      </w:r>
      <w:r>
        <w:t>и</w:t>
      </w:r>
      <w:r>
        <w:t xml:space="preserve">рийского </w:t>
      </w:r>
      <w:r>
        <w:rPr>
          <w:i/>
        </w:rPr>
        <w:t>Назарета,</w:t>
      </w:r>
      <w:r>
        <w:t xml:space="preserve"> которого некоторые считают Иез</w:t>
      </w:r>
      <w:r>
        <w:t>е</w:t>
      </w:r>
      <w:r>
        <w:t>киилем. Диоген Лаэртский весьма решительно утвержд</w:t>
      </w:r>
      <w:r>
        <w:t>а</w:t>
      </w:r>
      <w:r>
        <w:t xml:space="preserve">ет, что Пифагор после того, как его посвятили во все греческие и варварские мистерии, “отправился </w:t>
      </w:r>
      <w:r>
        <w:t xml:space="preserve">в Египет и </w:t>
      </w:r>
      <w:r>
        <w:lastRenderedPageBreak/>
        <w:t>впоследствии посетил халдеев и магов”; а Апулей утве</w:t>
      </w:r>
      <w:r>
        <w:t>р</w:t>
      </w:r>
      <w:r>
        <w:t xml:space="preserve">ждает, что Пифагора учил Зороастр. </w:t>
      </w:r>
    </w:p>
    <w:p w:rsidR="00000000" w:rsidRDefault="00474D2C">
      <w:r>
        <w:t xml:space="preserve">Если бы мы высказали мысль, что еврейские </w:t>
      </w:r>
      <w:r>
        <w:rPr>
          <w:i/>
        </w:rPr>
        <w:t>назары,</w:t>
      </w:r>
      <w:r>
        <w:t xml:space="preserve"> упрекающие пророки “Господни”, были посвящены в так называемые языческие мистерии и принадлежали (по крайней мере большинство их) к той же Ложе или тому же кругу адептов, что и те, кого считают идолопоклонник</w:t>
      </w:r>
      <w:r>
        <w:t>а</w:t>
      </w:r>
      <w:r>
        <w:t>ми; что их “круг пророков” был только побочной ветвью тайного общества, которое мы вполне могли бы назвать “интернациональным”, — какие взрывы христианск</w:t>
      </w:r>
      <w:r>
        <w:t xml:space="preserve">ого гнева посыпались бы на нас! И все же это дело выглядит весьма подозрительным. </w:t>
      </w:r>
    </w:p>
    <w:p w:rsidR="00000000" w:rsidRDefault="00474D2C">
      <w:r>
        <w:t>Давайте сперва припомним то, что Аммиан Марце</w:t>
      </w:r>
      <w:r>
        <w:t>л</w:t>
      </w:r>
      <w:r>
        <w:t xml:space="preserve">лин </w:t>
      </w:r>
      <w:r>
        <w:rPr>
          <w:spacing w:val="-2"/>
        </w:rPr>
        <w:t>и другие историки рассказывают о Дарии Гистаспе. Последний, проникнув в Верхнюю Индию (Бактриану), научился у брахманов чистым обрядам, звездным и ко</w:t>
      </w:r>
      <w:r>
        <w:rPr>
          <w:spacing w:val="-2"/>
        </w:rPr>
        <w:t>с</w:t>
      </w:r>
      <w:r>
        <w:rPr>
          <w:spacing w:val="-2"/>
        </w:rPr>
        <w:t>мическим наукам, и передал это магам. Но история также говорит, что Гистасп раздавил магов и ввел — или, ве</w:t>
      </w:r>
      <w:r>
        <w:rPr>
          <w:spacing w:val="-2"/>
        </w:rPr>
        <w:t>р</w:t>
      </w:r>
      <w:r>
        <w:rPr>
          <w:spacing w:val="-2"/>
        </w:rPr>
        <w:t>нее, навязал им силою — чистую религию Зороастра — религию</w:t>
      </w:r>
      <w:r>
        <w:t xml:space="preserve"> Ормазда. Но чем объяснить тогда, что на гро</w:t>
      </w:r>
      <w:r>
        <w:t>б</w:t>
      </w:r>
      <w:r>
        <w:t>нице Дария была на</w:t>
      </w:r>
      <w:r>
        <w:t>йдена надпись, сообщающая, что он был “учитель и иерофант магии и магианизма”? Очеви</w:t>
      </w:r>
      <w:r>
        <w:t>д</w:t>
      </w:r>
      <w:r>
        <w:t>но, имеется какая-то ошибка в истории, и история ее пр</w:t>
      </w:r>
      <w:r>
        <w:t>и</w:t>
      </w:r>
      <w:r>
        <w:t>знает. В этой путанице имен Зороастр, учитель и наста</w:t>
      </w:r>
      <w:r>
        <w:t>в</w:t>
      </w:r>
      <w:r>
        <w:t>ник Пифагора, не может быть ни Зороастром, на Зарату</w:t>
      </w:r>
      <w:r>
        <w:t>ш</w:t>
      </w:r>
      <w:r>
        <w:t xml:space="preserve">трой, которые установили поклонение солнцу среди парсов; не мог он быть и тем, кто </w:t>
      </w:r>
      <w:r>
        <w:rPr>
          <w:spacing w:val="-2"/>
        </w:rPr>
        <w:t>появился при дворе Гуштаспа (Гистаспа), признаваемого якобы отцом Дария; и не мог он также быть тем Зороастром, кто поставил своих магов выше самих царей. Старейшее священное писание</w:t>
      </w:r>
      <w:r>
        <w:rPr>
          <w:spacing w:val="-2"/>
        </w:rPr>
        <w:t xml:space="preserve"> зороастрийцев, “Авеста”, не выдает ни малейших следов, что этот реформатор когда-либо был знаком с к</w:t>
      </w:r>
      <w:r>
        <w:rPr>
          <w:spacing w:val="-2"/>
        </w:rPr>
        <w:t>а</w:t>
      </w:r>
      <w:r>
        <w:rPr>
          <w:spacing w:val="-2"/>
        </w:rPr>
        <w:t>кой-либо из тех наций, которые впоследствии приняли его образ поклонения. Он кажется ничего незнающим о сос</w:t>
      </w:r>
      <w:r>
        <w:rPr>
          <w:spacing w:val="-2"/>
        </w:rPr>
        <w:t>е</w:t>
      </w:r>
      <w:r>
        <w:rPr>
          <w:spacing w:val="-2"/>
        </w:rPr>
        <w:t>дях Западного Ирана, медийцах, ассирийцах, персах</w:t>
      </w:r>
      <w:r>
        <w:t xml:space="preserve"> и других. Если бы у нас не было никаких других свид</w:t>
      </w:r>
      <w:r>
        <w:t>е</w:t>
      </w:r>
      <w:r>
        <w:t xml:space="preserve">тельств о великой древности зороастрийской религии, как только открытие большой ошибки, совершенной в нашем веке некоторыми учеными, которые отождествили царя Виштаспа (Гуштаспа) с отцом Дария, тогда </w:t>
      </w:r>
      <w:r>
        <w:t>как перси</w:t>
      </w:r>
      <w:r>
        <w:t>д</w:t>
      </w:r>
      <w:r>
        <w:t>ская традиция прямо указывает на Виштаспа, как на п</w:t>
      </w:r>
      <w:r>
        <w:t>о</w:t>
      </w:r>
      <w:r>
        <w:lastRenderedPageBreak/>
        <w:t>следнего принца по Кайанитской линии, который правил Бактрианой, — это должно бы быть достаточно, так как завоевание Бактрианы ассирийцами произошло за 1200 лет до Р. X.</w:t>
      </w:r>
      <w:r>
        <w:rPr>
          <w:rStyle w:val="a6"/>
        </w:rPr>
        <w:footnoteReference w:id="130"/>
      </w:r>
      <w:r>
        <w:t xml:space="preserve"> </w:t>
      </w:r>
    </w:p>
    <w:p w:rsidR="00000000" w:rsidRDefault="00474D2C">
      <w:r>
        <w:t>Поэтому будет вполне естественно, если мы это о</w:t>
      </w:r>
      <w:r>
        <w:t>б</w:t>
      </w:r>
      <w:r>
        <w:t>ращение Зороастр будем считать не именем отдельного человека, а общим термином класса, разбор смысла кот</w:t>
      </w:r>
      <w:r>
        <w:t>о</w:t>
      </w:r>
      <w:r>
        <w:t xml:space="preserve">рого должен быть оставлен филологам. </w:t>
      </w:r>
      <w:r>
        <w:rPr>
          <w:i/>
        </w:rPr>
        <w:t>Гуру</w:t>
      </w:r>
      <w:r>
        <w:t xml:space="preserve"> по-санскритски означает духовный учитель; и так как Зуру</w:t>
      </w:r>
      <w:r>
        <w:t>а</w:t>
      </w:r>
      <w:r>
        <w:t>стара на том же языке озна</w:t>
      </w:r>
      <w:r>
        <w:t>чает того, кто поклоняется солнцу, то почему невозможно, что по ходу естественных изменений языка, вследствие большого количества ра</w:t>
      </w:r>
      <w:r>
        <w:t>з</w:t>
      </w:r>
      <w:r>
        <w:t>личных народностей, обращенных к поклонению сол</w:t>
      </w:r>
      <w:r>
        <w:t>н</w:t>
      </w:r>
      <w:r>
        <w:t xml:space="preserve">цу, — название </w:t>
      </w:r>
      <w:r>
        <w:rPr>
          <w:i/>
        </w:rPr>
        <w:t>гуру-астара,</w:t>
      </w:r>
      <w:r>
        <w:t xml:space="preserve"> духовный учитель поклон</w:t>
      </w:r>
      <w:r>
        <w:t>е</w:t>
      </w:r>
      <w:r>
        <w:t>ния солнцу, столь напоминающее имя основателя этой религии, постепенно изменило свою первоначальную форму и превратилось в Зуруастара или Зороастра? Мн</w:t>
      </w:r>
      <w:r>
        <w:t>е</w:t>
      </w:r>
      <w:r>
        <w:t xml:space="preserve">ние каббалистов таково, что существовал только один Заратуштра, но было много </w:t>
      </w:r>
      <w:r>
        <w:rPr>
          <w:i/>
        </w:rPr>
        <w:t>гуру-астаров,</w:t>
      </w:r>
      <w:r>
        <w:t xml:space="preserve"> или духовных учителей, и что один и</w:t>
      </w:r>
      <w:r>
        <w:t xml:space="preserve">з таких </w:t>
      </w:r>
      <w:r>
        <w:rPr>
          <w:i/>
        </w:rPr>
        <w:t>гуру</w:t>
      </w:r>
      <w:r>
        <w:t xml:space="preserve"> или, скорее, </w:t>
      </w:r>
      <w:r>
        <w:rPr>
          <w:i/>
        </w:rPr>
        <w:t>хуру-астеров</w:t>
      </w:r>
      <w:r>
        <w:t>, как его называют в старинных рукописях, был наставником Пифагора. Насколько верно это объясн</w:t>
      </w:r>
      <w:r>
        <w:t>е</w:t>
      </w:r>
      <w:r>
        <w:t>ние — пусть решает филология и читатели сами. Лично мы верим этому, так как по этому предмету мы больше доверяем каббалистической традиции, нежели объяснен</w:t>
      </w:r>
      <w:r>
        <w:t>и</w:t>
      </w:r>
      <w:r>
        <w:t xml:space="preserve">ям ученых, так как у них по сей день по этому поводу не было двух одинаковых мнений. </w:t>
      </w:r>
    </w:p>
    <w:p w:rsidR="00000000" w:rsidRDefault="00474D2C">
      <w:r>
        <w:t>Аристотель утверждает, что Зороастр жил за 6000 лет до Христа; Гермипп из Александрии, который, говорят, читал подлинные книги зороастрий</w:t>
      </w:r>
      <w:r>
        <w:t>цев, хотя Александра Великого обвиняют в их уничтожении, — показывает, что Зороастр был учеником Азонака (Азон-ах или Азон-Бог) и жил за 5000 лет до падения Трои. Эр или Эрос, чье вид</w:t>
      </w:r>
      <w:r>
        <w:t>е</w:t>
      </w:r>
      <w:r>
        <w:t>ние рассказано Платоном в “Государстве”, по мнению Климента, был Зордустх. В то время как маг, свергну</w:t>
      </w:r>
      <w:r>
        <w:t>в</w:t>
      </w:r>
      <w:r>
        <w:lastRenderedPageBreak/>
        <w:t>ший с трона камбизов, был медянином, и Дарий объявил об отмене ритуалов магов с тем, чтобы установить риту</w:t>
      </w:r>
      <w:r>
        <w:t>а</w:t>
      </w:r>
      <w:r>
        <w:t xml:space="preserve">лы Ормазда, Ксант из Лидии заявляет, что Зороастр был главою магов! </w:t>
      </w:r>
    </w:p>
    <w:p w:rsidR="00000000" w:rsidRDefault="00474D2C">
      <w:r>
        <w:t>Кто из них не прав? Или же они все правы, и тольк</w:t>
      </w:r>
      <w:r>
        <w:t>о современные толкователи не могут объяснить разницу между Реформатором и его апостолами и последовател</w:t>
      </w:r>
      <w:r>
        <w:t>я</w:t>
      </w:r>
      <w:r>
        <w:t>ми? Эта ошибочность наших комментаторов напоминает нам ошибочность Светония, принявшего христиан за н</w:t>
      </w:r>
      <w:r>
        <w:t>е</w:t>
      </w:r>
      <w:r>
        <w:t xml:space="preserve">коего Христоса или </w:t>
      </w:r>
      <w:r>
        <w:rPr>
          <w:i/>
        </w:rPr>
        <w:t>Крестоса,</w:t>
      </w:r>
      <w:r>
        <w:t xml:space="preserve"> как он пишет это слово, и уверявшего своих читателей, что Клавдий выслал его из страны за волнения, которые он поднял среди евреев. </w:t>
      </w:r>
    </w:p>
    <w:p w:rsidR="00000000" w:rsidRDefault="00474D2C">
      <w:r>
        <w:t xml:space="preserve">Наконец, возвращаясь опять к </w:t>
      </w:r>
      <w:r>
        <w:rPr>
          <w:i/>
        </w:rPr>
        <w:t>назарам,</w:t>
      </w:r>
      <w:r>
        <w:t xml:space="preserve"> Заратус уп</w:t>
      </w:r>
      <w:r>
        <w:t>о</w:t>
      </w:r>
      <w:r>
        <w:t>минается Плинием следующими словами: “Он был Зор</w:t>
      </w:r>
      <w:r>
        <w:t>о</w:t>
      </w:r>
      <w:r>
        <w:t xml:space="preserve">астр и </w:t>
      </w:r>
      <w:r>
        <w:rPr>
          <w:i/>
        </w:rPr>
        <w:t>Назарет</w:t>
      </w:r>
      <w:r>
        <w:t xml:space="preserve">”. Так как Зороастр называется </w:t>
      </w:r>
      <w:r>
        <w:rPr>
          <w:i/>
        </w:rPr>
        <w:t>p</w:t>
      </w:r>
      <w:r>
        <w:rPr>
          <w:i/>
        </w:rPr>
        <w:t>rinceps</w:t>
      </w:r>
      <w:r>
        <w:t xml:space="preserve"> магов, и</w:t>
      </w:r>
      <w:r>
        <w:t xml:space="preserve"> </w:t>
      </w:r>
      <w:r>
        <w:rPr>
          <w:i/>
        </w:rPr>
        <w:t>назар</w:t>
      </w:r>
      <w:r>
        <w:t xml:space="preserve"> означает отделенного или освященного, то не есть ли это — еврейское обозначение </w:t>
      </w:r>
      <w:r>
        <w:rPr>
          <w:i/>
        </w:rPr>
        <w:t>мага?</w:t>
      </w:r>
      <w:r>
        <w:t xml:space="preserve"> Волней думает, что это так. Персидское слово </w:t>
      </w:r>
      <w:r>
        <w:rPr>
          <w:i/>
        </w:rPr>
        <w:t>На-заруан</w:t>
      </w:r>
      <w:r>
        <w:t xml:space="preserve"> означает миллионы лет и относится к халдейскому “Ветхому Дн</w:t>
      </w:r>
      <w:r>
        <w:t>я</w:t>
      </w:r>
      <w:r>
        <w:t>ми”. Отсюда произошло название назаров или назареев, которые были освящены для служения единому высоча</w:t>
      </w:r>
      <w:r>
        <w:t>й</w:t>
      </w:r>
      <w:r>
        <w:t xml:space="preserve">шему Богу, каббалистическому Эйн-Софу или Ветхому Днями, “Старейшему из Старейших”. </w:t>
      </w:r>
    </w:p>
    <w:p w:rsidR="00000000" w:rsidRDefault="00474D2C">
      <w:r>
        <w:t xml:space="preserve">Но слово </w:t>
      </w:r>
      <w:r>
        <w:rPr>
          <w:i/>
        </w:rPr>
        <w:t>назар</w:t>
      </w:r>
      <w:r>
        <w:t xml:space="preserve"> также можно встретить в Индии. На индустани </w:t>
      </w:r>
      <w:r>
        <w:rPr>
          <w:i/>
        </w:rPr>
        <w:t xml:space="preserve">назар </w:t>
      </w:r>
      <w:r>
        <w:t xml:space="preserve">есть зрение, внутреннее или </w:t>
      </w:r>
      <w:r>
        <w:rPr>
          <w:i/>
        </w:rPr>
        <w:t>сверхъе</w:t>
      </w:r>
      <w:r>
        <w:rPr>
          <w:i/>
        </w:rPr>
        <w:t>ст</w:t>
      </w:r>
      <w:r>
        <w:rPr>
          <w:i/>
        </w:rPr>
        <w:t>е</w:t>
      </w:r>
      <w:r>
        <w:rPr>
          <w:i/>
        </w:rPr>
        <w:t>ственное</w:t>
      </w:r>
      <w:r>
        <w:t xml:space="preserve"> видение:</w:t>
      </w:r>
      <w:r>
        <w:t xml:space="preserve"> </w:t>
      </w:r>
      <w:r>
        <w:rPr>
          <w:i/>
        </w:rPr>
        <w:t xml:space="preserve">назар банд-и </w:t>
      </w:r>
      <w:r>
        <w:t>означает чарование, ме</w:t>
      </w:r>
      <w:r>
        <w:t>с</w:t>
      </w:r>
      <w:r>
        <w:t xml:space="preserve">мерические или магические чары; и </w:t>
      </w:r>
      <w:r>
        <w:rPr>
          <w:i/>
        </w:rPr>
        <w:t>назаран</w:t>
      </w:r>
      <w:r>
        <w:t xml:space="preserve"> есть слово для осмотра достопримечательностей или видения. </w:t>
      </w:r>
    </w:p>
    <w:p w:rsidR="00000000" w:rsidRDefault="00474D2C">
      <w:r>
        <w:t xml:space="preserve">Профессор Уайлдер думает, что так как слова </w:t>
      </w:r>
      <w:r>
        <w:rPr>
          <w:i/>
        </w:rPr>
        <w:t>Зеруана</w:t>
      </w:r>
      <w:r>
        <w:t xml:space="preserve"> в “Авесте” нигде нет, и оно встречается только в более поздних парсийских книгах, то оно ведет свое происхо</w:t>
      </w:r>
      <w:r>
        <w:t>ж</w:t>
      </w:r>
      <w:r>
        <w:t xml:space="preserve">дение от магов, которые составляли персидскую касту жрецов в период сасанидов, но по своему происхождению были ассирийцами. </w:t>
      </w:r>
    </w:p>
    <w:p w:rsidR="00000000" w:rsidRDefault="00474D2C">
      <w:pPr>
        <w:pStyle w:val="Oeoaou"/>
      </w:pPr>
      <w:r>
        <w:t>“Я считаю”, — говорит он, — “что Туран поэтов есть Атурия или Ассири</w:t>
      </w:r>
      <w:r>
        <w:t xml:space="preserve">я; и что Зохак (Аж-дахака, Дэйокес или Астиагес), Царь-Змий, был Ассирийским, Медийским и Вавилонским, когда эти страны были объединены”. </w:t>
      </w:r>
    </w:p>
    <w:p w:rsidR="00000000" w:rsidRDefault="00474D2C">
      <w:r>
        <w:t xml:space="preserve">Это мнение, однако, нисколько не нарушает нашего утверждения, что тайные доктрины магов, до-ведийских </w:t>
      </w:r>
      <w:r>
        <w:lastRenderedPageBreak/>
        <w:t xml:space="preserve">буддхистов, иерофантов египетского Тота или Гермеса, и адептов какого-то бы ни было века и национальности, включая и халдейских каббалистов и еврейских </w:t>
      </w:r>
      <w:r>
        <w:rPr>
          <w:i/>
        </w:rPr>
        <w:t>Наз</w:t>
      </w:r>
      <w:r>
        <w:rPr>
          <w:i/>
        </w:rPr>
        <w:t>а</w:t>
      </w:r>
      <w:r>
        <w:rPr>
          <w:i/>
        </w:rPr>
        <w:t>ров</w:t>
      </w:r>
      <w:r>
        <w:t xml:space="preserve">, — были </w:t>
      </w:r>
      <w:r>
        <w:rPr>
          <w:i/>
        </w:rPr>
        <w:t>тождественны</w:t>
      </w:r>
      <w:r>
        <w:t xml:space="preserve"> с самого начала. Когда мы употребляем слово </w:t>
      </w:r>
      <w:r>
        <w:rPr>
          <w:i/>
        </w:rPr>
        <w:t>буддхисты,</w:t>
      </w:r>
      <w:r>
        <w:t xml:space="preserve"> мы не подразумеваем под ним ни экзо</w:t>
      </w:r>
      <w:r>
        <w:t>терический буддизм, установленный послед</w:t>
      </w:r>
      <w:r>
        <w:t>о</w:t>
      </w:r>
      <w:r>
        <w:t xml:space="preserve">вателями Гаутамы Будды, ни современную буддийскую религию, но подразумеваем сокровенную философию Шакьямуни, которая в своей сущности несомненно была идентична с древней религией мудрости святилищ, с до-ведийским брахманизмом, “Схизма” Зороастра, как ее называют, является прямым доказательством этому. Ибо, строго говоря, это совсем не была </w:t>
      </w:r>
      <w:r>
        <w:rPr>
          <w:i/>
        </w:rPr>
        <w:t>схизма,</w:t>
      </w:r>
      <w:r>
        <w:t xml:space="preserve"> а только ча</w:t>
      </w:r>
      <w:r>
        <w:t>с</w:t>
      </w:r>
      <w:r>
        <w:t>тичное раскрытие публике строго монотеистических р</w:t>
      </w:r>
      <w:r>
        <w:t>е</w:t>
      </w:r>
      <w:r>
        <w:t>лигиозных истин, до тех пор преподаваемых лишь во св</w:t>
      </w:r>
      <w:r>
        <w:t>я</w:t>
      </w:r>
      <w:r>
        <w:t>тилищ</w:t>
      </w:r>
      <w:r>
        <w:t>ах, и которые он узнал у брахманов. Зороастр, пе</w:t>
      </w:r>
      <w:r>
        <w:t>р</w:t>
      </w:r>
      <w:r>
        <w:t>вичный учредитель почитания солнца не может быть назван основателем дуалистической системы; также он не был первым, кто учил единству Бога, ибо он обучал тому, что сам узнал у брахманов. И что Заратустра и его посл</w:t>
      </w:r>
      <w:r>
        <w:t>е</w:t>
      </w:r>
      <w:r>
        <w:t>дователи, зороастрийцы, “селились в Индии до того, как эмигрировали в Персию”, также доказано Максом Мю</w:t>
      </w:r>
      <w:r>
        <w:t>л</w:t>
      </w:r>
      <w:r>
        <w:t xml:space="preserve">лером. </w:t>
      </w:r>
    </w:p>
    <w:p w:rsidR="00000000" w:rsidRDefault="00474D2C">
      <w:pPr>
        <w:pStyle w:val="Oeoaou"/>
      </w:pPr>
      <w:r>
        <w:t>“Что зороастрийцы и их предки вышли из Индии”, — говорит он, — “в течение ведийского периода, может быть доказано так же ясно, как и то,</w:t>
      </w:r>
      <w:r>
        <w:t xml:space="preserve"> что обитатели Массалии вышли из Греции... Многие из богов зороастрийцев оказались... лишь только отражениями и отклонениями первичных подлинных богов Вед” [</w:t>
      </w:r>
      <w:r>
        <w:rPr>
          <w:b/>
        </w:rPr>
        <w:t>458</w:t>
      </w:r>
      <w:r>
        <w:t xml:space="preserve">, 83]. </w:t>
      </w:r>
    </w:p>
    <w:p w:rsidR="00000000" w:rsidRDefault="00474D2C">
      <w:r>
        <w:t xml:space="preserve">И если мы теперь сможем доказать — а мы можем это сделать, пользуясь свидетельствами </w:t>
      </w:r>
      <w:r>
        <w:rPr>
          <w:i/>
        </w:rPr>
        <w:t>“Каббалы”</w:t>
      </w:r>
      <w:r>
        <w:t xml:space="preserve"> и ст</w:t>
      </w:r>
      <w:r>
        <w:t>а</w:t>
      </w:r>
      <w:r>
        <w:t xml:space="preserve">рейших традиций религии мудрости, философии древних святилищ, — что все эти боги, будь то зороастрийские или боги Вед, являются только олицетворениями </w:t>
      </w:r>
      <w:r>
        <w:rPr>
          <w:i/>
        </w:rPr>
        <w:t>о</w:t>
      </w:r>
      <w:r>
        <w:rPr>
          <w:i/>
        </w:rPr>
        <w:t>к</w:t>
      </w:r>
      <w:r>
        <w:rPr>
          <w:i/>
        </w:rPr>
        <w:t xml:space="preserve">культных сил </w:t>
      </w:r>
      <w:r>
        <w:t>природы, верными слугами адептов сокр</w:t>
      </w:r>
      <w:r>
        <w:t>о</w:t>
      </w:r>
      <w:r>
        <w:t>венной мудрости — магии, — то мы стоим н</w:t>
      </w:r>
      <w:r>
        <w:t>а незыбл</w:t>
      </w:r>
      <w:r>
        <w:t>е</w:t>
      </w:r>
      <w:r>
        <w:t xml:space="preserve">мой почве. </w:t>
      </w:r>
    </w:p>
    <w:p w:rsidR="00000000" w:rsidRDefault="00474D2C">
      <w:r>
        <w:t>Таким образом, скажем ли мы, что каббализм и гн</w:t>
      </w:r>
      <w:r>
        <w:t>о</w:t>
      </w:r>
      <w:r>
        <w:t xml:space="preserve">стицизм произошел от маздаизма или зороастризма, — это будет одно и то же, если только мы не имели в виду </w:t>
      </w:r>
      <w:r>
        <w:rPr>
          <w:i/>
        </w:rPr>
        <w:t>экзотерического</w:t>
      </w:r>
      <w:r>
        <w:t xml:space="preserve"> поклонения, чего мы не имели в виду. </w:t>
      </w:r>
      <w:r>
        <w:lastRenderedPageBreak/>
        <w:t>Точно так же и в этом же смысле мы можем вторить Ки</w:t>
      </w:r>
      <w:r>
        <w:t>н</w:t>
      </w:r>
      <w:r>
        <w:t xml:space="preserve">гу, автору “Гностиков”, и некоторым другим археологам, и утверждать, что оба первые произошли от </w:t>
      </w:r>
      <w:r>
        <w:rPr>
          <w:i/>
        </w:rPr>
        <w:t>буддхизма,</w:t>
      </w:r>
      <w:r>
        <w:t xml:space="preserve"> представляющего наиболее простую и наиболее удовл</w:t>
      </w:r>
      <w:r>
        <w:t>е</w:t>
      </w:r>
      <w:r>
        <w:t>творяющую из философий, в результате которой возникла одна из чистейших ре</w:t>
      </w:r>
      <w:r>
        <w:t>лигий мира. Дело только за хронол</w:t>
      </w:r>
      <w:r>
        <w:t>о</w:t>
      </w:r>
      <w:r>
        <w:t>гией, чтобы определить, которая из этих религий, отл</w:t>
      </w:r>
      <w:r>
        <w:t>и</w:t>
      </w:r>
      <w:r>
        <w:t>чающихся только по внешней форме, является старейшей и, следовательно, менее фальсифицированной. Но даже это очень косвенно, если вообще касается обсуждаемого нами предмета. Уже за какое-то время до нашей эры адепты, за исключением Индии, перестали объединяться в большие общины; но будь то ессеи или неоплатоники, или же какая-нибудь из бесчисленных борющихся сект, родившихся лишь для того, чтобы исчезнуть, — мы у них встр</w:t>
      </w:r>
      <w:r>
        <w:t>ечаем те же самые доктрины, идентичные по сущн</w:t>
      </w:r>
      <w:r>
        <w:t>о</w:t>
      </w:r>
      <w:r>
        <w:t xml:space="preserve">сти и духу, если и не всегда по форме. Под </w:t>
      </w:r>
      <w:r>
        <w:rPr>
          <w:i/>
        </w:rPr>
        <w:t>буддхизмом,</w:t>
      </w:r>
      <w:r>
        <w:t xml:space="preserve"> поэтому, мы подразумеваем ту религию, которая буквал</w:t>
      </w:r>
      <w:r>
        <w:t>ь</w:t>
      </w:r>
      <w:r>
        <w:t>но означает доктрину мудрости и которая появилась на много веков раньше метафизической философии Сид</w:t>
      </w:r>
      <w:r>
        <w:t>д</w:t>
      </w:r>
      <w:r>
        <w:t>хартха Шакьямуни</w:t>
      </w:r>
      <w:r>
        <w:t xml:space="preserve">. </w:t>
      </w:r>
    </w:p>
    <w:p w:rsidR="00000000" w:rsidRDefault="00474D2C">
      <w:r>
        <w:t>После девятнадцати веков принудительного удаления из канонических книг каждой фразы, которая могла бы направить исследователя на правильный путь, — стало очень трудно доказать, так, чтобы удовлетворить точную науку, что “языческие” почит</w:t>
      </w:r>
      <w:r>
        <w:t>атели Адониса, их соседи, назареи, и пифагорейские ессеи, целители-терапевты [</w:t>
      </w:r>
      <w:r>
        <w:rPr>
          <w:b/>
        </w:rPr>
        <w:t>459</w:t>
      </w:r>
      <w:r>
        <w:t>], эбиониты и другие секты — все были, лишь с н</w:t>
      </w:r>
      <w:r>
        <w:t>е</w:t>
      </w:r>
      <w:r>
        <w:t>большими расхождениями, последователями древних т</w:t>
      </w:r>
      <w:r>
        <w:t>е</w:t>
      </w:r>
      <w:r>
        <w:t>ургических мистерий. И все же, по аналогии и при тщ</w:t>
      </w:r>
      <w:r>
        <w:t>а</w:t>
      </w:r>
      <w:r>
        <w:t xml:space="preserve">тельном изучении </w:t>
      </w:r>
      <w:r>
        <w:rPr>
          <w:i/>
        </w:rPr>
        <w:t>сокровенного</w:t>
      </w:r>
      <w:r>
        <w:t xml:space="preserve"> смысла их ритуалов и обычаев, мы можем обнаружить следы их родства. </w:t>
      </w:r>
    </w:p>
    <w:p w:rsidR="00000000" w:rsidRDefault="00474D2C">
      <w:pPr>
        <w:rPr>
          <w:spacing w:val="-2"/>
        </w:rPr>
      </w:pPr>
      <w:r>
        <w:rPr>
          <w:spacing w:val="-2"/>
        </w:rPr>
        <w:t>Современнику Иисуса было суждено стать тем лицом, которое посредством истолкования древнейшей литерат</w:t>
      </w:r>
      <w:r>
        <w:rPr>
          <w:spacing w:val="-2"/>
        </w:rPr>
        <w:t>у</w:t>
      </w:r>
      <w:r>
        <w:rPr>
          <w:spacing w:val="-2"/>
        </w:rPr>
        <w:t>ры Израиля указало потомству, как глубоко каббалистич</w:t>
      </w:r>
      <w:r>
        <w:rPr>
          <w:spacing w:val="-2"/>
        </w:rPr>
        <w:t>е</w:t>
      </w:r>
      <w:r>
        <w:rPr>
          <w:spacing w:val="-2"/>
        </w:rPr>
        <w:t>ская философия согласуется</w:t>
      </w:r>
      <w:r>
        <w:rPr>
          <w:spacing w:val="-2"/>
        </w:rPr>
        <w:t xml:space="preserve"> своим эзотеризмом с эзот</w:t>
      </w:r>
      <w:r>
        <w:rPr>
          <w:spacing w:val="-2"/>
        </w:rPr>
        <w:t>е</w:t>
      </w:r>
      <w:r>
        <w:rPr>
          <w:spacing w:val="-2"/>
        </w:rPr>
        <w:t>ризмом величайших греческих мыслителей. Этим совр</w:t>
      </w:r>
      <w:r>
        <w:rPr>
          <w:spacing w:val="-2"/>
        </w:rPr>
        <w:t>е</w:t>
      </w:r>
      <w:r>
        <w:rPr>
          <w:spacing w:val="-2"/>
        </w:rPr>
        <w:t xml:space="preserve">менником был устремленный ученик Платона и Аристотеля, Филон Иудея. Объясняя </w:t>
      </w:r>
      <w:r>
        <w:rPr>
          <w:i/>
          <w:spacing w:val="-2"/>
        </w:rPr>
        <w:t>Книги Моисея</w:t>
      </w:r>
      <w:r>
        <w:rPr>
          <w:spacing w:val="-2"/>
        </w:rPr>
        <w:t xml:space="preserve"> чисто каббалистическими методами, он сделался тем знамен</w:t>
      </w:r>
      <w:r>
        <w:rPr>
          <w:spacing w:val="-2"/>
        </w:rPr>
        <w:t>и</w:t>
      </w:r>
      <w:r>
        <w:rPr>
          <w:spacing w:val="-2"/>
        </w:rPr>
        <w:lastRenderedPageBreak/>
        <w:t xml:space="preserve">тым еврейским писателем, которого Кингсли называет отцом неоплатонизма. </w:t>
      </w:r>
    </w:p>
    <w:p w:rsidR="00000000" w:rsidRDefault="00474D2C">
      <w:r>
        <w:t>Очевидно, что терапевты Филона являются ответвл</w:t>
      </w:r>
      <w:r>
        <w:t>е</w:t>
      </w:r>
      <w:r>
        <w:t xml:space="preserve">нием ессеев. На это указывает их название — </w:t>
      </w:r>
      <w:r>
        <w:rPr>
          <w:lang w:val="en-US"/>
        </w:rPr>
        <w:t>‘</w:t>
      </w:r>
      <w:r>
        <w:rPr>
          <w:sz w:val="24"/>
        </w:rPr>
        <w:t>Εσσαΐοι</w:t>
      </w:r>
      <w:r>
        <w:t xml:space="preserve">, </w:t>
      </w:r>
      <w:r>
        <w:rPr>
          <w:i/>
        </w:rPr>
        <w:t>Асайа,</w:t>
      </w:r>
      <w:r>
        <w:t xml:space="preserve"> врач. Отсюда эти противоречия, подделки и другие отчаянные уловки, чтобы приладить пророчества евре</w:t>
      </w:r>
      <w:r>
        <w:t>й</w:t>
      </w:r>
      <w:r>
        <w:t>ского к</w:t>
      </w:r>
      <w:r>
        <w:t xml:space="preserve">анона к рождению и божественности Галилеянина. </w:t>
      </w:r>
    </w:p>
    <w:p w:rsidR="00000000" w:rsidRDefault="00474D2C">
      <w:r>
        <w:t>Лука, который был врачом, в сирийских текстах н</w:t>
      </w:r>
      <w:r>
        <w:t>а</w:t>
      </w:r>
      <w:r>
        <w:t xml:space="preserve">зван </w:t>
      </w:r>
      <w:r>
        <w:rPr>
          <w:i/>
        </w:rPr>
        <w:t>Асайа,</w:t>
      </w:r>
      <w:r>
        <w:t xml:space="preserve"> т. е. ессаин или ессей. Иосиф Флавий и Ф</w:t>
      </w:r>
      <w:r>
        <w:t>и</w:t>
      </w:r>
      <w:r>
        <w:t>лон Иудей достаточно описали эту секту, чтобы не ост</w:t>
      </w:r>
      <w:r>
        <w:t>а</w:t>
      </w:r>
      <w:r>
        <w:t xml:space="preserve">вить в наших умах никаких сомнений, что назарейский реформатор, после того как получил образование в их обителях в пустыне и был надлежащим образом посвящен в мистерии, предпочел свободную и независимую жизнь кочующего </w:t>
      </w:r>
      <w:r>
        <w:rPr>
          <w:i/>
        </w:rPr>
        <w:t>назария;</w:t>
      </w:r>
      <w:r>
        <w:t xml:space="preserve"> и таким образом отделился или </w:t>
      </w:r>
      <w:r>
        <w:rPr>
          <w:i/>
        </w:rPr>
        <w:t>о</w:t>
      </w:r>
      <w:r>
        <w:rPr>
          <w:i/>
        </w:rPr>
        <w:t>т</w:t>
      </w:r>
      <w:r>
        <w:rPr>
          <w:i/>
        </w:rPr>
        <w:t>назарился</w:t>
      </w:r>
      <w:r>
        <w:t xml:space="preserve"> от них, становясь путешествующим терапе</w:t>
      </w:r>
      <w:r>
        <w:t>в</w:t>
      </w:r>
      <w:r>
        <w:t>том, назариа, целителем. Каждому терапевту, до того как покинуть общину, приходилось проделать то же самое. И Иисус и Св. Иоанн Креститель проповедовали конец В</w:t>
      </w:r>
      <w:r>
        <w:t>е</w:t>
      </w:r>
      <w:r>
        <w:t>ка;</w:t>
      </w:r>
      <w:r>
        <w:rPr>
          <w:rStyle w:val="a6"/>
        </w:rPr>
        <w:footnoteReference w:id="131"/>
      </w:r>
      <w:r>
        <w:t xml:space="preserve"> что доказывает их знание сокровенных вычислений жрецов и каббалистов, которые, так же как и главы общин ессеев, единственные знали тайну длительности циклов. Последние были каббалистами и теургами; по словам Мунка: — “у них были свои </w:t>
      </w:r>
      <w:r>
        <w:rPr>
          <w:i/>
        </w:rPr>
        <w:t>мистические</w:t>
      </w:r>
      <w:r>
        <w:t xml:space="preserve"> книги, и они предсказывали будущее” [</w:t>
      </w:r>
      <w:r>
        <w:rPr>
          <w:b/>
        </w:rPr>
        <w:t>457</w:t>
      </w:r>
      <w:r>
        <w:t xml:space="preserve">, с. 525 </w:t>
      </w:r>
      <w:r>
        <w:rPr>
          <w:i/>
        </w:rPr>
        <w:t>и далее</w:t>
      </w:r>
      <w:r>
        <w:t xml:space="preserve">]. </w:t>
      </w:r>
    </w:p>
    <w:p w:rsidR="00000000" w:rsidRDefault="00474D2C">
      <w:r>
        <w:t>Данлэп, чьи личные исследования, кажется</w:t>
      </w:r>
      <w:r>
        <w:t xml:space="preserve">, были вполне успешны в этом направлении, — установил, что ессеи, назареи, доситеяне и некоторые другие секты, все существовали до Христа: </w:t>
      </w:r>
    </w:p>
    <w:p w:rsidR="00000000" w:rsidRDefault="00474D2C">
      <w:pPr>
        <w:pStyle w:val="Oeoaou"/>
        <w:rPr>
          <w:spacing w:val="-2"/>
        </w:rPr>
      </w:pPr>
      <w:r>
        <w:rPr>
          <w:spacing w:val="-2"/>
        </w:rPr>
        <w:t xml:space="preserve">“Они отвергали удовольствия, </w:t>
      </w:r>
      <w:r>
        <w:rPr>
          <w:i/>
          <w:spacing w:val="-2"/>
        </w:rPr>
        <w:t>презирали богатство, любили один другого</w:t>
      </w:r>
      <w:r>
        <w:rPr>
          <w:spacing w:val="-2"/>
        </w:rPr>
        <w:t xml:space="preserve"> и более чем другие секты пренебрегали браком, считая победу над страстями добродетелью”, — говорит он [</w:t>
      </w:r>
      <w:r>
        <w:rPr>
          <w:b/>
          <w:spacing w:val="-2"/>
        </w:rPr>
        <w:t>142</w:t>
      </w:r>
      <w:r>
        <w:rPr>
          <w:spacing w:val="-2"/>
        </w:rPr>
        <w:t xml:space="preserve">, II, предисловие, с. XI]. </w:t>
      </w:r>
    </w:p>
    <w:p w:rsidR="00000000" w:rsidRDefault="00474D2C">
      <w:r>
        <w:t>Все эти добродетели проповедовались Иисусом; и е</w:t>
      </w:r>
      <w:r>
        <w:t>с</w:t>
      </w:r>
      <w:r>
        <w:t xml:space="preserve">ли мы должны считать </w:t>
      </w:r>
      <w:r>
        <w:rPr>
          <w:i/>
        </w:rPr>
        <w:t>Евангелия</w:t>
      </w:r>
      <w:r>
        <w:t xml:space="preserve"> содержащими истину, </w:t>
      </w:r>
      <w:r>
        <w:lastRenderedPageBreak/>
        <w:t xml:space="preserve">то Христос был верующим в метемпсихоз или </w:t>
      </w:r>
      <w:r>
        <w:rPr>
          <w:i/>
        </w:rPr>
        <w:t>перевопл</w:t>
      </w:r>
      <w:r>
        <w:rPr>
          <w:i/>
        </w:rPr>
        <w:t>о</w:t>
      </w:r>
      <w:r>
        <w:rPr>
          <w:i/>
        </w:rPr>
        <w:t>щение</w:t>
      </w:r>
      <w:r>
        <w:t> — опять как</w:t>
      </w:r>
      <w:r>
        <w:t xml:space="preserve"> эти же ессеи, которые, как мы видим, были пифагорейцами по всем своим доктринам и пр</w:t>
      </w:r>
      <w:r>
        <w:t>и</w:t>
      </w:r>
      <w:r>
        <w:t>вычкам. Ямвлих утверждает, что Самосский философ провел некоторое время на горе Кармил с ними [</w:t>
      </w:r>
      <w:r>
        <w:rPr>
          <w:b/>
        </w:rPr>
        <w:t>75</w:t>
      </w:r>
      <w:r>
        <w:t>].</w:t>
      </w:r>
      <w:r>
        <w:rPr>
          <w:rStyle w:val="a6"/>
        </w:rPr>
        <w:footnoteReference w:id="132"/>
      </w:r>
      <w:r>
        <w:t xml:space="preserve"> В своих беседах и проповедях Иисус всегда пользовался притчами и метафорами. Это опять-таки была привычка ессеев и назареев; галилеяне, жившие в городах и дере</w:t>
      </w:r>
      <w:r>
        <w:t>в</w:t>
      </w:r>
      <w:r>
        <w:t>нях, поскольку известно, никогда не прибегали к таким аллегорическим выражениям. Действительно, некоторые из его учеников, будучи галилеянами, как и он сам, даже уди</w:t>
      </w:r>
      <w:r>
        <w:t>влялись, обнаружив, что он в беседах с людьми приб</w:t>
      </w:r>
      <w:r>
        <w:t>е</w:t>
      </w:r>
      <w:r>
        <w:t xml:space="preserve">гает к такой форме выражения. </w:t>
      </w:r>
    </w:p>
    <w:p w:rsidR="00000000" w:rsidRDefault="00474D2C">
      <w:pPr>
        <w:pStyle w:val="Oeoaou"/>
      </w:pPr>
      <w:r>
        <w:t>“Для чего притчами говоришь им?” — часто спрашивали они [</w:t>
      </w:r>
      <w:r>
        <w:rPr>
          <w:i/>
        </w:rPr>
        <w:t>Матфей</w:t>
      </w:r>
      <w:r>
        <w:t>, XIII, 10]. “Для того, что вам дано знать тайны Царствия Н</w:t>
      </w:r>
      <w:r>
        <w:t>е</w:t>
      </w:r>
      <w:r>
        <w:t>бесного, а им не дано”, — был ответ, и это был ответ посвященного. — “Потому говорю им притчами, что они видя не видят, и слыша не сл</w:t>
      </w:r>
      <w:r>
        <w:t>ы</w:t>
      </w:r>
      <w:r>
        <w:t xml:space="preserve">шат, и не разумеют”. </w:t>
      </w:r>
    </w:p>
    <w:p w:rsidR="00000000" w:rsidRDefault="00474D2C">
      <w:pPr>
        <w:pStyle w:val="BodyText2"/>
      </w:pPr>
      <w:r>
        <w:t>Кроме того, мы находим Иисуса выражающим свои мысли еще яснее — и притом в чисто пифагорейских в</w:t>
      </w:r>
      <w:r>
        <w:t>ы</w:t>
      </w:r>
      <w:r>
        <w:t>ражениях — когда произнося Нагорную проповедь, он гово</w:t>
      </w:r>
      <w:r>
        <w:t xml:space="preserve">рит: </w:t>
      </w:r>
    </w:p>
    <w:p w:rsidR="00000000" w:rsidRDefault="00474D2C">
      <w:pPr>
        <w:pStyle w:val="Oeoaou"/>
        <w:spacing w:after="0"/>
      </w:pPr>
      <w:r>
        <w:t xml:space="preserve"> </w:t>
      </w:r>
      <w:r>
        <w:rPr>
          <w:lang w:val="el-GR"/>
        </w:rPr>
        <w:tab/>
      </w:r>
      <w:r>
        <w:t xml:space="preserve">   “Не давайте святыни псам </w:t>
      </w:r>
    </w:p>
    <w:p w:rsidR="00000000" w:rsidRDefault="00474D2C">
      <w:pPr>
        <w:pStyle w:val="Oeoaou"/>
        <w:spacing w:before="0" w:after="0"/>
      </w:pPr>
      <w:r>
        <w:t xml:space="preserve"> </w:t>
      </w:r>
      <w:r>
        <w:rPr>
          <w:lang w:val="el-GR"/>
        </w:rPr>
        <w:tab/>
      </w:r>
      <w:r>
        <w:t xml:space="preserve">   И не бросайте жемчуга вашего перед свиньями, </w:t>
      </w:r>
    </w:p>
    <w:p w:rsidR="00000000" w:rsidRDefault="00474D2C">
      <w:pPr>
        <w:pStyle w:val="Oeoaou"/>
        <w:spacing w:before="0" w:after="0"/>
      </w:pPr>
      <w:r>
        <w:t xml:space="preserve"> </w:t>
      </w:r>
      <w:r>
        <w:rPr>
          <w:lang w:val="el-GR"/>
        </w:rPr>
        <w:tab/>
      </w:r>
      <w:r>
        <w:t xml:space="preserve">   Чтобы они не попрали его ногами своими </w:t>
      </w:r>
    </w:p>
    <w:p w:rsidR="00000000" w:rsidRDefault="00474D2C">
      <w:pPr>
        <w:pStyle w:val="Oeoaou"/>
        <w:spacing w:before="0"/>
      </w:pPr>
      <w:r>
        <w:t xml:space="preserve"> </w:t>
      </w:r>
      <w:r>
        <w:rPr>
          <w:lang w:val="el-GR"/>
        </w:rPr>
        <w:tab/>
      </w:r>
      <w:r>
        <w:t xml:space="preserve">   И, обратившись, не растерзали вас”. </w:t>
      </w:r>
    </w:p>
    <w:p w:rsidR="00000000" w:rsidRDefault="00474D2C">
      <w:r>
        <w:t>Профессор Уайлдер, редактор “Элевсинских мист</w:t>
      </w:r>
      <w:r>
        <w:t>е</w:t>
      </w:r>
      <w:r>
        <w:t xml:space="preserve">рий” Тэйлора, отмечает </w:t>
      </w:r>
    </w:p>
    <w:p w:rsidR="00000000" w:rsidRDefault="00474D2C">
      <w:pPr>
        <w:pStyle w:val="Oeoaou"/>
      </w:pPr>
      <w:r>
        <w:t xml:space="preserve">“склонность Иисуса и Павла классифицировать свои доктрины на эзотерические и экзотерические, на Тайны Царствия Небесного “для апостолов” и “притчи” для толпы. “Мы говорим мудрость”, — говорит Павел, — “среди тех, кто </w:t>
      </w:r>
      <w:r>
        <w:rPr>
          <w:i/>
        </w:rPr>
        <w:t>совершенен”</w:t>
      </w:r>
      <w:r>
        <w:t xml:space="preserve"> (или посвящен)” [</w:t>
      </w:r>
      <w:r>
        <w:rPr>
          <w:b/>
        </w:rPr>
        <w:t>4</w:t>
      </w:r>
      <w:r>
        <w:t xml:space="preserve">, с. 15]. </w:t>
      </w:r>
    </w:p>
    <w:p w:rsidR="00000000" w:rsidRDefault="00474D2C">
      <w:r>
        <w:t>В элевсин</w:t>
      </w:r>
      <w:r>
        <w:t>ских и в других мистериях участники вс</w:t>
      </w:r>
      <w:r>
        <w:t>е</w:t>
      </w:r>
      <w:r>
        <w:t xml:space="preserve">гда делились на два класса: на </w:t>
      </w:r>
      <w:r>
        <w:rPr>
          <w:i/>
        </w:rPr>
        <w:t>неофитов</w:t>
      </w:r>
      <w:r>
        <w:t xml:space="preserve"> и </w:t>
      </w:r>
      <w:r>
        <w:rPr>
          <w:i/>
        </w:rPr>
        <w:t>совершенных.</w:t>
      </w:r>
      <w:r>
        <w:t xml:space="preserve"> Первых иногда допускали к предварительному посвящ</w:t>
      </w:r>
      <w:r>
        <w:t>е</w:t>
      </w:r>
      <w:r>
        <w:t xml:space="preserve">нию: к драматическому представлению цереры или души, </w:t>
      </w:r>
      <w:r>
        <w:lastRenderedPageBreak/>
        <w:t>спускающейся в Гадес.</w:t>
      </w:r>
      <w:r>
        <w:rPr>
          <w:rStyle w:val="a6"/>
        </w:rPr>
        <w:footnoteReference w:id="133"/>
      </w:r>
      <w:r>
        <w:t xml:space="preserve"> Но только </w:t>
      </w:r>
      <w:r>
        <w:rPr>
          <w:i/>
        </w:rPr>
        <w:t>“совершенным”</w:t>
      </w:r>
      <w:r>
        <w:t xml:space="preserve"> было дано наслаждаться и узнать мистерии божественного </w:t>
      </w:r>
      <w:r>
        <w:rPr>
          <w:i/>
        </w:rPr>
        <w:t>Эл</w:t>
      </w:r>
      <w:r>
        <w:rPr>
          <w:i/>
        </w:rPr>
        <w:t>и</w:t>
      </w:r>
      <w:r>
        <w:rPr>
          <w:i/>
        </w:rPr>
        <w:t>зиума,</w:t>
      </w:r>
      <w:r>
        <w:t xml:space="preserve"> небесного обиталища благословенных; этот Элиз</w:t>
      </w:r>
      <w:r>
        <w:t>и</w:t>
      </w:r>
      <w:r>
        <w:t>ум, бесспорно, был то же, что и “Царство Небесное”. Во</w:t>
      </w:r>
      <w:r>
        <w:t>з</w:t>
      </w:r>
      <w:r>
        <w:t>ражать или отрицать вышесказанное было бы просто з</w:t>
      </w:r>
      <w:r>
        <w:t>а</w:t>
      </w:r>
      <w:r>
        <w:t xml:space="preserve">крыванием глаз на истину. </w:t>
      </w:r>
    </w:p>
    <w:p w:rsidR="00000000" w:rsidRDefault="00474D2C">
      <w:r>
        <w:rPr>
          <w:spacing w:val="2"/>
        </w:rPr>
        <w:t>Повествование апостола П</w:t>
      </w:r>
      <w:r>
        <w:rPr>
          <w:spacing w:val="2"/>
        </w:rPr>
        <w:t xml:space="preserve">авла в его </w:t>
      </w:r>
      <w:r>
        <w:rPr>
          <w:i/>
          <w:spacing w:val="2"/>
        </w:rPr>
        <w:t>2 Посл. к К</w:t>
      </w:r>
      <w:r>
        <w:rPr>
          <w:i/>
          <w:spacing w:val="2"/>
        </w:rPr>
        <w:t>о</w:t>
      </w:r>
      <w:r>
        <w:rPr>
          <w:i/>
          <w:spacing w:val="2"/>
        </w:rPr>
        <w:t>ринф.</w:t>
      </w:r>
      <w:r>
        <w:rPr>
          <w:spacing w:val="2"/>
        </w:rPr>
        <w:t xml:space="preserve"> [XII, 3, 4] поразило нескольких ученых, хорошо о</w:t>
      </w:r>
      <w:r>
        <w:rPr>
          <w:spacing w:val="2"/>
        </w:rPr>
        <w:t>з</w:t>
      </w:r>
      <w:r>
        <w:rPr>
          <w:spacing w:val="2"/>
        </w:rPr>
        <w:t xml:space="preserve">накомившихся </w:t>
      </w:r>
      <w:r>
        <w:t>с описаниями мистических обрядов п</w:t>
      </w:r>
      <w:r>
        <w:t>о</w:t>
      </w:r>
      <w:r>
        <w:t>священия, данными некоторыми классиками, как нес</w:t>
      </w:r>
      <w:r>
        <w:t>о</w:t>
      </w:r>
      <w:r>
        <w:t xml:space="preserve">мненно указывающее на конечную </w:t>
      </w:r>
      <w:r>
        <w:rPr>
          <w:i/>
        </w:rPr>
        <w:t>Эпоптейю</w:t>
      </w:r>
      <w:r>
        <w:t xml:space="preserve"> [</w:t>
      </w:r>
      <w:r>
        <w:rPr>
          <w:b/>
        </w:rPr>
        <w:t>4</w:t>
      </w:r>
      <w:r>
        <w:t xml:space="preserve">, с. 49, примечание]. </w:t>
      </w:r>
    </w:p>
    <w:p w:rsidR="00000000" w:rsidRDefault="00474D2C">
      <w:pPr>
        <w:pStyle w:val="Oeoaou"/>
      </w:pPr>
      <w:r>
        <w:t xml:space="preserve">“И знаю о таком человеке (только не знаю — </w:t>
      </w:r>
      <w:r>
        <w:rPr>
          <w:i/>
        </w:rPr>
        <w:t>в теле ли или вне т</w:t>
      </w:r>
      <w:r>
        <w:rPr>
          <w:i/>
        </w:rPr>
        <w:t>е</w:t>
      </w:r>
      <w:r>
        <w:rPr>
          <w:i/>
        </w:rPr>
        <w:t>ла</w:t>
      </w:r>
      <w:r>
        <w:t xml:space="preserve">: Бог знает), что он был восхищен в Рай и слышал неизреченные слова </w:t>
      </w:r>
      <w:r>
        <w:rPr>
          <w:sz w:val="20"/>
        </w:rPr>
        <w:t>αρρητα ρηματα</w:t>
      </w:r>
      <w:r>
        <w:t xml:space="preserve">, которые человеку нельзя пересказать”. </w:t>
      </w:r>
    </w:p>
    <w:p w:rsidR="00000000" w:rsidRDefault="00474D2C">
      <w:pPr>
        <w:rPr>
          <w:spacing w:val="-2"/>
        </w:rPr>
      </w:pPr>
      <w:r>
        <w:t>Поскольку нам известно, только изредка комментат</w:t>
      </w:r>
      <w:r>
        <w:t>о</w:t>
      </w:r>
      <w:r>
        <w:t>ры усматривали в этих словах намек н</w:t>
      </w:r>
      <w:r>
        <w:t>а полные блаженс</w:t>
      </w:r>
      <w:r>
        <w:t>т</w:t>
      </w:r>
      <w:r>
        <w:t xml:space="preserve">ва видения </w:t>
      </w:r>
      <w:r>
        <w:rPr>
          <w:i/>
        </w:rPr>
        <w:t>“посвященного”</w:t>
      </w:r>
      <w:r>
        <w:t xml:space="preserve"> провидца. Но фразеология тут недвусмысленна. На эти слова, </w:t>
      </w:r>
      <w:r>
        <w:rPr>
          <w:i/>
        </w:rPr>
        <w:t>“которые человеку нельзя пересказать”,</w:t>
      </w:r>
      <w:r>
        <w:t xml:space="preserve"> намекали теми же словами и объясняли это той же причиной Платон, Прокл, Ямвлих, Геродот и др</w:t>
      </w:r>
      <w:r>
        <w:t>у</w:t>
      </w:r>
      <w:r>
        <w:t xml:space="preserve">гие классики. “Мы оглашаем </w:t>
      </w:r>
      <w:r>
        <w:rPr>
          <w:b/>
        </w:rPr>
        <w:t>мудрость</w:t>
      </w:r>
      <w:r>
        <w:t xml:space="preserve"> только среди тех, кто </w:t>
      </w:r>
      <w:r>
        <w:rPr>
          <w:b/>
        </w:rPr>
        <w:t>совершенен</w:t>
      </w:r>
      <w:r>
        <w:t>”, — говорит Павел: ясный и неотрица</w:t>
      </w:r>
      <w:r>
        <w:t>е</w:t>
      </w:r>
      <w:r>
        <w:t>мый перевод этих слов будет: “Более глубокие (или к</w:t>
      </w:r>
      <w:r>
        <w:t>о</w:t>
      </w:r>
      <w:r>
        <w:t>нечные) эзотерические доктрины мистерий (которые об</w:t>
      </w:r>
      <w:r>
        <w:t>о</w:t>
      </w:r>
      <w:r>
        <w:t xml:space="preserve">значены </w:t>
      </w:r>
      <w:r>
        <w:rPr>
          <w:spacing w:val="-2"/>
        </w:rPr>
        <w:t xml:space="preserve">словом </w:t>
      </w:r>
      <w:r>
        <w:rPr>
          <w:i/>
          <w:spacing w:val="-2"/>
        </w:rPr>
        <w:t>мудрость)</w:t>
      </w:r>
      <w:r>
        <w:rPr>
          <w:spacing w:val="-2"/>
        </w:rPr>
        <w:t xml:space="preserve"> мы излагаем только среди тех, кто </w:t>
      </w:r>
      <w:r>
        <w:rPr>
          <w:i/>
          <w:spacing w:val="-2"/>
        </w:rPr>
        <w:t>посвящены”</w:t>
      </w:r>
      <w:r>
        <w:rPr>
          <w:i/>
          <w:spacing w:val="-2"/>
        </w:rPr>
        <w:t>.</w:t>
      </w:r>
      <w:r>
        <w:rPr>
          <w:rStyle w:val="a6"/>
          <w:spacing w:val="-2"/>
        </w:rPr>
        <w:footnoteReference w:id="134"/>
      </w:r>
      <w:r>
        <w:rPr>
          <w:spacing w:val="-2"/>
        </w:rPr>
        <w:t xml:space="preserve"> Также в отношении “человека” кот</w:t>
      </w:r>
      <w:r>
        <w:rPr>
          <w:spacing w:val="-2"/>
        </w:rPr>
        <w:t>о</w:t>
      </w:r>
      <w:r>
        <w:rPr>
          <w:spacing w:val="-2"/>
        </w:rPr>
        <w:t xml:space="preserve">рый был взят в Рай” — и который, очевидно, был сам </w:t>
      </w:r>
      <w:r>
        <w:rPr>
          <w:spacing w:val="-2"/>
        </w:rPr>
        <w:lastRenderedPageBreak/>
        <w:t>Павел.</w:t>
      </w:r>
      <w:r>
        <w:rPr>
          <w:rStyle w:val="a6"/>
          <w:spacing w:val="-2"/>
        </w:rPr>
        <w:footnoteReference w:id="135"/>
      </w:r>
      <w:r>
        <w:rPr>
          <w:spacing w:val="-2"/>
        </w:rPr>
        <w:t> — христианское слово Рай заменило слово Эл</w:t>
      </w:r>
      <w:r>
        <w:rPr>
          <w:spacing w:val="-2"/>
        </w:rPr>
        <w:t>и</w:t>
      </w:r>
      <w:r>
        <w:rPr>
          <w:spacing w:val="-2"/>
        </w:rPr>
        <w:t>зиум. Чтобы завершить доказательство, мы можем напо</w:t>
      </w:r>
      <w:r>
        <w:rPr>
          <w:spacing w:val="-2"/>
        </w:rPr>
        <w:t>м</w:t>
      </w:r>
      <w:r>
        <w:rPr>
          <w:spacing w:val="-2"/>
        </w:rPr>
        <w:t xml:space="preserve">нить слова Платона, сказанные в другом месте, в которых указано, что прежде чем посвященный смог увидеть богов в их чистейшем свете, ему приходилось </w:t>
      </w:r>
      <w:r>
        <w:rPr>
          <w:i/>
          <w:spacing w:val="-2"/>
        </w:rPr>
        <w:t>освобождаться</w:t>
      </w:r>
      <w:r>
        <w:rPr>
          <w:spacing w:val="-2"/>
        </w:rPr>
        <w:t xml:space="preserve"> от своего тела, т. е. выделить из него свою астральную душу [</w:t>
      </w:r>
      <w:r>
        <w:rPr>
          <w:b/>
          <w:spacing w:val="-2"/>
        </w:rPr>
        <w:t>31</w:t>
      </w:r>
      <w:r>
        <w:rPr>
          <w:spacing w:val="-2"/>
        </w:rPr>
        <w:t xml:space="preserve">, 64]. Подобным же образом Апулей описывает свое посвящение в мистерии: </w:t>
      </w:r>
    </w:p>
    <w:p w:rsidR="00000000" w:rsidRDefault="00474D2C">
      <w:pPr>
        <w:pStyle w:val="Oeoaou"/>
      </w:pPr>
      <w:r>
        <w:t>“Я приблизился к границ</w:t>
      </w:r>
      <w:r>
        <w:t>ам смерти и, перешагнув порог Прозерп</w:t>
      </w:r>
      <w:r>
        <w:t>и</w:t>
      </w:r>
      <w:r>
        <w:t>ны, вернулся, будучи пронесенным через все элементы. В глухую по</w:t>
      </w:r>
      <w:r>
        <w:t>л</w:t>
      </w:r>
      <w:r>
        <w:t xml:space="preserve">ночь я видел сияющее ярким светом солнце вместе с </w:t>
      </w:r>
      <w:r>
        <w:rPr>
          <w:i/>
        </w:rPr>
        <w:t>подземными и небесными богами,</w:t>
      </w:r>
      <w:r>
        <w:t xml:space="preserve"> и приближаясь к этим божествам, я платил свою дань преданного восхищения” [</w:t>
      </w:r>
      <w:r>
        <w:rPr>
          <w:b/>
        </w:rPr>
        <w:t>274</w:t>
      </w:r>
      <w:r>
        <w:t xml:space="preserve">, XI]. </w:t>
      </w:r>
    </w:p>
    <w:p w:rsidR="00000000" w:rsidRDefault="00474D2C">
      <w:r>
        <w:t>Таким образом, подобно Пифагору и другим иерофа</w:t>
      </w:r>
      <w:r>
        <w:t>н</w:t>
      </w:r>
      <w:r>
        <w:t>там-реформаторам, Иисус делил свои учения на экзотер</w:t>
      </w:r>
      <w:r>
        <w:t>и</w:t>
      </w:r>
      <w:r>
        <w:t>ческие и эзотерические. Преданно следуя пифагоро-ессейским установлениям, он никогда не садился за стол без молитвы перед едой. “Жрец молится</w:t>
      </w:r>
      <w:r>
        <w:t xml:space="preserve"> перед едой”, — говорит Иосиф, описывая ессеев. Иисус также делил св</w:t>
      </w:r>
      <w:r>
        <w:t>о</w:t>
      </w:r>
      <w:r>
        <w:t>их последователей на “неофитов”, “братию” и “сове</w:t>
      </w:r>
      <w:r>
        <w:t>р</w:t>
      </w:r>
      <w:r>
        <w:t>шенных”, если мы можем судить по тому, как он их ра</w:t>
      </w:r>
      <w:r>
        <w:t>з</w:t>
      </w:r>
      <w:r>
        <w:t>личал. Но его карьера, по крайней мере, в качестве общ</w:t>
      </w:r>
      <w:r>
        <w:t>е</w:t>
      </w:r>
      <w:r>
        <w:t>ственного раввина, была слишком кратковременной, чтобы позволить ему учредить свою собственную рег</w:t>
      </w:r>
      <w:r>
        <w:t>у</w:t>
      </w:r>
      <w:r>
        <w:t>лярную школу; и за исключением, может быть, только Иоанна, кажется, что он не посвятил ни одного другого апостола. Гностические амулеты и талисманы большею частью представляют собой симво</w:t>
      </w:r>
      <w:r>
        <w:t xml:space="preserve">лы апокалиптических аллегорий. “Семь гласных” имеют тесную связь с “семью печатями”; и мистическое имя Абраксас настолько же участвует в составе </w:t>
      </w:r>
      <w:r>
        <w:rPr>
          <w:i/>
        </w:rPr>
        <w:t>Шем Хамфирош,</w:t>
      </w:r>
      <w:r>
        <w:t xml:space="preserve"> “священного слова” или несказуемого имени, насколько и имя, названное Словом Божиим, которое </w:t>
      </w:r>
      <w:r>
        <w:rPr>
          <w:i/>
        </w:rPr>
        <w:t>“никто не знал, кроме Его С</w:t>
      </w:r>
      <w:r>
        <w:rPr>
          <w:i/>
        </w:rPr>
        <w:t>а</w:t>
      </w:r>
      <w:r>
        <w:rPr>
          <w:i/>
        </w:rPr>
        <w:t>мого</w:t>
      </w:r>
      <w:r>
        <w:t>” [</w:t>
      </w:r>
      <w:r>
        <w:rPr>
          <w:i/>
        </w:rPr>
        <w:t>Апокалипсис,</w:t>
      </w:r>
      <w:r>
        <w:t xml:space="preserve"> XIX, 12], по выражению Иоанна. </w:t>
      </w:r>
    </w:p>
    <w:p w:rsidR="00000000" w:rsidRDefault="00474D2C">
      <w:r>
        <w:t>Трудно было бы уйти от хорошо представленных д</w:t>
      </w:r>
      <w:r>
        <w:t>о</w:t>
      </w:r>
      <w:r>
        <w:t xml:space="preserve">казательств, что “Апокалипсис” является произведением посвященного каббалиста, когда это </w:t>
      </w:r>
      <w:r>
        <w:rPr>
          <w:i/>
        </w:rPr>
        <w:t>“Откровение”</w:t>
      </w:r>
      <w:r>
        <w:t xml:space="preserve"> пр</w:t>
      </w:r>
      <w:r>
        <w:t>е</w:t>
      </w:r>
      <w:r>
        <w:t>подносит нам целые параграфы</w:t>
      </w:r>
      <w:r>
        <w:t xml:space="preserve">, взятые из “Книги Еноха” и “Даниила”, из которых последняя сама представляет </w:t>
      </w:r>
      <w:r>
        <w:lastRenderedPageBreak/>
        <w:t>сокращенную имитацию первой; и когда, далее, мы убе</w:t>
      </w:r>
      <w:r>
        <w:t>ж</w:t>
      </w:r>
      <w:r>
        <w:t>даемся, что офиты-гностики. которые целиком отвергали Ветхий Завет, как “исходящий из ниже стоящего сущес</w:t>
      </w:r>
      <w:r>
        <w:t>т</w:t>
      </w:r>
      <w:r>
        <w:t>ва (Иеговы)”, признавали наиболее древних пророков, таких как Енох, и извлекали из этой книги самую сильную поддержку своим вероучениям, — тогда доказательство становится очевидным. В дальнейшем мы покажем, как тесно связаны все эти доктрины. Кроме того, имеется история пресл</w:t>
      </w:r>
      <w:r>
        <w:t>едования Домицианом магов и философов, которая служит таким же доказательством, как и другие, что Иоанна, вообще, считали каббалистом. Так как этот апостол был включен в их число и, кроме того, выделялся среди других, то императорским эдиктом он был изгнан не только из Рима, но даже из континента. Император преследовал не христиан, как хотели бы изобразить это некоторые историки, смешивающие христиан и евреев, — а астрологов и каббалистов.</w:t>
      </w:r>
      <w:r>
        <w:rPr>
          <w:rStyle w:val="a6"/>
        </w:rPr>
        <w:footnoteReference w:id="136"/>
      </w:r>
      <w:r>
        <w:t xml:space="preserve"> </w:t>
      </w:r>
    </w:p>
    <w:p w:rsidR="00000000" w:rsidRDefault="00474D2C">
      <w:r>
        <w:t>Против Иисуса было выдвинуто много обвинений в том, что он применя</w:t>
      </w:r>
      <w:r>
        <w:t>ет магию египтян: одно время они были обычны в городах, где его знали. Как сказано в Би</w:t>
      </w:r>
      <w:r>
        <w:t>б</w:t>
      </w:r>
      <w:r>
        <w:t>лии фарисеи были первыми, бросившими ему в лицо это обвинение, хотя раввин Визе считает самого Иисуса ф</w:t>
      </w:r>
      <w:r>
        <w:t>а</w:t>
      </w:r>
      <w:r>
        <w:t xml:space="preserve">рисеем. </w:t>
      </w:r>
      <w:r>
        <w:rPr>
          <w:i/>
        </w:rPr>
        <w:t>“Талмуд”</w:t>
      </w:r>
      <w:r>
        <w:t xml:space="preserve"> определенно указывает на Якова Пр</w:t>
      </w:r>
      <w:r>
        <w:t>а</w:t>
      </w:r>
      <w:r>
        <w:t>ведного, как на одного из этой секты.</w:t>
      </w:r>
      <w:r>
        <w:rPr>
          <w:rStyle w:val="a6"/>
        </w:rPr>
        <w:footnoteReference w:id="137"/>
      </w:r>
      <w:r>
        <w:t xml:space="preserve"> Но последователи этой секты также известны тем, что всегда забрасывали камнями каждого пророка, который обличал их в грехо</w:t>
      </w:r>
      <w:r>
        <w:t>в</w:t>
      </w:r>
      <w:r>
        <w:t>ных повадках, и не на этом факте мы обосновываем наше утверждение. Они обвиняли его в колдовстве и в том, ч</w:t>
      </w:r>
      <w:r>
        <w:t>то он выгоняет бесов с помощью их же князя Вельзевула, с такой же справедливостью, с какой впоследствии катол</w:t>
      </w:r>
      <w:r>
        <w:t>и</w:t>
      </w:r>
      <w:r>
        <w:lastRenderedPageBreak/>
        <w:t>ческая церковь обвиняла в том же не одного только н</w:t>
      </w:r>
      <w:r>
        <w:t>е</w:t>
      </w:r>
      <w:r>
        <w:t>винного мученика. Но Юстин Мученик, основываясь на более достоверных данных, сообщает, что люди того вр</w:t>
      </w:r>
      <w:r>
        <w:t>е</w:t>
      </w:r>
      <w:r>
        <w:t xml:space="preserve">мени, </w:t>
      </w:r>
      <w:r>
        <w:rPr>
          <w:i/>
        </w:rPr>
        <w:t>которые не были евреями,</w:t>
      </w:r>
      <w:r>
        <w:t xml:space="preserve"> утверждали, что чудеса Иисуса были совершены посредством магии — </w:t>
      </w:r>
      <w:r>
        <w:rPr>
          <w:sz w:val="24"/>
        </w:rPr>
        <w:t>μαγική φαντασία</w:t>
      </w:r>
      <w:r>
        <w:t> — “это было то же самое выражение, которым пользовались скептики, чтобы обозначить феномены тв</w:t>
      </w:r>
      <w:r>
        <w:t>о</w:t>
      </w:r>
      <w:r>
        <w:t>рения чудес, совершаемые в языческих хр</w:t>
      </w:r>
      <w:r>
        <w:t>амах. “Они д</w:t>
      </w:r>
      <w:r>
        <w:t>а</w:t>
      </w:r>
      <w:r>
        <w:t>же отважились называть его магом и обманщиком л</w:t>
      </w:r>
      <w:r>
        <w:t>ю</w:t>
      </w:r>
      <w:r>
        <w:t>дей”, жалуется этот мученик [</w:t>
      </w:r>
      <w:r>
        <w:rPr>
          <w:b/>
        </w:rPr>
        <w:t>466</w:t>
      </w:r>
      <w:r>
        <w:t xml:space="preserve">, с. 69]. В “Евангелии от Никодима” </w:t>
      </w:r>
      <w:r>
        <w:rPr>
          <w:i/>
        </w:rPr>
        <w:t>(Ada Pilate)</w:t>
      </w:r>
      <w:r>
        <w:t xml:space="preserve"> евреи выставляют то же обвин</w:t>
      </w:r>
      <w:r>
        <w:t>е</w:t>
      </w:r>
      <w:r>
        <w:t>ние перед Пилатом. “Разве мы не говорили тебе, что он маг”?</w:t>
      </w:r>
      <w:r>
        <w:rPr>
          <w:rStyle w:val="a6"/>
        </w:rPr>
        <w:footnoteReference w:id="138"/>
      </w:r>
      <w:r>
        <w:t xml:space="preserve"> Цельс говорит о том же обвинении и, как неопл</w:t>
      </w:r>
      <w:r>
        <w:t>а</w:t>
      </w:r>
      <w:r>
        <w:t>тоник, верит в него [</w:t>
      </w:r>
      <w:r>
        <w:rPr>
          <w:b/>
        </w:rPr>
        <w:t>309</w:t>
      </w:r>
      <w:r>
        <w:t>, 11]. Талмудистская литература полна мельчайшими подробностями, и самым великим их обвинением является то, что “Иисус мог с такой же легк</w:t>
      </w:r>
      <w:r>
        <w:t>о</w:t>
      </w:r>
      <w:r>
        <w:t>стью летать по воздуху, как другие ходить по земле” [</w:t>
      </w:r>
      <w:r>
        <w:rPr>
          <w:b/>
        </w:rPr>
        <w:t>472</w:t>
      </w:r>
      <w:r>
        <w:t>, 51]. Св. Авгу</w:t>
      </w:r>
      <w:r>
        <w:t>стин утверждал, что вообще верили, что он был посвящен в Египте и что он написал книги о магии, которые он передал Иоанну [</w:t>
      </w:r>
      <w:r>
        <w:rPr>
          <w:b/>
        </w:rPr>
        <w:t>309</w:t>
      </w:r>
      <w:r>
        <w:t>, 11]. Существовал труд под названием “Magia Jesu Christi”, который приписыва</w:t>
      </w:r>
      <w:r>
        <w:t>л</w:t>
      </w:r>
      <w:r>
        <w:t>ся самому Иисусу.</w:t>
      </w:r>
      <w:r>
        <w:rPr>
          <w:rStyle w:val="a6"/>
        </w:rPr>
        <w:footnoteReference w:id="139"/>
      </w:r>
      <w:r>
        <w:t xml:space="preserve"> В “Увещеваниях” Климента против Иисуса выдвинуто обвинение, что он не совершал своих чудес как еврейский пророк, но как маг, т. е. посвяще</w:t>
      </w:r>
      <w:r>
        <w:t>н</w:t>
      </w:r>
      <w:r>
        <w:t>ный “языческих” храмов [</w:t>
      </w:r>
      <w:r>
        <w:rPr>
          <w:b/>
        </w:rPr>
        <w:t>474</w:t>
      </w:r>
      <w:r>
        <w:t xml:space="preserve">, “Recog.”, I, 58 cf., с. 40]. </w:t>
      </w:r>
    </w:p>
    <w:p w:rsidR="00000000" w:rsidRDefault="00474D2C">
      <w:r>
        <w:t>В то время было обычным, так же как это и теперь обычно среди нетерпимого духовенства вражд</w:t>
      </w:r>
      <w:r>
        <w:t>ующих р</w:t>
      </w:r>
      <w:r>
        <w:t>е</w:t>
      </w:r>
      <w:r>
        <w:t>лигий и низших классов общества, а также среди тех па</w:t>
      </w:r>
      <w:r>
        <w:t>т</w:t>
      </w:r>
      <w:r>
        <w:t>рициев, которые по различным причинам не были доп</w:t>
      </w:r>
      <w:r>
        <w:t>у</w:t>
      </w:r>
      <w:r>
        <w:t>щены в мистерии, — обвинять иногда высших иерофа</w:t>
      </w:r>
      <w:r>
        <w:t>н</w:t>
      </w:r>
      <w:r>
        <w:t>тов и адептов в колдовстве и в черной магии. Так Апулей, посвященный, был подобным же образом обвинен в ко</w:t>
      </w:r>
      <w:r>
        <w:t>л</w:t>
      </w:r>
      <w:r>
        <w:t>довстве и в том, что он носит при себе фигурку скелета — мощное средство, как уверяли, в деяниях черного иску</w:t>
      </w:r>
      <w:r>
        <w:t>с</w:t>
      </w:r>
      <w:r>
        <w:t>ства. Но одно из лучших и наиболее неоспоримых доказ</w:t>
      </w:r>
      <w:r>
        <w:t>а</w:t>
      </w:r>
      <w:r>
        <w:t>тельств нашего утверждения может быть найдено в так называемом “Museo Gregoriano”</w:t>
      </w:r>
      <w:r>
        <w:t xml:space="preserve">. На саркофаге, покрытом </w:t>
      </w:r>
      <w:r>
        <w:lastRenderedPageBreak/>
        <w:t>барельефами, изображающими чудеса Христа,</w:t>
      </w:r>
      <w:r>
        <w:rPr>
          <w:rStyle w:val="a6"/>
        </w:rPr>
        <w:footnoteReference w:id="140"/>
      </w:r>
      <w:r>
        <w:t xml:space="preserve"> видна во весь рост фигура Христа, который, в сцене воскрешения Лазаря, явлен безбородым “и снабжен жезлом, в общ</w:t>
      </w:r>
      <w:r>
        <w:t>е</w:t>
      </w:r>
      <w:r>
        <w:t xml:space="preserve">принятом облике </w:t>
      </w:r>
      <w:r>
        <w:rPr>
          <w:i/>
        </w:rPr>
        <w:t>некроманта</w:t>
      </w:r>
      <w:r>
        <w:t xml:space="preserve"> (?), тогда как труп Лазаря укутан и забинтован в точности как египетская мумия”. </w:t>
      </w:r>
    </w:p>
    <w:p w:rsidR="00000000" w:rsidRDefault="00474D2C">
      <w:r>
        <w:t>Если бы потомство имело возможность обладать н</w:t>
      </w:r>
      <w:r>
        <w:t>е</w:t>
      </w:r>
      <w:r>
        <w:t>сколькими такими изображениями, выполненными в т</w:t>
      </w:r>
      <w:r>
        <w:t>е</w:t>
      </w:r>
      <w:r>
        <w:t>чение первого века, когда фигура, одеяние и каждодне</w:t>
      </w:r>
      <w:r>
        <w:t>в</w:t>
      </w:r>
      <w:r>
        <w:t>ные привычки Реформатора были еще свежи в памяти его современников, возмо</w:t>
      </w:r>
      <w:r>
        <w:t>жно, что тогда христианский мир был бы более христоподобным; дюжины противоречивых, необоснованных и совершенно бессмысленных спекул</w:t>
      </w:r>
      <w:r>
        <w:t>я</w:t>
      </w:r>
      <w:r>
        <w:t>ций о “Сыне Человеческом” были бы невозможны, и у человечества была бы теперь единая религия и единый Бог. Именно это отсутствие всяких доказательств, недо</w:t>
      </w:r>
      <w:r>
        <w:t>с</w:t>
      </w:r>
      <w:r>
        <w:t>таток какого-либо положительного следа в отношении того, кого христианство обожествило, — вызвало ныне</w:t>
      </w:r>
      <w:r>
        <w:t>ш</w:t>
      </w:r>
      <w:r>
        <w:t>нее состояние недоумения. Никакие изображения Христа не могли быть созданы раньше, как только после дней Константина, ко</w:t>
      </w:r>
      <w:r>
        <w:t>гда еврейский элемент был почти изъят среди последователей новой религии. Евреи, апостолы и ученики, которым зороастрийцы и парсы привили святой ужас перед какими-либо формами человеческих изобр</w:t>
      </w:r>
      <w:r>
        <w:t>а</w:t>
      </w:r>
      <w:r>
        <w:t>жений, — посчитали бы святотатственным кощунством всякую попытку изобразить каким бы то ни было образом их Учителя. Единственным разрешенным изображением Иисуса, даже в дни Тертуллиана, было аллегорическое изображение “Пастыря Доброго”,</w:t>
      </w:r>
      <w:r>
        <w:rPr>
          <w:rStyle w:val="a6"/>
        </w:rPr>
        <w:footnoteReference w:id="141"/>
      </w:r>
      <w:r>
        <w:t xml:space="preserve"> которое не было пор</w:t>
      </w:r>
      <w:r>
        <w:t>т</w:t>
      </w:r>
      <w:r>
        <w:t>ретом, но представляло собою фигуру человека с головою шака</w:t>
      </w:r>
      <w:r>
        <w:t>ла, как у Анубиса.</w:t>
      </w:r>
      <w:r>
        <w:rPr>
          <w:rStyle w:val="a6"/>
        </w:rPr>
        <w:footnoteReference w:id="142"/>
      </w:r>
      <w:r>
        <w:t xml:space="preserve"> </w:t>
      </w:r>
      <w:r>
        <w:t xml:space="preserve">На </w:t>
      </w:r>
      <w:r>
        <w:rPr>
          <w:spacing w:val="-2"/>
        </w:rPr>
        <w:t>этой гемме, как она пре</w:t>
      </w:r>
      <w:r>
        <w:rPr>
          <w:spacing w:val="-2"/>
        </w:rPr>
        <w:t>д</w:t>
      </w:r>
      <w:r>
        <w:rPr>
          <w:spacing w:val="-2"/>
        </w:rPr>
        <w:t>ставлена в коллекции гностических амулетов, Добрый Пастырь несет на плечах потерявшуюся овцу. Кажется, что у него на шее человеческая голова: но как Кинг пр</w:t>
      </w:r>
      <w:r>
        <w:rPr>
          <w:spacing w:val="-2"/>
        </w:rPr>
        <w:t>а</w:t>
      </w:r>
      <w:r>
        <w:rPr>
          <w:spacing w:val="-2"/>
        </w:rPr>
        <w:t xml:space="preserve">вильно замечает, “так только </w:t>
      </w:r>
      <w:r>
        <w:rPr>
          <w:i/>
          <w:spacing w:val="-2"/>
        </w:rPr>
        <w:t>кажется</w:t>
      </w:r>
      <w:r>
        <w:rPr>
          <w:spacing w:val="-2"/>
        </w:rPr>
        <w:t xml:space="preserve"> непосвященному </w:t>
      </w:r>
      <w:r>
        <w:rPr>
          <w:spacing w:val="-2"/>
        </w:rPr>
        <w:lastRenderedPageBreak/>
        <w:t>глазу”. При более тщательном рассматривании он стан</w:t>
      </w:r>
      <w:r>
        <w:rPr>
          <w:spacing w:val="-2"/>
        </w:rPr>
        <w:t>о</w:t>
      </w:r>
      <w:r>
        <w:rPr>
          <w:spacing w:val="-2"/>
        </w:rPr>
        <w:t>вится двуголовым Анубисом, имеющим одну человеч</w:t>
      </w:r>
      <w:r>
        <w:rPr>
          <w:spacing w:val="-2"/>
        </w:rPr>
        <w:t>е</w:t>
      </w:r>
      <w:r>
        <w:rPr>
          <w:spacing w:val="-2"/>
        </w:rPr>
        <w:t>скую голову, а другую — шакалью</w:t>
      </w:r>
      <w:r>
        <w:t xml:space="preserve">, тогда как его опояска принимает форму змея, поднимающего свою украшенную гребнем голову. </w:t>
      </w:r>
    </w:p>
    <w:p w:rsidR="00000000" w:rsidRDefault="00474D2C">
      <w:pPr>
        <w:pStyle w:val="Oeoaou"/>
      </w:pPr>
      <w:r>
        <w:t>“Эта фигура”, — добавляет автор “</w:t>
      </w:r>
      <w:r>
        <w:t>Гностиков”, — “имела два зн</w:t>
      </w:r>
      <w:r>
        <w:t>а</w:t>
      </w:r>
      <w:r>
        <w:t xml:space="preserve">чения — одно, очевидное всем непосвященным; другое — мистическое и понятное </w:t>
      </w:r>
      <w:r>
        <w:rPr>
          <w:i/>
        </w:rPr>
        <w:t>только посвященным.</w:t>
      </w:r>
      <w:r>
        <w:t xml:space="preserve"> Возможно, что это была печать как</w:t>
      </w:r>
      <w:r>
        <w:t>о</w:t>
      </w:r>
      <w:r>
        <w:t>го-то верховного учителя или апостола”.</w:t>
      </w:r>
      <w:r>
        <w:rPr>
          <w:rStyle w:val="a6"/>
        </w:rPr>
        <w:footnoteReference w:id="143"/>
      </w:r>
      <w:r>
        <w:t xml:space="preserve"> </w:t>
      </w:r>
    </w:p>
    <w:p w:rsidR="00000000" w:rsidRDefault="00474D2C">
      <w:r>
        <w:t xml:space="preserve">Это дает нам новое доказательство, что гностики и ранние </w:t>
      </w:r>
      <w:r>
        <w:rPr>
          <w:i/>
        </w:rPr>
        <w:t>ортодоксальные</w:t>
      </w:r>
      <w:r>
        <w:t xml:space="preserve"> </w:t>
      </w:r>
      <w:r>
        <w:t xml:space="preserve">(?) христиане не так уж сильно различались по своей </w:t>
      </w:r>
      <w:r>
        <w:rPr>
          <w:i/>
        </w:rPr>
        <w:t xml:space="preserve">тайной доктрине, </w:t>
      </w:r>
      <w:r>
        <w:t>По одной цитате из Епифания Кинг делает вывод, что даже в 400 г. н. э. считалось отвратительным грехом пытаться изобразить телесную внешность Христа. Епифаний [</w:t>
      </w:r>
      <w:r>
        <w:rPr>
          <w:b/>
        </w:rPr>
        <w:t>475</w:t>
      </w:r>
      <w:r>
        <w:t>, XXVXI]</w:t>
      </w:r>
      <w:r>
        <w:t xml:space="preserve"> преподносит это, как обвинение в идолопоклонстве пр</w:t>
      </w:r>
      <w:r>
        <w:t>о</w:t>
      </w:r>
      <w:r>
        <w:t xml:space="preserve">тив карпократийцев, что </w:t>
      </w:r>
    </w:p>
    <w:p w:rsidR="00000000" w:rsidRDefault="00474D2C">
      <w:pPr>
        <w:pStyle w:val="Oeoaou"/>
      </w:pPr>
      <w:r>
        <w:t xml:space="preserve">“у них были писаные портреты и </w:t>
      </w:r>
      <w:r>
        <w:rPr>
          <w:i/>
        </w:rPr>
        <w:t>даже золотые и серебряные из</w:t>
      </w:r>
      <w:r>
        <w:rPr>
          <w:i/>
        </w:rPr>
        <w:t>о</w:t>
      </w:r>
      <w:r>
        <w:rPr>
          <w:i/>
        </w:rPr>
        <w:t>бражения,</w:t>
      </w:r>
      <w:r>
        <w:t xml:space="preserve"> а также </w:t>
      </w:r>
      <w:r>
        <w:rPr>
          <w:i/>
        </w:rPr>
        <w:t>из других материалов,</w:t>
      </w:r>
      <w:r>
        <w:t xml:space="preserve"> которые они выдавали за портреты Иисуса, якобы сделанные Пилатом по подобию Христа... Они держат их в тайне совместно с изображениями Пифагора, Платона и Аристотеля, и поставив их всех вместе, поклоняются им и приносят им жертвы </w:t>
      </w:r>
      <w:r>
        <w:rPr>
          <w:i/>
        </w:rPr>
        <w:t>по нееврейскому образу”.</w:t>
      </w:r>
      <w:r>
        <w:t xml:space="preserve"> </w:t>
      </w:r>
    </w:p>
    <w:p w:rsidR="00000000" w:rsidRDefault="00474D2C">
      <w:r>
        <w:rPr>
          <w:spacing w:val="-2"/>
        </w:rPr>
        <w:t>Что бы сказал благочестивый Епифаний, если бы он ныне ожил и зашел бы в собор С</w:t>
      </w:r>
      <w:r>
        <w:rPr>
          <w:spacing w:val="-2"/>
        </w:rPr>
        <w:t>вятого Петра в Риме! Кажется, Амвросий также приходит в отчаяние при мы</w:t>
      </w:r>
      <w:r>
        <w:rPr>
          <w:spacing w:val="-2"/>
        </w:rPr>
        <w:t>с</w:t>
      </w:r>
      <w:r>
        <w:rPr>
          <w:spacing w:val="-2"/>
        </w:rPr>
        <w:t>ли, что некоторые люди полностью поверили сообщению Лампридия, что Александр Север имел в своей частной часовне изображение Христа среди других великих фил</w:t>
      </w:r>
      <w:r>
        <w:rPr>
          <w:spacing w:val="-2"/>
        </w:rPr>
        <w:t>о</w:t>
      </w:r>
      <w:r>
        <w:rPr>
          <w:spacing w:val="-2"/>
        </w:rPr>
        <w:t>соф</w:t>
      </w:r>
      <w:r>
        <w:t xml:space="preserve">ов. </w:t>
      </w:r>
    </w:p>
    <w:p w:rsidR="00000000" w:rsidRDefault="00474D2C">
      <w:pPr>
        <w:pStyle w:val="Oeoaou"/>
      </w:pPr>
      <w:r>
        <w:t>“Что язычники могли сохранить облик Христа”, — восклицает он, — “но его ученики этого не сделали — это вещь, которую ум отк</w:t>
      </w:r>
      <w:r>
        <w:t>а</w:t>
      </w:r>
      <w:r>
        <w:t xml:space="preserve">зывается принять и еще менее — поверить”. </w:t>
      </w:r>
    </w:p>
    <w:p w:rsidR="00000000" w:rsidRDefault="00474D2C">
      <w:r>
        <w:t>Все это неоспоримо указывает на тот факт, что за и</w:t>
      </w:r>
      <w:r>
        <w:t>с</w:t>
      </w:r>
      <w:r>
        <w:t>ключением горсточки самозваных христиан, которые вп</w:t>
      </w:r>
      <w:r>
        <w:t>о</w:t>
      </w:r>
      <w:r>
        <w:t>следст</w:t>
      </w:r>
      <w:r>
        <w:t>вии одержали победу, вся цивилизованная часть язычников, которая знала о Иисусе, почитала его как ф</w:t>
      </w:r>
      <w:r>
        <w:t>и</w:t>
      </w:r>
      <w:r>
        <w:lastRenderedPageBreak/>
        <w:t xml:space="preserve">лософа, </w:t>
      </w:r>
      <w:r>
        <w:rPr>
          <w:i/>
        </w:rPr>
        <w:t>адепта,</w:t>
      </w:r>
      <w:r>
        <w:t xml:space="preserve"> которого они ставили на ту же высоту, что и Пифагора и Аполлония. Откуда это почитание с их стороны к человеку, если бы он был просто, как изобр</w:t>
      </w:r>
      <w:r>
        <w:t>а</w:t>
      </w:r>
      <w:r>
        <w:t>жают его Синоптики, бедным, неизвестным еврейским плотником из Назарета? Как о воплощенном Боге, о нем нет на земле ни единой записи, которая могла бы выде</w:t>
      </w:r>
      <w:r>
        <w:t>р</w:t>
      </w:r>
      <w:r>
        <w:t>жать критическое исследование науки; но в качестве о</w:t>
      </w:r>
      <w:r>
        <w:t>д</w:t>
      </w:r>
      <w:r>
        <w:t>ного из величайших реформаторов, в качеств</w:t>
      </w:r>
      <w:r>
        <w:t>е неумол</w:t>
      </w:r>
      <w:r>
        <w:t>и</w:t>
      </w:r>
      <w:r>
        <w:t>мого врага всякого теологического догматизма, преслед</w:t>
      </w:r>
      <w:r>
        <w:t>о</w:t>
      </w:r>
      <w:r>
        <w:t>вателя слепого фанатизма, учителя одного из наиболее возвышенных кодексов этики, Иисус представляет собою одну из величайших и наиболее ясно очерченных фигур в панораме истории человечества. Его эпоха может с ка</w:t>
      </w:r>
      <w:r>
        <w:t>ж</w:t>
      </w:r>
      <w:r>
        <w:t>дым днем все дальше и дальше отступать в мрак и густую мглу прошлого; и его богословие, опирающееся на чел</w:t>
      </w:r>
      <w:r>
        <w:t>о</w:t>
      </w:r>
      <w:r>
        <w:t>веческие выдумки и поддерживаемое нелепыми догмами, может — нет, должно с каждым днем все больше терять свой незаслуженный престиж</w:t>
      </w:r>
      <w:r>
        <w:t>; и только великая фигура философа и нравственного реформатора, вместо того, чтобы становиться бледнее, с каждым новым веком ст</w:t>
      </w:r>
      <w:r>
        <w:t>а</w:t>
      </w:r>
      <w:r>
        <w:t>нет более выпуклой и яснее очерченной. И она будет ца</w:t>
      </w:r>
      <w:r>
        <w:t>р</w:t>
      </w:r>
      <w:r>
        <w:t xml:space="preserve">ствовать, как верховная и всемирная, только в тот день, когда все человечество будет признавать только одного отца — НЕПОЗНАВАЕМОГО вверху — и одного брата — все человечество внизу. </w:t>
      </w:r>
    </w:p>
    <w:p w:rsidR="00000000" w:rsidRDefault="00474D2C">
      <w:r>
        <w:t>В предполагаемом письме Лентула, сенатора и и</w:t>
      </w:r>
      <w:r>
        <w:t>з</w:t>
      </w:r>
      <w:r>
        <w:t>вестного историка, римскому сенату, имеется описание внешности Иисуса. Само письмо, написанное на ужа</w:t>
      </w:r>
      <w:r>
        <w:t xml:space="preserve">сной латыни, провозглашено явной наглой подделкой; но в нем мы находим одно выражение, которое наводит на многие мысли. Хотя оно — подделка, но видно, что составитель его, кто бы он ни был, тем не менее старался держаться как можно ближе к преданию. Волосы Иисуса описаны, как “волнистые и вьющиеся... спадающие на плечи” и </w:t>
      </w:r>
      <w:r>
        <w:rPr>
          <w:i/>
        </w:rPr>
        <w:t>“</w:t>
      </w:r>
      <w:r>
        <w:rPr>
          <w:i/>
          <w:spacing w:val="-2"/>
        </w:rPr>
        <w:t>разделены пробором посредине, как принято у назар</w:t>
      </w:r>
      <w:r>
        <w:rPr>
          <w:i/>
          <w:spacing w:val="-2"/>
        </w:rPr>
        <w:t>е</w:t>
      </w:r>
      <w:r>
        <w:rPr>
          <w:i/>
          <w:spacing w:val="-2"/>
        </w:rPr>
        <w:t>ев”.</w:t>
      </w:r>
      <w:r>
        <w:rPr>
          <w:spacing w:val="-2"/>
        </w:rPr>
        <w:t xml:space="preserve"> Это последнее предложение показывает: 1. Что сущ</w:t>
      </w:r>
      <w:r>
        <w:rPr>
          <w:spacing w:val="-2"/>
        </w:rPr>
        <w:t>е</w:t>
      </w:r>
      <w:r>
        <w:rPr>
          <w:spacing w:val="-2"/>
        </w:rPr>
        <w:t>ствовало такое предание, основанное на библейском оп</w:t>
      </w:r>
      <w:r>
        <w:rPr>
          <w:spacing w:val="-2"/>
        </w:rPr>
        <w:t>и</w:t>
      </w:r>
      <w:r>
        <w:rPr>
          <w:spacing w:val="-2"/>
        </w:rPr>
        <w:t xml:space="preserve">сании Иоанна Крестителя, </w:t>
      </w:r>
      <w:r>
        <w:rPr>
          <w:i/>
          <w:spacing w:val="-2"/>
        </w:rPr>
        <w:t>назар</w:t>
      </w:r>
      <w:r>
        <w:rPr>
          <w:i/>
          <w:spacing w:val="-2"/>
        </w:rPr>
        <w:t>ия,</w:t>
      </w:r>
      <w:r>
        <w:rPr>
          <w:spacing w:val="-2"/>
        </w:rPr>
        <w:t xml:space="preserve"> и на обычае этой се</w:t>
      </w:r>
      <w:r>
        <w:rPr>
          <w:spacing w:val="-2"/>
        </w:rPr>
        <w:t>к</w:t>
      </w:r>
      <w:r>
        <w:rPr>
          <w:spacing w:val="-2"/>
        </w:rPr>
        <w:t xml:space="preserve">ты. 2. Что если бы Лентул был автором этого письма, то трудно поверить, что Павел никогда бы не слышал о нем; а если бы он знал содержание этого письма, он никогда не </w:t>
      </w:r>
      <w:r>
        <w:rPr>
          <w:spacing w:val="-2"/>
        </w:rPr>
        <w:lastRenderedPageBreak/>
        <w:t xml:space="preserve">стал бы объявлять </w:t>
      </w:r>
      <w:r>
        <w:rPr>
          <w:i/>
          <w:spacing w:val="-2"/>
        </w:rPr>
        <w:t>позорным</w:t>
      </w:r>
      <w:r>
        <w:rPr>
          <w:spacing w:val="-2"/>
        </w:rPr>
        <w:t xml:space="preserve"> ношение длинных волос для людей [</w:t>
      </w:r>
      <w:r>
        <w:rPr>
          <w:i/>
          <w:spacing w:val="-2"/>
        </w:rPr>
        <w:t>1 Коринф.</w:t>
      </w:r>
      <w:r>
        <w:rPr>
          <w:spacing w:val="-2"/>
        </w:rPr>
        <w:t>, XI, 14], таким образом позоря своего Господа и Христа-Бога. 3. Если Иисус в самом деле носил длинные волосы,</w:t>
      </w:r>
      <w:r>
        <w:t xml:space="preserve"> “разделенные посредине пробором, как принято у назареев” (так же, как Иоанн, единственный апостол, который следовал этому), то это дает нам е</w:t>
      </w:r>
      <w:r>
        <w:t>ще одно основание утверждать, что Иисус должен был пр</w:t>
      </w:r>
      <w:r>
        <w:t>и</w:t>
      </w:r>
      <w:r>
        <w:t xml:space="preserve">надлежать к секте назареев и должен был называться </w:t>
      </w:r>
      <w:r>
        <w:rPr>
          <w:b/>
        </w:rPr>
        <w:t>н</w:t>
      </w:r>
      <w:r>
        <w:rPr>
          <w:b/>
        </w:rPr>
        <w:t>а</w:t>
      </w:r>
      <w:r>
        <w:rPr>
          <w:b/>
        </w:rPr>
        <w:t>зарием</w:t>
      </w:r>
      <w:r>
        <w:t xml:space="preserve"> по этой причине, а вовсе не потому, что он обит</w:t>
      </w:r>
      <w:r>
        <w:t>а</w:t>
      </w:r>
      <w:r>
        <w:t>тель Назарета, ибо те не носили длинных волос. Для наз</w:t>
      </w:r>
      <w:r>
        <w:t>а</w:t>
      </w:r>
      <w:r>
        <w:t xml:space="preserve">рий, который </w:t>
      </w:r>
      <w:r>
        <w:rPr>
          <w:i/>
        </w:rPr>
        <w:t>отделился</w:t>
      </w:r>
      <w:r>
        <w:t xml:space="preserve"> для служения Господу, “бритва не должна касаться головы его”. “Свят он: должен растить волосы на голове своей”, сказано в “Книге Чисел” [VI, 5]. Самсон был назарит, т. е. давший обет служения Богу, и в его волосах была его сила. “Бритва не коснется головы его, потому что </w:t>
      </w:r>
      <w:r>
        <w:t>от самого чрева</w:t>
      </w:r>
      <w:r>
        <w:t xml:space="preserve"> </w:t>
      </w:r>
      <w:r>
        <w:t>младенец сей будет наз</w:t>
      </w:r>
      <w:r>
        <w:t>о</w:t>
      </w:r>
      <w:r>
        <w:t>рей Божий” [</w:t>
      </w:r>
      <w:r>
        <w:rPr>
          <w:i/>
        </w:rPr>
        <w:t>Судей,</w:t>
      </w:r>
      <w:r>
        <w:t xml:space="preserve"> XIII, 5]. </w:t>
      </w:r>
    </w:p>
    <w:p w:rsidR="00000000" w:rsidRDefault="00474D2C">
      <w:r>
        <w:t xml:space="preserve">Но конечное и наиболее разумное заключение, какое можно из этого вывести, заключается в том, что Иисус, будучи весьма опозиционно настроенным против всех ортодоксальных еврейских обычаев, </w:t>
      </w:r>
      <w:r>
        <w:rPr>
          <w:i/>
        </w:rPr>
        <w:t>не</w:t>
      </w:r>
      <w:r>
        <w:t xml:space="preserve"> стал бы отращ</w:t>
      </w:r>
      <w:r>
        <w:t>и</w:t>
      </w:r>
      <w:r>
        <w:t>вать своих волос, если бы не принадлежал к этой секте, которая в дни Иоанна Крестителя уже стала ересью в гл</w:t>
      </w:r>
      <w:r>
        <w:t>а</w:t>
      </w:r>
      <w:r>
        <w:t xml:space="preserve">зах Синедриона. </w:t>
      </w:r>
      <w:r>
        <w:rPr>
          <w:i/>
        </w:rPr>
        <w:t>“Талмуд”,</w:t>
      </w:r>
      <w:r>
        <w:t xml:space="preserve"> говоря о назариях или назар</w:t>
      </w:r>
      <w:r>
        <w:t>е</w:t>
      </w:r>
      <w:r>
        <w:t>ях (которые ушли из мира подобно индусским йогам или отшельникам), называет</w:t>
      </w:r>
      <w:r>
        <w:t xml:space="preserve"> их сектою врачей, скитающихся заклинателей; так же поступает Джервис. “Они ходили по стране, живя на подаяния и совершая исцеления”.</w:t>
      </w:r>
      <w:r>
        <w:rPr>
          <w:rStyle w:val="a6"/>
        </w:rPr>
        <w:footnoteReference w:id="144"/>
      </w:r>
      <w:r>
        <w:t xml:space="preserve"> Еп</w:t>
      </w:r>
      <w:r>
        <w:t>и</w:t>
      </w:r>
      <w:r>
        <w:t>фаний говорит, что по своей ереси они ближе всего были к коринфянам, “существовали ли они раньше или позднее, но независимо от этого —</w:t>
      </w:r>
      <w:r>
        <w:t xml:space="preserve"> </w:t>
      </w:r>
      <w:r>
        <w:rPr>
          <w:i/>
        </w:rPr>
        <w:t>одновременно”,</w:t>
      </w:r>
      <w:r>
        <w:t xml:space="preserve"> и затем доба</w:t>
      </w:r>
      <w:r>
        <w:t>в</w:t>
      </w:r>
      <w:r>
        <w:t xml:space="preserve">ляет, что “всех христиан в то время одинаково называли </w:t>
      </w:r>
      <w:r>
        <w:rPr>
          <w:i/>
        </w:rPr>
        <w:t>назареями</w:t>
      </w:r>
      <w:r>
        <w:t>” [</w:t>
      </w:r>
      <w:r>
        <w:rPr>
          <w:b/>
        </w:rPr>
        <w:t>477</w:t>
      </w:r>
      <w:r>
        <w:t xml:space="preserve">, т. I, c. 117]! </w:t>
      </w:r>
    </w:p>
    <w:p w:rsidR="00000000" w:rsidRDefault="00474D2C">
      <w:r>
        <w:t>В самом первом замечании, сделанном Иисусом по поводу Иоанна Крестителя, мы находим его утвержда</w:t>
      </w:r>
      <w:r>
        <w:t>ю</w:t>
      </w:r>
      <w:r>
        <w:t>щим, что он есть “Илия, ко</w:t>
      </w:r>
      <w:r>
        <w:t>торый должен был прийти раньше”. Это утверждение, если оно не является более поздней вставкой, сделанной для того, чтобы иметь и</w:t>
      </w:r>
      <w:r>
        <w:t>с</w:t>
      </w:r>
      <w:r>
        <w:t xml:space="preserve">полнившееся пророчество, — опять означает, что Иисус </w:t>
      </w:r>
      <w:r>
        <w:lastRenderedPageBreak/>
        <w:t>был каббалист, если, действительно, нам не принять до</w:t>
      </w:r>
      <w:r>
        <w:t>к</w:t>
      </w:r>
      <w:r>
        <w:t>трину французских спиритистов и не заподозрить, что он верил в реинкарнацию. За исключением каббалистич</w:t>
      </w:r>
      <w:r>
        <w:t>е</w:t>
      </w:r>
      <w:r>
        <w:t xml:space="preserve">ских сект ессеев, назареев, учеников Симеона Бен Иохаи и Хиллела, ни ортодоксальное еврейство, ни галилеяне не верили и не знали ничего о доктрине </w:t>
      </w:r>
      <w:r>
        <w:rPr>
          <w:i/>
        </w:rPr>
        <w:t>пермутации,</w:t>
      </w:r>
      <w:r>
        <w:t xml:space="preserve"> А са</w:t>
      </w:r>
      <w:r>
        <w:t>д</w:t>
      </w:r>
      <w:r>
        <w:t>дукеи да</w:t>
      </w:r>
      <w:r>
        <w:t xml:space="preserve">же не верили в доктрину воскресения из мертвых. </w:t>
      </w:r>
    </w:p>
    <w:p w:rsidR="00000000" w:rsidRDefault="00474D2C">
      <w:pPr>
        <w:pStyle w:val="Oeoaou"/>
      </w:pPr>
      <w:r>
        <w:t xml:space="preserve">“Но породителем этого </w:t>
      </w:r>
      <w:r>
        <w:rPr>
          <w:i/>
        </w:rPr>
        <w:t>restitutionis</w:t>
      </w:r>
      <w:r>
        <w:t xml:space="preserve"> был Моса, наш учитель, да б</w:t>
      </w:r>
      <w:r>
        <w:t>у</w:t>
      </w:r>
      <w:r>
        <w:t xml:space="preserve">дет мир ему! Который был </w:t>
      </w:r>
      <w:r>
        <w:rPr>
          <w:i/>
        </w:rPr>
        <w:t>revolutio</w:t>
      </w:r>
      <w:r>
        <w:t xml:space="preserve"> (трансмиграцией) Сета и Эбеля, чтобы он мог покрыть обнаженность своего Отца Адама — </w:t>
      </w:r>
      <w:r>
        <w:rPr>
          <w:i/>
        </w:rPr>
        <w:t>Primus</w:t>
      </w:r>
      <w:r>
        <w:t xml:space="preserve">”, — говорит </w:t>
      </w:r>
      <w:r>
        <w:rPr>
          <w:i/>
        </w:rPr>
        <w:t>“Каббала”</w:t>
      </w:r>
      <w:r>
        <w:t>.</w:t>
      </w:r>
      <w:r>
        <w:rPr>
          <w:rStyle w:val="a6"/>
        </w:rPr>
        <w:footnoteReference w:id="145"/>
      </w:r>
      <w:r>
        <w:t xml:space="preserve"> </w:t>
      </w:r>
    </w:p>
    <w:p w:rsidR="00000000" w:rsidRDefault="00474D2C">
      <w:pPr>
        <w:rPr>
          <w:spacing w:val="2"/>
        </w:rPr>
      </w:pPr>
      <w:r>
        <w:rPr>
          <w:spacing w:val="2"/>
        </w:rPr>
        <w:t xml:space="preserve">Таким образом Иисус, намекающий на то, что Иоанн был </w:t>
      </w:r>
      <w:r>
        <w:rPr>
          <w:i/>
          <w:spacing w:val="2"/>
        </w:rPr>
        <w:t>revolutio</w:t>
      </w:r>
      <w:r>
        <w:rPr>
          <w:spacing w:val="2"/>
        </w:rPr>
        <w:t xml:space="preserve"> или трансмиграцией Илии, тем самым, к</w:t>
      </w:r>
      <w:r>
        <w:rPr>
          <w:spacing w:val="2"/>
        </w:rPr>
        <w:t>а</w:t>
      </w:r>
      <w:r>
        <w:rPr>
          <w:spacing w:val="2"/>
        </w:rPr>
        <w:t>жется, несомненно доказывает, к какой школе он прина</w:t>
      </w:r>
      <w:r>
        <w:rPr>
          <w:spacing w:val="2"/>
        </w:rPr>
        <w:t>д</w:t>
      </w:r>
      <w:r>
        <w:rPr>
          <w:spacing w:val="2"/>
        </w:rPr>
        <w:t xml:space="preserve">лежит. </w:t>
      </w:r>
    </w:p>
    <w:p w:rsidR="00000000" w:rsidRDefault="00474D2C">
      <w:r>
        <w:t>До нынешнего дня непосвященные каббалисты и м</w:t>
      </w:r>
      <w:r>
        <w:t>а</w:t>
      </w:r>
      <w:r>
        <w:t>соны думают, что пермутация есть синони</w:t>
      </w:r>
      <w:r>
        <w:t>м трансмигр</w:t>
      </w:r>
      <w:r>
        <w:t>а</w:t>
      </w:r>
      <w:r>
        <w:t>ции и метемпсихоза. Но они настолько же ошибаются в отношении доктрины истинных каббалистов, насколько они ошибаются в отношении доктрины буддистов. Пра</w:t>
      </w:r>
      <w:r>
        <w:t>в</w:t>
      </w:r>
      <w:r>
        <w:t xml:space="preserve">да, в </w:t>
      </w:r>
      <w:r>
        <w:rPr>
          <w:i/>
        </w:rPr>
        <w:t>“Зогаре”</w:t>
      </w:r>
      <w:r>
        <w:t xml:space="preserve"> в одном месте сказано: </w:t>
      </w:r>
    </w:p>
    <w:p w:rsidR="00000000" w:rsidRDefault="00474D2C">
      <w:pPr>
        <w:pStyle w:val="Oeoaou"/>
      </w:pPr>
      <w:r>
        <w:t>“Все души подчинены трансмиграции... Люди не знают путей Св</w:t>
      </w:r>
      <w:r>
        <w:t>я</w:t>
      </w:r>
      <w:r>
        <w:t>того, да будет Он благословенен; они не знают, что они предстают перед судом, как перед тем, как войти в этот мир, так и после того, как пок</w:t>
      </w:r>
      <w:r>
        <w:t>и</w:t>
      </w:r>
      <w:r>
        <w:t>дают его”, — и фарисеи также придерживались этого учения, как пок</w:t>
      </w:r>
      <w:r>
        <w:t>а</w:t>
      </w:r>
      <w:r>
        <w:t>зывает Иосиф [</w:t>
      </w:r>
      <w:r>
        <w:rPr>
          <w:b/>
        </w:rPr>
        <w:t>151,</w:t>
      </w:r>
      <w:r>
        <w:t xml:space="preserve"> XVIII, 13]. </w:t>
      </w:r>
    </w:p>
    <w:p w:rsidR="00000000" w:rsidRDefault="00474D2C">
      <w:r>
        <w:t>Также док</w:t>
      </w:r>
      <w:r>
        <w:t>трина Гилгула придерживалась странной теории “вращения Души”, которая учила, что тела евреев, похороненные далеко от Святой Земли, все еще сохран</w:t>
      </w:r>
      <w:r>
        <w:t>я</w:t>
      </w:r>
      <w:r>
        <w:t>ют частицу души, которая не может ни почить в покое, ни покинуть их до тех пор, пока не достигнет “Обетованной Земли”. Считалось, что этот процесс “вращения” осущ</w:t>
      </w:r>
      <w:r>
        <w:t>е</w:t>
      </w:r>
      <w:r>
        <w:t>ствлялся душою тем, что она переносилась обратно через непосредственную эволюцию видов, начиная трансм</w:t>
      </w:r>
      <w:r>
        <w:t>и</w:t>
      </w:r>
      <w:r>
        <w:t>грацию с мельчайшего насекомого, и кончая крупнейш</w:t>
      </w:r>
      <w:r>
        <w:t>и</w:t>
      </w:r>
      <w:r>
        <w:t xml:space="preserve">ми животными. Но это была </w:t>
      </w:r>
      <w:r>
        <w:rPr>
          <w:i/>
        </w:rPr>
        <w:t>экзотерическая</w:t>
      </w:r>
      <w:r>
        <w:t xml:space="preserve"> доктрина</w:t>
      </w:r>
      <w:r>
        <w:t xml:space="preserve">. Мы отсылаем читателя к “Обнаженной Каббале” Генри </w:t>
      </w:r>
      <w:r>
        <w:lastRenderedPageBreak/>
        <w:t xml:space="preserve">Кунрата; его язык, хотя и затемненный, может пролить некоторый свет на этот предмет. </w:t>
      </w:r>
    </w:p>
    <w:p w:rsidR="00000000" w:rsidRDefault="00474D2C">
      <w:r>
        <w:t xml:space="preserve">Но эта доктрина пермутации, или </w:t>
      </w:r>
      <w:r>
        <w:rPr>
          <w:i/>
        </w:rPr>
        <w:t>revolutio,</w:t>
      </w:r>
      <w:r>
        <w:t xml:space="preserve"> не должна быть понята как вера в реинкарнацию. Что Моисея счит</w:t>
      </w:r>
      <w:r>
        <w:t>а</w:t>
      </w:r>
      <w:r>
        <w:t xml:space="preserve">ли трансмиграцией Авеля и Сета, это еще не значит, что каббалисты — по крайней мере те, кто были </w:t>
      </w:r>
      <w:r>
        <w:rPr>
          <w:i/>
        </w:rPr>
        <w:t>посвящ</w:t>
      </w:r>
      <w:r>
        <w:rPr>
          <w:i/>
        </w:rPr>
        <w:t>е</w:t>
      </w:r>
      <w:r>
        <w:rPr>
          <w:i/>
        </w:rPr>
        <w:t>ны</w:t>
      </w:r>
      <w:r>
        <w:t> — верили, что идентичный дух того или другого сына Адамова снова появился в телесной форме Моисея. Это только показывает, к какого рода форме выражения они прибе</w:t>
      </w:r>
      <w:r>
        <w:t>гали, чтобы намекнуть на одну из глубочайших тайн Восточного гнозиса, на один из наиболее величес</w:t>
      </w:r>
      <w:r>
        <w:t>т</w:t>
      </w:r>
      <w:r>
        <w:t>венных догматов веры тайной мудрости. Этот догмат был умышленно затемнен так, чтобы наполовину скрыть и наполовину раскрыть истину. Это означало, что Моисея считали, подобно некоторым другим богоподобным л</w:t>
      </w:r>
      <w:r>
        <w:t>ю</w:t>
      </w:r>
      <w:r>
        <w:t>дям, достигшим высочайшего изо всех состояний на зе</w:t>
      </w:r>
      <w:r>
        <w:t>м</w:t>
      </w:r>
      <w:r>
        <w:t xml:space="preserve">ле: — произошло редчайшее изо всех психологических явлений, полное слияние бессмертного духа с земной </w:t>
      </w:r>
      <w:r>
        <w:rPr>
          <w:i/>
        </w:rPr>
        <w:t>дуадой.</w:t>
      </w:r>
      <w:r>
        <w:t xml:space="preserve"> Троица была завершена. </w:t>
      </w:r>
      <w:r>
        <w:rPr>
          <w:i/>
        </w:rPr>
        <w:t>Бог</w:t>
      </w:r>
      <w:r>
        <w:t xml:space="preserve"> был воплощен. Но ка</w:t>
      </w:r>
      <w:r>
        <w:t xml:space="preserve">к редки такие воплощения! </w:t>
      </w:r>
    </w:p>
    <w:p w:rsidR="00000000" w:rsidRDefault="00474D2C">
      <w:r>
        <w:t>Выражение — “Вы есть боги” — которое для наших исследователей Библии является только абстракцией, имеет для каббалистов весьма существенное значение. Каждый бессмертный дух, который излучает свое сияние на человеческое существо, есть бог — Микрокосмос Ма</w:t>
      </w:r>
      <w:r>
        <w:t>к</w:t>
      </w:r>
      <w:r>
        <w:t>рокосмоса, неотъемлемая часть непознаваемого Бога, Первопричины, непосредственной эманацией которой он является. Он обладает всеми свойствами породившего его источника. Среди этих свойств имеются и всезнание и всемогущество. Надел</w:t>
      </w:r>
      <w:r>
        <w:t>енный ими, но еще не в состоянии их полностью проявлять, находясь в теле, когда они з</w:t>
      </w:r>
      <w:r>
        <w:t>а</w:t>
      </w:r>
      <w:r>
        <w:t>темнены, прикрыты и ограничены способностями физ</w:t>
      </w:r>
      <w:r>
        <w:t>и</w:t>
      </w:r>
      <w:r>
        <w:t>ческой природы, человек, ставший таким обиталищем божественности, высоко может возвыситься над другими людьми, может проявлять богоподобную мудрость и в</w:t>
      </w:r>
      <w:r>
        <w:t>ы</w:t>
      </w:r>
      <w:r>
        <w:t>явить божественные силы, потому что в то время как о</w:t>
      </w:r>
      <w:r>
        <w:t>с</w:t>
      </w:r>
      <w:r>
        <w:t xml:space="preserve">тальные смертные вокруг него только </w:t>
      </w:r>
      <w:r>
        <w:rPr>
          <w:i/>
        </w:rPr>
        <w:t>осеняются</w:t>
      </w:r>
      <w:r>
        <w:t xml:space="preserve"> их б</w:t>
      </w:r>
      <w:r>
        <w:t>о</w:t>
      </w:r>
      <w:r>
        <w:t>жественным Я, со всеми возможностями стать бессмер</w:t>
      </w:r>
      <w:r>
        <w:t>т</w:t>
      </w:r>
      <w:r>
        <w:t xml:space="preserve">ными в будущем, но без какой-либо другой гарантии в этом, как только </w:t>
      </w:r>
      <w:r>
        <w:t>возможность личными усилиями заво</w:t>
      </w:r>
      <w:r>
        <w:t>е</w:t>
      </w:r>
      <w:r>
        <w:t>вать царство небесное, — этот избранник стал уже бе</w:t>
      </w:r>
      <w:r>
        <w:t>с</w:t>
      </w:r>
      <w:r>
        <w:lastRenderedPageBreak/>
        <w:t>смертен, находясь еще на земле. Его награда обеспечена. Отныне он будет жить навсегда в жизни вечной. У него может быть не только “власть” [</w:t>
      </w:r>
      <w:r>
        <w:rPr>
          <w:i/>
        </w:rPr>
        <w:t>Псалтырь</w:t>
      </w:r>
      <w:r>
        <w:t>, VIII] над вс</w:t>
      </w:r>
      <w:r>
        <w:t>е</w:t>
      </w:r>
      <w:r>
        <w:t>ми созданиями творения путем применения “превосхо</w:t>
      </w:r>
      <w:r>
        <w:t>д</w:t>
      </w:r>
      <w:r>
        <w:t>ства” ИМЕНИ (несказуемого имени), но он может быть в этой жизни выше ангелов, а не “немного ниже их”, как заставляют сказать Павла.</w:t>
      </w:r>
      <w:r>
        <w:rPr>
          <w:rStyle w:val="a6"/>
        </w:rPr>
        <w:footnoteReference w:id="146"/>
      </w:r>
      <w:r>
        <w:t xml:space="preserve"> </w:t>
      </w:r>
    </w:p>
    <w:p w:rsidR="00000000" w:rsidRDefault="00474D2C">
      <w:r>
        <w:t>Древним никогда не приходило в голову святотатс</w:t>
      </w:r>
      <w:r>
        <w:t>т</w:t>
      </w:r>
      <w:r>
        <w:t>венная мысль, что такие соверше</w:t>
      </w:r>
      <w:r>
        <w:t xml:space="preserve">нные существа являются воплощениями Единого Верховного и навеки незримого Бога. Не вмещалась в их концепции такая профанация благоговейного Величия. Моисей и подобные ему были для них только совершенными людьми, богами на земле, так как их </w:t>
      </w:r>
      <w:r>
        <w:rPr>
          <w:i/>
        </w:rPr>
        <w:t>боги</w:t>
      </w:r>
      <w:r>
        <w:t xml:space="preserve"> (божественные духи) уже вошли в угото</w:t>
      </w:r>
      <w:r>
        <w:t>в</w:t>
      </w:r>
      <w:r>
        <w:t>ленные святилища, в очищенные физические тела. Дре</w:t>
      </w:r>
      <w:r>
        <w:t>в</w:t>
      </w:r>
      <w:r>
        <w:t>ние называли богами развоплощенных духов героев и мудрецов. Отсюда возникло обвинение их во многобожии и в идолопоклонстве со стороны тех. кто сами первыми антропоморфизировали с</w:t>
      </w:r>
      <w:r>
        <w:t>вятейшие и чистейшие абстра</w:t>
      </w:r>
      <w:r>
        <w:t>к</w:t>
      </w:r>
      <w:r>
        <w:t xml:space="preserve">ции своих предков. </w:t>
      </w:r>
    </w:p>
    <w:p w:rsidR="00000000" w:rsidRDefault="00474D2C">
      <w:r>
        <w:t>Действительное и сокрытое значение этой доктрины было известно всем посвященным. Танаимы сообщали его своим избранным, изаримам, в торжественном уед</w:t>
      </w:r>
      <w:r>
        <w:t>и</w:t>
      </w:r>
      <w:r>
        <w:t>нении криптов и пустынных мест. Значение это было о</w:t>
      </w:r>
      <w:r>
        <w:t>д</w:t>
      </w:r>
      <w:r>
        <w:t xml:space="preserve">ним из наиболее эзотерических и ревностно охраняемых, так как человеческая натура тогда была та же самая, что и теперь, </w:t>
      </w:r>
      <w:r>
        <w:rPr>
          <w:spacing w:val="-2"/>
        </w:rPr>
        <w:t>и жреческая каста была так же уверена в прево</w:t>
      </w:r>
      <w:r>
        <w:rPr>
          <w:spacing w:val="-2"/>
        </w:rPr>
        <w:t>с</w:t>
      </w:r>
      <w:r>
        <w:rPr>
          <w:spacing w:val="-2"/>
        </w:rPr>
        <w:t>ходстве</w:t>
      </w:r>
      <w:r>
        <w:t xml:space="preserve"> своего знания и так же стремилась к верховенству над более слабыми массами, с тою только </w:t>
      </w:r>
      <w:r>
        <w:t>разницею, во</w:t>
      </w:r>
      <w:r>
        <w:t>з</w:t>
      </w:r>
      <w:r>
        <w:t>можно, что ее иерофанты могли доказать законность св</w:t>
      </w:r>
      <w:r>
        <w:t>о</w:t>
      </w:r>
      <w:r>
        <w:t xml:space="preserve">их притязаний и правдоподобие своих доктрин, тогда как в настоящее время </w:t>
      </w:r>
      <w:r>
        <w:rPr>
          <w:i/>
        </w:rPr>
        <w:t xml:space="preserve">верующие </w:t>
      </w:r>
      <w:r>
        <w:t xml:space="preserve">должны довольствоваться слепою верою. </w:t>
      </w:r>
    </w:p>
    <w:p w:rsidR="00000000" w:rsidRDefault="00474D2C">
      <w:r>
        <w:t>В то время как каббалисты называли это таинстве</w:t>
      </w:r>
      <w:r>
        <w:t>н</w:t>
      </w:r>
      <w:r>
        <w:t xml:space="preserve">ное и редкое явление соединения духа с его смертным </w:t>
      </w:r>
      <w:r>
        <w:lastRenderedPageBreak/>
        <w:t>подопечным лицом, доверенным его заботе — “сошес</w:t>
      </w:r>
      <w:r>
        <w:t>т</w:t>
      </w:r>
      <w:r>
        <w:t xml:space="preserve">вием ангела Гавриила” (последний является чем-то вроде видового имени для обозначения этого), </w:t>
      </w:r>
      <w:r>
        <w:rPr>
          <w:i/>
        </w:rPr>
        <w:t>Вестника Жизни</w:t>
      </w:r>
      <w:r>
        <w:t xml:space="preserve"> и ангела Метатрона; и в то время как назареи давали ему же название</w:t>
      </w:r>
      <w:r>
        <w:t xml:space="preserve"> Абел-Зиво [</w:t>
      </w:r>
      <w:r>
        <w:rPr>
          <w:b/>
        </w:rPr>
        <w:t>257</w:t>
      </w:r>
      <w:r>
        <w:t xml:space="preserve">, I, 23], </w:t>
      </w:r>
      <w:r>
        <w:rPr>
          <w:i/>
        </w:rPr>
        <w:t>Delegatus,</w:t>
      </w:r>
      <w:r>
        <w:t xml:space="preserve"> посланный Господом </w:t>
      </w:r>
      <w:r>
        <w:rPr>
          <w:i/>
        </w:rPr>
        <w:t>Gelsitude</w:t>
      </w:r>
      <w:r>
        <w:t xml:space="preserve">, — оно было вообще известно, как “Дух Помазанный”. </w:t>
      </w:r>
    </w:p>
    <w:p w:rsidR="00000000" w:rsidRDefault="00474D2C">
      <w:pPr>
        <w:rPr>
          <w:spacing w:val="-2"/>
        </w:rPr>
      </w:pPr>
      <w:r>
        <w:rPr>
          <w:spacing w:val="-2"/>
        </w:rPr>
        <w:t>И именно принятие этой доктрины заставило гност</w:t>
      </w:r>
      <w:r>
        <w:rPr>
          <w:spacing w:val="-2"/>
        </w:rPr>
        <w:t>и</w:t>
      </w:r>
      <w:r>
        <w:rPr>
          <w:spacing w:val="-2"/>
        </w:rPr>
        <w:t xml:space="preserve">ков утверждать, что Иисус был человеком, осеняемым Христом или Вестником Жизни, и что его крик отчаяние на кресте — “Элои, Элои, Лама Сабахтхани” — вырвался у него в то мгновение, когда он почувствовал, что это вдохновляющее Присутствие наконец покинуло его, ибо — как некоторые утверждали — его вера тоже </w:t>
      </w:r>
      <w:r>
        <w:rPr>
          <w:i/>
          <w:spacing w:val="-2"/>
        </w:rPr>
        <w:t>пок</w:t>
      </w:r>
      <w:r>
        <w:rPr>
          <w:i/>
          <w:spacing w:val="-2"/>
        </w:rPr>
        <w:t>и</w:t>
      </w:r>
      <w:r>
        <w:rPr>
          <w:i/>
          <w:spacing w:val="-2"/>
        </w:rPr>
        <w:t>нула</w:t>
      </w:r>
      <w:r>
        <w:rPr>
          <w:spacing w:val="-2"/>
        </w:rPr>
        <w:t xml:space="preserve"> его на кресте. </w:t>
      </w:r>
    </w:p>
    <w:p w:rsidR="00000000" w:rsidRDefault="00474D2C">
      <w:r>
        <w:t xml:space="preserve">Ранние назареи, </w:t>
      </w:r>
      <w:r>
        <w:t>которые должны быть причислены к гностическим сектам, считая, что Иисус был пророк, тем не менее поддерживали в его отношении ту же доктрину божественного “осенения” некоторых “людей Бога”, п</w:t>
      </w:r>
      <w:r>
        <w:t>о</w:t>
      </w:r>
      <w:r>
        <w:t xml:space="preserve">сланных на спасение народов, чтобы возвратить их на тропу праведности. </w:t>
      </w:r>
    </w:p>
    <w:p w:rsidR="00000000" w:rsidRDefault="00474D2C">
      <w:pPr>
        <w:pStyle w:val="Oeoaou"/>
      </w:pPr>
      <w:r>
        <w:t>“Божественный разум вечен”, — гласит “Кодекс назареев”,</w:t>
      </w:r>
      <w:r>
        <w:rPr>
          <w:rStyle w:val="a6"/>
        </w:rPr>
        <w:footnoteReference w:id="147"/>
      </w:r>
      <w:r>
        <w:t xml:space="preserve"> — “и он есть чистый свет, льющийся через великолепное </w:t>
      </w:r>
      <w:r>
        <w:rPr>
          <w:i/>
        </w:rPr>
        <w:t>и необъятное пр</w:t>
      </w:r>
      <w:r>
        <w:rPr>
          <w:i/>
        </w:rPr>
        <w:t>о</w:t>
      </w:r>
      <w:r>
        <w:rPr>
          <w:i/>
        </w:rPr>
        <w:t>странство</w:t>
      </w:r>
      <w:r>
        <w:t xml:space="preserve"> (плерома). Он — породитель эонов. Но один из них пошел в материю (хаос), возбуждая бурные </w:t>
      </w:r>
      <w:r>
        <w:rPr>
          <w:i/>
        </w:rPr>
        <w:t>(turbulentos)</w:t>
      </w:r>
      <w:r>
        <w:t xml:space="preserve"> движени</w:t>
      </w:r>
      <w:r>
        <w:t xml:space="preserve">я; и с помощью некоей части </w:t>
      </w:r>
      <w:r>
        <w:rPr>
          <w:i/>
        </w:rPr>
        <w:t>небесного</w:t>
      </w:r>
      <w:r>
        <w:t xml:space="preserve"> света придал ей форму, организовал ее надлеж</w:t>
      </w:r>
      <w:r>
        <w:t>а</w:t>
      </w:r>
      <w:r>
        <w:t>ще для использования и появления, однако — она же и начало всякого зла. Демиург (материи) требовал себе божественного почитания.</w:t>
      </w:r>
      <w:r>
        <w:rPr>
          <w:rStyle w:val="a6"/>
        </w:rPr>
        <w:footnoteReference w:id="148"/>
      </w:r>
      <w:r>
        <w:t xml:space="preserve"> П</w:t>
      </w:r>
      <w:r>
        <w:t>о</w:t>
      </w:r>
      <w:r>
        <w:t xml:space="preserve">этому Христос (“помазанник”), князь эонов (сил) был послан </w:t>
      </w:r>
      <w:r>
        <w:rPr>
          <w:i/>
        </w:rPr>
        <w:t>(expeditus);</w:t>
      </w:r>
      <w:r>
        <w:t xml:space="preserve"> он </w:t>
      </w:r>
      <w:r>
        <w:rPr>
          <w:i/>
        </w:rPr>
        <w:t>принял личность</w:t>
      </w:r>
      <w:r>
        <w:t xml:space="preserve"> весьма благочестивого еврея Йешу и </w:t>
      </w:r>
      <w:r>
        <w:rPr>
          <w:i/>
        </w:rPr>
        <w:t>должен был победить его;</w:t>
      </w:r>
      <w:r>
        <w:t xml:space="preserve"> и который, </w:t>
      </w:r>
      <w:r>
        <w:rPr>
          <w:i/>
        </w:rPr>
        <w:t>оставив его</w:t>
      </w:r>
      <w:r>
        <w:t xml:space="preserve"> (тело), вознесся в высоту”. </w:t>
      </w:r>
    </w:p>
    <w:p w:rsidR="00000000" w:rsidRDefault="00474D2C">
      <w:r>
        <w:t xml:space="preserve">Полное значение имени Христос и его мистическое значение мы объясним в дальнейшем. </w:t>
      </w:r>
    </w:p>
    <w:p w:rsidR="00000000" w:rsidRDefault="00474D2C">
      <w:r>
        <w:t>А теперь д</w:t>
      </w:r>
      <w:r>
        <w:t>ля того, чтобы сделать такие отрывки, как вышеприведенный, более понятными, мы постараемся изложить как можно короче догмы, в которые, с пустяк</w:t>
      </w:r>
      <w:r>
        <w:t>о</w:t>
      </w:r>
      <w:r>
        <w:t>выми отклонениями, верили почти все секты гностиков. Эфесс был тем местом, где в те дни процветало велича</w:t>
      </w:r>
      <w:r>
        <w:t>й</w:t>
      </w:r>
      <w:r>
        <w:lastRenderedPageBreak/>
        <w:t>шее училище, в котором трудные для понимания умозр</w:t>
      </w:r>
      <w:r>
        <w:t>е</w:t>
      </w:r>
      <w:r>
        <w:t>ния Востока и платоновская философия преподавались сообща. Это было сосредоточие всемирных “тайных” до</w:t>
      </w:r>
      <w:r>
        <w:t>к</w:t>
      </w:r>
      <w:r>
        <w:t>трин, таинственная лаборатория, откуда, наряженная в изящную греческую фразеологию, вышла квинтэссенция будд</w:t>
      </w:r>
      <w:r>
        <w:t>ийской, зороастрийской и халдейской философии. Артемис, гигантский конкретный символ теософически-пантеистических абстракций, великая мать Мультима</w:t>
      </w:r>
      <w:r>
        <w:t>м</w:t>
      </w:r>
      <w:r>
        <w:t>ма, андрогин и покровительница “Эфесских писаний”, была разрушена Павлом; но хотя ревностные новообр</w:t>
      </w:r>
      <w:r>
        <w:t>а</w:t>
      </w:r>
      <w:r>
        <w:t xml:space="preserve">щенные апостолов претендовали на то, что они сожгли все книги по “любопытным искусствам”, </w:t>
      </w:r>
      <w:r>
        <w:rPr>
          <w:sz w:val="24"/>
        </w:rPr>
        <w:t>τα περιεργα</w:t>
      </w:r>
      <w:r>
        <w:t>, их осталось достаточно для них, чтобы изучать, когда пе</w:t>
      </w:r>
      <w:r>
        <w:t>р</w:t>
      </w:r>
      <w:r>
        <w:t xml:space="preserve">вый пыл поостыл. Именно из Эфесса распространился почти весь тот </w:t>
      </w:r>
      <w:r>
        <w:rPr>
          <w:i/>
        </w:rPr>
        <w:t>гнозис,</w:t>
      </w:r>
      <w:r>
        <w:t xml:space="preserve"> который так яро сопротивлялся д</w:t>
      </w:r>
      <w:r>
        <w:t>огматам Иринея; и это все еще был Эфесс со всеми своими многочисленными родственными ответвлениями большого училища ессеев, который оказался рассадником всех каббалистических умозрений, принесенных тана</w:t>
      </w:r>
      <w:r>
        <w:t>и</w:t>
      </w:r>
      <w:r>
        <w:t xml:space="preserve">мами из пленения. </w:t>
      </w:r>
    </w:p>
    <w:p w:rsidR="00000000" w:rsidRDefault="00474D2C">
      <w:pPr>
        <w:pStyle w:val="Oeoaou"/>
      </w:pPr>
      <w:r>
        <w:t>“В Эфессе”, — говорит Маттер, — “идеи еврейско-египетской шк</w:t>
      </w:r>
      <w:r>
        <w:t>о</w:t>
      </w:r>
      <w:r>
        <w:t>лы и полуперсидские умозрения каббалистов незадолго перед этим ус</w:t>
      </w:r>
      <w:r>
        <w:t>и</w:t>
      </w:r>
      <w:r>
        <w:t>лились обширным слиянием греческих и азиатских доктрин, так что неудивительно, что там должны были появиться учителя, стремящиеся объединить новую, проповедуемую а</w:t>
      </w:r>
      <w:r>
        <w:t xml:space="preserve">постолами религию с давно там установившимися идеями”. </w:t>
      </w:r>
    </w:p>
    <w:p w:rsidR="00000000" w:rsidRDefault="00474D2C">
      <w:r>
        <w:t>Если бы христиане не обременили себя “Откровени</w:t>
      </w:r>
      <w:r>
        <w:t>я</w:t>
      </w:r>
      <w:r>
        <w:t>ми” маленького народа и не приняли бы Иегову Мо</w:t>
      </w:r>
      <w:r>
        <w:t>и</w:t>
      </w:r>
      <w:r>
        <w:t xml:space="preserve">сея, — гностические идеи никогда не назвали бы </w:t>
      </w:r>
      <w:r>
        <w:rPr>
          <w:i/>
        </w:rPr>
        <w:t>ересями,</w:t>
      </w:r>
      <w:r>
        <w:t xml:space="preserve"> будучи избавлен от своих догматических преувеличений, мир имел бы религиозную систему, основанную на чисто платонской философии, и, наверняка, что-то от этого в</w:t>
      </w:r>
      <w:r>
        <w:t>ы</w:t>
      </w:r>
      <w:r>
        <w:t xml:space="preserve">играл бы. </w:t>
      </w:r>
    </w:p>
    <w:p w:rsidR="00000000" w:rsidRDefault="00474D2C">
      <w:r>
        <w:t xml:space="preserve">А теперь давайте посмотрим, каковы величайшие </w:t>
      </w:r>
      <w:r>
        <w:rPr>
          <w:i/>
        </w:rPr>
        <w:t>ереси</w:t>
      </w:r>
      <w:r>
        <w:t xml:space="preserve"> гностиков. Мы изберем Василида в качестве ста</w:t>
      </w:r>
      <w:r>
        <w:t>н</w:t>
      </w:r>
      <w:r>
        <w:t>дартного образца для наших сопоста</w:t>
      </w:r>
      <w:r>
        <w:t>влений, так как все основатели других гностических сект группируются в</w:t>
      </w:r>
      <w:r>
        <w:t>о</w:t>
      </w:r>
      <w:r>
        <w:t>круг него, подобно созвездиям, занимающим свет у сол</w:t>
      </w:r>
      <w:r>
        <w:t>н</w:t>
      </w:r>
      <w:r>
        <w:t xml:space="preserve">ца. </w:t>
      </w:r>
    </w:p>
    <w:p w:rsidR="00000000" w:rsidRDefault="00474D2C">
      <w:r>
        <w:t>Василид утверждал, что он получил все свои доктр</w:t>
      </w:r>
      <w:r>
        <w:t>и</w:t>
      </w:r>
      <w:r>
        <w:t xml:space="preserve">ны от апостола Матфея и от Петра через Глаука, ученика </w:t>
      </w:r>
      <w:r>
        <w:lastRenderedPageBreak/>
        <w:t>последнего [</w:t>
      </w:r>
      <w:r>
        <w:rPr>
          <w:b/>
        </w:rPr>
        <w:t>13</w:t>
      </w:r>
      <w:r>
        <w:t>, VII, 7, § 106]. Согласно Евсевию [</w:t>
      </w:r>
      <w:r>
        <w:rPr>
          <w:b/>
        </w:rPr>
        <w:t>479</w:t>
      </w:r>
      <w:r>
        <w:t>, IV, 7], он опубликовал двадцать четыре тома “Толкований Евангелий”,</w:t>
      </w:r>
      <w:r>
        <w:rPr>
          <w:rStyle w:val="a6"/>
        </w:rPr>
        <w:footnoteReference w:id="149"/>
      </w:r>
      <w:r>
        <w:t xml:space="preserve"> которые все были сожжены — факт, кот</w:t>
      </w:r>
      <w:r>
        <w:t>о</w:t>
      </w:r>
      <w:r>
        <w:t>рый заставляет нас думать, что в них содержалось больше правдивого материала, чем школа Иринея могла бы опр</w:t>
      </w:r>
      <w:r>
        <w:t>о</w:t>
      </w:r>
      <w:r>
        <w:t>тестовать.</w:t>
      </w:r>
      <w:r>
        <w:t xml:space="preserve"> Он утверждал, что непознаваемый, вечный и несотворенный Отец сперва породил </w:t>
      </w:r>
      <w:r>
        <w:rPr>
          <w:i/>
        </w:rPr>
        <w:t>Nous</w:t>
      </w:r>
      <w:r>
        <w:t xml:space="preserve"> или Ум, а п</w:t>
      </w:r>
      <w:r>
        <w:t>о</w:t>
      </w:r>
      <w:r>
        <w:t xml:space="preserve">следний эманировал из себя </w:t>
      </w:r>
      <w:r>
        <w:rPr>
          <w:i/>
        </w:rPr>
        <w:t>Логоса.</w:t>
      </w:r>
      <w:r>
        <w:t xml:space="preserve"> Логос (Слово у И</w:t>
      </w:r>
      <w:r>
        <w:t>о</w:t>
      </w:r>
      <w:r>
        <w:t xml:space="preserve">анна), в свою очередь, эманировал </w:t>
      </w:r>
      <w:r>
        <w:rPr>
          <w:i/>
        </w:rPr>
        <w:t>Phronesis</w:t>
      </w:r>
      <w:r>
        <w:t xml:space="preserve"> или Разумы (Божественно-человеческие духи). Из </w:t>
      </w:r>
      <w:r>
        <w:rPr>
          <w:i/>
        </w:rPr>
        <w:t>Phronesis</w:t>
      </w:r>
      <w:r>
        <w:t xml:space="preserve"> возникла </w:t>
      </w:r>
      <w:r>
        <w:rPr>
          <w:i/>
        </w:rPr>
        <w:t>Sophia</w:t>
      </w:r>
      <w:r>
        <w:t xml:space="preserve"> или женская мудрость и </w:t>
      </w:r>
      <w:r>
        <w:rPr>
          <w:i/>
        </w:rPr>
        <w:t>Dynamis</w:t>
      </w:r>
      <w:r>
        <w:t> — сила. Это б</w:t>
      </w:r>
      <w:r>
        <w:t>ы</w:t>
      </w:r>
      <w:r>
        <w:t>ли олицетворенные атрибуты таинственной божественн</w:t>
      </w:r>
      <w:r>
        <w:t>о</w:t>
      </w:r>
      <w:r>
        <w:t xml:space="preserve">сти, гностическая пятеричность, олицетворяющая пять духовных, но </w:t>
      </w:r>
      <w:r>
        <w:rPr>
          <w:spacing w:val="-2"/>
        </w:rPr>
        <w:t>интеллигибельных субстанций, персонал</w:t>
      </w:r>
      <w:r>
        <w:rPr>
          <w:spacing w:val="-2"/>
        </w:rPr>
        <w:t>ь</w:t>
      </w:r>
      <w:r>
        <w:rPr>
          <w:spacing w:val="-2"/>
        </w:rPr>
        <w:t>ных сил или существ, внешних по отношению к непозн</w:t>
      </w:r>
      <w:r>
        <w:rPr>
          <w:spacing w:val="-2"/>
        </w:rPr>
        <w:t>а</w:t>
      </w:r>
      <w:r>
        <w:rPr>
          <w:spacing w:val="-2"/>
        </w:rPr>
        <w:t>ваемой божественности. Это, преимущественно, каббал</w:t>
      </w:r>
      <w:r>
        <w:rPr>
          <w:spacing w:val="-2"/>
        </w:rPr>
        <w:t>и</w:t>
      </w:r>
      <w:r>
        <w:rPr>
          <w:spacing w:val="-2"/>
        </w:rPr>
        <w:t>стическая идея. Еще больше — буддхийская. Самая ра</w:t>
      </w:r>
      <w:r>
        <w:rPr>
          <w:spacing w:val="-2"/>
        </w:rPr>
        <w:t>н</w:t>
      </w:r>
      <w:r>
        <w:rPr>
          <w:spacing w:val="-2"/>
        </w:rPr>
        <w:t>няя система буддхийской философии — существовавшая задолго до появления Гаутамы Будды — основана на н</w:t>
      </w:r>
      <w:r>
        <w:rPr>
          <w:spacing w:val="-2"/>
        </w:rPr>
        <w:t>е</w:t>
      </w:r>
      <w:r>
        <w:rPr>
          <w:spacing w:val="-2"/>
        </w:rPr>
        <w:t>сотворенной субстанции “Непознаваемого</w:t>
      </w:r>
      <w:r>
        <w:t>”, на А'ди Бу</w:t>
      </w:r>
      <w:r>
        <w:t>д</w:t>
      </w:r>
      <w:r>
        <w:t>де.</w:t>
      </w:r>
      <w:r>
        <w:rPr>
          <w:rStyle w:val="a6"/>
        </w:rPr>
        <w:footnoteReference w:id="150"/>
      </w:r>
      <w:r>
        <w:t xml:space="preserve"> Эта вечная, бесконечная Монада обладает, как сво</w:t>
      </w:r>
      <w:r>
        <w:t>й</w:t>
      </w:r>
      <w:r>
        <w:lastRenderedPageBreak/>
        <w:t>ственными ее сущности, пятью деяниями мудрости. Из них она, посредством пяти отдельных деяний Дхианы, излучила пять дхиани-будд; эти, подобно А'ди Будде, н</w:t>
      </w:r>
      <w:r>
        <w:t>е</w:t>
      </w:r>
      <w:r>
        <w:t>подвижны в своей системе (пассивны). Ни А'ди</w:t>
      </w:r>
      <w:r>
        <w:t>, ни кто-либо из пяти дхиани-будд никогда не были воплощены, но семеро из их эманаций стали аватарами, т. е. воплот</w:t>
      </w:r>
      <w:r>
        <w:t>и</w:t>
      </w:r>
      <w:r>
        <w:t xml:space="preserve">лись на этой земле. </w:t>
      </w:r>
    </w:p>
    <w:p w:rsidR="00000000" w:rsidRDefault="00474D2C">
      <w:r>
        <w:t>Описывая систему Василида, Ириней, цитируя гн</w:t>
      </w:r>
      <w:r>
        <w:t>о</w:t>
      </w:r>
      <w:r>
        <w:t xml:space="preserve">стиков, заявляет следующее: </w:t>
      </w:r>
    </w:p>
    <w:p w:rsidR="00000000" w:rsidRDefault="00474D2C">
      <w:pPr>
        <w:pStyle w:val="Oeoaou"/>
      </w:pPr>
      <w:r>
        <w:t xml:space="preserve">“Когда несотворенный, </w:t>
      </w:r>
      <w:r>
        <w:rPr>
          <w:i/>
        </w:rPr>
        <w:t>неимеющий имени</w:t>
      </w:r>
      <w:r>
        <w:t xml:space="preserve"> Отец увидев нравстве</w:t>
      </w:r>
      <w:r>
        <w:t>н</w:t>
      </w:r>
      <w:r>
        <w:t xml:space="preserve">ное разложение человечества, он послал своего первородного </w:t>
      </w:r>
      <w:r>
        <w:rPr>
          <w:i/>
        </w:rPr>
        <w:t>Nous</w:t>
      </w:r>
      <w:r>
        <w:t xml:space="preserve"> в мир в виде Христа для искупления всех, кто верят в него, из власти тех, кто строили мир (Демиурга и его шести сыновей, планетарных гениев). Он появился среди людей как человек</w:t>
      </w:r>
      <w:r>
        <w:t xml:space="preserve"> Иисус и творил чудеса. Этот Хр</w:t>
      </w:r>
      <w:r>
        <w:t>и</w:t>
      </w:r>
      <w:r>
        <w:t xml:space="preserve">стос лично </w:t>
      </w:r>
      <w:r>
        <w:rPr>
          <w:i/>
        </w:rPr>
        <w:t>не умер,</w:t>
      </w:r>
      <w:r>
        <w:t xml:space="preserve"> но вместо его страдал Симон Кирийский, </w:t>
      </w:r>
      <w:r>
        <w:rPr>
          <w:i/>
        </w:rPr>
        <w:t>которому он одолжил свою телесную форму;</w:t>
      </w:r>
      <w:r>
        <w:t xml:space="preserve"> так как божественная сила, </w:t>
      </w:r>
      <w:r>
        <w:rPr>
          <w:i/>
        </w:rPr>
        <w:t>Nous</w:t>
      </w:r>
      <w:r>
        <w:t xml:space="preserve"> Вечного Отца </w:t>
      </w:r>
      <w:r>
        <w:rPr>
          <w:i/>
        </w:rPr>
        <w:t>не телесен</w:t>
      </w:r>
      <w:r>
        <w:t xml:space="preserve"> и </w:t>
      </w:r>
      <w:r>
        <w:rPr>
          <w:i/>
        </w:rPr>
        <w:t>не может умереть.</w:t>
      </w:r>
      <w:r>
        <w:t xml:space="preserve"> Поэтому, кто бы ни утверждал, что Христос умер, — тот все еще находится в плену невеж</w:t>
      </w:r>
      <w:r>
        <w:t>е</w:t>
      </w:r>
      <w:r>
        <w:t>ства, а кто отрицает это, тот свободен и понял цель Отца”.</w:t>
      </w:r>
      <w:r>
        <w:rPr>
          <w:rStyle w:val="a6"/>
        </w:rPr>
        <w:footnoteReference w:id="151"/>
      </w:r>
      <w:r>
        <w:t xml:space="preserve"> </w:t>
      </w:r>
    </w:p>
    <w:p w:rsidR="00000000" w:rsidRDefault="00474D2C">
      <w:r>
        <w:t>До сих пор, и рассматривая сказанное в его абстрак</w:t>
      </w:r>
      <w:r>
        <w:t>т</w:t>
      </w:r>
      <w:r>
        <w:t xml:space="preserve">ном смысле, мы не видим ничего кощунственного в этой системе. Она может быть </w:t>
      </w:r>
      <w:r>
        <w:rPr>
          <w:i/>
        </w:rPr>
        <w:t>ересью</w:t>
      </w:r>
      <w:r>
        <w:t xml:space="preserve"> по отношению к бог</w:t>
      </w:r>
      <w:r>
        <w:t>о</w:t>
      </w:r>
      <w:r>
        <w:t>сло</w:t>
      </w:r>
      <w:r>
        <w:t>вию Иринея и Тертуллиана,</w:t>
      </w:r>
      <w:r>
        <w:rPr>
          <w:rStyle w:val="a6"/>
        </w:rPr>
        <w:footnoteReference w:id="152"/>
      </w:r>
      <w:r>
        <w:t xml:space="preserve"> но в ней определенно нет ничего святотатственного против самой религиозной идеи, и она каждому беспристрастному мыслителю пок</w:t>
      </w:r>
      <w:r>
        <w:t>а</w:t>
      </w:r>
      <w:r>
        <w:lastRenderedPageBreak/>
        <w:t>жется намного больше проникнутой уважением к божес</w:t>
      </w:r>
      <w:r>
        <w:t>т</w:t>
      </w:r>
      <w:r>
        <w:t>ву, чем антропоморфизм существующего христианства. Ортодоксальные христиане называли гностиков докетами или иллюзионистами за то, что последние верили, что Христос не подвергался и не мог подвергнуться смерти в действительности — в физическом теле. Позднейшие брахманистские книги точно так же содержат много</w:t>
      </w:r>
      <w:r>
        <w:t xml:space="preserve"> так</w:t>
      </w:r>
      <w:r>
        <w:t>о</w:t>
      </w:r>
      <w:r>
        <w:t>го, что противно полному почтительности чувству и идеи божественности; и так же как гностики, брахманы объя</w:t>
      </w:r>
      <w:r>
        <w:t>с</w:t>
      </w:r>
      <w:r>
        <w:t>няют такие легенды, какие могут шокировать божестве</w:t>
      </w:r>
      <w:r>
        <w:t>н</w:t>
      </w:r>
      <w:r>
        <w:t xml:space="preserve">ное достоинство Духовных существ, называемых богами, приписывая их Майе или иллюзии. </w:t>
      </w:r>
    </w:p>
    <w:p w:rsidR="00000000" w:rsidRDefault="00474D2C">
      <w:r>
        <w:t>Народ, выросший и воспитанный в течение бесчи</w:t>
      </w:r>
      <w:r>
        <w:t>с</w:t>
      </w:r>
      <w:r>
        <w:t>ленных веков среди всех тех психологических феноменов, о которых цивилизованные (!) народы читают, но которые отвергаются как невероятные и нестоящие, — не может рассчитывать на то, что его религиозная система будет</w:t>
      </w:r>
      <w:r>
        <w:t xml:space="preserve"> понята, не говоря уже о том, чтобы она была по достои</w:t>
      </w:r>
      <w:r>
        <w:t>н</w:t>
      </w:r>
      <w:r>
        <w:t>ству оценена. Глубочайшие и наиболее трансцендентал</w:t>
      </w:r>
      <w:r>
        <w:t>ь</w:t>
      </w:r>
      <w:r>
        <w:t>ные умозаключения древних метафизиков Индии и др</w:t>
      </w:r>
      <w:r>
        <w:t>у</w:t>
      </w:r>
      <w:r>
        <w:t xml:space="preserve">гих стран все обоснованы на том великом буддхийском и брахманистском принципе, на котором покоится вся их религиозная метафизика — на </w:t>
      </w:r>
      <w:r>
        <w:rPr>
          <w:i/>
        </w:rPr>
        <w:t>иллюзорности</w:t>
      </w:r>
      <w:r>
        <w:t xml:space="preserve"> чувств. Все то, что конечно, есть иллюзия; все то, что вечно и беск</w:t>
      </w:r>
      <w:r>
        <w:t>о</w:t>
      </w:r>
      <w:r>
        <w:t>нечно, есть реальность. Форма, цвет, то, что мы слышим и чувствуем или видим нашими смертными глазами, сущ</w:t>
      </w:r>
      <w:r>
        <w:t>е</w:t>
      </w:r>
      <w:r>
        <w:t>ствует только постольку, поскольку</w:t>
      </w:r>
      <w:r>
        <w:t xml:space="preserve"> это может перед</w:t>
      </w:r>
      <w:r>
        <w:t>а</w:t>
      </w:r>
      <w:r>
        <w:t>ваться каждому из нас через наши чувства. Для человека, родившегося слепым, вселенная не существует ни в фо</w:t>
      </w:r>
      <w:r>
        <w:t>р</w:t>
      </w:r>
      <w:r>
        <w:t xml:space="preserve">мах, ни красках, но она существует в своей </w:t>
      </w:r>
      <w:r>
        <w:rPr>
          <w:i/>
        </w:rPr>
        <w:t>privation</w:t>
      </w:r>
      <w:r>
        <w:t xml:space="preserve"> (в аристотелевом смысле) и является реальностью для д</w:t>
      </w:r>
      <w:r>
        <w:t>у</w:t>
      </w:r>
      <w:r>
        <w:t>ховных чувств слепого человека. Мы все живем под мо</w:t>
      </w:r>
      <w:r>
        <w:t>щ</w:t>
      </w:r>
      <w:r>
        <w:t>ной властью воображения. Только высочайшие и невид</w:t>
      </w:r>
      <w:r>
        <w:t>и</w:t>
      </w:r>
      <w:r>
        <w:t xml:space="preserve">мые </w:t>
      </w:r>
      <w:r>
        <w:rPr>
          <w:i/>
        </w:rPr>
        <w:t>оригиналы,</w:t>
      </w:r>
      <w:r>
        <w:t xml:space="preserve"> эманированные из мысли Непознаваем</w:t>
      </w:r>
      <w:r>
        <w:t>о</w:t>
      </w:r>
      <w:r>
        <w:t>го, являются реальными и перманентными существами, формами и идеями; на земле мы видим только их отраж</w:t>
      </w:r>
      <w:r>
        <w:t>е</w:t>
      </w:r>
      <w:r>
        <w:t>ния, более или менее пра</w:t>
      </w:r>
      <w:r>
        <w:t xml:space="preserve">вильные и всегда зависящие от физической и ментальной структуры лица, которое их видит. </w:t>
      </w:r>
    </w:p>
    <w:p w:rsidR="00000000" w:rsidRDefault="00474D2C">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spacing w:val="2"/>
        </w:rPr>
      </w:pPr>
      <w:r>
        <w:rPr>
          <w:rFonts w:ascii="Times New Roman" w:hAnsi="Times New Roman"/>
          <w:spacing w:val="2"/>
        </w:rPr>
        <w:t xml:space="preserve">За бессчетные века до нашей эры индусский мистик Капила, которого многие нынешние ученые считают </w:t>
      </w:r>
      <w:r>
        <w:rPr>
          <w:rFonts w:ascii="Times New Roman" w:hAnsi="Times New Roman"/>
          <w:spacing w:val="2"/>
        </w:rPr>
        <w:lastRenderedPageBreak/>
        <w:t>скептиком, ибо они судят о нем с обычной им поверхн</w:t>
      </w:r>
      <w:r>
        <w:rPr>
          <w:rFonts w:ascii="Times New Roman" w:hAnsi="Times New Roman"/>
          <w:spacing w:val="2"/>
        </w:rPr>
        <w:t>о</w:t>
      </w:r>
      <w:r>
        <w:rPr>
          <w:rFonts w:ascii="Times New Roman" w:hAnsi="Times New Roman"/>
          <w:spacing w:val="2"/>
        </w:rPr>
        <w:t>стью, — великолепно выразил эту идею в следующих в</w:t>
      </w:r>
      <w:r>
        <w:rPr>
          <w:rFonts w:ascii="Times New Roman" w:hAnsi="Times New Roman"/>
          <w:spacing w:val="2"/>
        </w:rPr>
        <w:t>ы</w:t>
      </w:r>
      <w:r>
        <w:rPr>
          <w:rFonts w:ascii="Times New Roman" w:hAnsi="Times New Roman"/>
          <w:spacing w:val="2"/>
        </w:rPr>
        <w:t xml:space="preserve">ражениях: </w:t>
      </w:r>
    </w:p>
    <w:p w:rsidR="00000000" w:rsidRDefault="00474D2C">
      <w:pPr>
        <w:pStyle w:val="Oeoaou"/>
      </w:pPr>
      <w:r>
        <w:t>“Человек (физический человек) так мало имеет значения, что едва ли что-либо может продемонстрировать ему его истинное существов</w:t>
      </w:r>
      <w:r>
        <w:t>а</w:t>
      </w:r>
      <w:r>
        <w:t>ние и истинное существование природы. Возможно, что то, что мы ра</w:t>
      </w:r>
      <w:r>
        <w:t>с</w:t>
      </w:r>
      <w:r>
        <w:t>сматриваем как все</w:t>
      </w:r>
      <w:r>
        <w:t>ленную и как различные существа, которые, как нам кажется, составляют ее, — не имеют в себе ничего реального и являются только продуктами продолжающейся иллюзии</w:t>
      </w:r>
      <w:r>
        <w:rPr>
          <w:lang w:val="en-US"/>
        </w:rPr>
        <w:t xml:space="preserve"> </w:t>
      </w:r>
      <w:r>
        <w:t xml:space="preserve">— </w:t>
      </w:r>
      <w:r>
        <w:rPr>
          <w:i/>
        </w:rPr>
        <w:t>майи</w:t>
      </w:r>
      <w:r>
        <w:rPr>
          <w:lang w:val="en-US"/>
        </w:rPr>
        <w:t xml:space="preserve"> </w:t>
      </w:r>
      <w:r>
        <w:t xml:space="preserve">— наших чувств”. </w:t>
      </w:r>
    </w:p>
    <w:p w:rsidR="00000000" w:rsidRDefault="00474D2C">
      <w:pPr>
        <w:pStyle w:val="BodyText2"/>
      </w:pPr>
      <w:r>
        <w:t>И современный Шопенгауэр, повторяя эту филосо</w:t>
      </w:r>
      <w:r>
        <w:t>ф</w:t>
      </w:r>
      <w:r>
        <w:t>скую идею 10000-летней давности говорит:</w:t>
      </w:r>
      <w:r>
        <w:t xml:space="preserve"> </w:t>
      </w:r>
    </w:p>
    <w:p w:rsidR="00000000" w:rsidRDefault="00474D2C">
      <w:pPr>
        <w:pStyle w:val="Oeoaou"/>
      </w:pPr>
      <w:r>
        <w:t xml:space="preserve">“Природа несуществующа </w:t>
      </w:r>
      <w:r>
        <w:rPr>
          <w:i/>
        </w:rPr>
        <w:t>per se...</w:t>
      </w:r>
      <w:r>
        <w:t xml:space="preserve"> Природа — это бесконечная и</w:t>
      </w:r>
      <w:r>
        <w:t>л</w:t>
      </w:r>
      <w:r>
        <w:t xml:space="preserve">люзия наших чувств”. </w:t>
      </w:r>
    </w:p>
    <w:p w:rsidR="00000000" w:rsidRDefault="00474D2C">
      <w:r>
        <w:t>Кант, Шеллинг и другие метафизики сказали то же самое, и их школы утверждают эту идею. Объекты чувств, всегда будучи обманчивыми и изменчивыми, не могут бы</w:t>
      </w:r>
      <w:r>
        <w:t>ть реальностью. Только дух не изменяется, следов</w:t>
      </w:r>
      <w:r>
        <w:t>а</w:t>
      </w:r>
      <w:r>
        <w:t>тельно, он один только не есть иллюзия. Это чистая до</w:t>
      </w:r>
      <w:r>
        <w:t>к</w:t>
      </w:r>
      <w:r>
        <w:t xml:space="preserve">трина буддизма. Религия </w:t>
      </w:r>
      <w:r>
        <w:rPr>
          <w:i/>
        </w:rPr>
        <w:t>гнозиса</w:t>
      </w:r>
      <w:r>
        <w:t xml:space="preserve"> (знания), несомненная боковая ветвь буддизма, целиком основана на этом мет</w:t>
      </w:r>
      <w:r>
        <w:t>а</w:t>
      </w:r>
      <w:r>
        <w:t xml:space="preserve">физическом учении. Христос страдал за нас </w:t>
      </w:r>
      <w:r>
        <w:rPr>
          <w:i/>
        </w:rPr>
        <w:t xml:space="preserve">духовно </w:t>
      </w:r>
      <w:r>
        <w:t xml:space="preserve">и притом намного острее, чем страдал иллюзорный Иисус, когда его тело мучили на кресте. </w:t>
      </w:r>
    </w:p>
    <w:p w:rsidR="00000000" w:rsidRDefault="00474D2C">
      <w:r>
        <w:t xml:space="preserve">В представлениях христиан Христос — это только второе имя Иисуса. Философия гностиков, посвященных и иерофантов понимала это по-другому. Слово Христос, </w:t>
      </w:r>
      <w:r>
        <w:rPr>
          <w:sz w:val="24"/>
        </w:rPr>
        <w:t>Χριστος</w:t>
      </w:r>
      <w:r>
        <w:t>, по</w:t>
      </w:r>
      <w:r>
        <w:t xml:space="preserve">добно всем греческим словам, необходимо отыскать в его филологическом источнике — санскрите. В этом языке </w:t>
      </w:r>
      <w:r>
        <w:rPr>
          <w:i/>
        </w:rPr>
        <w:t>Крис</w:t>
      </w:r>
      <w:r>
        <w:t xml:space="preserve"> означает “священный”,</w:t>
      </w:r>
      <w:r>
        <w:rPr>
          <w:rStyle w:val="a6"/>
        </w:rPr>
        <w:footnoteReference w:id="153"/>
      </w:r>
      <w:r>
        <w:t xml:space="preserve"> и от того индусское божество было названо Крис-на (чистый или священный). С другой стороны, в греческом языке </w:t>
      </w:r>
      <w:r>
        <w:rPr>
          <w:i/>
        </w:rPr>
        <w:t>Хр</w:t>
      </w:r>
      <w:r>
        <w:rPr>
          <w:i/>
        </w:rPr>
        <w:t>и</w:t>
      </w:r>
      <w:r>
        <w:rPr>
          <w:i/>
        </w:rPr>
        <w:t>стос</w:t>
      </w:r>
      <w:r>
        <w:t xml:space="preserve"> имеет несколько значений, как например, помаза</w:t>
      </w:r>
      <w:r>
        <w:t>н</w:t>
      </w:r>
      <w:r>
        <w:lastRenderedPageBreak/>
        <w:t xml:space="preserve">ный (чистое масло — </w:t>
      </w:r>
      <w:r>
        <w:rPr>
          <w:i/>
        </w:rPr>
        <w:t>хрисм)</w:t>
      </w:r>
      <w:r>
        <w:t xml:space="preserve"> и другие. Во всех языках, хотя синоним этого слова означает чистую и священную сущность, оно означает первую эманацию невидимой божественности, проявляющуюся ощутимо в духе. Греч</w:t>
      </w:r>
      <w:r>
        <w:t>е</w:t>
      </w:r>
      <w:r>
        <w:t>ское Ло</w:t>
      </w:r>
      <w:r>
        <w:t xml:space="preserve">гос, еврейское Мессия, латинское </w:t>
      </w:r>
      <w:r>
        <w:rPr>
          <w:i/>
        </w:rPr>
        <w:t>Verbum</w:t>
      </w:r>
      <w:r>
        <w:rPr>
          <w:lang w:val="en-US"/>
        </w:rPr>
        <w:t>,</w:t>
      </w:r>
      <w:r>
        <w:t xml:space="preserve"> инду</w:t>
      </w:r>
      <w:r>
        <w:t>с</w:t>
      </w:r>
      <w:r>
        <w:t>ское Вирадж (сын) — одно и то же; они представляют идею о коллективных существах — пламенах, отдели</w:t>
      </w:r>
      <w:r>
        <w:t>в</w:t>
      </w:r>
      <w:r>
        <w:t xml:space="preserve">шихся от единого вечного центра света. </w:t>
      </w:r>
    </w:p>
    <w:p w:rsidR="00000000" w:rsidRDefault="00474D2C">
      <w:pPr>
        <w:pStyle w:val="Oeoaou"/>
      </w:pPr>
      <w:r>
        <w:t>“Человек, совершающий благочестивые, но заинтересованные де</w:t>
      </w:r>
      <w:r>
        <w:t>я</w:t>
      </w:r>
      <w:r>
        <w:t xml:space="preserve">ния (с целью только собственного спасения), может достигнуть степени </w:t>
      </w:r>
      <w:r>
        <w:rPr>
          <w:i/>
        </w:rPr>
        <w:t>дэв</w:t>
      </w:r>
      <w:r>
        <w:t xml:space="preserve"> (святых);</w:t>
      </w:r>
      <w:r>
        <w:rPr>
          <w:rStyle w:val="a6"/>
        </w:rPr>
        <w:footnoteReference w:id="154"/>
      </w:r>
      <w:r>
        <w:t xml:space="preserve"> но совершающий те же благочестивые деяния без ли</w:t>
      </w:r>
      <w:r>
        <w:t>ч</w:t>
      </w:r>
      <w:r>
        <w:t>ной заинтересованности, тот очутится освобожденным навсегда от пяти элементов” (материи). “Осознавая Верховную Душу во всех существах</w:t>
      </w:r>
      <w:r>
        <w:t xml:space="preserve"> и все существа в Верховной Душе, предлагая свою собственную душу в жертву, он отождествляет себя с Существом, которое сияет в своем собственном великолепии” [“Законы Ману”, кн. XII, шл. 90, 91]. </w:t>
      </w:r>
    </w:p>
    <w:p w:rsidR="00000000" w:rsidRDefault="00474D2C">
      <w:r>
        <w:t>Таким образом, Христос как единство есть только а</w:t>
      </w:r>
      <w:r>
        <w:t>б</w:t>
      </w:r>
      <w:r>
        <w:t>стракция: общее представление о коллективной совоку</w:t>
      </w:r>
      <w:r>
        <w:t>п</w:t>
      </w:r>
      <w:r>
        <w:t>ности бесчисленных духовных существ, являющихся н</w:t>
      </w:r>
      <w:r>
        <w:t>е</w:t>
      </w:r>
      <w:r>
        <w:t>посредственными эманациями бесконечной, незримой, непостижимой ПЕРВОПРИЧИНЫ — это индивидуальные духи людей, которых ошибочно называют душами. Они суть божественны</w:t>
      </w:r>
      <w:r>
        <w:t>е сыновья Бога, из которых некоторые только осеняют смертных людей — но таких большинс</w:t>
      </w:r>
      <w:r>
        <w:t>т</w:t>
      </w:r>
      <w:r>
        <w:t>во, — некоторые навсегда остаются планетарными дух</w:t>
      </w:r>
      <w:r>
        <w:t>а</w:t>
      </w:r>
      <w:r>
        <w:t>ми, а еще некоторые — малое и редкое меньшинство — соединяются в течение жизни с некоторыми людьми. Т</w:t>
      </w:r>
      <w:r>
        <w:t>а</w:t>
      </w:r>
      <w:r>
        <w:t>кие богоподобные существа как Гаутама Будда, Иисус, Тиссу, Кришна и некоторые другие соединились со сво</w:t>
      </w:r>
      <w:r>
        <w:t>и</w:t>
      </w:r>
      <w:r>
        <w:t>ми духами навсегда — поэтому они стали богами на зе</w:t>
      </w:r>
      <w:r>
        <w:t>м</w:t>
      </w:r>
      <w:r>
        <w:t>ле. Другие, например, Моисей, Пифагор, Аполлоний, Плотин, Конфуций, Платон, Ямвлих и некоторые христ</w:t>
      </w:r>
      <w:r>
        <w:t>и</w:t>
      </w:r>
      <w:r>
        <w:t>анские святые о</w:t>
      </w:r>
      <w:r>
        <w:t>бъединялись с ними временами, и заняли в истории степени полубогов и вождей человечества. К</w:t>
      </w:r>
      <w:r>
        <w:t>о</w:t>
      </w:r>
      <w:r>
        <w:t xml:space="preserve">гда они сбрасывают с себя свои земные обиталища, их освободившиеся души, отныне навсегда соединившиеся со своими духами, снова присоединяются к сияющему </w:t>
      </w:r>
      <w:r>
        <w:lastRenderedPageBreak/>
        <w:t>сонму, который держится вместе единым духовным ед</w:t>
      </w:r>
      <w:r>
        <w:t>и</w:t>
      </w:r>
      <w:r>
        <w:t>нением мыслей и деяний, и носит название “помаза</w:t>
      </w:r>
      <w:r>
        <w:t>н</w:t>
      </w:r>
      <w:r>
        <w:t xml:space="preserve">ные”. Отсюда возникла идея гностиков, которые, говоря, что “Христос” духовно страдал за человечество, имели в виду, что главным образом страдал его божественный дух. </w:t>
      </w:r>
    </w:p>
    <w:p w:rsidR="00000000" w:rsidRDefault="00474D2C">
      <w:pPr>
        <w:rPr>
          <w:spacing w:val="2"/>
        </w:rPr>
      </w:pPr>
      <w:r>
        <w:t>Т</w:t>
      </w:r>
      <w:r>
        <w:t>аковы и еще намного возвышеннее были идеи Ма</w:t>
      </w:r>
      <w:r>
        <w:t>р</w:t>
      </w:r>
      <w:r>
        <w:t>киона, великого “ересиарха” второго века, как называют его противники. Согласно Тертуллиану, Иринею, Климе</w:t>
      </w:r>
      <w:r>
        <w:t>н</w:t>
      </w:r>
      <w:r>
        <w:t>ту и большинству его нынешних комментаторов, а име</w:t>
      </w:r>
      <w:r>
        <w:t>н</w:t>
      </w:r>
      <w:r>
        <w:t>но Бунзену, Тишендорфу. Уэсткотту и многим другим, он появился в Риме в 139-142 гг. н. э. Креднер и Шлейе</w:t>
      </w:r>
      <w:r>
        <w:t>р</w:t>
      </w:r>
      <w:r>
        <w:t>махер</w:t>
      </w:r>
      <w:r>
        <w:rPr>
          <w:rStyle w:val="a6"/>
        </w:rPr>
        <w:footnoteReference w:id="155"/>
      </w:r>
      <w:r>
        <w:t xml:space="preserve"> оба согласны по поводу его благородного и </w:t>
      </w:r>
      <w:r>
        <w:rPr>
          <w:spacing w:val="2"/>
        </w:rPr>
        <w:t>без</w:t>
      </w:r>
      <w:r>
        <w:rPr>
          <w:spacing w:val="2"/>
        </w:rPr>
        <w:t>у</w:t>
      </w:r>
      <w:r>
        <w:rPr>
          <w:spacing w:val="2"/>
        </w:rPr>
        <w:t>пречного характера, его чистосердечных религиозных устремлений и возвышенных взглядов. Должно быть, в</w:t>
      </w:r>
      <w:r>
        <w:rPr>
          <w:spacing w:val="2"/>
        </w:rPr>
        <w:t>е</w:t>
      </w:r>
      <w:r>
        <w:rPr>
          <w:spacing w:val="2"/>
        </w:rPr>
        <w:t>лико было его влияние, так как Епифаний, писавши</w:t>
      </w:r>
      <w:r>
        <w:rPr>
          <w:spacing w:val="2"/>
        </w:rPr>
        <w:t>й б</w:t>
      </w:r>
      <w:r>
        <w:rPr>
          <w:spacing w:val="2"/>
        </w:rPr>
        <w:t>о</w:t>
      </w:r>
      <w:r>
        <w:rPr>
          <w:spacing w:val="2"/>
        </w:rPr>
        <w:t>лее чем два века спустя, свидетельствует, что последов</w:t>
      </w:r>
      <w:r>
        <w:rPr>
          <w:spacing w:val="2"/>
        </w:rPr>
        <w:t>а</w:t>
      </w:r>
      <w:r>
        <w:rPr>
          <w:spacing w:val="2"/>
        </w:rPr>
        <w:t>телей Маркиона можно было найти по всему миру [</w:t>
      </w:r>
      <w:r>
        <w:rPr>
          <w:b/>
          <w:spacing w:val="2"/>
        </w:rPr>
        <w:t>475</w:t>
      </w:r>
      <w:r>
        <w:rPr>
          <w:spacing w:val="2"/>
        </w:rPr>
        <w:t xml:space="preserve">, XLII, с. 1]. </w:t>
      </w:r>
    </w:p>
    <w:p w:rsidR="00000000" w:rsidRDefault="00474D2C">
      <w:r>
        <w:t>Опасность, должно быть, действительно была велика и требовала срочных мер, если рассуждать, что она дол</w:t>
      </w:r>
      <w:r>
        <w:t>ж</w:t>
      </w:r>
      <w:r>
        <w:t>на быть пропорциональной оскорбительным эпитетам и брани, нагроможденным на Маркиона “Великим Афр</w:t>
      </w:r>
      <w:r>
        <w:t>и</w:t>
      </w:r>
      <w:r>
        <w:t>канцем”, этим цербером отцов церкви, которого мы вс</w:t>
      </w:r>
      <w:r>
        <w:t>е</w:t>
      </w:r>
      <w:r>
        <w:t>гда находим лающим у двери догматов Иринея [</w:t>
      </w:r>
      <w:r>
        <w:rPr>
          <w:b/>
        </w:rPr>
        <w:t>483</w:t>
      </w:r>
      <w:r>
        <w:t>, II, 5; cf. 9]. Нам следует только открыть его знаменитое опр</w:t>
      </w:r>
      <w:r>
        <w:t>о</w:t>
      </w:r>
      <w:r>
        <w:t>вержение Маркионовых “А</w:t>
      </w:r>
      <w:r>
        <w:t xml:space="preserve">нтитезисов”, чтобы мы могли ознакомиться с </w:t>
      </w:r>
      <w:r>
        <w:rPr>
          <w:i/>
        </w:rPr>
        <w:t>fine-fleur</w:t>
      </w:r>
      <w:r>
        <w:t xml:space="preserve"> собачьего лая христианской школы; ругань эта неотступно проводилась через средние века, чтобы снова возобновиться в наши дни — в Ватик</w:t>
      </w:r>
      <w:r>
        <w:t>а</w:t>
      </w:r>
      <w:r>
        <w:t xml:space="preserve">не. </w:t>
      </w:r>
    </w:p>
    <w:p w:rsidR="00000000" w:rsidRDefault="00474D2C">
      <w:pPr>
        <w:pStyle w:val="Oeoaou"/>
        <w:spacing w:before="160" w:after="160"/>
      </w:pPr>
      <w:r>
        <w:t>“Так вот, вам, собакам, тявкающим на Бога Истины, вам, кого ап</w:t>
      </w:r>
      <w:r>
        <w:t>о</w:t>
      </w:r>
      <w:r>
        <w:t>столы выбросили со всеми вашими вопросами. Они — кости раздора, которые вы грызете” [</w:t>
      </w:r>
      <w:r>
        <w:rPr>
          <w:b/>
        </w:rPr>
        <w:t>483</w:t>
      </w:r>
      <w:r>
        <w:t>, т. 11. с. 5], и т. д. “Скудность аргументов Великого Африканца идет в ногу с его бранью”, — замечает автор “Сверхъестественной религии” [</w:t>
      </w:r>
      <w:r>
        <w:rPr>
          <w:b/>
        </w:rPr>
        <w:t>483</w:t>
      </w:r>
      <w:r>
        <w:t xml:space="preserve">, с. 105]. — “Их (отцов) </w:t>
      </w:r>
      <w:r>
        <w:t>религиозная полемика изобилует ложными утверждениями и мутна от благочестивых оскорблений. Тертуллиан был мастер в своем роде, и свирепая брань, с которой он начинает и которою часто уснащает свой труд, направле</w:t>
      </w:r>
      <w:r>
        <w:t>н</w:t>
      </w:r>
      <w:r>
        <w:lastRenderedPageBreak/>
        <w:t xml:space="preserve">ный против “нечестивого и святотатственного Маркиона”, дает все что угодно, только не честную и справедливую критику”. </w:t>
      </w:r>
    </w:p>
    <w:p w:rsidR="00000000" w:rsidRDefault="00474D2C">
      <w:r>
        <w:t>Насколько твердо эти два отца, Тертуллиан и Епиф</w:t>
      </w:r>
      <w:r>
        <w:t>а</w:t>
      </w:r>
      <w:r>
        <w:t>ний, стояли на своей богословской почве, — можно з</w:t>
      </w:r>
      <w:r>
        <w:t>а</w:t>
      </w:r>
      <w:r>
        <w:t>ключить из того любопытного факта, что они безудержно яростно упрекают “эту скот</w:t>
      </w:r>
      <w:r>
        <w:t>ину” (Маркиона) за то, что “он выскоблил абзацы из “Евангелия от Луки”, которых на самом деле там никогда не было” [</w:t>
      </w:r>
      <w:r>
        <w:rPr>
          <w:b/>
        </w:rPr>
        <w:t>483</w:t>
      </w:r>
      <w:r>
        <w:t xml:space="preserve">, с. 100]. </w:t>
      </w:r>
    </w:p>
    <w:p w:rsidR="00000000" w:rsidRDefault="00474D2C">
      <w:pPr>
        <w:pStyle w:val="Oeoaou"/>
      </w:pPr>
      <w:r>
        <w:t>“Легкость и неточность”, — добавляет критик, — “которые Те</w:t>
      </w:r>
      <w:r>
        <w:t>р</w:t>
      </w:r>
      <w:r>
        <w:t xml:space="preserve">туллиан проявляет, лучше всего иллюстрируется тем фактом, что он не только ложно обвиняет Маркиона, </w:t>
      </w:r>
      <w:r>
        <w:rPr>
          <w:i/>
        </w:rPr>
        <w:t>но еще и определяет мотивы,</w:t>
      </w:r>
      <w:r>
        <w:t xml:space="preserve"> по которым тот вычеркнул абзац, </w:t>
      </w:r>
      <w:r>
        <w:rPr>
          <w:i/>
        </w:rPr>
        <w:t>который никогда не существовал;</w:t>
      </w:r>
      <w:r>
        <w:t xml:space="preserve"> в той же самой главе он подобным же образом обвиняет Маркиона в выско</w:t>
      </w:r>
      <w:r>
        <w:t>б</w:t>
      </w:r>
      <w:r>
        <w:t xml:space="preserve">лении (из </w:t>
      </w:r>
      <w:r>
        <w:rPr>
          <w:i/>
        </w:rPr>
        <w:t>Луки</w:t>
      </w:r>
      <w:r>
        <w:t>) известных слов, что Христос не пришел, чтобы</w:t>
      </w:r>
      <w:r>
        <w:t xml:space="preserve"> нар</w:t>
      </w:r>
      <w:r>
        <w:t>у</w:t>
      </w:r>
      <w:r>
        <w:t>шить законы и пророков, но для того, чтобы выполнить их, и он повт</w:t>
      </w:r>
      <w:r>
        <w:t>о</w:t>
      </w:r>
      <w:r>
        <w:t>ряет это обвинение в двух других случаях [</w:t>
      </w:r>
      <w:r>
        <w:rPr>
          <w:b/>
        </w:rPr>
        <w:t>483</w:t>
      </w:r>
      <w:r>
        <w:t>, IV, 9, 36]. Епифаний также совершает ошибку, упрекая Маркиона в том, что тот пропустил в “Евангелии от Луки” то, что можно найти только у Матфея”.</w:t>
      </w:r>
      <w:r>
        <w:rPr>
          <w:rStyle w:val="a6"/>
        </w:rPr>
        <w:footnoteReference w:id="156"/>
      </w:r>
      <w:r>
        <w:t xml:space="preserve"> </w:t>
      </w:r>
    </w:p>
    <w:p w:rsidR="00000000" w:rsidRDefault="00474D2C">
      <w:r>
        <w:t>Продемонстрировав до сих пор, насколько можно д</w:t>
      </w:r>
      <w:r>
        <w:t>о</w:t>
      </w:r>
      <w:r>
        <w:t>верять литературе отцов церкви, и поскольку значител</w:t>
      </w:r>
      <w:r>
        <w:t>ь</w:t>
      </w:r>
      <w:r>
        <w:t xml:space="preserve">ное большинство критиков Библии единодушно пришло к заключению, что то, за что сражались отцы церкви, не было </w:t>
      </w:r>
      <w:r>
        <w:rPr>
          <w:i/>
        </w:rPr>
        <w:t>истиной,</w:t>
      </w:r>
      <w:r>
        <w:t xml:space="preserve"> но было их собственным т</w:t>
      </w:r>
      <w:r>
        <w:t>олкованием и голословным утверждением,</w:t>
      </w:r>
      <w:r>
        <w:rPr>
          <w:rStyle w:val="a6"/>
        </w:rPr>
        <w:footnoteReference w:id="157"/>
      </w:r>
      <w:r>
        <w:t xml:space="preserve"> — мы теперь приступим к </w:t>
      </w:r>
      <w:r>
        <w:lastRenderedPageBreak/>
        <w:t xml:space="preserve">изложению, каковы были воззрения Маркиона, которого Тертуллиан желал уничтожить, как наиболее опасного </w:t>
      </w:r>
      <w:r>
        <w:rPr>
          <w:i/>
        </w:rPr>
        <w:t>еретика</w:t>
      </w:r>
      <w:r>
        <w:t xml:space="preserve"> его времени. Если мы должны поверить Хилге</w:t>
      </w:r>
      <w:r>
        <w:t>н</w:t>
      </w:r>
      <w:r>
        <w:t>фельду, одному из величайших германских критиков Би</w:t>
      </w:r>
      <w:r>
        <w:t>б</w:t>
      </w:r>
      <w:r>
        <w:t>лии, то “с критической точки зрения... нужно рассматр</w:t>
      </w:r>
      <w:r>
        <w:t>и</w:t>
      </w:r>
      <w:r>
        <w:t xml:space="preserve">вать утверждения отцов церкви только как выражение их </w:t>
      </w:r>
      <w:r>
        <w:rPr>
          <w:i/>
        </w:rPr>
        <w:t>субъективных воззрений,</w:t>
      </w:r>
      <w:r>
        <w:t xml:space="preserve"> которые нуждаются в доказ</w:t>
      </w:r>
      <w:r>
        <w:t>а</w:t>
      </w:r>
      <w:r>
        <w:t>тельствах” [</w:t>
      </w:r>
      <w:r>
        <w:rPr>
          <w:b/>
        </w:rPr>
        <w:t>467</w:t>
      </w:r>
      <w:r>
        <w:t xml:space="preserve">, c. 446, sup. B.]. </w:t>
      </w:r>
    </w:p>
    <w:p w:rsidR="00000000" w:rsidRDefault="00474D2C">
      <w:r>
        <w:t>Мы не можем сделать ничего лучшего, а также не м</w:t>
      </w:r>
      <w:r>
        <w:t>ожем дать более правильного изложения фактов, каса</w:t>
      </w:r>
      <w:r>
        <w:t>ю</w:t>
      </w:r>
      <w:r>
        <w:t>щихся Маркиона, как приводить цитаты, насколько место позволяет, из книги “Сверхъестественная религия”, автор которой обосновывает свои утверждения на свидетельс</w:t>
      </w:r>
      <w:r>
        <w:t>т</w:t>
      </w:r>
      <w:r>
        <w:t>вах величайших критиков, так же как на своих собстве</w:t>
      </w:r>
      <w:r>
        <w:t>н</w:t>
      </w:r>
      <w:r>
        <w:t>ных исследованиях. Он показывает, что в дни Маркиона “в начальной церкви существовали две большие па</w:t>
      </w:r>
      <w:r>
        <w:t>р</w:t>
      </w:r>
      <w:r>
        <w:t>тии” — одна видела в христианстве “только продолжение закона и стремилась свести его в институт израильтян, в узкую секту иудаизма”; другая же ра</w:t>
      </w:r>
      <w:r>
        <w:t>ссматривала это о</w:t>
      </w:r>
      <w:r>
        <w:t>т</w:t>
      </w:r>
      <w:r>
        <w:t>кровение “как введение новой системы, применимой для всех, и заменяющей Моисеев завет закона всеобщим зав</w:t>
      </w:r>
      <w:r>
        <w:t>е</w:t>
      </w:r>
      <w:r>
        <w:t>том Милосердия”. “Эти две партии”, — добавляет он, — “были открыто представлены в ранней церкви двумя ап</w:t>
      </w:r>
      <w:r>
        <w:t>о</w:t>
      </w:r>
      <w:r>
        <w:t>столами — Петром и Павлом, и антагонизм между ними слегка раскрыт в “Послании к Галатам”.</w:t>
      </w:r>
      <w:r>
        <w:rPr>
          <w:rStyle w:val="a6"/>
        </w:rPr>
        <w:footnoteReference w:id="158"/>
      </w:r>
      <w:r>
        <w:t xml:space="preserve"> </w:t>
      </w:r>
    </w:p>
    <w:p w:rsidR="00000000" w:rsidRDefault="00474D2C">
      <w:r>
        <w:lastRenderedPageBreak/>
        <w:t xml:space="preserve">Маркион, который не признавал никаких других </w:t>
      </w:r>
      <w:r>
        <w:rPr>
          <w:i/>
        </w:rPr>
        <w:t>Евангелий,</w:t>
      </w:r>
      <w:r>
        <w:t xml:space="preserve"> как только несколько </w:t>
      </w:r>
      <w:r>
        <w:rPr>
          <w:i/>
        </w:rPr>
        <w:t>Посланий</w:t>
      </w:r>
      <w:r>
        <w:t xml:space="preserve"> Павла, кот</w:t>
      </w:r>
      <w:r>
        <w:t>о</w:t>
      </w:r>
      <w:r>
        <w:t>рый полностью отвергал антропоморфизм Ветхого Завета и провел отчетливую разграничительную лин</w:t>
      </w:r>
      <w:r>
        <w:t>ию между старым иудаизмом и христианством, — рассматривал Иисуса не как Царя, Мессию евреев, и не как сына Дав</w:t>
      </w:r>
      <w:r>
        <w:t>и</w:t>
      </w:r>
      <w:r>
        <w:t>да, имеющего какое-либо отношение к закону или к пр</w:t>
      </w:r>
      <w:r>
        <w:t>о</w:t>
      </w:r>
      <w:r>
        <w:t>рокам, “но как божественное существо, посланное, чтобы открыть людям духовную религию, совершенно новую, и Бога доброты и милосердия, доселе неизвестного”. “Го</w:t>
      </w:r>
      <w:r>
        <w:t>с</w:t>
      </w:r>
      <w:r>
        <w:t>подь Бог” евреев в его глазах, Творец (Демиург), был с</w:t>
      </w:r>
      <w:r>
        <w:t>о</w:t>
      </w:r>
      <w:r>
        <w:t>всем другой и отличался от того божества, которое посл</w:t>
      </w:r>
      <w:r>
        <w:t>а</w:t>
      </w:r>
      <w:r>
        <w:t>ло Иисуса раскрыть божественную истину и проповед</w:t>
      </w:r>
      <w:r>
        <w:t>о</w:t>
      </w:r>
      <w:r>
        <w:t>вать радостную весть, приноси</w:t>
      </w:r>
      <w:r>
        <w:t xml:space="preserve">ть мир и спасение всем. Согласно Маркиону, миссия Иисуса заключалась в том, чтобы аннулировать еврейского “Господа”, который “был противопоставлен Богу и Отцу Иисуса Христа, </w:t>
      </w:r>
      <w:r>
        <w:rPr>
          <w:i/>
        </w:rPr>
        <w:t>как мат</w:t>
      </w:r>
      <w:r>
        <w:rPr>
          <w:i/>
        </w:rPr>
        <w:t>е</w:t>
      </w:r>
      <w:r>
        <w:rPr>
          <w:i/>
        </w:rPr>
        <w:t>рия противостоит духу, нечистое — чистому”.</w:t>
      </w:r>
      <w:r>
        <w:t xml:space="preserve"> </w:t>
      </w:r>
    </w:p>
    <w:p w:rsidR="00000000" w:rsidRDefault="00474D2C">
      <w:r>
        <w:t>Так ли был неправ Маркион? Было ли это кощунство или же это была интуиция, божественное вдохновение, заставляющее его выразить то, что каждое честное сер</w:t>
      </w:r>
      <w:r>
        <w:t>д</w:t>
      </w:r>
      <w:r>
        <w:t>це, стремящееся к истине, более или менее чувствует и признает? Если в своем искреннем желании учредить чисто духовную религию, все</w:t>
      </w:r>
      <w:r>
        <w:t>объемлющую веру, основа</w:t>
      </w:r>
      <w:r>
        <w:t>н</w:t>
      </w:r>
      <w:r>
        <w:t>ную на неискаженной истине, он счел необходимым сд</w:t>
      </w:r>
      <w:r>
        <w:t>е</w:t>
      </w:r>
      <w:r>
        <w:t xml:space="preserve">лать из христианства совершенно новую и отдельную от иудаизма систему, то разве Маркион не обосновывался на самих словах Христа? </w:t>
      </w:r>
    </w:p>
    <w:p w:rsidR="00000000" w:rsidRDefault="00474D2C">
      <w:pPr>
        <w:pStyle w:val="Oeoaou"/>
      </w:pPr>
      <w:r>
        <w:t xml:space="preserve">“Никто не кладет заплату из новой материи на старое одеяние... ибо прорехи станут еще заметнее... И никто не наливает новое вино в старые сосуды, так как они разрываются, вино вытекает, и сосуды пропадают; </w:t>
      </w:r>
      <w:r>
        <w:rPr>
          <w:i/>
        </w:rPr>
        <w:t>но новое вино наливают в новые сосуды,</w:t>
      </w:r>
      <w:r>
        <w:t xml:space="preserve"> и тогда и то и другое сохран</w:t>
      </w:r>
      <w:r>
        <w:t>я</w:t>
      </w:r>
      <w:r>
        <w:t xml:space="preserve">ется”. </w:t>
      </w:r>
    </w:p>
    <w:p w:rsidR="00000000" w:rsidRDefault="00474D2C">
      <w:r>
        <w:t xml:space="preserve">В какой детали ревнивый, </w:t>
      </w:r>
      <w:r>
        <w:t>гневный, мстительный Бог Израиля напоминает непознаваемое божество, Бога мил</w:t>
      </w:r>
      <w:r>
        <w:t>о</w:t>
      </w:r>
      <w:r>
        <w:t xml:space="preserve">сердия, проповедуемого Иисусом; — </w:t>
      </w:r>
      <w:r>
        <w:rPr>
          <w:i/>
        </w:rPr>
        <w:t>его</w:t>
      </w:r>
      <w:r>
        <w:t xml:space="preserve"> Отца, который в Небесах и является Отцом всего человечества? Только этот Отец есть Бог духа и чистоты, и ошибочно сопоста</w:t>
      </w:r>
      <w:r>
        <w:t>в</w:t>
      </w:r>
      <w:r>
        <w:t xml:space="preserve">лять Его с подчиненным и капризным божеством Синая. Разве Иисус когда-либо произносил имя Иеговы? Разве он когда-либо сопоставлял </w:t>
      </w:r>
      <w:r>
        <w:rPr>
          <w:i/>
        </w:rPr>
        <w:t>своего</w:t>
      </w:r>
      <w:r>
        <w:t xml:space="preserve"> Отца с этим суровым и </w:t>
      </w:r>
      <w:r>
        <w:lastRenderedPageBreak/>
        <w:t>жестоким Судьей; своего Бога милосердия, любви и спр</w:t>
      </w:r>
      <w:r>
        <w:t>а</w:t>
      </w:r>
      <w:r>
        <w:t>ведливости с еврейским гением возмездия? Никогда! С того памятн</w:t>
      </w:r>
      <w:r>
        <w:t>ого дня” когда он произнес Нагорную Проп</w:t>
      </w:r>
      <w:r>
        <w:t>о</w:t>
      </w:r>
      <w:r>
        <w:t>ведь, неизмеримая пропасть раскрылась между его Богом и тем другим божеством, которое выступило со своими заповедями с другой горы — с Синая. Язык Иисуса н</w:t>
      </w:r>
      <w:r>
        <w:t>е</w:t>
      </w:r>
      <w:r>
        <w:t xml:space="preserve">двусмысленен; он знаменует не только восстание, но и вызов Моисеевому “Господу Богу”. </w:t>
      </w:r>
    </w:p>
    <w:p w:rsidR="00000000" w:rsidRDefault="00474D2C">
      <w:pPr>
        <w:pStyle w:val="Oeoaou"/>
      </w:pPr>
      <w:r>
        <w:t xml:space="preserve">“Вы слышали”, — говорит он нам, — “что сказано: око за око и зуб за зуб. А Я </w:t>
      </w:r>
      <w:r>
        <w:rPr>
          <w:i/>
        </w:rPr>
        <w:t>говорю вам</w:t>
      </w:r>
      <w:r>
        <w:t>, не противься злому. Но кто ударит тебя в пр</w:t>
      </w:r>
      <w:r>
        <w:t>а</w:t>
      </w:r>
      <w:r>
        <w:t>вую щеку твою, обрати к нему и другую... Вы слышали, что сказано [тем же “Господом Богом” на Си</w:t>
      </w:r>
      <w:r>
        <w:t xml:space="preserve">нае]: люби ближнего твоего и ненавидь врага твоего. А Я </w:t>
      </w:r>
      <w:r>
        <w:rPr>
          <w:i/>
        </w:rPr>
        <w:t>говорю вам</w:t>
      </w:r>
      <w:r>
        <w:t>: любите врагов ваших, благословляйте прокл</w:t>
      </w:r>
      <w:r>
        <w:t>и</w:t>
      </w:r>
      <w:r>
        <w:t>нающих вас, благотворите ненавидящим вас и молитесь за обижающих вас и гонящих вас” [</w:t>
      </w:r>
      <w:r>
        <w:rPr>
          <w:i/>
        </w:rPr>
        <w:t>Матфей,</w:t>
      </w:r>
      <w:r>
        <w:t xml:space="preserve"> V]. </w:t>
      </w:r>
    </w:p>
    <w:p w:rsidR="00000000" w:rsidRDefault="00474D2C">
      <w:r>
        <w:t xml:space="preserve">А теперь откройте “Законы Ману” и читайте: </w:t>
      </w:r>
    </w:p>
    <w:p w:rsidR="00000000" w:rsidRDefault="00474D2C">
      <w:pPr>
        <w:pStyle w:val="Oeoaou"/>
      </w:pPr>
      <w:r>
        <w:t xml:space="preserve">“Смирение, </w:t>
      </w:r>
      <w:r>
        <w:rPr>
          <w:i/>
        </w:rPr>
        <w:t>воздаяние добром за зло,</w:t>
      </w:r>
      <w:r>
        <w:t xml:space="preserve"> умеренность, честность, чи</w:t>
      </w:r>
      <w:r>
        <w:t>с</w:t>
      </w:r>
      <w:r>
        <w:t>тота, обуздание чувств, знание Шастр (священных книг), знание верхо</w:t>
      </w:r>
      <w:r>
        <w:t>в</w:t>
      </w:r>
      <w:r>
        <w:t>ной души, правдивость и воздержание от гнева — таковы десять добр</w:t>
      </w:r>
      <w:r>
        <w:t>о</w:t>
      </w:r>
      <w:r>
        <w:t>детелей, из которых состоит долг... Те, кто усвоят эти десять з</w:t>
      </w:r>
      <w:r>
        <w:t>аповедей долга, и, усвоив их, будут их соблюдать в жизни, достигнут высочайш</w:t>
      </w:r>
      <w:r>
        <w:t>е</w:t>
      </w:r>
      <w:r>
        <w:t xml:space="preserve">го состояния” [“Законы Ману”, кн. VI, шл. 92]. </w:t>
      </w:r>
    </w:p>
    <w:p w:rsidR="00000000" w:rsidRDefault="00474D2C">
      <w:r>
        <w:t>Если Ману не начертал этих слов за многие тысячел</w:t>
      </w:r>
      <w:r>
        <w:t>е</w:t>
      </w:r>
      <w:r>
        <w:t>тия до эры христианства, то, по меньшей мере, не найде</w:t>
      </w:r>
      <w:r>
        <w:t>т</w:t>
      </w:r>
      <w:r>
        <w:t>ся во всем свете голоса, который осмелился бы утве</w:t>
      </w:r>
      <w:r>
        <w:t>р</w:t>
      </w:r>
      <w:r>
        <w:t xml:space="preserve">ждать, что древность их менее нескольких сотен лет до Христа. То же самое относится к заповедям буддизма. </w:t>
      </w:r>
    </w:p>
    <w:p w:rsidR="00000000" w:rsidRDefault="00474D2C">
      <w:r>
        <w:t>Если мы обратимся к “Пратимокша Сутре” и к другим религиозным трактатам буддистов, мы прочтем там д</w:t>
      </w:r>
      <w:r>
        <w:t>е</w:t>
      </w:r>
      <w:r>
        <w:t>сять следующих заповедей</w:t>
      </w:r>
      <w:r>
        <w:t xml:space="preserve">: </w:t>
      </w:r>
    </w:p>
    <w:p w:rsidR="00000000" w:rsidRDefault="00474D2C">
      <w:pPr>
        <w:pStyle w:val="Oeoaou"/>
        <w:spacing w:after="0"/>
      </w:pPr>
      <w:r>
        <w:t xml:space="preserve">1. Ты не должен убивать никакого живого существа. </w:t>
      </w:r>
    </w:p>
    <w:p w:rsidR="00000000" w:rsidRDefault="00474D2C">
      <w:pPr>
        <w:pStyle w:val="Oeoaou"/>
        <w:spacing w:before="0" w:after="0"/>
      </w:pPr>
      <w:r>
        <w:t xml:space="preserve">2. Ты не должен красть. </w:t>
      </w:r>
    </w:p>
    <w:p w:rsidR="00000000" w:rsidRDefault="00474D2C">
      <w:pPr>
        <w:pStyle w:val="Oeoaou"/>
        <w:spacing w:before="0" w:after="0"/>
      </w:pPr>
      <w:r>
        <w:t xml:space="preserve">3. Ты не должен нарушать свой обет целомудрия. </w:t>
      </w:r>
    </w:p>
    <w:p w:rsidR="00000000" w:rsidRDefault="00474D2C">
      <w:pPr>
        <w:pStyle w:val="Oeoaou"/>
        <w:spacing w:before="0" w:after="0"/>
      </w:pPr>
      <w:r>
        <w:t xml:space="preserve">4. Ты не должен лгать. </w:t>
      </w:r>
    </w:p>
    <w:p w:rsidR="00000000" w:rsidRDefault="00474D2C">
      <w:pPr>
        <w:pStyle w:val="Oeoaou"/>
        <w:spacing w:before="0" w:after="0"/>
      </w:pPr>
      <w:r>
        <w:t xml:space="preserve">5. Ты не должен предавать секреты других. </w:t>
      </w:r>
    </w:p>
    <w:p w:rsidR="00000000" w:rsidRDefault="00474D2C">
      <w:pPr>
        <w:pStyle w:val="Oeoaou"/>
        <w:spacing w:before="0" w:after="0"/>
      </w:pPr>
      <w:r>
        <w:t xml:space="preserve">6. Ты не должен желать смерти своих врагов. </w:t>
      </w:r>
    </w:p>
    <w:p w:rsidR="00000000" w:rsidRDefault="00474D2C">
      <w:pPr>
        <w:pStyle w:val="Oeoaou"/>
        <w:spacing w:before="0" w:after="0"/>
      </w:pPr>
      <w:r>
        <w:t xml:space="preserve">7. Ты не должен желать богатства других. </w:t>
      </w:r>
    </w:p>
    <w:p w:rsidR="00000000" w:rsidRDefault="00474D2C">
      <w:pPr>
        <w:pStyle w:val="Oeoaou"/>
        <w:spacing w:before="0" w:after="0"/>
      </w:pPr>
      <w:r>
        <w:t xml:space="preserve">8. Ты не должен произносить оскорбительных и бранных слов. </w:t>
      </w:r>
    </w:p>
    <w:p w:rsidR="00000000" w:rsidRDefault="00474D2C">
      <w:pPr>
        <w:pStyle w:val="Oeoaou"/>
        <w:spacing w:before="0" w:after="0"/>
      </w:pPr>
      <w:r>
        <w:t xml:space="preserve">9. Ты не должен предаваться роскоши (спать на мягких постелях или быть ленивым). </w:t>
      </w:r>
    </w:p>
    <w:p w:rsidR="00000000" w:rsidRDefault="00474D2C">
      <w:pPr>
        <w:pStyle w:val="Oeoaou"/>
        <w:spacing w:before="0" w:after="0"/>
      </w:pPr>
      <w:r>
        <w:lastRenderedPageBreak/>
        <w:t>10. Ты не должен принимать золото или серебро.</w:t>
      </w:r>
      <w:r>
        <w:rPr>
          <w:rStyle w:val="a6"/>
        </w:rPr>
        <w:footnoteReference w:id="159"/>
      </w:r>
      <w:r>
        <w:t xml:space="preserve"> </w:t>
      </w:r>
    </w:p>
    <w:p w:rsidR="00000000" w:rsidRDefault="00474D2C">
      <w:pPr>
        <w:pStyle w:val="Oeoaou"/>
        <w:spacing w:before="0"/>
      </w:pPr>
      <w:r>
        <w:t>“Учитель благий! что сделать мне доброго</w:t>
      </w:r>
      <w:r>
        <w:t>, чтобы иметь жизнь ве</w:t>
      </w:r>
      <w:r>
        <w:t>ч</w:t>
      </w:r>
      <w:r>
        <w:t>ную?” — спрашивает один человек Иисуса. — “Соблюди заповеди”. — “Какие?” — “Не убивай, не прелюбодействуй, не кради, не лжесвид</w:t>
      </w:r>
      <w:r>
        <w:t>е</w:t>
      </w:r>
      <w:r>
        <w:t>тельствуй”, — гласил ответ [</w:t>
      </w:r>
      <w:r>
        <w:rPr>
          <w:i/>
        </w:rPr>
        <w:t>Матфей</w:t>
      </w:r>
      <w:r>
        <w:t xml:space="preserve">, XIX, 16-18]. </w:t>
      </w:r>
    </w:p>
    <w:p w:rsidR="00000000" w:rsidRDefault="00474D2C">
      <w:pPr>
        <w:pStyle w:val="Oeoaou"/>
        <w:spacing w:before="0"/>
      </w:pPr>
      <w:r>
        <w:t>“Что должен я делать, чтобы получить обладание Бодхи? (знание вечной истины)”, — спрашивает ученик своего буддистского учителя. — “Каков путь, чтобы стать упасака?” — “Соблюдай эти заповеди”. — “Каковы они?” — “Ты должен всю жизнь воздерживаться от убийства, воровства, прелюбодеяния и лжи”, — отвечает учитель.</w:t>
      </w:r>
      <w:r>
        <w:rPr>
          <w:rStyle w:val="a6"/>
        </w:rPr>
        <w:footnoteReference w:id="160"/>
      </w:r>
      <w:r>
        <w:t xml:space="preserve"> </w:t>
      </w:r>
    </w:p>
    <w:p w:rsidR="00000000" w:rsidRDefault="00474D2C">
      <w:r>
        <w:t>Идентичные предписания, не правда ли? Божестве</w:t>
      </w:r>
      <w:r>
        <w:t>н</w:t>
      </w:r>
      <w:r>
        <w:t>ные предписания; живя по ним, человечество очистилось и возвысилось бы. Но становятся ли они более божес</w:t>
      </w:r>
      <w:r>
        <w:t>т</w:t>
      </w:r>
      <w:r>
        <w:t xml:space="preserve">венными оттого, что их произнесли те или другие уста? Если воздавать добром за зло — богоподобно, то придает ли большую </w:t>
      </w:r>
      <w:r>
        <w:rPr>
          <w:spacing w:val="2"/>
        </w:rPr>
        <w:t>силу этому предписанию провозглашение его назареем, чем провозглашение его индусским или тибе</w:t>
      </w:r>
      <w:r>
        <w:rPr>
          <w:spacing w:val="2"/>
        </w:rPr>
        <w:t>т</w:t>
      </w:r>
      <w:r>
        <w:rPr>
          <w:spacing w:val="2"/>
        </w:rPr>
        <w:t>ским философом? Мы видим, что это Золотое Правило началось не с Иисуса; что местом его рождения была И</w:t>
      </w:r>
      <w:r>
        <w:rPr>
          <w:spacing w:val="2"/>
        </w:rPr>
        <w:t>н</w:t>
      </w:r>
      <w:r>
        <w:rPr>
          <w:spacing w:val="2"/>
        </w:rPr>
        <w:t>дия. Что бы мы ни делали, мы не можем пр</w:t>
      </w:r>
      <w:r>
        <w:rPr>
          <w:spacing w:val="2"/>
        </w:rPr>
        <w:t>иписать Шак</w:t>
      </w:r>
      <w:r>
        <w:rPr>
          <w:spacing w:val="2"/>
        </w:rPr>
        <w:t>ь</w:t>
      </w:r>
      <w:r>
        <w:rPr>
          <w:spacing w:val="2"/>
        </w:rPr>
        <w:t xml:space="preserve">ямуни Будде меньшую древность, как несколько веков до рождения </w:t>
      </w:r>
      <w:r>
        <w:rPr>
          <w:spacing w:val="4"/>
        </w:rPr>
        <w:t>Христа. Отчего же Иисус в поисках модели для своей системы этики направился скорее к подн</w:t>
      </w:r>
      <w:r>
        <w:rPr>
          <w:spacing w:val="4"/>
        </w:rPr>
        <w:t>о</w:t>
      </w:r>
      <w:r>
        <w:rPr>
          <w:spacing w:val="4"/>
        </w:rPr>
        <w:t>жью Гималаев, а не к подножью Синая, если не по той причине, что доктрины Ману и Гаутамы гармониров</w:t>
      </w:r>
      <w:r>
        <w:rPr>
          <w:spacing w:val="4"/>
        </w:rPr>
        <w:t>а</w:t>
      </w:r>
      <w:r>
        <w:rPr>
          <w:spacing w:val="4"/>
        </w:rPr>
        <w:t xml:space="preserve">ли с его собственной философией, тогда как доктрины Иеговы были ему противны и </w:t>
      </w:r>
      <w:r>
        <w:rPr>
          <w:spacing w:val="2"/>
        </w:rPr>
        <w:t xml:space="preserve">ужасали его? Индусы учили воздавать </w:t>
      </w:r>
      <w:r>
        <w:rPr>
          <w:i/>
          <w:spacing w:val="2"/>
        </w:rPr>
        <w:t>добром за зло</w:t>
      </w:r>
      <w:r>
        <w:rPr>
          <w:spacing w:val="2"/>
        </w:rPr>
        <w:t xml:space="preserve">, тогда как приказ Иеговы гласил: “Око за око” и “зуб за зуб”. </w:t>
      </w:r>
    </w:p>
    <w:p w:rsidR="00000000" w:rsidRDefault="00474D2C">
      <w:r>
        <w:t>Станут ли христиане все еще утверждать, что “Отец” Иису</w:t>
      </w:r>
      <w:r>
        <w:t>са и Иегова одно и то же, если с достаточной ясн</w:t>
      </w:r>
      <w:r>
        <w:t>о</w:t>
      </w:r>
      <w:r>
        <w:t>стью можно доказать, что “Господь Бог” был ничем иным, как языческим Вакхом. Дионисом? Но тождестве</w:t>
      </w:r>
      <w:r>
        <w:t>н</w:t>
      </w:r>
      <w:r>
        <w:t>ность Иеговы Синайской горы с Вакхом едва ли оспор</w:t>
      </w:r>
      <w:r>
        <w:t>и</w:t>
      </w:r>
      <w:r>
        <w:t xml:space="preserve">ма. Имя </w:t>
      </w:r>
      <w:r>
        <w:rPr>
          <w:vertAlign w:val="subscript"/>
        </w:rPr>
        <w:fldChar w:fldCharType="begin"/>
      </w:r>
      <w:r w:rsidR="00A13E63">
        <w:rPr>
          <w:vertAlign w:val="subscript"/>
        </w:rPr>
        <w:instrText xml:space="preserve"> INCLUDEPICTURE "c:\\FTMP\\iava.gif" \* MERGEFORMAT \d </w:instrText>
      </w:r>
      <w:r>
        <w:rPr>
          <w:vertAlign w:val="subscript"/>
        </w:rPr>
        <w:fldChar w:fldCharType="end"/>
      </w:r>
      <w:r>
        <w:t xml:space="preserve"> есть Иава или Иао, согласно Теодорету, что представляет собою </w:t>
      </w:r>
      <w:r>
        <w:rPr>
          <w:i/>
        </w:rPr>
        <w:t>тайное</w:t>
      </w:r>
      <w:r>
        <w:t xml:space="preserve"> имя финикийского бога ми</w:t>
      </w:r>
      <w:r>
        <w:t>с</w:t>
      </w:r>
      <w:r>
        <w:lastRenderedPageBreak/>
        <w:t>терий;</w:t>
      </w:r>
      <w:r>
        <w:rPr>
          <w:rStyle w:val="a6"/>
        </w:rPr>
        <w:footnoteReference w:id="161"/>
      </w:r>
      <w:r>
        <w:t xml:space="preserve"> и оно в действительности, было взято от халдеев, у которых оно также было тайным именем творца. Где бы ни поклонялись Вакху, фигурировало предание о Ниссе и пещере, где е</w:t>
      </w:r>
      <w:r>
        <w:t>го воспитали. Такое название носил Бет-Сан или Скифополь в Палестине; такое же название носило одно место на горе Парнас. Но Диодор заявляет, что Ниса находилась между Финикией и Египтом; Еврипид соо</w:t>
      </w:r>
      <w:r>
        <w:t>б</w:t>
      </w:r>
      <w:r>
        <w:t xml:space="preserve">щает, что Дионис пришел в Грецию из Индии, и Диодор добавляет свое свидетельство: “Озирис воспитывался в Нисе, в Счастливой Аравии; он был сыном Зевса и был назван по отцу (именительный — Зевс, родительный — </w:t>
      </w:r>
      <w:r>
        <w:rPr>
          <w:i/>
        </w:rPr>
        <w:t xml:space="preserve">Диос) </w:t>
      </w:r>
      <w:r>
        <w:t>и по месту воспитания — Дио-Нисос” — Зевс или Иове из Нисы. Эта тождественность имени или титула в</w:t>
      </w:r>
      <w:r>
        <w:t xml:space="preserve">есьма значительна. В Греции Дионис считался первым после Зевса, и Пиндар говорит: “Так правит Отец Зевс всем, и также он правит Вакхом”. </w:t>
      </w:r>
    </w:p>
    <w:p w:rsidR="00000000" w:rsidRDefault="00474D2C">
      <w:r>
        <w:t xml:space="preserve">Но за пределами Греции Вакх является всемогущим “Загреем, высочайшим из богов”. Кажется, Моисей </w:t>
      </w:r>
      <w:r>
        <w:rPr>
          <w:spacing w:val="2"/>
        </w:rPr>
        <w:t>п</w:t>
      </w:r>
      <w:r>
        <w:rPr>
          <w:spacing w:val="2"/>
        </w:rPr>
        <w:t>о</w:t>
      </w:r>
      <w:r>
        <w:rPr>
          <w:spacing w:val="2"/>
        </w:rPr>
        <w:t xml:space="preserve">клонялся ему лично и с населением у горы Синай, если мы не допустим, что он был </w:t>
      </w:r>
      <w:r>
        <w:rPr>
          <w:i/>
          <w:spacing w:val="2"/>
        </w:rPr>
        <w:t>посвященный</w:t>
      </w:r>
      <w:r>
        <w:rPr>
          <w:spacing w:val="2"/>
        </w:rPr>
        <w:t xml:space="preserve"> жрец, адепт, который знал, как поднять завесу, которая висит за всеми такими экзотерическими культами, но сохранял тайну. </w:t>
      </w:r>
      <w:r>
        <w:rPr>
          <w:i/>
          <w:spacing w:val="2"/>
        </w:rPr>
        <w:t>“И построил Моисей алтарь и назвал его именем Иегова-</w:t>
      </w:r>
      <w:r>
        <w:rPr>
          <w:b/>
          <w:i/>
          <w:spacing w:val="2"/>
        </w:rPr>
        <w:t>Нисси</w:t>
      </w:r>
      <w:r>
        <w:rPr>
          <w:spacing w:val="2"/>
        </w:rPr>
        <w:t>!” и</w:t>
      </w:r>
      <w:r>
        <w:rPr>
          <w:spacing w:val="2"/>
        </w:rPr>
        <w:t xml:space="preserve">ли </w:t>
      </w:r>
      <w:r>
        <w:rPr>
          <w:i/>
          <w:spacing w:val="2"/>
        </w:rPr>
        <w:t>Иао-Ниси,</w:t>
      </w:r>
      <w:r>
        <w:rPr>
          <w:spacing w:val="2"/>
        </w:rPr>
        <w:t xml:space="preserve"> Какое же еще лучшее доказател</w:t>
      </w:r>
      <w:r>
        <w:rPr>
          <w:spacing w:val="2"/>
        </w:rPr>
        <w:t>ь</w:t>
      </w:r>
      <w:r>
        <w:rPr>
          <w:spacing w:val="2"/>
        </w:rPr>
        <w:t>ство требуется, чтобы доказать, что бог Синая был без различия Вакхом, Озирисом и Иеговой? М-р Шарп также добавляет свое свидетельство, что место, где родился Озирис, “была гора Синай, которую</w:t>
      </w:r>
      <w:r>
        <w:t xml:space="preserve"> египтяне называли горой Нисса”. Медный Змий был </w:t>
      </w:r>
      <w:r>
        <w:rPr>
          <w:i/>
        </w:rPr>
        <w:t>нис</w:t>
      </w:r>
      <w:r>
        <w:t xml:space="preserve"> </w:t>
      </w:r>
      <w:r>
        <w:rPr>
          <w:vertAlign w:val="subscript"/>
        </w:rPr>
        <w:fldChar w:fldCharType="begin"/>
      </w:r>
      <w:r w:rsidR="00A13E63">
        <w:rPr>
          <w:vertAlign w:val="subscript"/>
        </w:rPr>
        <w:instrText xml:space="preserve"> INCLUDEPICTURE "c:\\FTMP\\nis.gif" \* MERGEFORMAT \d </w:instrText>
      </w:r>
      <w:r>
        <w:rPr>
          <w:vertAlign w:val="subscript"/>
        </w:rPr>
        <w:fldChar w:fldCharType="end"/>
      </w:r>
      <w:r>
        <w:t xml:space="preserve">, а месяц еврейской Пасхи — </w:t>
      </w:r>
      <w:r>
        <w:rPr>
          <w:i/>
        </w:rPr>
        <w:t>нисан.</w:t>
      </w:r>
      <w:r>
        <w:t xml:space="preserve"> </w:t>
      </w:r>
    </w:p>
    <w:p w:rsidR="00000000" w:rsidRDefault="00474D2C">
      <w:r>
        <w:t>Если Моисеев “Господь Бог” является единственным Богом Живым и Иисус является Его единственным с</w:t>
      </w:r>
      <w:r>
        <w:t>ы</w:t>
      </w:r>
      <w:r>
        <w:t>ном, то как объяснить мятежный язык последнего? Без колебаний</w:t>
      </w:r>
      <w:r>
        <w:t xml:space="preserve"> и разбора от отметает еврейский </w:t>
      </w:r>
      <w:r>
        <w:rPr>
          <w:i/>
        </w:rPr>
        <w:t>lex talionis</w:t>
      </w:r>
      <w:r>
        <w:t xml:space="preserve"> и заменяет его законом милосердия и самоотверженности. Если Ветхий Завет является божественным откровением, то как может им быть Новый Завет? Требуется ли от нас, чтобы мы верили и поклонялись божеству, которое прот</w:t>
      </w:r>
      <w:r>
        <w:t>и</w:t>
      </w:r>
      <w:r>
        <w:lastRenderedPageBreak/>
        <w:t xml:space="preserve">воречит самому себе через каждые несколько сотен лет? Был ли Моисей боговдохновенным или же Иисус </w:t>
      </w:r>
      <w:r>
        <w:rPr>
          <w:i/>
        </w:rPr>
        <w:t>не</w:t>
      </w:r>
      <w:r>
        <w:t xml:space="preserve"> был сыном Бога? Вот эта дилемма, которую богословы обяз</w:t>
      </w:r>
      <w:r>
        <w:t>а</w:t>
      </w:r>
      <w:r>
        <w:t>ны нам разрешить. Именно от этой дилеммы гностики пытались избавить разрастающееся христианст</w:t>
      </w:r>
      <w:r>
        <w:t xml:space="preserve">во. </w:t>
      </w:r>
    </w:p>
    <w:p w:rsidR="00000000" w:rsidRDefault="00474D2C">
      <w:r>
        <w:t>В течение девятнадцати веков справедливость ждала умных комментаторов, которые оценили бы это расхо</w:t>
      </w:r>
      <w:r>
        <w:t>ж</w:t>
      </w:r>
      <w:r>
        <w:t>дение между Тертуллианом и гностиком Маркионом. Грубое насилие, нечестность и фанатизм “великого А</w:t>
      </w:r>
      <w:r>
        <w:t>ф</w:t>
      </w:r>
      <w:r>
        <w:t>риканца” отталкивают всех, кто принимает его христиа</w:t>
      </w:r>
      <w:r>
        <w:t>н</w:t>
      </w:r>
      <w:r>
        <w:t>ство. “Как может Бог”, спрашивает Маркион, “нарушать свои собственные заповеди? Как мог он запрещать идол</w:t>
      </w:r>
      <w:r>
        <w:t>о</w:t>
      </w:r>
      <w:r>
        <w:t>поклонство и поклонение изображениям и все же заста</w:t>
      </w:r>
      <w:r>
        <w:t>в</w:t>
      </w:r>
      <w:r>
        <w:t>лять Моисея воздвигнуть Медного Змия? Как можно д</w:t>
      </w:r>
      <w:r>
        <w:t>а</w:t>
      </w:r>
      <w:r>
        <w:t xml:space="preserve">вать заповедь: “Не кради”, и затем приказывать </w:t>
      </w:r>
      <w:r>
        <w:t>израил</w:t>
      </w:r>
      <w:r>
        <w:t>ь</w:t>
      </w:r>
      <w:r>
        <w:t xml:space="preserve">тянам </w:t>
      </w:r>
      <w:r>
        <w:rPr>
          <w:i/>
        </w:rPr>
        <w:t>грабить</w:t>
      </w:r>
      <w:r>
        <w:t xml:space="preserve"> у египтян их золото и серебро?” Предвидя результаты современной критики, Mapкион отрицает применимость к Иисусу так называемых мессианских пророчеств. Автор “Сверхъестественной религии” пишет [</w:t>
      </w:r>
      <w:r>
        <w:rPr>
          <w:b/>
        </w:rPr>
        <w:t>259</w:t>
      </w:r>
      <w:r>
        <w:t xml:space="preserve">, т. II, с. 106]: </w:t>
      </w:r>
    </w:p>
    <w:p w:rsidR="00000000" w:rsidRDefault="00474D2C">
      <w:pPr>
        <w:pStyle w:val="Oeoaou"/>
        <w:rPr>
          <w:spacing w:val="4"/>
        </w:rPr>
      </w:pPr>
      <w:r>
        <w:rPr>
          <w:spacing w:val="4"/>
        </w:rPr>
        <w:t>“Эммануил Исаии не есть Христос; “Дева”, его мать, есть просто “молодая женщина”, одна из альм храма; и страдания слуги Божьего [</w:t>
      </w:r>
      <w:r>
        <w:rPr>
          <w:i/>
          <w:spacing w:val="4"/>
        </w:rPr>
        <w:t>“Исаия”,</w:t>
      </w:r>
      <w:r>
        <w:rPr>
          <w:spacing w:val="4"/>
        </w:rPr>
        <w:t xml:space="preserve"> III, 13 — LIII, 3] не являются предсказанием смерти Иисуса”.</w:t>
      </w:r>
      <w:r>
        <w:rPr>
          <w:rStyle w:val="a6"/>
          <w:spacing w:val="4"/>
        </w:rPr>
        <w:footnoteReference w:id="162"/>
      </w:r>
      <w:r>
        <w:rPr>
          <w:spacing w:val="4"/>
        </w:rPr>
        <w:t xml:space="preserve"> </w:t>
      </w:r>
    </w:p>
    <w:p w:rsidR="00000000" w:rsidRDefault="00474D2C">
      <w:pPr>
        <w:ind w:firstLine="0"/>
      </w:pPr>
    </w:p>
    <w:p w:rsidR="00000000" w:rsidRDefault="00474D2C">
      <w:pPr>
        <w:pStyle w:val="H3"/>
        <w:ind w:firstLine="0"/>
        <w:jc w:val="center"/>
      </w:pPr>
      <w:r>
        <w:rPr>
          <w:lang w:val="en-US"/>
        </w:rPr>
        <w:br w:type="page"/>
      </w:r>
      <w:r>
        <w:lastRenderedPageBreak/>
        <w:t>ГЛАВА IV</w:t>
      </w:r>
    </w:p>
    <w:p w:rsidR="00000000" w:rsidRDefault="00474D2C">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ind w:firstLine="0"/>
        <w:jc w:val="center"/>
        <w:rPr>
          <w:rFonts w:ascii="Times New Roman" w:hAnsi="Times New Roman"/>
          <w:b/>
          <w:sz w:val="28"/>
        </w:rPr>
      </w:pPr>
      <w:r>
        <w:rPr>
          <w:rFonts w:ascii="Times New Roman" w:hAnsi="Times New Roman"/>
          <w:b/>
          <w:sz w:val="28"/>
        </w:rPr>
        <w:t xml:space="preserve">ВОСТОЧНЫЕ </w:t>
      </w:r>
      <w:r>
        <w:rPr>
          <w:rFonts w:ascii="Times New Roman" w:hAnsi="Times New Roman"/>
          <w:b/>
          <w:sz w:val="28"/>
          <w:lang w:val="en-US"/>
        </w:rPr>
        <w:t xml:space="preserve"> </w:t>
      </w:r>
      <w:r>
        <w:rPr>
          <w:rFonts w:ascii="Times New Roman" w:hAnsi="Times New Roman"/>
          <w:b/>
          <w:sz w:val="28"/>
        </w:rPr>
        <w:t xml:space="preserve">КОСМОГОНИИ </w:t>
      </w:r>
      <w:r>
        <w:rPr>
          <w:rFonts w:ascii="Times New Roman" w:hAnsi="Times New Roman"/>
          <w:b/>
          <w:sz w:val="28"/>
          <w:lang w:val="en-US"/>
        </w:rPr>
        <w:br/>
      </w:r>
      <w:r>
        <w:rPr>
          <w:rFonts w:ascii="Times New Roman" w:hAnsi="Times New Roman"/>
          <w:b/>
          <w:sz w:val="28"/>
        </w:rPr>
        <w:t>И</w:t>
      </w:r>
      <w:r>
        <w:rPr>
          <w:rFonts w:ascii="Times New Roman" w:hAnsi="Times New Roman"/>
          <w:b/>
          <w:sz w:val="28"/>
          <w:lang w:val="en-US"/>
        </w:rPr>
        <w:t xml:space="preserve"> </w:t>
      </w:r>
      <w:r>
        <w:rPr>
          <w:rFonts w:ascii="Times New Roman" w:hAnsi="Times New Roman"/>
          <w:b/>
          <w:sz w:val="28"/>
        </w:rPr>
        <w:t xml:space="preserve"> ЗАПИСИ </w:t>
      </w:r>
      <w:r>
        <w:rPr>
          <w:rFonts w:ascii="Times New Roman" w:hAnsi="Times New Roman"/>
          <w:b/>
          <w:sz w:val="28"/>
          <w:lang w:val="en-US"/>
        </w:rPr>
        <w:t xml:space="preserve"> </w:t>
      </w:r>
      <w:r>
        <w:rPr>
          <w:rFonts w:ascii="Times New Roman" w:hAnsi="Times New Roman"/>
          <w:b/>
          <w:sz w:val="28"/>
        </w:rPr>
        <w:t>БИБЛИИ</w:t>
      </w:r>
    </w:p>
    <w:p w:rsidR="00000000" w:rsidRDefault="00474D2C">
      <w:pPr>
        <w:pStyle w:val="a5"/>
        <w:rPr>
          <w:lang w:val="en-US"/>
        </w:rPr>
      </w:pPr>
      <w:r>
        <w:t xml:space="preserve"> </w:t>
      </w:r>
    </w:p>
    <w:p w:rsidR="00000000" w:rsidRDefault="00474D2C">
      <w:pPr>
        <w:pStyle w:val="Oeoaou"/>
        <w:spacing w:after="0"/>
        <w:ind w:left="720" w:right="-17"/>
      </w:pPr>
      <w:r>
        <w:t xml:space="preserve"> “Нет ничего лучше те</w:t>
      </w:r>
      <w:r>
        <w:t xml:space="preserve">х МИСТЕРИЙ, с помощью которых нас от грубой и яростной жизни очищают и приводят к доброте (человечности, кротости) и умягчению”. </w:t>
      </w:r>
    </w:p>
    <w:p w:rsidR="00000000" w:rsidRDefault="00474D2C">
      <w:pPr>
        <w:pStyle w:val="Oeoaou"/>
        <w:spacing w:before="0"/>
        <w:ind w:left="720" w:right="-17"/>
        <w:jc w:val="right"/>
      </w:pPr>
      <w:r>
        <w:t xml:space="preserve"> — </w:t>
      </w:r>
      <w:r>
        <w:rPr>
          <w:i/>
        </w:rPr>
        <w:t>Цицерон, “De Legibus”, II, 14.</w:t>
      </w:r>
    </w:p>
    <w:p w:rsidR="00000000" w:rsidRDefault="00474D2C">
      <w:pPr>
        <w:pStyle w:val="Oeoaou"/>
        <w:spacing w:after="0"/>
        <w:ind w:left="720" w:right="-17"/>
      </w:pPr>
      <w:r>
        <w:t xml:space="preserve">“Спустись, о Сома, с тем потоком, которым ты зажигаешь Солнце... Сома, Океан Жизни, пронизывающий Все, ты творяще лучами наполняешь Солнце”. </w:t>
      </w:r>
    </w:p>
    <w:p w:rsidR="00000000" w:rsidRDefault="00474D2C">
      <w:pPr>
        <w:pStyle w:val="Oeoaou"/>
        <w:spacing w:before="0"/>
        <w:ind w:left="720" w:right="-17"/>
        <w:jc w:val="right"/>
      </w:pPr>
      <w:r>
        <w:t xml:space="preserve"> — </w:t>
      </w:r>
      <w:r>
        <w:rPr>
          <w:i/>
        </w:rPr>
        <w:t>“Ригведа”, II, 143.</w:t>
      </w:r>
    </w:p>
    <w:p w:rsidR="00000000" w:rsidRDefault="00474D2C">
      <w:pPr>
        <w:pStyle w:val="Oeoaou"/>
        <w:spacing w:after="0"/>
        <w:ind w:left="720" w:right="-17"/>
      </w:pPr>
      <w:r>
        <w:t xml:space="preserve">“...прекрасная Дева восходит, с длинными волосами, и она держит два колоса в руке; она садится на сиденье и кормит </w:t>
      </w:r>
      <w:r>
        <w:rPr>
          <w:b/>
        </w:rPr>
        <w:t>мальчика</w:t>
      </w:r>
      <w:r>
        <w:t xml:space="preserve">, еще дитя; она дает грудь ему и кормит его”. </w:t>
      </w:r>
    </w:p>
    <w:p w:rsidR="00000000" w:rsidRDefault="00474D2C">
      <w:pPr>
        <w:pStyle w:val="Oeoaou"/>
        <w:spacing w:before="0"/>
        <w:ind w:left="720" w:right="-17"/>
        <w:jc w:val="right"/>
      </w:pPr>
      <w:r>
        <w:t xml:space="preserve"> — </w:t>
      </w:r>
      <w:r>
        <w:rPr>
          <w:i/>
        </w:rPr>
        <w:t>Авенариус.</w:t>
      </w:r>
    </w:p>
    <w:p w:rsidR="00000000" w:rsidRDefault="00474D2C">
      <w:pPr>
        <w:rPr>
          <w:lang w:val="en-US"/>
        </w:rPr>
      </w:pPr>
    </w:p>
    <w:p w:rsidR="00000000" w:rsidRDefault="00474D2C">
      <w:r>
        <w:t xml:space="preserve">Утверждают, что </w:t>
      </w:r>
      <w:r>
        <w:rPr>
          <w:i/>
        </w:rPr>
        <w:t>Пятикнижие</w:t>
      </w:r>
      <w:r>
        <w:t xml:space="preserve"> написано Моисеем, и все же оно содержит отчет о его собственной смерти [</w:t>
      </w:r>
      <w:r>
        <w:rPr>
          <w:i/>
        </w:rPr>
        <w:t>Второзаконие,</w:t>
      </w:r>
      <w:r>
        <w:t xml:space="preserve"> XXXIV, 6]; и в “Бытии” [XIV, 14] именем Дан назван город, про который в “Судьях” [XVIII, 29] ск</w:t>
      </w:r>
      <w:r>
        <w:t>а</w:t>
      </w:r>
      <w:r>
        <w:t xml:space="preserve">зано, что он получил это имя только в их время, а раньше был известен под именем Лаиш. Иосия вполне мог бы разорвать на себе одежды, если бы услышал слова “Книги Закона”, ибо в ней осталось от Моисея не больше, чем в </w:t>
      </w:r>
      <w:r>
        <w:t>“</w:t>
      </w:r>
      <w:r>
        <w:t xml:space="preserve">Евангелии от Иоанна” осталось от Иисуса. </w:t>
      </w:r>
    </w:p>
    <w:p w:rsidR="00000000" w:rsidRDefault="00474D2C">
      <w:r>
        <w:t>У нас имеется одна прекрасная альтернатив</w:t>
      </w:r>
      <w:r>
        <w:t>а, которая предлагается нашим богословам, позволяя им выбрать самим, и обещая уважать их решение. Только им придется признать одно из двух: либо Моисей был обманщик, либо его книги являются подделками, написанными в разли</w:t>
      </w:r>
      <w:r>
        <w:t>ч</w:t>
      </w:r>
      <w:r>
        <w:t xml:space="preserve">ное время и различными людьми, или же, что они полны жульническими вставками. В любом случае этот труд теряет все права на то, чтобы считаться божественным </w:t>
      </w:r>
      <w:r>
        <w:rPr>
          <w:i/>
        </w:rPr>
        <w:t>Откровением.</w:t>
      </w:r>
      <w:r>
        <w:t xml:space="preserve"> Вот проблема, которую мы приводим из Библии — слово Бога Истины: </w:t>
      </w:r>
    </w:p>
    <w:p w:rsidR="00000000" w:rsidRDefault="00474D2C">
      <w:pPr>
        <w:pStyle w:val="Oeoaou"/>
        <w:spacing w:before="140" w:after="140"/>
      </w:pPr>
      <w:r>
        <w:rPr>
          <w:spacing w:val="-2"/>
        </w:rPr>
        <w:lastRenderedPageBreak/>
        <w:t>“Являлся Я Аврааму, Исааку и Иакову с именем “Бог Всемо</w:t>
      </w:r>
      <w:r>
        <w:rPr>
          <w:spacing w:val="-2"/>
        </w:rPr>
        <w:t>г</w:t>
      </w:r>
      <w:r>
        <w:rPr>
          <w:spacing w:val="-2"/>
        </w:rPr>
        <w:t>у</w:t>
      </w:r>
      <w:r>
        <w:rPr>
          <w:spacing w:val="-2"/>
        </w:rPr>
        <w:t xml:space="preserve">щий”, а с именем </w:t>
      </w:r>
      <w:r>
        <w:rPr>
          <w:i/>
          <w:spacing w:val="-2"/>
        </w:rPr>
        <w:t>Моим</w:t>
      </w:r>
      <w:r>
        <w:rPr>
          <w:spacing w:val="-2"/>
        </w:rPr>
        <w:t xml:space="preserve"> Иегова [“Господь”] не открылся им” [</w:t>
      </w:r>
      <w:r>
        <w:rPr>
          <w:i/>
          <w:spacing w:val="-2"/>
        </w:rPr>
        <w:t>Исход,</w:t>
      </w:r>
      <w:r>
        <w:rPr>
          <w:spacing w:val="-2"/>
        </w:rPr>
        <w:t xml:space="preserve"> VI, 3], —</w:t>
      </w:r>
      <w:r>
        <w:t xml:space="preserve"> говорил Бог Моисею. </w:t>
      </w:r>
    </w:p>
    <w:p w:rsidR="00000000" w:rsidRDefault="00474D2C">
      <w:pPr>
        <w:rPr>
          <w:spacing w:val="-4"/>
        </w:rPr>
      </w:pPr>
      <w:r>
        <w:rPr>
          <w:spacing w:val="-4"/>
        </w:rPr>
        <w:t>Это сообщение становится весьма поразительным, когда, еще не дочитавши до “Исхода”, читаешь в “Бытии” [XXII, 14], что “Авраам назвал то место” — где патриарх приготовился перерезать горло своему единородному сыну — “</w:t>
      </w:r>
      <w:r>
        <w:rPr>
          <w:b/>
          <w:spacing w:val="-4"/>
        </w:rPr>
        <w:t>Иегова</w:t>
      </w:r>
      <w:r>
        <w:rPr>
          <w:spacing w:val="-4"/>
        </w:rPr>
        <w:t xml:space="preserve">-ире”! (Иегова видит). Который из текстов боговдохновенный? — оба не могут быть — который подделка? </w:t>
      </w:r>
    </w:p>
    <w:p w:rsidR="00000000" w:rsidRDefault="00474D2C">
      <w:pPr>
        <w:rPr>
          <w:spacing w:val="-4"/>
        </w:rPr>
      </w:pPr>
      <w:r>
        <w:rPr>
          <w:spacing w:val="-4"/>
        </w:rPr>
        <w:t>Теперь, если бы Авраам и Моисей не принадлежали к о</w:t>
      </w:r>
      <w:r>
        <w:rPr>
          <w:spacing w:val="-4"/>
        </w:rPr>
        <w:t>д</w:t>
      </w:r>
      <w:r>
        <w:rPr>
          <w:spacing w:val="-4"/>
        </w:rPr>
        <w:t>ной и той же святой группе, мы, возможн</w:t>
      </w:r>
      <w:r>
        <w:rPr>
          <w:spacing w:val="-4"/>
        </w:rPr>
        <w:t>о, помогли бы бог</w:t>
      </w:r>
      <w:r>
        <w:rPr>
          <w:spacing w:val="-4"/>
        </w:rPr>
        <w:t>о</w:t>
      </w:r>
      <w:r>
        <w:rPr>
          <w:spacing w:val="-4"/>
        </w:rPr>
        <w:t>словам, подсказав им подходящие меры, как избегнуть этой дилеммы. Им следовало бы призвать на помощь почтенных иезуитских отцов — в особенности тех, кто были миссион</w:t>
      </w:r>
      <w:r>
        <w:rPr>
          <w:spacing w:val="-4"/>
        </w:rPr>
        <w:t>е</w:t>
      </w:r>
      <w:r>
        <w:rPr>
          <w:spacing w:val="-4"/>
        </w:rPr>
        <w:t xml:space="preserve">рами в Индии. Последние ничуть не смутились бы. Они бы хладнокровно сказали нам, что вне всякого сомнения Авраам слышал имя Иегова и </w:t>
      </w:r>
      <w:r>
        <w:rPr>
          <w:i/>
          <w:spacing w:val="-4"/>
        </w:rPr>
        <w:t>заимствовал</w:t>
      </w:r>
      <w:r>
        <w:rPr>
          <w:spacing w:val="-4"/>
        </w:rPr>
        <w:t xml:space="preserve"> его от Моисея. Разве они не утверждают, что именно они изобрели </w:t>
      </w:r>
      <w:r>
        <w:rPr>
          <w:i/>
          <w:spacing w:val="-4"/>
        </w:rPr>
        <w:t>санскрит,</w:t>
      </w:r>
      <w:r>
        <w:rPr>
          <w:spacing w:val="-4"/>
        </w:rPr>
        <w:t xml:space="preserve"> редакт</w:t>
      </w:r>
      <w:r>
        <w:rPr>
          <w:spacing w:val="-4"/>
        </w:rPr>
        <w:t>и</w:t>
      </w:r>
      <w:r>
        <w:rPr>
          <w:spacing w:val="-4"/>
        </w:rPr>
        <w:t xml:space="preserve">ровали “Ману” и составили большую часть Вед? </w:t>
      </w:r>
    </w:p>
    <w:p w:rsidR="00000000" w:rsidRDefault="00474D2C">
      <w:r>
        <w:t>Маркион вместе с другими гностиками указывал на ошибочно</w:t>
      </w:r>
      <w:r>
        <w:t xml:space="preserve">сть идеи воплощенного Бога и поэтому отрицал телесную реальность живого тела Христа. Его сущность была только </w:t>
      </w:r>
      <w:r>
        <w:rPr>
          <w:i/>
        </w:rPr>
        <w:t>иллюзией;</w:t>
      </w:r>
      <w:r>
        <w:t xml:space="preserve"> она не была сделана из человеч</w:t>
      </w:r>
      <w:r>
        <w:t>е</w:t>
      </w:r>
      <w:r>
        <w:t>ской плоти и крови, также она не была рождена человеч</w:t>
      </w:r>
      <w:r>
        <w:t>е</w:t>
      </w:r>
      <w:r>
        <w:t>ской матерью, ибо его божественная природа не могла быть осквернена каким-либо контактом с грешной плотью [</w:t>
      </w:r>
      <w:r>
        <w:rPr>
          <w:b/>
        </w:rPr>
        <w:t>483</w:t>
      </w:r>
      <w:r>
        <w:t>, III, 8 ff]. Он считал Павла единственным апостолом, проповедовавшим чистое Евангелие истины, и обвинял других учеников в “искажении чистой формы евангел</w:t>
      </w:r>
      <w:r>
        <w:t>ь</w:t>
      </w:r>
      <w:r>
        <w:t>ских учений, переданных им Иисусом, и в см</w:t>
      </w:r>
      <w:r>
        <w:t>ешивании вопросов Закона со словами Спасителя”.</w:t>
      </w:r>
      <w:r>
        <w:rPr>
          <w:rStyle w:val="a6"/>
        </w:rPr>
        <w:footnoteReference w:id="163"/>
      </w:r>
      <w:r>
        <w:t xml:space="preserve"> </w:t>
      </w:r>
    </w:p>
    <w:p w:rsidR="00000000" w:rsidRDefault="00474D2C">
      <w:r>
        <w:t>Наконец, мы можем добавить, что современная би</w:t>
      </w:r>
      <w:r>
        <w:t>б</w:t>
      </w:r>
      <w:r>
        <w:t>лейская критика, которая, к сожалению, стала действ</w:t>
      </w:r>
      <w:r>
        <w:t>и</w:t>
      </w:r>
      <w:r>
        <w:t xml:space="preserve">тельно активной и серьезной только к концу прошлого века, — теперь, вообще, признает, что Маркионовский текст единственного Евангелия, о котором он что-нибудь знал — “Евангелия от Луки”, значительно превосходит нынешние синоптические </w:t>
      </w:r>
      <w:r>
        <w:rPr>
          <w:i/>
        </w:rPr>
        <w:t>Евангелия</w:t>
      </w:r>
      <w:r>
        <w:t xml:space="preserve"> и значительно ве</w:t>
      </w:r>
      <w:r>
        <w:t>р</w:t>
      </w:r>
      <w:r>
        <w:t xml:space="preserve">нее их. В “Сверхъестественной религии” мы находим </w:t>
      </w:r>
      <w:r>
        <w:lastRenderedPageBreak/>
        <w:t>следующее поразительное (для каждого христианина) вы</w:t>
      </w:r>
      <w:r>
        <w:t xml:space="preserve">ражение: </w:t>
      </w:r>
    </w:p>
    <w:p w:rsidR="00000000" w:rsidRDefault="00474D2C">
      <w:pPr>
        <w:pStyle w:val="Oeoaou"/>
      </w:pPr>
      <w:r>
        <w:t xml:space="preserve">“Поэтому мы </w:t>
      </w:r>
      <w:r>
        <w:rPr>
          <w:i/>
        </w:rPr>
        <w:t>в долгу перед Маркионом за правильную версию д</w:t>
      </w:r>
      <w:r>
        <w:rPr>
          <w:i/>
        </w:rPr>
        <w:t>а</w:t>
      </w:r>
      <w:r>
        <w:rPr>
          <w:i/>
        </w:rPr>
        <w:t>же “Отче наш”</w:t>
      </w:r>
      <w:r>
        <w:t>” [</w:t>
      </w:r>
      <w:r>
        <w:rPr>
          <w:b/>
        </w:rPr>
        <w:t>259</w:t>
      </w:r>
      <w:r>
        <w:t xml:space="preserve">, т. II, с. 126]. </w:t>
      </w:r>
    </w:p>
    <w:p w:rsidR="00000000" w:rsidRDefault="00474D2C">
      <w:r>
        <w:t xml:space="preserve">Если, оставив на время выдающихся основателей христианских сект, мы обратимся к секте офитов, которая приняла определенную форму приблизительно во времена Маркиона и Василида, то мы можем найти в ней причину </w:t>
      </w:r>
      <w:r>
        <w:rPr>
          <w:i/>
        </w:rPr>
        <w:t>ересей</w:t>
      </w:r>
      <w:r>
        <w:t xml:space="preserve"> всех других. Подобно всем другим гностикам они отвергали Моисееву Библию целиком. Тем не менее, их философия, за исключением нескольких новых выводов со стороны нескольких наиболее значитель</w:t>
      </w:r>
      <w:r>
        <w:t>ных основат</w:t>
      </w:r>
      <w:r>
        <w:t>е</w:t>
      </w:r>
      <w:r>
        <w:t>лей различных ответвлений гностицизма, — не была н</w:t>
      </w:r>
      <w:r>
        <w:t>о</w:t>
      </w:r>
      <w:r>
        <w:t>вой. Пройдя через халдейскую каббалистическую трад</w:t>
      </w:r>
      <w:r>
        <w:t>и</w:t>
      </w:r>
      <w:r>
        <w:t xml:space="preserve">цию, она черпала свои материалы из </w:t>
      </w:r>
      <w:r>
        <w:rPr>
          <w:i/>
        </w:rPr>
        <w:t>герметических книг</w:t>
      </w:r>
      <w:r>
        <w:t>, и прослеживая ее полет еще дальше назад по их метаф</w:t>
      </w:r>
      <w:r>
        <w:t>и</w:t>
      </w:r>
      <w:r>
        <w:t xml:space="preserve">зическим умозрениям, мы находим ее барахтающейся среди учений </w:t>
      </w:r>
      <w:r>
        <w:rPr>
          <w:i/>
        </w:rPr>
        <w:t>Ману</w:t>
      </w:r>
      <w:r>
        <w:t xml:space="preserve"> и раннего индусского до-жреческого генезиса. Многие из наших выдающихся исследователей прослеживают гностические философии назад прямо к буддизму, что ничуть не приносит вреда ни их, ни нашим аргументам. Мы еще раз повторяем</w:t>
      </w:r>
      <w:r>
        <w:t xml:space="preserve">, что </w:t>
      </w:r>
      <w:r>
        <w:rPr>
          <w:i/>
        </w:rPr>
        <w:t>буддхизм есть первоисточник брахманизма.</w:t>
      </w:r>
      <w:r>
        <w:t xml:space="preserve"> И не против первичных Вед протестует Гаутама. Он протестует против жреческой и официальной государственной религии своей страны, и против брахманов, которые для того, чтобы дать место кастам и облечь их властью, в более поздний период н</w:t>
      </w:r>
      <w:r>
        <w:t>а</w:t>
      </w:r>
      <w:r>
        <w:t>полнили древние рукописи вставленными шлоками, имеющими целью доказать, что касты были предопред</w:t>
      </w:r>
      <w:r>
        <w:t>е</w:t>
      </w:r>
      <w:r>
        <w:t>лены Творцом, при помощи того факта, что каждый класс людей был излучен из более или менее благородной к</w:t>
      </w:r>
      <w:r>
        <w:t>о</w:t>
      </w:r>
      <w:r>
        <w:t>нечности Брахмы. Философию</w:t>
      </w:r>
      <w:r>
        <w:t xml:space="preserve"> Гаутамы Будды препод</w:t>
      </w:r>
      <w:r>
        <w:t>а</w:t>
      </w:r>
      <w:r>
        <w:t>вали испокон веков в непроницаемой тайне внутренних святилищ пагод. Поэтому нам не следует удивляться, вновь обнаруживая во всех основных догмах гностицизма метафизические учения как брахманизма, так и буддизма. Они считали, что Ветхий Завет является откровением более низкого существа, божества, находящегося в по</w:t>
      </w:r>
      <w:r>
        <w:t>д</w:t>
      </w:r>
      <w:r>
        <w:t xml:space="preserve">чинении, и что в нем нет ни единой строчки от их </w:t>
      </w:r>
      <w:r>
        <w:rPr>
          <w:i/>
        </w:rPr>
        <w:t>Софии,</w:t>
      </w:r>
      <w:r>
        <w:t xml:space="preserve"> божественной мудрости. </w:t>
      </w:r>
    </w:p>
    <w:p w:rsidR="00000000" w:rsidRDefault="00474D2C">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spacing w:val="-2"/>
        </w:rPr>
      </w:pPr>
      <w:r>
        <w:rPr>
          <w:rFonts w:ascii="Times New Roman" w:hAnsi="Times New Roman"/>
          <w:spacing w:val="-2"/>
        </w:rPr>
        <w:lastRenderedPageBreak/>
        <w:t xml:space="preserve">Что же касается Нового Завета, то он утерял свою чистоту, когда его собиратели стали виновными </w:t>
      </w:r>
      <w:r>
        <w:rPr>
          <w:rFonts w:ascii="Times New Roman" w:hAnsi="Times New Roman"/>
          <w:spacing w:val="-2"/>
        </w:rPr>
        <w:t>в сам</w:t>
      </w:r>
      <w:r>
        <w:rPr>
          <w:rFonts w:ascii="Times New Roman" w:hAnsi="Times New Roman"/>
          <w:spacing w:val="-2"/>
        </w:rPr>
        <w:t>о</w:t>
      </w:r>
      <w:r>
        <w:rPr>
          <w:rFonts w:ascii="Times New Roman" w:hAnsi="Times New Roman"/>
          <w:spacing w:val="-2"/>
        </w:rPr>
        <w:t>вольных вставках. Откровение божественной истины б</w:t>
      </w:r>
      <w:r>
        <w:rPr>
          <w:rFonts w:ascii="Times New Roman" w:hAnsi="Times New Roman"/>
          <w:spacing w:val="-2"/>
        </w:rPr>
        <w:t>ы</w:t>
      </w:r>
      <w:r>
        <w:rPr>
          <w:rFonts w:ascii="Times New Roman" w:hAnsi="Times New Roman"/>
          <w:spacing w:val="-2"/>
        </w:rPr>
        <w:t>ло принесено ими в жертву, чтобы осуществлять эгоист</w:t>
      </w:r>
      <w:r>
        <w:rPr>
          <w:rFonts w:ascii="Times New Roman" w:hAnsi="Times New Roman"/>
          <w:spacing w:val="-2"/>
        </w:rPr>
        <w:t>и</w:t>
      </w:r>
      <w:r>
        <w:rPr>
          <w:rFonts w:ascii="Times New Roman" w:hAnsi="Times New Roman"/>
          <w:spacing w:val="-2"/>
        </w:rPr>
        <w:t>ческие цели и поддерживать ссоры. Это обвинение не кажется так уж маловероятным тому, кто хорошо осв</w:t>
      </w:r>
      <w:r>
        <w:rPr>
          <w:rFonts w:ascii="Times New Roman" w:hAnsi="Times New Roman"/>
          <w:spacing w:val="-2"/>
        </w:rPr>
        <w:t>е</w:t>
      </w:r>
      <w:r>
        <w:rPr>
          <w:rFonts w:ascii="Times New Roman" w:hAnsi="Times New Roman"/>
          <w:spacing w:val="-2"/>
        </w:rPr>
        <w:t>домлен о постоянных раздорах между последователями обрезания и “Закона”, и теми апостолами, которые отве</w:t>
      </w:r>
      <w:r>
        <w:rPr>
          <w:rFonts w:ascii="Times New Roman" w:hAnsi="Times New Roman"/>
          <w:spacing w:val="-2"/>
        </w:rPr>
        <w:t>р</w:t>
      </w:r>
      <w:r>
        <w:rPr>
          <w:rFonts w:ascii="Times New Roman" w:hAnsi="Times New Roman"/>
          <w:spacing w:val="-2"/>
        </w:rPr>
        <w:t xml:space="preserve">нулись от иудаизма. </w:t>
      </w:r>
    </w:p>
    <w:p w:rsidR="00000000" w:rsidRDefault="00474D2C">
      <w:r>
        <w:t>Гностики офиты учили доктрине Эманаций, столь н</w:t>
      </w:r>
      <w:r>
        <w:t>е</w:t>
      </w:r>
      <w:r>
        <w:t>навистной защитникам единства в троичности, и наоб</w:t>
      </w:r>
      <w:r>
        <w:t>о</w:t>
      </w:r>
      <w:r>
        <w:t xml:space="preserve">рот. Непознаваемое божество </w:t>
      </w:r>
      <w:r>
        <w:rPr>
          <w:i/>
        </w:rPr>
        <w:t>не имело имени</w:t>
      </w:r>
      <w:r>
        <w:t xml:space="preserve"> у них; но его первую, женскую эма</w:t>
      </w:r>
      <w:r>
        <w:t>нацию называли Битос или Глубь.</w:t>
      </w:r>
      <w:r>
        <w:rPr>
          <w:rStyle w:val="a6"/>
        </w:rPr>
        <w:footnoteReference w:id="164"/>
      </w:r>
      <w:r>
        <w:t xml:space="preserve"> Она соответствовала Шехине каббалистов, “З</w:t>
      </w:r>
      <w:r>
        <w:t>а</w:t>
      </w:r>
      <w:r>
        <w:t xml:space="preserve">весе”, которая скрывает “мудрость”, в черепе высочайшей из </w:t>
      </w:r>
      <w:r>
        <w:rPr>
          <w:i/>
        </w:rPr>
        <w:t>трех</w:t>
      </w:r>
      <w:r>
        <w:t xml:space="preserve"> голов. В качестве пифагорейской Монады эта </w:t>
      </w:r>
      <w:r>
        <w:rPr>
          <w:i/>
        </w:rPr>
        <w:t>безымянная</w:t>
      </w:r>
      <w:r>
        <w:t xml:space="preserve"> мудрость была </w:t>
      </w:r>
      <w:r>
        <w:rPr>
          <w:i/>
        </w:rPr>
        <w:t>Источником</w:t>
      </w:r>
      <w:r>
        <w:t xml:space="preserve"> Света, а </w:t>
      </w:r>
      <w:r>
        <w:rPr>
          <w:i/>
        </w:rPr>
        <w:t>Эннойя</w:t>
      </w:r>
      <w:r>
        <w:t xml:space="preserve"> или Ум есть сам Свет. Последний также назывался “пе</w:t>
      </w:r>
      <w:r>
        <w:t>р</w:t>
      </w:r>
      <w:r>
        <w:t>вичным человеком” подобно Адаму Кадмону или древн</w:t>
      </w:r>
      <w:r>
        <w:t>е</w:t>
      </w:r>
      <w:r>
        <w:t xml:space="preserve">му Адаму </w:t>
      </w:r>
      <w:r>
        <w:rPr>
          <w:i/>
        </w:rPr>
        <w:t>“Каббалы”.</w:t>
      </w:r>
      <w:r>
        <w:t xml:space="preserve"> Действительно, если человек был создан по образу и подобию Бога, то этот Бог был подобен своему творению по форме и фигуре — следовательно, он и есть “перв</w:t>
      </w:r>
      <w:r>
        <w:t>ичный человек”. Первый Ману, появившийся из Сваямбхувы, “который существует непроявленный в своей собственной славе”, — также в одном смысле явл</w:t>
      </w:r>
      <w:r>
        <w:t>я</w:t>
      </w:r>
      <w:r>
        <w:t xml:space="preserve">ется первичным человеком у индусов. </w:t>
      </w:r>
    </w:p>
    <w:p w:rsidR="00000000" w:rsidRDefault="00474D2C">
      <w:r>
        <w:t>Таким образом “безымянный и непроявленный”, Б</w:t>
      </w:r>
      <w:r>
        <w:t>и</w:t>
      </w:r>
      <w:r>
        <w:t xml:space="preserve">тос — его женское отражение, и Эннойя, проявленный Разум, происшедший от обоих, или их Сын, являются двойниками халдейской первой триады, так же как и триады брахманистской Тримурти. Мы сопоставим: во всех этих трех системах мы видим </w:t>
      </w:r>
    </w:p>
    <w:p w:rsidR="00000000" w:rsidRDefault="00474D2C"/>
    <w:p w:rsidR="00000000" w:rsidRDefault="00474D2C">
      <w:pPr>
        <w:pStyle w:val="Oeoaou"/>
        <w:spacing w:before="0" w:after="0"/>
      </w:pPr>
      <w:r>
        <w:t>ВЕЛИКУЮ ПЕРВОПРИЧИНУ как ЕДИНОГО, изначальный за</w:t>
      </w:r>
      <w:r>
        <w:t>р</w:t>
      </w:r>
      <w:r>
        <w:t>о</w:t>
      </w:r>
      <w:r>
        <w:t xml:space="preserve">дыш, непроявленное и великое ВСЕ, самосущее. В </w:t>
      </w:r>
    </w:p>
    <w:tbl>
      <w:tblPr>
        <w:tblW w:w="0" w:type="auto"/>
        <w:jc w:val="center"/>
        <w:tblLayout w:type="fixed"/>
        <w:tblCellMar>
          <w:left w:w="85" w:type="dxa"/>
          <w:right w:w="85" w:type="dxa"/>
        </w:tblCellMar>
        <w:tblLook w:val="0000"/>
      </w:tblPr>
      <w:tblGrid>
        <w:gridCol w:w="1858"/>
        <w:gridCol w:w="1799"/>
        <w:gridCol w:w="2025"/>
      </w:tblGrid>
      <w:tr w:rsidR="00000000">
        <w:tblPrEx>
          <w:tblCellMar>
            <w:top w:w="0" w:type="dxa"/>
            <w:bottom w:w="0" w:type="dxa"/>
          </w:tblCellMar>
        </w:tblPrEx>
        <w:trPr>
          <w:jc w:val="center"/>
        </w:trPr>
        <w:tc>
          <w:tcPr>
            <w:tcW w:w="1858" w:type="dxa"/>
          </w:tcPr>
          <w:p w:rsidR="00000000" w:rsidRDefault="00474D2C">
            <w:pPr>
              <w:spacing w:before="120"/>
              <w:ind w:firstLine="0"/>
              <w:jc w:val="center"/>
              <w:rPr>
                <w:sz w:val="18"/>
              </w:rPr>
            </w:pPr>
            <w:r>
              <w:rPr>
                <w:sz w:val="18"/>
              </w:rPr>
              <w:fldChar w:fldCharType="begin"/>
            </w:r>
            <w:r>
              <w:rPr>
                <w:sz w:val="18"/>
              </w:rPr>
              <w:instrText>PRIVATE</w:instrText>
            </w:r>
            <w:r>
              <w:rPr>
                <w:sz w:val="20"/>
              </w:rPr>
            </w:r>
            <w:r>
              <w:rPr>
                <w:sz w:val="18"/>
              </w:rPr>
              <w:fldChar w:fldCharType="end"/>
            </w:r>
            <w:r>
              <w:rPr>
                <w:sz w:val="18"/>
              </w:rPr>
              <w:t>ИНДИЙСКОМ ПАНТЕОНЕ</w:t>
            </w:r>
          </w:p>
          <w:p w:rsidR="00000000" w:rsidRDefault="00474D2C">
            <w:pPr>
              <w:ind w:firstLine="0"/>
              <w:jc w:val="center"/>
              <w:rPr>
                <w:sz w:val="18"/>
              </w:rPr>
            </w:pPr>
            <w:r>
              <w:rPr>
                <w:sz w:val="18"/>
              </w:rPr>
              <w:lastRenderedPageBreak/>
              <w:t>Брахма-Зьяус.</w:t>
            </w:r>
          </w:p>
        </w:tc>
        <w:tc>
          <w:tcPr>
            <w:tcW w:w="1799" w:type="dxa"/>
          </w:tcPr>
          <w:p w:rsidR="00000000" w:rsidRDefault="00474D2C">
            <w:pPr>
              <w:spacing w:before="120"/>
              <w:ind w:firstLine="0"/>
              <w:jc w:val="center"/>
              <w:rPr>
                <w:sz w:val="18"/>
              </w:rPr>
            </w:pPr>
            <w:r>
              <w:rPr>
                <w:sz w:val="18"/>
              </w:rPr>
              <w:lastRenderedPageBreak/>
              <w:t>ХАЛДЕЙСКОМ</w:t>
            </w:r>
          </w:p>
          <w:p w:rsidR="00000000" w:rsidRDefault="00474D2C">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ind w:firstLine="0"/>
              <w:jc w:val="center"/>
              <w:rPr>
                <w:rFonts w:ascii="Times New Roman" w:hAnsi="Times New Roman"/>
                <w:sz w:val="18"/>
              </w:rPr>
            </w:pPr>
            <w:r>
              <w:rPr>
                <w:rFonts w:ascii="Times New Roman" w:hAnsi="Times New Roman"/>
                <w:sz w:val="18"/>
              </w:rPr>
              <w:t>Илу, каббалистич</w:t>
            </w:r>
            <w:r>
              <w:rPr>
                <w:rFonts w:ascii="Times New Roman" w:hAnsi="Times New Roman"/>
                <w:sz w:val="18"/>
              </w:rPr>
              <w:t>е</w:t>
            </w:r>
            <w:r>
              <w:rPr>
                <w:rFonts w:ascii="Times New Roman" w:hAnsi="Times New Roman"/>
                <w:sz w:val="18"/>
              </w:rPr>
              <w:lastRenderedPageBreak/>
              <w:t>ский Эйн-Соф.</w:t>
            </w:r>
          </w:p>
        </w:tc>
        <w:tc>
          <w:tcPr>
            <w:tcW w:w="2025" w:type="dxa"/>
          </w:tcPr>
          <w:p w:rsidR="00000000" w:rsidRDefault="00474D2C">
            <w:pPr>
              <w:spacing w:before="120"/>
              <w:ind w:firstLine="11"/>
              <w:jc w:val="center"/>
              <w:rPr>
                <w:sz w:val="18"/>
              </w:rPr>
            </w:pPr>
            <w:r>
              <w:rPr>
                <w:sz w:val="18"/>
              </w:rPr>
              <w:lastRenderedPageBreak/>
              <w:t>ОФИТСКОМ</w:t>
            </w:r>
          </w:p>
          <w:p w:rsidR="00000000" w:rsidRDefault="00474D2C">
            <w:pPr>
              <w:ind w:firstLine="14"/>
              <w:jc w:val="center"/>
              <w:rPr>
                <w:sz w:val="18"/>
              </w:rPr>
            </w:pPr>
            <w:r>
              <w:rPr>
                <w:sz w:val="18"/>
              </w:rPr>
              <w:t xml:space="preserve">Безымянный, или </w:t>
            </w:r>
            <w:r>
              <w:rPr>
                <w:sz w:val="18"/>
              </w:rPr>
              <w:br/>
            </w:r>
            <w:r>
              <w:rPr>
                <w:sz w:val="18"/>
              </w:rPr>
              <w:lastRenderedPageBreak/>
              <w:t>Тайное Имя.</w:t>
            </w:r>
          </w:p>
        </w:tc>
      </w:tr>
    </w:tbl>
    <w:p w:rsidR="00000000" w:rsidRDefault="00474D2C">
      <w:pPr>
        <w:pStyle w:val="Oeoaou"/>
        <w:spacing w:before="120" w:after="120"/>
      </w:pPr>
      <w:r>
        <w:lastRenderedPageBreak/>
        <w:t>Каждый раз, когда Вечный просыпается от своей дремоты и желает проявить себя, он разделяется на мужское и женское. И тогда он стан</w:t>
      </w:r>
      <w:r>
        <w:t>о</w:t>
      </w:r>
      <w:r>
        <w:t xml:space="preserve">вится в каждой системе </w:t>
      </w:r>
    </w:p>
    <w:p w:rsidR="00000000" w:rsidRDefault="00474D2C">
      <w:pPr>
        <w:jc w:val="center"/>
        <w:rPr>
          <w:sz w:val="18"/>
        </w:rPr>
      </w:pPr>
      <w:r>
        <w:rPr>
          <w:sz w:val="18"/>
        </w:rPr>
        <w:t>ДВУПОЛЫМ БОЖЕСТВОМ. Вселенским Отцом и Матерью.</w:t>
      </w:r>
    </w:p>
    <w:tbl>
      <w:tblPr>
        <w:tblW w:w="0" w:type="auto"/>
        <w:jc w:val="center"/>
        <w:tblLayout w:type="fixed"/>
        <w:tblCellMar>
          <w:left w:w="85" w:type="dxa"/>
          <w:right w:w="85" w:type="dxa"/>
        </w:tblCellMar>
        <w:tblLook w:val="0000"/>
      </w:tblPr>
      <w:tblGrid>
        <w:gridCol w:w="1575"/>
        <w:gridCol w:w="1984"/>
        <w:gridCol w:w="2123"/>
      </w:tblGrid>
      <w:tr w:rsidR="00000000">
        <w:tblPrEx>
          <w:tblCellMar>
            <w:top w:w="0" w:type="dxa"/>
            <w:bottom w:w="0" w:type="dxa"/>
          </w:tblCellMar>
        </w:tblPrEx>
        <w:trPr>
          <w:jc w:val="center"/>
        </w:trPr>
        <w:tc>
          <w:tcPr>
            <w:tcW w:w="1575" w:type="dxa"/>
          </w:tcPr>
          <w:p w:rsidR="00000000" w:rsidRDefault="00474D2C">
            <w:pPr>
              <w:ind w:firstLine="0"/>
              <w:jc w:val="center"/>
              <w:rPr>
                <w:sz w:val="18"/>
              </w:rPr>
            </w:pPr>
            <w:r>
              <w:rPr>
                <w:sz w:val="18"/>
              </w:rPr>
              <w:fldChar w:fldCharType="begin"/>
            </w:r>
            <w:r>
              <w:rPr>
                <w:sz w:val="18"/>
              </w:rPr>
              <w:instrText>PRIVATE</w:instrText>
            </w:r>
            <w:r>
              <w:rPr>
                <w:sz w:val="20"/>
              </w:rPr>
            </w:r>
            <w:r>
              <w:rPr>
                <w:sz w:val="18"/>
              </w:rPr>
              <w:fldChar w:fldCharType="end"/>
            </w:r>
            <w:r>
              <w:rPr>
                <w:sz w:val="18"/>
              </w:rPr>
              <w:t>В ИНДИИ</w:t>
            </w:r>
          </w:p>
          <w:p w:rsidR="00000000" w:rsidRDefault="00474D2C">
            <w:pPr>
              <w:ind w:firstLine="0"/>
              <w:jc w:val="center"/>
              <w:rPr>
                <w:sz w:val="18"/>
              </w:rPr>
            </w:pPr>
            <w:r>
              <w:rPr>
                <w:sz w:val="18"/>
              </w:rPr>
              <w:t xml:space="preserve">Брахма. </w:t>
            </w:r>
            <w:r>
              <w:rPr>
                <w:sz w:val="18"/>
              </w:rPr>
              <w:br/>
              <w:t xml:space="preserve">Нара (мужской), </w:t>
            </w:r>
            <w:r>
              <w:rPr>
                <w:sz w:val="18"/>
              </w:rPr>
              <w:br/>
              <w:t>Нари (женский).</w:t>
            </w:r>
          </w:p>
        </w:tc>
        <w:tc>
          <w:tcPr>
            <w:tcW w:w="1984" w:type="dxa"/>
          </w:tcPr>
          <w:p w:rsidR="00000000" w:rsidRDefault="00474D2C">
            <w:pPr>
              <w:ind w:firstLine="0"/>
              <w:jc w:val="center"/>
              <w:rPr>
                <w:sz w:val="18"/>
              </w:rPr>
            </w:pPr>
            <w:r>
              <w:rPr>
                <w:sz w:val="18"/>
              </w:rPr>
              <w:t>В ХАЛДЕЕ</w:t>
            </w:r>
          </w:p>
          <w:p w:rsidR="00000000" w:rsidRDefault="00474D2C">
            <w:pPr>
              <w:ind w:firstLine="0"/>
              <w:jc w:val="center"/>
              <w:rPr>
                <w:sz w:val="18"/>
              </w:rPr>
            </w:pPr>
            <w:r>
              <w:rPr>
                <w:sz w:val="18"/>
              </w:rPr>
              <w:t xml:space="preserve">Эйкон или Эйн-Соф. </w:t>
            </w:r>
            <w:r>
              <w:rPr>
                <w:sz w:val="18"/>
              </w:rPr>
              <w:br/>
              <w:t xml:space="preserve">Ану (мужской), </w:t>
            </w:r>
            <w:r>
              <w:rPr>
                <w:sz w:val="18"/>
              </w:rPr>
              <w:br/>
              <w:t>Аната (женский).</w:t>
            </w:r>
          </w:p>
        </w:tc>
        <w:tc>
          <w:tcPr>
            <w:tcW w:w="2123" w:type="dxa"/>
          </w:tcPr>
          <w:p w:rsidR="00000000" w:rsidRDefault="00474D2C">
            <w:pPr>
              <w:ind w:firstLine="0"/>
              <w:jc w:val="center"/>
              <w:rPr>
                <w:sz w:val="18"/>
              </w:rPr>
            </w:pPr>
            <w:r>
              <w:rPr>
                <w:sz w:val="18"/>
              </w:rPr>
              <w:t>В СИСТЕМЕ ОФИ</w:t>
            </w:r>
            <w:r>
              <w:rPr>
                <w:sz w:val="18"/>
              </w:rPr>
              <w:t>ТОВ</w:t>
            </w:r>
          </w:p>
          <w:p w:rsidR="00000000" w:rsidRDefault="00474D2C">
            <w:pPr>
              <w:ind w:firstLine="0"/>
              <w:jc w:val="center"/>
              <w:rPr>
                <w:sz w:val="18"/>
              </w:rPr>
            </w:pPr>
            <w:r>
              <w:rPr>
                <w:sz w:val="18"/>
              </w:rPr>
              <w:t xml:space="preserve">Безымянный дух. </w:t>
            </w:r>
            <w:r>
              <w:rPr>
                <w:sz w:val="18"/>
              </w:rPr>
              <w:br/>
              <w:t xml:space="preserve">Абрасакс (мужской), </w:t>
            </w:r>
            <w:r>
              <w:rPr>
                <w:sz w:val="18"/>
              </w:rPr>
              <w:br/>
              <w:t>Битос (женский).</w:t>
            </w:r>
          </w:p>
        </w:tc>
      </w:tr>
    </w:tbl>
    <w:p w:rsidR="00000000" w:rsidRDefault="00474D2C">
      <w:pPr>
        <w:pStyle w:val="BodyTextIndent3"/>
      </w:pPr>
      <w:r>
        <w:t xml:space="preserve">От соединения этих двух эманирует третий, или творящий Принцип — СЫН, или проявленный Логос, продукт божественного разума. </w:t>
      </w:r>
    </w:p>
    <w:tbl>
      <w:tblPr>
        <w:tblW w:w="0" w:type="auto"/>
        <w:jc w:val="center"/>
        <w:tblLayout w:type="fixed"/>
        <w:tblCellMar>
          <w:left w:w="85" w:type="dxa"/>
          <w:right w:w="85" w:type="dxa"/>
        </w:tblCellMar>
        <w:tblLook w:val="0000"/>
      </w:tblPr>
      <w:tblGrid>
        <w:gridCol w:w="1631"/>
        <w:gridCol w:w="1984"/>
        <w:gridCol w:w="2178"/>
      </w:tblGrid>
      <w:tr w:rsidR="00000000">
        <w:tblPrEx>
          <w:tblCellMar>
            <w:top w:w="0" w:type="dxa"/>
            <w:bottom w:w="0" w:type="dxa"/>
          </w:tblCellMar>
        </w:tblPrEx>
        <w:trPr>
          <w:jc w:val="center"/>
        </w:trPr>
        <w:tc>
          <w:tcPr>
            <w:tcW w:w="1631" w:type="dxa"/>
          </w:tcPr>
          <w:p w:rsidR="00000000" w:rsidRDefault="00474D2C">
            <w:pPr>
              <w:ind w:firstLine="0"/>
              <w:jc w:val="center"/>
              <w:rPr>
                <w:sz w:val="18"/>
              </w:rPr>
            </w:pPr>
            <w:r>
              <w:rPr>
                <w:sz w:val="18"/>
              </w:rPr>
              <w:fldChar w:fldCharType="begin"/>
            </w:r>
            <w:r>
              <w:rPr>
                <w:sz w:val="18"/>
              </w:rPr>
              <w:instrText>PRIVATE</w:instrText>
            </w:r>
            <w:r>
              <w:rPr>
                <w:sz w:val="20"/>
              </w:rPr>
            </w:r>
            <w:r>
              <w:rPr>
                <w:sz w:val="18"/>
              </w:rPr>
              <w:fldChar w:fldCharType="end"/>
            </w:r>
            <w:r>
              <w:rPr>
                <w:sz w:val="18"/>
              </w:rPr>
              <w:t xml:space="preserve">В ИНДИИ </w:t>
            </w:r>
          </w:p>
          <w:p w:rsidR="00000000" w:rsidRDefault="00474D2C">
            <w:pPr>
              <w:ind w:firstLine="0"/>
              <w:jc w:val="center"/>
              <w:rPr>
                <w:sz w:val="18"/>
              </w:rPr>
            </w:pPr>
            <w:r>
              <w:rPr>
                <w:sz w:val="18"/>
              </w:rPr>
              <w:t xml:space="preserve">Вирадж, Сын. </w:t>
            </w:r>
          </w:p>
        </w:tc>
        <w:tc>
          <w:tcPr>
            <w:tcW w:w="1984" w:type="dxa"/>
          </w:tcPr>
          <w:p w:rsidR="00000000" w:rsidRDefault="00474D2C">
            <w:pPr>
              <w:ind w:firstLine="0"/>
              <w:jc w:val="center"/>
              <w:rPr>
                <w:sz w:val="18"/>
              </w:rPr>
            </w:pPr>
            <w:r>
              <w:rPr>
                <w:sz w:val="18"/>
              </w:rPr>
              <w:t xml:space="preserve">В ХАЛДЕЕ </w:t>
            </w:r>
          </w:p>
          <w:p w:rsidR="00000000" w:rsidRDefault="00474D2C">
            <w:pPr>
              <w:ind w:firstLine="0"/>
              <w:jc w:val="center"/>
              <w:rPr>
                <w:sz w:val="18"/>
              </w:rPr>
            </w:pPr>
            <w:r>
              <w:rPr>
                <w:sz w:val="18"/>
              </w:rPr>
              <w:t xml:space="preserve">Бэл, Сын. </w:t>
            </w:r>
          </w:p>
        </w:tc>
        <w:tc>
          <w:tcPr>
            <w:tcW w:w="2178" w:type="dxa"/>
          </w:tcPr>
          <w:p w:rsidR="00000000" w:rsidRDefault="00474D2C">
            <w:pPr>
              <w:ind w:firstLine="0"/>
              <w:jc w:val="center"/>
              <w:rPr>
                <w:sz w:val="18"/>
              </w:rPr>
            </w:pPr>
            <w:r>
              <w:rPr>
                <w:sz w:val="18"/>
              </w:rPr>
              <w:t xml:space="preserve">В СИСТЕМЕ ОФИТОВ </w:t>
            </w:r>
          </w:p>
          <w:p w:rsidR="00000000" w:rsidRDefault="00474D2C">
            <w:pPr>
              <w:ind w:firstLine="0"/>
              <w:jc w:val="center"/>
              <w:rPr>
                <w:sz w:val="18"/>
              </w:rPr>
            </w:pPr>
            <w:r>
              <w:rPr>
                <w:sz w:val="18"/>
              </w:rPr>
              <w:t xml:space="preserve">Офит (другое имя для Эннойи). Сын. </w:t>
            </w:r>
          </w:p>
        </w:tc>
      </w:tr>
    </w:tbl>
    <w:p w:rsidR="00000000" w:rsidRDefault="00474D2C">
      <w:pPr>
        <w:pStyle w:val="Oeoaou"/>
        <w:spacing w:before="120" w:after="120"/>
      </w:pPr>
      <w:r>
        <w:t>Кроме того, каждая из этих систем имеет тройную мужскую тро</w:t>
      </w:r>
      <w:r>
        <w:t>и</w:t>
      </w:r>
      <w:r>
        <w:t xml:space="preserve">цу, которая каждая изошла сама отдельно из одного женского божества. Так например: </w:t>
      </w:r>
    </w:p>
    <w:tbl>
      <w:tblPr>
        <w:tblW w:w="0" w:type="auto"/>
        <w:jc w:val="center"/>
        <w:tblLayout w:type="fixed"/>
        <w:tblCellMar>
          <w:left w:w="85" w:type="dxa"/>
          <w:right w:w="85" w:type="dxa"/>
        </w:tblCellMar>
        <w:tblLook w:val="0000"/>
      </w:tblPr>
      <w:tblGrid>
        <w:gridCol w:w="1771"/>
        <w:gridCol w:w="1701"/>
        <w:gridCol w:w="2319"/>
      </w:tblGrid>
      <w:tr w:rsidR="00000000">
        <w:tblPrEx>
          <w:tblCellMar>
            <w:top w:w="0" w:type="dxa"/>
            <w:bottom w:w="0" w:type="dxa"/>
          </w:tblCellMar>
        </w:tblPrEx>
        <w:trPr>
          <w:jc w:val="center"/>
        </w:trPr>
        <w:tc>
          <w:tcPr>
            <w:tcW w:w="1771" w:type="dxa"/>
          </w:tcPr>
          <w:p w:rsidR="00000000" w:rsidRDefault="00474D2C">
            <w:pPr>
              <w:ind w:firstLine="0"/>
              <w:jc w:val="center"/>
              <w:rPr>
                <w:sz w:val="18"/>
              </w:rPr>
            </w:pPr>
            <w:r>
              <w:rPr>
                <w:sz w:val="18"/>
              </w:rPr>
              <w:fldChar w:fldCharType="begin"/>
            </w:r>
            <w:r>
              <w:rPr>
                <w:sz w:val="18"/>
              </w:rPr>
              <w:instrText>PRIVATE</w:instrText>
            </w:r>
            <w:r>
              <w:rPr>
                <w:sz w:val="20"/>
              </w:rPr>
            </w:r>
            <w:r>
              <w:rPr>
                <w:sz w:val="18"/>
              </w:rPr>
              <w:fldChar w:fldCharType="end"/>
            </w:r>
            <w:r>
              <w:rPr>
                <w:sz w:val="18"/>
              </w:rPr>
              <w:t>В ИНДИИ</w:t>
            </w:r>
          </w:p>
          <w:p w:rsidR="00000000" w:rsidRDefault="00474D2C">
            <w:pPr>
              <w:ind w:firstLine="269"/>
              <w:rPr>
                <w:sz w:val="18"/>
              </w:rPr>
            </w:pPr>
            <w:r>
              <w:rPr>
                <w:sz w:val="18"/>
              </w:rPr>
              <w:t>Троица — Бра</w:t>
            </w:r>
            <w:r>
              <w:rPr>
                <w:sz w:val="18"/>
              </w:rPr>
              <w:t>х</w:t>
            </w:r>
            <w:r>
              <w:rPr>
                <w:sz w:val="18"/>
              </w:rPr>
              <w:t>ма, Вишну, Шива слиты в ЕДИНОГО, которым явл</w:t>
            </w:r>
            <w:r>
              <w:rPr>
                <w:sz w:val="18"/>
              </w:rPr>
              <w:t>яется Брахма (среднего рода), творящий и творимый через Деву Нари (матерь вечной плодородн</w:t>
            </w:r>
            <w:r>
              <w:rPr>
                <w:sz w:val="18"/>
              </w:rPr>
              <w:t>о</w:t>
            </w:r>
            <w:r>
              <w:rPr>
                <w:sz w:val="18"/>
              </w:rPr>
              <w:t xml:space="preserve">сти). </w:t>
            </w:r>
          </w:p>
        </w:tc>
        <w:tc>
          <w:tcPr>
            <w:tcW w:w="1701" w:type="dxa"/>
          </w:tcPr>
          <w:p w:rsidR="00000000" w:rsidRDefault="00474D2C">
            <w:pPr>
              <w:ind w:firstLine="0"/>
              <w:jc w:val="center"/>
              <w:rPr>
                <w:sz w:val="18"/>
              </w:rPr>
            </w:pPr>
            <w:r>
              <w:rPr>
                <w:sz w:val="18"/>
              </w:rPr>
              <w:t>В ХАЛДЕЕ</w:t>
            </w:r>
          </w:p>
          <w:p w:rsidR="00000000" w:rsidRDefault="00474D2C">
            <w:pPr>
              <w:ind w:firstLine="217"/>
              <w:rPr>
                <w:sz w:val="18"/>
              </w:rPr>
            </w:pPr>
            <w:r>
              <w:rPr>
                <w:sz w:val="18"/>
              </w:rPr>
              <w:t>Троица — Ану, Бэл, Хоа (или Син, Самас, Бин) слиты в ЕДИНОГО, кот</w:t>
            </w:r>
            <w:r>
              <w:rPr>
                <w:sz w:val="18"/>
              </w:rPr>
              <w:t>о</w:t>
            </w:r>
            <w:r>
              <w:rPr>
                <w:sz w:val="18"/>
              </w:rPr>
              <w:t xml:space="preserve">рым является Ану (двуполый) через Деву Милитту. </w:t>
            </w:r>
          </w:p>
        </w:tc>
        <w:tc>
          <w:tcPr>
            <w:tcW w:w="2319" w:type="dxa"/>
          </w:tcPr>
          <w:p w:rsidR="00000000" w:rsidRDefault="00474D2C">
            <w:pPr>
              <w:ind w:firstLine="0"/>
              <w:jc w:val="center"/>
              <w:rPr>
                <w:sz w:val="18"/>
              </w:rPr>
            </w:pPr>
            <w:r>
              <w:rPr>
                <w:sz w:val="18"/>
              </w:rPr>
              <w:t>В СИСТЕМЕ ОФИТОВ</w:t>
            </w:r>
          </w:p>
          <w:p w:rsidR="00000000" w:rsidRDefault="00474D2C">
            <w:pPr>
              <w:ind w:firstLine="211"/>
              <w:rPr>
                <w:sz w:val="18"/>
              </w:rPr>
            </w:pPr>
            <w:r>
              <w:rPr>
                <w:sz w:val="18"/>
              </w:rPr>
              <w:t>Троица состояла из Та</w:t>
            </w:r>
            <w:r>
              <w:rPr>
                <w:sz w:val="18"/>
              </w:rPr>
              <w:t>й</w:t>
            </w:r>
            <w:r>
              <w:rPr>
                <w:sz w:val="18"/>
              </w:rPr>
              <w:t>ны, именовавшейся Сиге, Битос, Эннойя. Они стан</w:t>
            </w:r>
            <w:r>
              <w:rPr>
                <w:sz w:val="18"/>
              </w:rPr>
              <w:t>о</w:t>
            </w:r>
            <w:r>
              <w:rPr>
                <w:sz w:val="18"/>
              </w:rPr>
              <w:t>вятся ЕДИНЫМ, который есть Абрасакс, от Девы Софии (или Пневма), кот</w:t>
            </w:r>
            <w:r>
              <w:rPr>
                <w:sz w:val="18"/>
              </w:rPr>
              <w:t>о</w:t>
            </w:r>
            <w:r>
              <w:rPr>
                <w:sz w:val="18"/>
              </w:rPr>
              <w:t xml:space="preserve">рая сама есть эманация Битос и сокровенного Бога, и эманирует через них Христоса. </w:t>
            </w:r>
          </w:p>
        </w:tc>
      </w:tr>
    </w:tbl>
    <w:p w:rsidR="00000000" w:rsidRDefault="00474D2C"/>
    <w:p w:rsidR="00000000" w:rsidRDefault="00474D2C">
      <w:r>
        <w:t>Выражая это еще яснее; вавилонская система призн</w:t>
      </w:r>
      <w:r>
        <w:t>а</w:t>
      </w:r>
      <w:r>
        <w:t>ет, первым делом, ЕДИНОГО (Ад, или Ад-ад), который никогда не называется по имени, но только признается в мыслях, как индусский Сваямбхува. Из этого он стан</w:t>
      </w:r>
      <w:r>
        <w:t>о</w:t>
      </w:r>
      <w:r>
        <w:t>вится проявленным как Ану или Ана — тот, кто выше всех — Монас. Затем идет Демиург, называемый Бэл или Элу, который является действующей силою божества. Третьим является принцип Мудрости, Хэа или Хоа, кот</w:t>
      </w:r>
      <w:r>
        <w:t>о</w:t>
      </w:r>
      <w:r>
        <w:t>рый также правит морями и подземным царством. Ка</w:t>
      </w:r>
      <w:r>
        <w:t>ж</w:t>
      </w:r>
      <w:r>
        <w:t xml:space="preserve">дый из них имеет свою божественную супругу — Аната, Белта и Давкина. Они, однако, только подобны </w:t>
      </w:r>
      <w:r>
        <w:rPr>
          <w:i/>
        </w:rPr>
        <w:t>Шакт</w:t>
      </w:r>
      <w:r>
        <w:rPr>
          <w:i/>
        </w:rPr>
        <w:t>и,</w:t>
      </w:r>
      <w:r>
        <w:t xml:space="preserve"> и особо теологами не отмечаются. Но женское начало об</w:t>
      </w:r>
      <w:r>
        <w:t>о</w:t>
      </w:r>
      <w:r>
        <w:t xml:space="preserve">значено Милиттой, Великой Матерью, также называемой Иштар. Таким образом, три мужских бога составляют </w:t>
      </w:r>
      <w:r>
        <w:lastRenderedPageBreak/>
        <w:t>Триаду, или Тримурти, и вместе с добавленной Мили</w:t>
      </w:r>
      <w:r>
        <w:t>т</w:t>
      </w:r>
      <w:r>
        <w:t>той-</w:t>
      </w:r>
      <w:r>
        <w:rPr>
          <w:i/>
        </w:rPr>
        <w:t>Арба</w:t>
      </w:r>
      <w:r>
        <w:t>, или Четыре (Тетрактис Пифагора), которое с</w:t>
      </w:r>
      <w:r>
        <w:t>о</w:t>
      </w:r>
      <w:r>
        <w:t>вершенствует и потенциализирует все. Отсюда возникли вышеприведенные способы выражения. Нижеприведе</w:t>
      </w:r>
      <w:r>
        <w:t>н</w:t>
      </w:r>
      <w:r>
        <w:t>ная халдейская диаграмма может служить иллюстрацией для всех других</w:t>
      </w:r>
      <w:r>
        <w:t xml:space="preserve">: </w:t>
      </w:r>
    </w:p>
    <w:p w:rsidR="00000000" w:rsidRDefault="00474D2C">
      <w:pPr>
        <w:rPr>
          <w:sz w:val="10"/>
        </w:rPr>
      </w:pPr>
    </w:p>
    <w:tbl>
      <w:tblPr>
        <w:tblW w:w="0" w:type="auto"/>
        <w:jc w:val="center"/>
        <w:tblLayout w:type="fixed"/>
        <w:tblCellMar>
          <w:left w:w="85" w:type="dxa"/>
          <w:right w:w="85" w:type="dxa"/>
        </w:tblCellMar>
        <w:tblLook w:val="0000"/>
      </w:tblPr>
      <w:tblGrid>
        <w:gridCol w:w="853"/>
        <w:gridCol w:w="360"/>
        <w:gridCol w:w="757"/>
        <w:gridCol w:w="360"/>
        <w:gridCol w:w="1983"/>
      </w:tblGrid>
      <w:tr w:rsidR="00000000">
        <w:tblPrEx>
          <w:tblCellMar>
            <w:top w:w="0" w:type="dxa"/>
            <w:bottom w:w="0" w:type="dxa"/>
          </w:tblCellMar>
        </w:tblPrEx>
        <w:trPr>
          <w:jc w:val="center"/>
        </w:trPr>
        <w:tc>
          <w:tcPr>
            <w:tcW w:w="853" w:type="dxa"/>
          </w:tcPr>
          <w:p w:rsidR="00000000" w:rsidRDefault="00474D2C">
            <w:pPr>
              <w:ind w:firstLine="0"/>
              <w:jc w:val="center"/>
              <w:rPr>
                <w:sz w:val="18"/>
              </w:rPr>
            </w:pPr>
            <w:r>
              <w:rPr>
                <w:sz w:val="18"/>
              </w:rPr>
              <w:fldChar w:fldCharType="begin"/>
            </w:r>
            <w:r>
              <w:rPr>
                <w:sz w:val="18"/>
              </w:rPr>
              <w:instrText>PRIVATE</w:instrText>
            </w:r>
            <w:r>
              <w:rPr>
                <w:sz w:val="20"/>
              </w:rPr>
            </w:r>
            <w:r>
              <w:rPr>
                <w:sz w:val="18"/>
              </w:rPr>
              <w:fldChar w:fldCharType="end"/>
            </w:r>
            <w:r>
              <w:rPr>
                <w:sz w:val="18"/>
              </w:rPr>
              <w:t xml:space="preserve">Триада </w:t>
            </w:r>
          </w:p>
        </w:tc>
        <w:tc>
          <w:tcPr>
            <w:tcW w:w="360" w:type="dxa"/>
          </w:tcPr>
          <w:p w:rsidR="00000000" w:rsidRDefault="00A13E63">
            <w:pPr>
              <w:ind w:firstLine="0"/>
              <w:jc w:val="center"/>
              <w:rPr>
                <w:sz w:val="18"/>
              </w:rPr>
            </w:pPr>
            <w:r>
              <w:rPr>
                <w:noProof/>
                <w:sz w:val="20"/>
              </w:rPr>
              <w:drawing>
                <wp:inline distT="0" distB="0" distL="0" distR="0">
                  <wp:extent cx="58420" cy="299085"/>
                  <wp:effectExtent l="1905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cstate="print"/>
                          <a:srcRect/>
                          <a:stretch>
                            <a:fillRect/>
                          </a:stretch>
                        </pic:blipFill>
                        <pic:spPr bwMode="auto">
                          <a:xfrm>
                            <a:off x="0" y="0"/>
                            <a:ext cx="58420" cy="299085"/>
                          </a:xfrm>
                          <a:prstGeom prst="rect">
                            <a:avLst/>
                          </a:prstGeom>
                          <a:noFill/>
                          <a:ln w="9525">
                            <a:noFill/>
                            <a:miter lim="800000"/>
                            <a:headEnd/>
                            <a:tailEnd/>
                          </a:ln>
                        </pic:spPr>
                      </pic:pic>
                    </a:graphicData>
                  </a:graphic>
                </wp:inline>
              </w:drawing>
            </w:r>
          </w:p>
        </w:tc>
        <w:tc>
          <w:tcPr>
            <w:tcW w:w="757" w:type="dxa"/>
          </w:tcPr>
          <w:p w:rsidR="00000000" w:rsidRDefault="00474D2C">
            <w:pPr>
              <w:ind w:firstLine="0"/>
              <w:jc w:val="center"/>
              <w:rPr>
                <w:sz w:val="18"/>
              </w:rPr>
            </w:pPr>
            <w:r>
              <w:rPr>
                <w:sz w:val="18"/>
              </w:rPr>
              <w:t xml:space="preserve">Ану, </w:t>
            </w:r>
            <w:r>
              <w:rPr>
                <w:sz w:val="18"/>
              </w:rPr>
              <w:br/>
              <w:t xml:space="preserve">Бэл, </w:t>
            </w:r>
            <w:r>
              <w:rPr>
                <w:sz w:val="18"/>
              </w:rPr>
              <w:br/>
              <w:t xml:space="preserve">Хоа, </w:t>
            </w:r>
          </w:p>
        </w:tc>
        <w:tc>
          <w:tcPr>
            <w:tcW w:w="360" w:type="dxa"/>
          </w:tcPr>
          <w:p w:rsidR="00000000" w:rsidRDefault="00A13E63">
            <w:pPr>
              <w:spacing w:before="60"/>
              <w:ind w:firstLine="0"/>
              <w:jc w:val="center"/>
              <w:rPr>
                <w:sz w:val="18"/>
              </w:rPr>
            </w:pPr>
            <w:r>
              <w:rPr>
                <w:noProof/>
                <w:sz w:val="20"/>
              </w:rPr>
              <w:drawing>
                <wp:inline distT="0" distB="0" distL="0" distR="0">
                  <wp:extent cx="58420" cy="299085"/>
                  <wp:effectExtent l="1905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cstate="print"/>
                          <a:srcRect/>
                          <a:stretch>
                            <a:fillRect/>
                          </a:stretch>
                        </pic:blipFill>
                        <pic:spPr bwMode="auto">
                          <a:xfrm>
                            <a:off x="0" y="0"/>
                            <a:ext cx="58420" cy="299085"/>
                          </a:xfrm>
                          <a:prstGeom prst="rect">
                            <a:avLst/>
                          </a:prstGeom>
                          <a:noFill/>
                          <a:ln w="9525">
                            <a:noFill/>
                            <a:miter lim="800000"/>
                            <a:headEnd/>
                            <a:tailEnd/>
                          </a:ln>
                        </pic:spPr>
                      </pic:pic>
                    </a:graphicData>
                  </a:graphic>
                </wp:inline>
              </w:drawing>
            </w:r>
          </w:p>
        </w:tc>
        <w:tc>
          <w:tcPr>
            <w:tcW w:w="1983" w:type="dxa"/>
          </w:tcPr>
          <w:p w:rsidR="00000000" w:rsidRDefault="00474D2C">
            <w:pPr>
              <w:ind w:firstLine="0"/>
              <w:jc w:val="center"/>
              <w:rPr>
                <w:sz w:val="18"/>
              </w:rPr>
            </w:pPr>
            <w:r>
              <w:rPr>
                <w:sz w:val="18"/>
              </w:rPr>
              <w:t xml:space="preserve">Милитта — Арба-ил </w:t>
            </w:r>
            <w:r>
              <w:rPr>
                <w:sz w:val="18"/>
              </w:rPr>
              <w:br/>
              <w:t xml:space="preserve">или </w:t>
            </w:r>
            <w:r>
              <w:rPr>
                <w:sz w:val="18"/>
              </w:rPr>
              <w:br/>
              <w:t>Четверичный Бог</w:t>
            </w:r>
            <w:r>
              <w:rPr>
                <w:sz w:val="18"/>
              </w:rPr>
              <w:t xml:space="preserve">. </w:t>
            </w:r>
          </w:p>
        </w:tc>
      </w:tr>
    </w:tbl>
    <w:p w:rsidR="00000000" w:rsidRDefault="00474D2C">
      <w:pPr>
        <w:spacing w:before="120" w:after="120"/>
        <w:ind w:firstLine="0"/>
      </w:pPr>
      <w:r>
        <w:t xml:space="preserve">становится у христиан </w:t>
      </w:r>
    </w:p>
    <w:tbl>
      <w:tblPr>
        <w:tblW w:w="0" w:type="auto"/>
        <w:jc w:val="center"/>
        <w:tblLayout w:type="fixed"/>
        <w:tblCellMar>
          <w:left w:w="28" w:type="dxa"/>
          <w:right w:w="28" w:type="dxa"/>
        </w:tblCellMar>
        <w:tblLook w:val="0000"/>
      </w:tblPr>
      <w:tblGrid>
        <w:gridCol w:w="754"/>
        <w:gridCol w:w="180"/>
        <w:gridCol w:w="1417"/>
        <w:gridCol w:w="147"/>
        <w:gridCol w:w="3035"/>
      </w:tblGrid>
      <w:tr w:rsidR="00000000">
        <w:tblPrEx>
          <w:tblCellMar>
            <w:top w:w="0" w:type="dxa"/>
            <w:bottom w:w="0" w:type="dxa"/>
          </w:tblCellMar>
        </w:tblPrEx>
        <w:trPr>
          <w:jc w:val="center"/>
        </w:trPr>
        <w:tc>
          <w:tcPr>
            <w:tcW w:w="754" w:type="dxa"/>
          </w:tcPr>
          <w:p w:rsidR="00000000" w:rsidRDefault="00474D2C">
            <w:pPr>
              <w:ind w:firstLine="0"/>
              <w:jc w:val="center"/>
              <w:rPr>
                <w:sz w:val="18"/>
              </w:rPr>
            </w:pPr>
            <w:r>
              <w:rPr>
                <w:sz w:val="18"/>
              </w:rPr>
              <w:fldChar w:fldCharType="begin"/>
            </w:r>
            <w:r>
              <w:rPr>
                <w:sz w:val="18"/>
              </w:rPr>
              <w:instrText>PRIVATE</w:instrText>
            </w:r>
            <w:r>
              <w:rPr>
                <w:sz w:val="20"/>
              </w:rPr>
            </w:r>
            <w:r>
              <w:rPr>
                <w:sz w:val="18"/>
              </w:rPr>
              <w:fldChar w:fldCharType="end"/>
            </w:r>
            <w:r>
              <w:rPr>
                <w:sz w:val="18"/>
              </w:rPr>
              <w:t xml:space="preserve">Троица </w:t>
            </w:r>
          </w:p>
        </w:tc>
        <w:tc>
          <w:tcPr>
            <w:tcW w:w="180" w:type="dxa"/>
          </w:tcPr>
          <w:p w:rsidR="00000000" w:rsidRDefault="00A13E63">
            <w:pPr>
              <w:ind w:firstLine="0"/>
              <w:jc w:val="center"/>
              <w:rPr>
                <w:sz w:val="18"/>
              </w:rPr>
            </w:pPr>
            <w:r>
              <w:rPr>
                <w:noProof/>
                <w:sz w:val="20"/>
              </w:rPr>
              <w:drawing>
                <wp:inline distT="0" distB="0" distL="0" distR="0">
                  <wp:extent cx="58420" cy="299085"/>
                  <wp:effectExtent l="1905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 cstate="print"/>
                          <a:srcRect/>
                          <a:stretch>
                            <a:fillRect/>
                          </a:stretch>
                        </pic:blipFill>
                        <pic:spPr bwMode="auto">
                          <a:xfrm>
                            <a:off x="0" y="0"/>
                            <a:ext cx="58420" cy="299085"/>
                          </a:xfrm>
                          <a:prstGeom prst="rect">
                            <a:avLst/>
                          </a:prstGeom>
                          <a:noFill/>
                          <a:ln w="9525">
                            <a:noFill/>
                            <a:miter lim="800000"/>
                            <a:headEnd/>
                            <a:tailEnd/>
                          </a:ln>
                        </pic:spPr>
                      </pic:pic>
                    </a:graphicData>
                  </a:graphic>
                </wp:inline>
              </w:drawing>
            </w:r>
          </w:p>
        </w:tc>
        <w:tc>
          <w:tcPr>
            <w:tcW w:w="1417" w:type="dxa"/>
          </w:tcPr>
          <w:p w:rsidR="00000000" w:rsidRDefault="00474D2C">
            <w:pPr>
              <w:ind w:firstLine="0"/>
              <w:jc w:val="center"/>
              <w:rPr>
                <w:sz w:val="18"/>
              </w:rPr>
            </w:pPr>
            <w:r>
              <w:rPr>
                <w:sz w:val="18"/>
              </w:rPr>
              <w:t xml:space="preserve">Бог Отец, </w:t>
            </w:r>
            <w:r>
              <w:rPr>
                <w:sz w:val="18"/>
              </w:rPr>
              <w:br/>
              <w:t xml:space="preserve">Бог Сын, </w:t>
            </w:r>
            <w:r>
              <w:rPr>
                <w:sz w:val="18"/>
              </w:rPr>
              <w:br/>
              <w:t xml:space="preserve">Бог Святой Дух, </w:t>
            </w:r>
          </w:p>
        </w:tc>
        <w:tc>
          <w:tcPr>
            <w:tcW w:w="147" w:type="dxa"/>
          </w:tcPr>
          <w:p w:rsidR="00000000" w:rsidRDefault="00474D2C">
            <w:pPr>
              <w:spacing w:before="60"/>
              <w:ind w:firstLine="0"/>
              <w:jc w:val="center"/>
              <w:rPr>
                <w:sz w:val="18"/>
              </w:rPr>
            </w:pPr>
            <w:r>
              <w:rPr>
                <w:noProof/>
                <w:sz w:val="20"/>
              </w:rPr>
              <w:object w:dxaOrig="87" w:dyaOrig="45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pt;height:22.6pt" o:ole="">
                  <v:imagedata r:id="rId8" o:title=""/>
                </v:shape>
                <o:OLEObject Type="Embed" ProgID="Word.Picture.8" ShapeID="_x0000_i1025" DrawAspect="Content" ObjectID="_1646726762" r:id="rId9"/>
              </w:object>
            </w:r>
          </w:p>
        </w:tc>
        <w:tc>
          <w:tcPr>
            <w:tcW w:w="3035" w:type="dxa"/>
          </w:tcPr>
          <w:p w:rsidR="00000000" w:rsidRDefault="00474D2C">
            <w:pPr>
              <w:ind w:firstLine="0"/>
              <w:jc w:val="center"/>
              <w:rPr>
                <w:sz w:val="18"/>
              </w:rPr>
            </w:pPr>
            <w:r>
              <w:rPr>
                <w:sz w:val="18"/>
              </w:rPr>
              <w:t xml:space="preserve">Мария, или матерь этих трех Богов, </w:t>
            </w:r>
            <w:r>
              <w:rPr>
                <w:sz w:val="18"/>
              </w:rPr>
              <w:br/>
              <w:t xml:space="preserve">так как они — одно, </w:t>
            </w:r>
            <w:r>
              <w:rPr>
                <w:sz w:val="18"/>
              </w:rPr>
              <w:br/>
            </w:r>
            <w:r>
              <w:rPr>
                <w:spacing w:val="-4"/>
                <w:sz w:val="18"/>
              </w:rPr>
              <w:t>или христианский Небесный Тетрактис.</w:t>
            </w:r>
            <w:r>
              <w:rPr>
                <w:sz w:val="18"/>
              </w:rPr>
              <w:t xml:space="preserve"> </w:t>
            </w:r>
          </w:p>
        </w:tc>
      </w:tr>
    </w:tbl>
    <w:p w:rsidR="00000000" w:rsidRDefault="00474D2C">
      <w:pPr>
        <w:pStyle w:val="BodyText2"/>
        <w:rPr>
          <w:sz w:val="10"/>
        </w:rPr>
      </w:pPr>
    </w:p>
    <w:p w:rsidR="00000000" w:rsidRDefault="00474D2C">
      <w:pPr>
        <w:pStyle w:val="BodyText2"/>
        <w:ind w:firstLine="0"/>
      </w:pPr>
      <w:r>
        <w:t xml:space="preserve">       Поэтому Хеброн, город кабиров, назывался Кирджат-Арба, город Четырех. Кабирами были Аксиерос — благ</w:t>
      </w:r>
      <w:r>
        <w:t>о</w:t>
      </w:r>
      <w:r>
        <w:t>родный Эрос, Аксиокерсос, достойный рогатый, Акси</w:t>
      </w:r>
      <w:r>
        <w:t>о</w:t>
      </w:r>
      <w:r>
        <w:t xml:space="preserve">керса, Деметр и Кадмиэль, Хоа. </w:t>
      </w:r>
    </w:p>
    <w:p w:rsidR="00000000" w:rsidRDefault="00474D2C">
      <w:pPr>
        <w:pStyle w:val="BodyText20"/>
      </w:pPr>
      <w:r>
        <w:t xml:space="preserve">       Пифагорейское десять обозначало Арба-Ил или божественное Четыре, символизированное индусским Лингамом: Ану, 1</w:t>
      </w:r>
      <w:r>
        <w:t xml:space="preserve">; Бэл, 2; Хоа, 3, что составляет 6. Триада и Милитта, как 4, составляют десять. </w:t>
      </w:r>
    </w:p>
    <w:p w:rsidR="00000000" w:rsidRDefault="00474D2C">
      <w:pPr>
        <w:ind w:firstLine="0"/>
      </w:pPr>
      <w:r>
        <w:t xml:space="preserve">       Хотя его называют “первичным человеком”, Эннойя, который подобен египетскому Пэмандру, “силе божес</w:t>
      </w:r>
      <w:r>
        <w:t>т</w:t>
      </w:r>
      <w:r>
        <w:t>венной мысли”, первому доступному пониманию, проя</w:t>
      </w:r>
      <w:r>
        <w:t>в</w:t>
      </w:r>
      <w:r>
        <w:t>лению божественного духа в материальной форме, он аналогичен “единородному” Сыну “Непознаваемого О</w:t>
      </w:r>
      <w:r>
        <w:t>т</w:t>
      </w:r>
      <w:r>
        <w:t>ца” всех других народов. Он есть символ первого появл</w:t>
      </w:r>
      <w:r>
        <w:t>е</w:t>
      </w:r>
      <w:r>
        <w:t>ния божественного Присутствия в своих собственных трудах творения, осязаемых и видимых, и поэтому пост</w:t>
      </w:r>
      <w:r>
        <w:t>и</w:t>
      </w:r>
      <w:r>
        <w:t xml:space="preserve">жимых. Сокровенный </w:t>
      </w:r>
      <w:r>
        <w:t>Бог, или вечно непроявленное б</w:t>
      </w:r>
      <w:r>
        <w:t>о</w:t>
      </w:r>
      <w:r>
        <w:t>жество, оплодотворяет через Свою волю Битос, неизм</w:t>
      </w:r>
      <w:r>
        <w:t>е</w:t>
      </w:r>
      <w:r>
        <w:t>римую и беспредельную глубь, которая пребывает в мо</w:t>
      </w:r>
      <w:r>
        <w:t>л</w:t>
      </w:r>
      <w:r>
        <w:t xml:space="preserve">чании </w:t>
      </w:r>
      <w:r>
        <w:rPr>
          <w:i/>
        </w:rPr>
        <w:t>(Sige)</w:t>
      </w:r>
      <w:r>
        <w:t xml:space="preserve"> и тьме (для нашего разума) и которая представляет абстрактную идею всей природы, вечно производящего Космоса. Так как ни мужское, ни женское начало, слитые в идее двуполого божества в концепциях древних, не могли бы быть поняты заурядным человеч</w:t>
      </w:r>
      <w:r>
        <w:t>е</w:t>
      </w:r>
      <w:r>
        <w:t>ским рассудком, — теологии каждого народа пришлось создавать для своей религии Логоса, или проявленное Слово, в той или</w:t>
      </w:r>
      <w:r>
        <w:t xml:space="preserve"> иной форме. У офитов и других гност</w:t>
      </w:r>
      <w:r>
        <w:t>и</w:t>
      </w:r>
      <w:r>
        <w:t>ков, взявших свои модели непосредственно с более дре</w:t>
      </w:r>
      <w:r>
        <w:t>в</w:t>
      </w:r>
      <w:r>
        <w:lastRenderedPageBreak/>
        <w:t>них оригиналов, непроявленная Битос и ее мужской дво</w:t>
      </w:r>
      <w:r>
        <w:t>й</w:t>
      </w:r>
      <w:r>
        <w:t>ник производят Эннойю, а эти три в свою очередь прои</w:t>
      </w:r>
      <w:r>
        <w:t>з</w:t>
      </w:r>
      <w:r>
        <w:t>водят Софию,</w:t>
      </w:r>
      <w:r>
        <w:rPr>
          <w:rStyle w:val="a6"/>
        </w:rPr>
        <w:footnoteReference w:id="165"/>
      </w:r>
      <w:r>
        <w:t xml:space="preserve"> завершая этим Тетрактис, который будет эманировать Христоса, самую сущность Духа-Отца. В качестве Непроявленного, или сокровенного Логоса в св</w:t>
      </w:r>
      <w:r>
        <w:t>о</w:t>
      </w:r>
      <w:r>
        <w:t>ем латентном состоянии, он существовал извечно в Арба-Ил, в метафизической абстракции; поэтому он ЕДИН со всеми другими, как единство, последнее (включающее вс</w:t>
      </w:r>
      <w:r>
        <w:t>е) без различия называли Эннойя, Сиге (молчание), Б</w:t>
      </w:r>
      <w:r>
        <w:t>и</w:t>
      </w:r>
      <w:r>
        <w:t>тос и т. д. Как проявленный, он Андрогин, Христос и С</w:t>
      </w:r>
      <w:r>
        <w:t>о</w:t>
      </w:r>
      <w:r>
        <w:t>фия (божественная мудрость), которые спускаются в ч</w:t>
      </w:r>
      <w:r>
        <w:t>е</w:t>
      </w:r>
      <w:r>
        <w:t>ловека Иисуса. Как показал Ириней, и Отец и Сын люб</w:t>
      </w:r>
      <w:r>
        <w:t>и</w:t>
      </w:r>
      <w:r>
        <w:t xml:space="preserve">ли красоту </w:t>
      </w:r>
      <w:r>
        <w:rPr>
          <w:i/>
        </w:rPr>
        <w:t>(formam)</w:t>
      </w:r>
      <w:r>
        <w:t xml:space="preserve"> первичной женщины,</w:t>
      </w:r>
      <w:r>
        <w:rPr>
          <w:rStyle w:val="a6"/>
        </w:rPr>
        <w:footnoteReference w:id="166"/>
      </w:r>
      <w:r>
        <w:t xml:space="preserve"> которая есть Битос — Глубь — так же как София; они объединенно произвели Офита и Софию (опять двуполое единство), мужскую и женскую мудрость; причем одна рассматрив</w:t>
      </w:r>
      <w:r>
        <w:t>а</w:t>
      </w:r>
      <w:r>
        <w:t>лась как непроявленный Святой Дух, или старшая С</w:t>
      </w:r>
      <w:r>
        <w:t>о</w:t>
      </w:r>
      <w:r>
        <w:t xml:space="preserve">фия — </w:t>
      </w:r>
      <w:r>
        <w:rPr>
          <w:i/>
        </w:rPr>
        <w:t>Пневма</w:t>
      </w:r>
      <w:r>
        <w:t> — разумная “Мать всего”; другой — к</w:t>
      </w:r>
      <w:r>
        <w:t xml:space="preserve">ак проявленный, или </w:t>
      </w:r>
      <w:r>
        <w:rPr>
          <w:i/>
        </w:rPr>
        <w:t>Офит,</w:t>
      </w:r>
      <w:r>
        <w:t xml:space="preserve"> представляющий божественную мудрость, павшую в материю, или Бого-человека — И</w:t>
      </w:r>
      <w:r>
        <w:t>и</w:t>
      </w:r>
      <w:r>
        <w:t xml:space="preserve">суса, которого гностики-офиты представляли в виде змия (Офита). </w:t>
      </w:r>
    </w:p>
    <w:p w:rsidR="00000000" w:rsidRDefault="00474D2C">
      <w:r>
        <w:t xml:space="preserve">Оплодотворенная божественным светом Отца и Сына, высочайшего духа и Эннойи, София производит, в свою очередь, две другие эманации — совершенного Христоса, и </w:t>
      </w:r>
      <w:r>
        <w:rPr>
          <w:spacing w:val="-2"/>
        </w:rPr>
        <w:t>вторую — несовершенную Софию Ахамот,</w:t>
      </w:r>
      <w:r>
        <w:rPr>
          <w:rStyle w:val="a6"/>
          <w:spacing w:val="-2"/>
        </w:rPr>
        <w:footnoteReference w:id="167"/>
      </w:r>
      <w:r>
        <w:rPr>
          <w:spacing w:val="-2"/>
        </w:rPr>
        <w:t xml:space="preserve"> от </w:t>
      </w:r>
      <w:r>
        <w:rPr>
          <w:spacing w:val="-2"/>
        </w:rPr>
        <w:fldChar w:fldCharType="begin"/>
      </w:r>
      <w:r w:rsidR="00A13E63">
        <w:rPr>
          <w:spacing w:val="-2"/>
        </w:rPr>
        <w:instrText xml:space="preserve"> INCLUDEPICTURE "c:\\FTMP\\ahamot.gif" \* MERGEFORMAT \d </w:instrText>
      </w:r>
      <w:r>
        <w:rPr>
          <w:spacing w:val="-2"/>
        </w:rPr>
        <w:fldChar w:fldCharType="end"/>
      </w:r>
      <w:r>
        <w:rPr>
          <w:spacing w:val="-2"/>
        </w:rPr>
        <w:t>ахамот (простая мудрость), которая становится посредником м</w:t>
      </w:r>
      <w:r>
        <w:rPr>
          <w:spacing w:val="-2"/>
        </w:rPr>
        <w:t>е</w:t>
      </w:r>
      <w:r>
        <w:rPr>
          <w:spacing w:val="-2"/>
        </w:rPr>
        <w:t xml:space="preserve">жду интеллектуальным и материальным мирами. </w:t>
      </w:r>
    </w:p>
    <w:p w:rsidR="00000000" w:rsidRDefault="00474D2C">
      <w:r>
        <w:t>Христос</w:t>
      </w:r>
      <w:r>
        <w:t xml:space="preserve"> был посредник и водитель между Богом (В</w:t>
      </w:r>
      <w:r>
        <w:t>ы</w:t>
      </w:r>
      <w:r>
        <w:t>сочайшим) и всем, что есть духовного в человеке; Ах</w:t>
      </w:r>
      <w:r>
        <w:t>а</w:t>
      </w:r>
      <w:r>
        <w:t>мот — младшая София — выполняла ту же самую обяза</w:t>
      </w:r>
      <w:r>
        <w:t>н</w:t>
      </w:r>
      <w:r>
        <w:t>ность между “первичным человеком”, Энноей, и матер</w:t>
      </w:r>
      <w:r>
        <w:t>и</w:t>
      </w:r>
      <w:r>
        <w:t xml:space="preserve">ей. То, что тайно подразумевалось под общим наименованием </w:t>
      </w:r>
      <w:r>
        <w:rPr>
          <w:i/>
        </w:rPr>
        <w:t xml:space="preserve">Христос, </w:t>
      </w:r>
      <w:r>
        <w:t xml:space="preserve">мы только что объяснили. </w:t>
      </w:r>
    </w:p>
    <w:p w:rsidR="00000000" w:rsidRDefault="00474D2C">
      <w:r>
        <w:lastRenderedPageBreak/>
        <w:t>Мы находим, что достопочтимый д-р Престон из Нью-Йорка во время произносимой им проповеди о “М</w:t>
      </w:r>
      <w:r>
        <w:t>е</w:t>
      </w:r>
      <w:r>
        <w:t>сяце Марии” выразил христианскую идею о женском н</w:t>
      </w:r>
      <w:r>
        <w:t>а</w:t>
      </w:r>
      <w:r>
        <w:t>чале троицы лучше и яснее, чем могли бы мы, и притом весьма существенно в духе д</w:t>
      </w:r>
      <w:r>
        <w:t>ревнего “языческого” фил</w:t>
      </w:r>
      <w:r>
        <w:t>о</w:t>
      </w:r>
      <w:r>
        <w:t xml:space="preserve">софа. Он сказал, что </w:t>
      </w:r>
    </w:p>
    <w:p w:rsidR="00000000" w:rsidRDefault="00474D2C">
      <w:pPr>
        <w:pStyle w:val="Oeoaou"/>
      </w:pPr>
      <w:r>
        <w:t xml:space="preserve">“план искупления требовал, чтобы была найдена мать, и Мария предстает в качестве единственного примера, когда для осуществления Божьего замысла было необходимо существо”. </w:t>
      </w:r>
    </w:p>
    <w:p w:rsidR="00000000" w:rsidRDefault="00474D2C">
      <w:r>
        <w:t>Мы попросим разрешения возразить достопочтимому джентльмену. Как было доказано выше, за тысячи лет до нашей эры все “языческие” теогонии нашли необход</w:t>
      </w:r>
      <w:r>
        <w:t>и</w:t>
      </w:r>
      <w:r>
        <w:t>мым найти женское начало, “матерь” для триединого мужского начала. Поэтому христианство не представляет того “единственного примера” такого за</w:t>
      </w:r>
      <w:r>
        <w:t>вершения Божь</w:t>
      </w:r>
      <w:r>
        <w:t>е</w:t>
      </w:r>
      <w:r>
        <w:t>го замысла, хотя — как показывает настоящий труд, там было больше философии и меньше материализма или, вернее, антропоморфизма. Но здесь достопочтимый до</w:t>
      </w:r>
      <w:r>
        <w:t>к</w:t>
      </w:r>
      <w:r>
        <w:t xml:space="preserve">тор выражает “языческую” мысль в христианских идеях. </w:t>
      </w:r>
    </w:p>
    <w:p w:rsidR="00000000" w:rsidRDefault="00474D2C">
      <w:pPr>
        <w:pStyle w:val="Oeoaou"/>
      </w:pPr>
      <w:r>
        <w:t>“Он” (Бог), — говорит он, — “подготавливал ее (Марии) девстве</w:t>
      </w:r>
      <w:r>
        <w:t>н</w:t>
      </w:r>
      <w:r>
        <w:t>ную и небесную чистоту, так как матерь оскверненная не могла стать матерью Высочайшего. Святая Дева даже в своем детстве была более прелестна, чем все херувимы и серафимы, и с младенчества до зрелого девичества и женственности о</w:t>
      </w:r>
      <w:r>
        <w:t xml:space="preserve">на становилась все чище и чище. Самой своей святостью она царствовала над сердцем Бога. </w:t>
      </w:r>
      <w:r>
        <w:rPr>
          <w:i/>
        </w:rPr>
        <w:t>Когда настал нас, всех придворных царства небесного заставили замолчать, и троица слушала ответ Марии, ибо без ее согласия мир не мог быть спасен”.</w:t>
      </w:r>
      <w:r>
        <w:t xml:space="preserve"> </w:t>
      </w:r>
    </w:p>
    <w:p w:rsidR="00000000" w:rsidRDefault="00474D2C">
      <w:r>
        <w:t xml:space="preserve">Не кажется ли вам, что мы как будто читаем Иринея, объясняющего гностическую </w:t>
      </w:r>
      <w:r>
        <w:rPr>
          <w:i/>
        </w:rPr>
        <w:t>“Ересь,</w:t>
      </w:r>
      <w:r>
        <w:t xml:space="preserve"> которая учила, что Отец и Сын любили красоту </w:t>
      </w:r>
      <w:r>
        <w:rPr>
          <w:i/>
        </w:rPr>
        <w:t>(formam)</w:t>
      </w:r>
      <w:r>
        <w:t xml:space="preserve"> небесной Девы”, или египетскую систему об Изиде, которая была Озирису-Гору и женою, и сестрою, и матерью? По гностической философии было</w:t>
      </w:r>
      <w:r>
        <w:t xml:space="preserve"> только </w:t>
      </w:r>
      <w:r>
        <w:rPr>
          <w:i/>
        </w:rPr>
        <w:t>два,</w:t>
      </w:r>
      <w:r>
        <w:t xml:space="preserve"> но христиане улучшили и усовершенствовали эту систему, сделав ее совершенно “языческой”, так как это есть халдейские Ану-Бэл-Хоа, сливающиеся в Милитте. </w:t>
      </w:r>
    </w:p>
    <w:p w:rsidR="00000000" w:rsidRDefault="00474D2C">
      <w:pPr>
        <w:pStyle w:val="Oeoaou"/>
      </w:pPr>
      <w:r>
        <w:t>“Затем, так как этот месяц (Марии)”, — добавляет д-р Престон, — “начинается в пасхальный период — месяц, когда природа украшает себя плодами и цветами, предвестниками прекрасного урожая, — дава</w:t>
      </w:r>
      <w:r>
        <w:t>й</w:t>
      </w:r>
      <w:r>
        <w:t xml:space="preserve">те и мы тоже заложим начало золотого урожая. В этом месяце мертвые выходят из земли, символизируя воскресение, поэтому, когда мы будем </w:t>
      </w:r>
      <w:r>
        <w:lastRenderedPageBreak/>
        <w:t>преклонять колен</w:t>
      </w:r>
      <w:r>
        <w:t>и перед алтарем святой и беспорочной Марии, тогда вспомним, что из нас должен исходить росток обещания, цветок наде</w:t>
      </w:r>
      <w:r>
        <w:t>ж</w:t>
      </w:r>
      <w:r>
        <w:t xml:space="preserve">ды и нерушимый плод святости”. </w:t>
      </w:r>
    </w:p>
    <w:p w:rsidR="00000000" w:rsidRDefault="00474D2C">
      <w:r>
        <w:t>Это точный субстрат языческой мысли, которая, ме</w:t>
      </w:r>
      <w:r>
        <w:t>ж</w:t>
      </w:r>
      <w:r>
        <w:t>ду прочими значениями, символизировала своими обр</w:t>
      </w:r>
      <w:r>
        <w:t>я</w:t>
      </w:r>
      <w:r>
        <w:t>дами воскресения Озириса, Адониса, Вакха и других умерщвленных солнечных богов, воскресение всей пр</w:t>
      </w:r>
      <w:r>
        <w:t>и</w:t>
      </w:r>
      <w:r>
        <w:t>роды весной, прорастание семян, которые были мертвы и спали в течение зимы, хранясь, выражаясь аллегорически, в подземном царстве (Гадесе). Это выражено тремя дн</w:t>
      </w:r>
      <w:r>
        <w:t>я</w:t>
      </w:r>
      <w:r>
        <w:t>ми,</w:t>
      </w:r>
      <w:r>
        <w:t xml:space="preserve"> проведенными в аду перед воскресением из мертвых Геркулесом, Христом и другими. </w:t>
      </w:r>
    </w:p>
    <w:p w:rsidR="00000000" w:rsidRDefault="00474D2C">
      <w:r>
        <w:t xml:space="preserve">Это производное или, скорее, </w:t>
      </w:r>
      <w:r>
        <w:rPr>
          <w:i/>
        </w:rPr>
        <w:t>ересь,</w:t>
      </w:r>
      <w:r>
        <w:t xml:space="preserve"> </w:t>
      </w:r>
      <w:r>
        <w:t>как его называют в христианстве, есть просто брахманистская доктрина во всей своей архаической чистоте. Вишну, второе лицо в индусской троице, является также Логосом, так как вп</w:t>
      </w:r>
      <w:r>
        <w:t>о</w:t>
      </w:r>
      <w:r>
        <w:t>следствии его заставляют воплотиться в Кришне. И Ла</w:t>
      </w:r>
      <w:r>
        <w:t>к</w:t>
      </w:r>
      <w:r>
        <w:t>ми (или Лакшми), которая, так же как в случаях Озириса и Изиды, Эйн-Софа и Сефиры, Битоса и Эннойи, является и его женой, и сестрой, и дочерью в течение этой бескон</w:t>
      </w:r>
      <w:r>
        <w:t>е</w:t>
      </w:r>
      <w:r>
        <w:t>ч</w:t>
      </w:r>
      <w:r>
        <w:t>ной корреляции мужских и женских творящих сил в мал</w:t>
      </w:r>
      <w:r>
        <w:t>о</w:t>
      </w:r>
      <w:r>
        <w:t>понятной метафизике древних философий, — есть София Ахамот. Кришна является посредником, обещанным Брахмою человечеству, и выражает ту же самую идею, что и гностический Христос. И Лакми, духовная половина Вишну, есть символ физической природы, всемирная мать всех материальных и проявленных форм, посредница и защитница природы, подобно Софии-Ахамот, которая превращена гностиками в посредницу между Великой Причиной и Материей, как Христос является посредн</w:t>
      </w:r>
      <w:r>
        <w:t>и</w:t>
      </w:r>
      <w:r>
        <w:t xml:space="preserve">ком между нею и духовным человечеством. </w:t>
      </w:r>
    </w:p>
    <w:p w:rsidR="00000000" w:rsidRDefault="00474D2C">
      <w:r>
        <w:t>Это брахмано-гностическое учение более логично и более соответствует аллегории в “Книге Бытия” и грех</w:t>
      </w:r>
      <w:r>
        <w:t>о</w:t>
      </w:r>
      <w:r>
        <w:t>падению человека. Когда Бог проклинает первую пару, Он вынужден также проклинать землю и все, что на ней. Н</w:t>
      </w:r>
      <w:r>
        <w:t>о</w:t>
      </w:r>
      <w:r>
        <w:t>вый Завет дает нам Искупителя за первый грех человеч</w:t>
      </w:r>
      <w:r>
        <w:t>е</w:t>
      </w:r>
      <w:r>
        <w:t>ства, которое было наказано за то, что согрешило; но не сказано ни одного слова о Спасителе, который снял бы незаслуженное проклятие с земли и животных, которые совеем не грешили. Поэтому гностическая аллегор</w:t>
      </w:r>
      <w:r>
        <w:t>ия в</w:t>
      </w:r>
      <w:r>
        <w:t>ы</w:t>
      </w:r>
      <w:r>
        <w:lastRenderedPageBreak/>
        <w:t xml:space="preserve">являет больше чувства как справедливости, так и логики, чем христианская. </w:t>
      </w:r>
    </w:p>
    <w:p w:rsidR="00000000" w:rsidRDefault="00474D2C">
      <w:r>
        <w:t>В системе офитов София, андрогинная мудрость, я</w:t>
      </w:r>
      <w:r>
        <w:t>в</w:t>
      </w:r>
      <w:r>
        <w:t>ляется также женским духом или индусской женской Н</w:t>
      </w:r>
      <w:r>
        <w:t>а</w:t>
      </w:r>
      <w:r>
        <w:t>ри (Нараяна), витающей над водами — хаосом или буд</w:t>
      </w:r>
      <w:r>
        <w:t>у</w:t>
      </w:r>
      <w:r>
        <w:t>щей материей. Она оживляет его издали, но не касаясь бездны тьмы. Она не в состоянии это сделать, так как мудрость чисто интеллектуальна и не может непосредс</w:t>
      </w:r>
      <w:r>
        <w:t>т</w:t>
      </w:r>
      <w:r>
        <w:t>венно воздействовать на материю. Поэтому София вын</w:t>
      </w:r>
      <w:r>
        <w:t>у</w:t>
      </w:r>
      <w:r>
        <w:t>ждена обратиться к своему Высшему Родителю; но хотя жизнь первоначально п</w:t>
      </w:r>
      <w:r>
        <w:t xml:space="preserve">роисходит из Невидимой Причины и ее Эннойи, ни тот, ни другой, не может больше, чем она сама как-либо воздействовать на низший хаос, в котором материя приобретает свою определенную форму. Поэтому Софии приходится использовать для выполнения своей задачи свою </w:t>
      </w:r>
      <w:r>
        <w:rPr>
          <w:i/>
        </w:rPr>
        <w:t>несовершенную</w:t>
      </w:r>
      <w:r>
        <w:t xml:space="preserve"> эманацию, Софию-Ахамот, так как последняя смешанной природы: наполовину д</w:t>
      </w:r>
      <w:r>
        <w:t>у</w:t>
      </w:r>
      <w:r>
        <w:t xml:space="preserve">ховна, наполовину материальна. </w:t>
      </w:r>
    </w:p>
    <w:p w:rsidR="00000000" w:rsidRDefault="00474D2C">
      <w:r>
        <w:t>Единственная разница между космогонией офитов и назареев Св. Иоанна заключается в изменении имен. Ро</w:t>
      </w:r>
      <w:r>
        <w:t>в</w:t>
      </w:r>
      <w:r>
        <w:t>но такую же систему мы находим в</w:t>
      </w:r>
      <w:r>
        <w:t xml:space="preserve"> </w:t>
      </w:r>
      <w:r>
        <w:rPr>
          <w:i/>
        </w:rPr>
        <w:t>“Каббале”,</w:t>
      </w:r>
      <w:r>
        <w:t xml:space="preserve"> в “Книге Тайн” </w:t>
      </w:r>
      <w:r>
        <w:rPr>
          <w:i/>
        </w:rPr>
        <w:t>(“Liber Mysterii”)</w:t>
      </w:r>
      <w:r>
        <w:t>.</w:t>
      </w:r>
      <w:r>
        <w:rPr>
          <w:rStyle w:val="a6"/>
        </w:rPr>
        <w:footnoteReference w:id="168"/>
      </w:r>
      <w:r>
        <w:t xml:space="preserve"> Все три системы, в особенн</w:t>
      </w:r>
      <w:r>
        <w:t>о</w:t>
      </w:r>
      <w:r>
        <w:t xml:space="preserve">сти система каббалистов и назареев, которые послужили </w:t>
      </w:r>
      <w:r>
        <w:rPr>
          <w:i/>
        </w:rPr>
        <w:t xml:space="preserve">образцами </w:t>
      </w:r>
      <w:r>
        <w:t>для офитской космогонии, — принадлежат к чистому восточному гностицизму. “Кодекс назареев” н</w:t>
      </w:r>
      <w:r>
        <w:t>а</w:t>
      </w:r>
      <w:r>
        <w:t>чинается так: “Верховный Царь Света, Мано, Великий Первый” [</w:t>
      </w:r>
      <w:r>
        <w:rPr>
          <w:b/>
        </w:rPr>
        <w:t>257</w:t>
      </w:r>
      <w:r>
        <w:t>, ч. I, с. 9] и т. д., причем последний являе</w:t>
      </w:r>
      <w:r>
        <w:t>т</w:t>
      </w:r>
      <w:r>
        <w:t xml:space="preserve">ся эманацией из Ферхо — неизвестной, бесформенной ЖИЗНИ. Он является главою эонов, из которых исходят (или вырастают) пять сверкающих лучей божественного света. Мано есть </w:t>
      </w:r>
      <w:r>
        <w:rPr>
          <w:i/>
        </w:rPr>
        <w:t>Rex Lucis,</w:t>
      </w:r>
      <w:r>
        <w:t xml:space="preserve"> Битос-Эннойя офитов. </w:t>
      </w:r>
    </w:p>
    <w:p w:rsidR="00000000" w:rsidRDefault="00474D2C">
      <w:pPr>
        <w:pStyle w:val="Oeoaou"/>
      </w:pPr>
      <w:r>
        <w:rPr>
          <w:i/>
        </w:rPr>
        <w:t>“Unus est Rex Lucis in suo rcgno, nec ullus qui eo altior, nullus qui ejus similitudinem rotulerit, nullus qui sublatis oculis, viderit Coronam quae in ejus capite est”.</w:t>
      </w:r>
      <w:r>
        <w:t xml:space="preserve"> </w:t>
      </w:r>
    </w:p>
    <w:p w:rsidR="00000000" w:rsidRDefault="00474D2C">
      <w:r>
        <w:t xml:space="preserve">Он есть Проявленный Свет вокруг высочайшей из трех каббалистических голов, сокровенная мудрость; из него эманируют три </w:t>
      </w:r>
      <w:r>
        <w:rPr>
          <w:i/>
        </w:rPr>
        <w:t>Жизни.</w:t>
      </w:r>
      <w:r>
        <w:t xml:space="preserve"> Эбел Зиво есть проявленный Логос, Христос “Апостол Гавриил” и первый Легат или </w:t>
      </w:r>
      <w:r>
        <w:lastRenderedPageBreak/>
        <w:t>посланец Света. Если Битос и Эннойя являются Мано назареев, то обладающая двумя естествами, полудухо</w:t>
      </w:r>
      <w:r>
        <w:t>в</w:t>
      </w:r>
      <w:r>
        <w:t>на</w:t>
      </w:r>
      <w:r>
        <w:t xml:space="preserve">я, полуматериальная Ахамот должна быть Фетахилом, если ее рассматривать в ее духовном аспекте; если же ее рассматривать в ее более грубой натуре, то она является </w:t>
      </w:r>
      <w:r>
        <w:rPr>
          <w:i/>
        </w:rPr>
        <w:t>Spiritus</w:t>
      </w:r>
      <w:r>
        <w:t xml:space="preserve"> назареев. </w:t>
      </w:r>
    </w:p>
    <w:p w:rsidR="00000000" w:rsidRDefault="00474D2C">
      <w:r>
        <w:t>Фетахил,</w:t>
      </w:r>
      <w:r>
        <w:rPr>
          <w:rStyle w:val="a6"/>
        </w:rPr>
        <w:footnoteReference w:id="169"/>
      </w:r>
      <w:r>
        <w:t xml:space="preserve"> который есть отражение своего отца, Вл</w:t>
      </w:r>
      <w:r>
        <w:t>а</w:t>
      </w:r>
      <w:r>
        <w:t xml:space="preserve">дыки Абатура, </w:t>
      </w:r>
      <w:r>
        <w:rPr>
          <w:i/>
        </w:rPr>
        <w:t>третьей</w:t>
      </w:r>
      <w:r>
        <w:t xml:space="preserve"> жизни — как старшая София также является третьей эманацией — есть “новейший человек”. Чувствуя бесплодность его попыток создать совершенный материальный мир, </w:t>
      </w:r>
      <w:r>
        <w:rPr>
          <w:i/>
        </w:rPr>
        <w:t>Spiritus</w:t>
      </w:r>
      <w:r>
        <w:t xml:space="preserve"> взывает к одн</w:t>
      </w:r>
      <w:r>
        <w:t>о</w:t>
      </w:r>
      <w:r>
        <w:t xml:space="preserve">му из своего потомства, Карабтаносу — Ильда-Баофу — у которого нет ни чувств, </w:t>
      </w:r>
      <w:r>
        <w:t>ни рассудка (“слепая материя”), чтобы он соединился с нею, чтобы создать что-то опред</w:t>
      </w:r>
      <w:r>
        <w:t>е</w:t>
      </w:r>
      <w:r>
        <w:t xml:space="preserve">ленное из этой бурной </w:t>
      </w:r>
      <w:r>
        <w:rPr>
          <w:i/>
        </w:rPr>
        <w:t>(turbulentos)</w:t>
      </w:r>
      <w:r>
        <w:t xml:space="preserve"> материи; каковая з</w:t>
      </w:r>
      <w:r>
        <w:t>а</w:t>
      </w:r>
      <w:r>
        <w:t>дача удается ей только после того, как из этого соедин</w:t>
      </w:r>
      <w:r>
        <w:t>е</w:t>
      </w:r>
      <w:r>
        <w:t xml:space="preserve">ния с Карабтаносом возникают семь звездных. Подобно шести сынам или гениям гностического Ильда-Баофа, они строят материальный мир. Тот же рассказ повторяется опять в Софии Ахамот. Посланная своим чисто духовным родителем, старшей Софией, для того чтобы создавать мир </w:t>
      </w:r>
      <w:r>
        <w:rPr>
          <w:i/>
        </w:rPr>
        <w:t>видимых форм,</w:t>
      </w:r>
      <w:r>
        <w:t xml:space="preserve"> она спустилась в хаос и, пересиле</w:t>
      </w:r>
      <w:r>
        <w:t>н</w:t>
      </w:r>
      <w:r>
        <w:t>н</w:t>
      </w:r>
      <w:r>
        <w:t>ая эманациями материи, потеряла направление. Все еще стремясь сотворить свой собственный материальный мир, она носилась вперед и назад по пропасти мрака и надел</w:t>
      </w:r>
      <w:r>
        <w:t>я</w:t>
      </w:r>
      <w:r>
        <w:t>ла жизнью и движением инертные элементы до тех пор, пока столь безнадежно не запуталась в материи, что ее, подобно Фетахилу, представляют сидящей в грязи, несп</w:t>
      </w:r>
      <w:r>
        <w:t>о</w:t>
      </w:r>
      <w:r>
        <w:t>собной самостоятельно выпутаться оттуда; до тех пор, пока посредством контакта с самой материей, она не пр</w:t>
      </w:r>
      <w:r>
        <w:t>о</w:t>
      </w:r>
      <w:r>
        <w:t xml:space="preserve">изводит на свет </w:t>
      </w:r>
      <w:r>
        <w:rPr>
          <w:i/>
        </w:rPr>
        <w:t>Творца</w:t>
      </w:r>
      <w:r>
        <w:t xml:space="preserve"> материального мира. Он есть Д</w:t>
      </w:r>
      <w:r>
        <w:t>е</w:t>
      </w:r>
      <w:r>
        <w:t>миург, называемый офитами Ильда</w:t>
      </w:r>
      <w:r>
        <w:t xml:space="preserve">-Баофом, и как мы сейчас покажем, родитель еврейского Бога, по мнению некоторых сект, а по мнению других — Сам “Господь Бог”. Вот именно с этой точки каббалистически-гностической космогонии начинается Моисеева Библия. </w:t>
      </w:r>
      <w:r>
        <w:lastRenderedPageBreak/>
        <w:t xml:space="preserve">Не удивительно, что, приняв еврейский Ветхий Завет в качестве своего руководящего образца, христиане были вынуждены в силу своего исключительного положения, в какое они попали вследствие собственного невежества, как-то изворачиваться. </w:t>
      </w:r>
    </w:p>
    <w:p w:rsidR="00000000" w:rsidRDefault="00474D2C">
      <w:r>
        <w:t>Первые группы христиан, численность которых, по данным Рен</w:t>
      </w:r>
      <w:r>
        <w:t xml:space="preserve">ана, не превышала от семи до двенадцати человек на </w:t>
      </w:r>
      <w:r>
        <w:rPr>
          <w:i/>
        </w:rPr>
        <w:t>каждую церковь,</w:t>
      </w:r>
      <w:r>
        <w:t xml:space="preserve"> бесспорно принадлежали к беднейшим и наиболее невежественным классам. У них не было и не могло быть каких-либо понятий о высоко философских доктринах платоников и гностиков и, оч</w:t>
      </w:r>
      <w:r>
        <w:t>е</w:t>
      </w:r>
      <w:r>
        <w:t xml:space="preserve">видно, так же мало они знали о своей собственной только что созданной религии. Для них, кто, если евреи, были раздавлены под тиранической властью “закона” в том виде, как он был навязан старейшинами синагог, и, если язычники, то всегда исключались, как до нынешнего </w:t>
      </w:r>
      <w:r>
        <w:t>вр</w:t>
      </w:r>
      <w:r>
        <w:t>е</w:t>
      </w:r>
      <w:r>
        <w:t>мени это происходит с низшими классами в Индии, из религиозных мистерий, — Бог евреев и “Отец”, пропов</w:t>
      </w:r>
      <w:r>
        <w:t>е</w:t>
      </w:r>
      <w:r>
        <w:t>дуемый Иисусом, были одним и тем же. Распря, которая воцарилась в первые годы вслед за смертью Иисуса ме</w:t>
      </w:r>
      <w:r>
        <w:t>ж</w:t>
      </w:r>
      <w:r>
        <w:t>ду двумя партиями — Павловой и Петровой — была пр</w:t>
      </w:r>
      <w:r>
        <w:t>и</w:t>
      </w:r>
      <w:r>
        <w:t xml:space="preserve">скорбна. Что один воздвигал, другой считал священным долгом разрушить. Если </w:t>
      </w:r>
      <w:r>
        <w:rPr>
          <w:i/>
        </w:rPr>
        <w:t>“Homilies”</w:t>
      </w:r>
      <w:r>
        <w:t xml:space="preserve"> считаются апокриф</w:t>
      </w:r>
      <w:r>
        <w:t>и</w:t>
      </w:r>
      <w:r>
        <w:t>ческими и не могут быть полностью приняты в качестве непогрешимого мерила, которым можно измерить вра</w:t>
      </w:r>
      <w:r>
        <w:t>ж</w:t>
      </w:r>
      <w:r>
        <w:t>дебность, бушевавшую между этими двумя апост</w:t>
      </w:r>
      <w:r>
        <w:t>олами, то в нашем распоряжении имеется Библия, и доказ</w:t>
      </w:r>
      <w:r>
        <w:t>а</w:t>
      </w:r>
      <w:r>
        <w:t xml:space="preserve">тельств, доставляемых ею — множество. </w:t>
      </w:r>
    </w:p>
    <w:p w:rsidR="00000000" w:rsidRDefault="00474D2C">
      <w:r>
        <w:t>Ириней кажется настолько безнадежно запутавшимся в своих бесплодных попытках описать, по меньшей мере, хотя бы с внешней стороны истинные учения многих гн</w:t>
      </w:r>
      <w:r>
        <w:t>о</w:t>
      </w:r>
      <w:r>
        <w:t xml:space="preserve">стических сект, о которых он трактует и преподнести их в то же самое время, как отвратительные “ереси”, что, или умышленно, или по невежеству, перепутывает их до того, что мало найдется метафизиков, способных распутать их без помощи </w:t>
      </w:r>
      <w:r>
        <w:rPr>
          <w:i/>
        </w:rPr>
        <w:t>“Каббалы”</w:t>
      </w:r>
      <w:r>
        <w:t xml:space="preserve"> и </w:t>
      </w:r>
      <w:r>
        <w:rPr>
          <w:i/>
        </w:rPr>
        <w:t>“Кодекса”</w:t>
      </w:r>
      <w:r>
        <w:t xml:space="preserve"> в качест</w:t>
      </w:r>
      <w:r>
        <w:t>ве исти</w:t>
      </w:r>
      <w:r>
        <w:t>н</w:t>
      </w:r>
      <w:r>
        <w:t xml:space="preserve">ных ключей. Так, например, он даже не может показать разницу между сетианитами и офитами, и говорит, что “Бога Всего” они называют </w:t>
      </w:r>
      <w:r>
        <w:rPr>
          <w:i/>
        </w:rPr>
        <w:t>“Hominem”,</w:t>
      </w:r>
      <w:r>
        <w:t xml:space="preserve"> ЧЕЛОВЕКОМ, а его разум — ВТОРЫМ человеком или </w:t>
      </w:r>
      <w:r>
        <w:rPr>
          <w:i/>
        </w:rPr>
        <w:t>“Сыном человеч</w:t>
      </w:r>
      <w:r>
        <w:rPr>
          <w:i/>
        </w:rPr>
        <w:t>е</w:t>
      </w:r>
      <w:r>
        <w:rPr>
          <w:i/>
        </w:rPr>
        <w:t>ским”.</w:t>
      </w:r>
      <w:r>
        <w:t xml:space="preserve"> То же самое делает Теодорет, который жил более </w:t>
      </w:r>
      <w:r>
        <w:lastRenderedPageBreak/>
        <w:t>чем за два столетия спустя после Иринея и создал невыр</w:t>
      </w:r>
      <w:r>
        <w:t>а</w:t>
      </w:r>
      <w:r>
        <w:t>зимую путаницу в хронологическом порядке, в котором различные секты сменяли одна другую.</w:t>
      </w:r>
      <w:r>
        <w:rPr>
          <w:rStyle w:val="a6"/>
        </w:rPr>
        <w:footnoteReference w:id="170"/>
      </w:r>
      <w:r>
        <w:t xml:space="preserve"> Ни сетианиты (ответвление еврейских назареев), ни офиты, чисто греч</w:t>
      </w:r>
      <w:r>
        <w:t>е</w:t>
      </w:r>
      <w:r>
        <w:t>ская секта, никогда ни во что подо</w:t>
      </w:r>
      <w:r>
        <w:t>бное не веровали. Ир</w:t>
      </w:r>
      <w:r>
        <w:t>и</w:t>
      </w:r>
      <w:r>
        <w:t xml:space="preserve">ней противоречит </w:t>
      </w:r>
      <w:r>
        <w:rPr>
          <w:spacing w:val="2"/>
        </w:rPr>
        <w:t>своим собственным словам, описывая в другом месте доктрины Керинта, непосредственного уч</w:t>
      </w:r>
      <w:r>
        <w:rPr>
          <w:spacing w:val="2"/>
        </w:rPr>
        <w:t>е</w:t>
      </w:r>
      <w:r>
        <w:rPr>
          <w:spacing w:val="2"/>
        </w:rPr>
        <w:t xml:space="preserve">ника Симона Волхва. Он говорит, что Керинт учил, что мир не был создан ПЕРВЫМ БОГОМ, но некоей властью </w:t>
      </w:r>
      <w:r>
        <w:rPr>
          <w:i/>
          <w:spacing w:val="2"/>
        </w:rPr>
        <w:t>(virtus),</w:t>
      </w:r>
      <w:r>
        <w:rPr>
          <w:spacing w:val="2"/>
        </w:rPr>
        <w:t xml:space="preserve"> или силой, эоном, столь отдаленным от Перв</w:t>
      </w:r>
      <w:r>
        <w:rPr>
          <w:spacing w:val="2"/>
        </w:rPr>
        <w:t>о</w:t>
      </w:r>
      <w:r>
        <w:rPr>
          <w:spacing w:val="2"/>
        </w:rPr>
        <w:t xml:space="preserve">причины, что даже не знает о ТОМ, кто </w:t>
      </w:r>
      <w:r>
        <w:rPr>
          <w:i/>
          <w:spacing w:val="2"/>
        </w:rPr>
        <w:t>выше всего.</w:t>
      </w:r>
      <w:r>
        <w:rPr>
          <w:spacing w:val="2"/>
        </w:rPr>
        <w:t xml:space="preserve"> Этот эон подчинил себе Иисуса; он зачал его физически через Иосифа от женщины, которая не была девственницей, а была просто женой Иосифа, и Иисус был рожден подобно всем другим лю</w:t>
      </w:r>
      <w:r>
        <w:rPr>
          <w:spacing w:val="2"/>
        </w:rPr>
        <w:t>дям. С точки зрения этого физического аспекта его природы Иисуса называли “сыном человеч</w:t>
      </w:r>
      <w:r>
        <w:rPr>
          <w:spacing w:val="2"/>
        </w:rPr>
        <w:t>е</w:t>
      </w:r>
      <w:r>
        <w:rPr>
          <w:spacing w:val="2"/>
        </w:rPr>
        <w:t xml:space="preserve">ским”. И только после его </w:t>
      </w:r>
      <w:r>
        <w:rPr>
          <w:i/>
          <w:spacing w:val="2"/>
        </w:rPr>
        <w:t xml:space="preserve">крещения, Христос, </w:t>
      </w:r>
      <w:r>
        <w:rPr>
          <w:spacing w:val="2"/>
        </w:rPr>
        <w:t>помаза</w:t>
      </w:r>
      <w:r>
        <w:rPr>
          <w:spacing w:val="2"/>
        </w:rPr>
        <w:t>н</w:t>
      </w:r>
      <w:r>
        <w:rPr>
          <w:spacing w:val="2"/>
        </w:rPr>
        <w:t>ник, спустился со своей царственной высоты в виде гол</w:t>
      </w:r>
      <w:r>
        <w:rPr>
          <w:spacing w:val="2"/>
        </w:rPr>
        <w:t>у</w:t>
      </w:r>
      <w:r>
        <w:rPr>
          <w:spacing w:val="2"/>
        </w:rPr>
        <w:t>бя, и тогда провозгласил НЕПОЗНАВАЕМОГО Отца ч</w:t>
      </w:r>
      <w:r>
        <w:rPr>
          <w:spacing w:val="2"/>
        </w:rPr>
        <w:t>е</w:t>
      </w:r>
      <w:r>
        <w:rPr>
          <w:spacing w:val="2"/>
        </w:rPr>
        <w:t>рез Иисуса [</w:t>
      </w:r>
      <w:r>
        <w:rPr>
          <w:b/>
          <w:spacing w:val="2"/>
        </w:rPr>
        <w:t>162</w:t>
      </w:r>
      <w:r>
        <w:rPr>
          <w:spacing w:val="2"/>
        </w:rPr>
        <w:t xml:space="preserve">, кн. I, XXV]. </w:t>
      </w:r>
    </w:p>
    <w:p w:rsidR="00000000" w:rsidRDefault="00474D2C">
      <w:r>
        <w:t>Поэтому, если Иисуса физически считали сыном ч</w:t>
      </w:r>
      <w:r>
        <w:t>е</w:t>
      </w:r>
      <w:r>
        <w:t xml:space="preserve">ловека, а духовно Христосом, который осенял его, как же тогда “БОГ ВСЕГО”, </w:t>
      </w:r>
      <w:r>
        <w:rPr>
          <w:i/>
        </w:rPr>
        <w:t>“Непознаваемый</w:t>
      </w:r>
      <w:r>
        <w:t xml:space="preserve"> Отец” мог наз</w:t>
      </w:r>
      <w:r>
        <w:t>ы</w:t>
      </w:r>
      <w:r>
        <w:t xml:space="preserve">ваться гностиками </w:t>
      </w:r>
      <w:r>
        <w:rPr>
          <w:i/>
        </w:rPr>
        <w:t>Homo</w:t>
      </w:r>
      <w:r>
        <w:t>, ЧЕЛОВЕКОМ, а его разум, Э</w:t>
      </w:r>
      <w:r>
        <w:t>н</w:t>
      </w:r>
      <w:r>
        <w:t xml:space="preserve">нойя, ВТОРЫМ человеком или </w:t>
      </w:r>
      <w:r>
        <w:rPr>
          <w:i/>
        </w:rPr>
        <w:t>Сыном челов</w:t>
      </w:r>
      <w:r>
        <w:rPr>
          <w:i/>
        </w:rPr>
        <w:t>еческим?</w:t>
      </w:r>
      <w:r>
        <w:t xml:space="preserve"> Ни в восточной </w:t>
      </w:r>
      <w:r>
        <w:rPr>
          <w:i/>
        </w:rPr>
        <w:t>“Каббале”,</w:t>
      </w:r>
      <w:r>
        <w:t xml:space="preserve"> ни в гностицизме “Бог Всего” никогда не был антропоморфизирован. Только первые или, вернее, вторые эманации — так как Шехина, Сефира, Глубь и другие первопроявленные женские силы также являются эманациями — называются “первичными чел</w:t>
      </w:r>
      <w:r>
        <w:t>о</w:t>
      </w:r>
      <w:r>
        <w:t xml:space="preserve">веками” Таким образом Адам Кадмон, Эннойя (или Сиге), короче говоря — </w:t>
      </w:r>
      <w:r>
        <w:rPr>
          <w:i/>
        </w:rPr>
        <w:t>логосы,</w:t>
      </w:r>
      <w:r>
        <w:t xml:space="preserve"> являются “единородными”, но не </w:t>
      </w:r>
      <w:r>
        <w:rPr>
          <w:i/>
        </w:rPr>
        <w:t>сыновьями</w:t>
      </w:r>
      <w:r>
        <w:t xml:space="preserve"> человеческими, каковое имя, собственно, принадлежит Христосу, сыну Софии (старшей) и перви</w:t>
      </w:r>
      <w:r>
        <w:t>ч</w:t>
      </w:r>
      <w:r>
        <w:t>ного человека, который производит</w:t>
      </w:r>
      <w:r>
        <w:t xml:space="preserve"> его посредством св</w:t>
      </w:r>
      <w:r>
        <w:t>о</w:t>
      </w:r>
      <w:r>
        <w:t xml:space="preserve">его собственного оживляющего света, который эманирует из источника или </w:t>
      </w:r>
      <w:r>
        <w:rPr>
          <w:i/>
        </w:rPr>
        <w:t>причины</w:t>
      </w:r>
      <w:r>
        <w:t xml:space="preserve"> всего — следовательно, пр</w:t>
      </w:r>
      <w:r>
        <w:t>и</w:t>
      </w:r>
      <w:r>
        <w:t>чины его света также — “Непознаваемого Отца”. В гн</w:t>
      </w:r>
      <w:r>
        <w:t>о</w:t>
      </w:r>
      <w:r>
        <w:t>стической метафизике существует большая разница ме</w:t>
      </w:r>
      <w:r>
        <w:t>ж</w:t>
      </w:r>
      <w:r>
        <w:lastRenderedPageBreak/>
        <w:t>ду первым, непроявленным Логосом, и “помазанником”, который есть Христос. Эннойю можно называть, как п</w:t>
      </w:r>
      <w:r>
        <w:t>о</w:t>
      </w:r>
      <w:r>
        <w:t xml:space="preserve">нимает это Филон, </w:t>
      </w:r>
      <w:r>
        <w:rPr>
          <w:i/>
        </w:rPr>
        <w:t>Вторым</w:t>
      </w:r>
      <w:r>
        <w:t xml:space="preserve"> Богом, но только он является “Первичным и Первым человеком” и ни в коем случае вторым человеком, как излагают Теодорет и Ириней. Именно, вкоренившееся у перв</w:t>
      </w:r>
      <w:r>
        <w:t xml:space="preserve">ого желание во что бы то ни стало увязать Иисуса, даже в </w:t>
      </w:r>
      <w:r>
        <w:rPr>
          <w:i/>
        </w:rPr>
        <w:t>“Ересях”,</w:t>
      </w:r>
      <w:r>
        <w:t xml:space="preserve"> с понятием </w:t>
      </w:r>
      <w:r>
        <w:rPr>
          <w:i/>
        </w:rPr>
        <w:t>Высочайшего</w:t>
      </w:r>
      <w:r>
        <w:t xml:space="preserve"> Бога, вводит его в столь многие фальсиф</w:t>
      </w:r>
      <w:r>
        <w:t>и</w:t>
      </w:r>
      <w:r>
        <w:t xml:space="preserve">кации. </w:t>
      </w:r>
    </w:p>
    <w:p w:rsidR="00000000" w:rsidRDefault="00474D2C">
      <w:r>
        <w:t xml:space="preserve">Такое отождествление с </w:t>
      </w:r>
      <w:r>
        <w:rPr>
          <w:i/>
        </w:rPr>
        <w:t>Непознаваемым</w:t>
      </w:r>
      <w:r>
        <w:t xml:space="preserve"> Богом даже Христоса, помазанника — Эона, осенившего его — не говоря уже о человеке Иисусе, никогда не приходило в голову гностикам и даже непосредственным апостолам и Павлу, какие бы более поздние фальсификации ни доба</w:t>
      </w:r>
      <w:r>
        <w:t>в</w:t>
      </w:r>
      <w:r>
        <w:t xml:space="preserve">лялись. </w:t>
      </w:r>
    </w:p>
    <w:p w:rsidR="00000000" w:rsidRDefault="00474D2C">
      <w:r>
        <w:t>Как смелы и отчаянны были многие такие умышле</w:t>
      </w:r>
      <w:r>
        <w:t>н</w:t>
      </w:r>
      <w:r>
        <w:t>ные фальсификации, выявилось при первых попытках сравнения подл</w:t>
      </w:r>
      <w:r>
        <w:t>инных рукописей с более поздними. При издании епископом Хорсли трудов сэра Исаака Ньютона несколько рукописей на богословские темы осторожности ради не были опубликованы. Догмат, известный как “С</w:t>
      </w:r>
      <w:r>
        <w:t>о</w:t>
      </w:r>
      <w:r>
        <w:t>шествие Христа в Ад”, который можно найти в поздне</w:t>
      </w:r>
      <w:r>
        <w:t>й</w:t>
      </w:r>
      <w:r>
        <w:t>шем апостольском символе веры, невозможно найти в рукописях ни четвертого, ни шестого века. Это была я</w:t>
      </w:r>
      <w:r>
        <w:t>в</w:t>
      </w:r>
      <w:r>
        <w:t>ная вставка, скопированная из сказаний о Вакхе и Герк</w:t>
      </w:r>
      <w:r>
        <w:t>у</w:t>
      </w:r>
      <w:r>
        <w:t>лесе и навязанная христианству, как догмат веры. В о</w:t>
      </w:r>
      <w:r>
        <w:t>т</w:t>
      </w:r>
      <w:r>
        <w:t>ношении этой вставки автор предисловия к “Каталогу руко</w:t>
      </w:r>
      <w:r>
        <w:t xml:space="preserve">писей Королевской библиотеки” (предисловие, с. XXI) говорит: </w:t>
      </w:r>
    </w:p>
    <w:p w:rsidR="00000000" w:rsidRDefault="00474D2C">
      <w:pPr>
        <w:pStyle w:val="Oeoaou"/>
      </w:pPr>
      <w:r>
        <w:t xml:space="preserve">“Я хотел бы, чтобы введение догмата о “Сошествии Христа в Ад” в апостольский символ веры объяснялось так же, как </w:t>
      </w:r>
      <w:r>
        <w:rPr>
          <w:i/>
        </w:rPr>
        <w:t>введение упомянут</w:t>
      </w:r>
      <w:r>
        <w:rPr>
          <w:i/>
        </w:rPr>
        <w:t>о</w:t>
      </w:r>
      <w:r>
        <w:rPr>
          <w:i/>
        </w:rPr>
        <w:t>го стиха</w:t>
      </w:r>
      <w:r>
        <w:t>”.</w:t>
      </w:r>
      <w:r>
        <w:rPr>
          <w:rStyle w:val="a6"/>
        </w:rPr>
        <w:footnoteReference w:id="171"/>
      </w:r>
      <w:r>
        <w:t xml:space="preserve"> </w:t>
      </w:r>
    </w:p>
    <w:p w:rsidR="00000000" w:rsidRDefault="00474D2C">
      <w:r>
        <w:t>А упомянутый стих гласит [</w:t>
      </w:r>
      <w:r>
        <w:rPr>
          <w:i/>
        </w:rPr>
        <w:t>1 Послание Иоанна,</w:t>
      </w:r>
      <w:r>
        <w:t xml:space="preserve"> V, 7]: </w:t>
      </w:r>
    </w:p>
    <w:p w:rsidR="00000000" w:rsidRDefault="00474D2C">
      <w:pPr>
        <w:pStyle w:val="Oeoaou"/>
      </w:pPr>
      <w:r>
        <w:t xml:space="preserve">“Ибо три свидетельствуют на небе: Отец, Слово и Святый Дух; и Сии три суть одно”. </w:t>
      </w:r>
    </w:p>
    <w:p w:rsidR="00000000" w:rsidRDefault="00474D2C">
      <w:r>
        <w:t>Теперь известно, что этот стих, который “указано б</w:t>
      </w:r>
      <w:r>
        <w:t>ы</w:t>
      </w:r>
      <w:r>
        <w:t>ло читать в церквях” — подделка. Его нет ни в одной гр</w:t>
      </w:r>
      <w:r>
        <w:t>е</w:t>
      </w:r>
      <w:r>
        <w:t xml:space="preserve">ческой рукописи, кроме одной в Берлине, которая была </w:t>
      </w:r>
      <w:r>
        <w:lastRenderedPageBreak/>
        <w:t xml:space="preserve">переписана </w:t>
      </w:r>
      <w:r>
        <w:t>с какой-то вставленной парафразы между строк. В первом и во втором издании Эразма, напечата</w:t>
      </w:r>
      <w:r>
        <w:t>н</w:t>
      </w:r>
      <w:r>
        <w:t xml:space="preserve">ных в 1516 и 1519 гг., этот намек на эти три небесных свидетеля </w:t>
      </w:r>
      <w:r>
        <w:rPr>
          <w:i/>
        </w:rPr>
        <w:t>пропущен;</w:t>
      </w:r>
      <w:r>
        <w:t xml:space="preserve"> и этого текста нет ни в одной греч</w:t>
      </w:r>
      <w:r>
        <w:t>е</w:t>
      </w:r>
      <w:r>
        <w:t>ской рукописи, написанной раньше пятнадцатого века.</w:t>
      </w:r>
      <w:r>
        <w:rPr>
          <w:rStyle w:val="a6"/>
        </w:rPr>
        <w:footnoteReference w:id="172"/>
      </w:r>
      <w:r>
        <w:t xml:space="preserve"> Этот стих не упоминается ни греческими духовными п</w:t>
      </w:r>
      <w:r>
        <w:t>и</w:t>
      </w:r>
      <w:r>
        <w:t>сателями, ни ранними латинскими отцами, так яро стр</w:t>
      </w:r>
      <w:r>
        <w:t>е</w:t>
      </w:r>
      <w:r>
        <w:t>мившимися заполучить какое-либо доказательство в пол</w:t>
      </w:r>
      <w:r>
        <w:t>ь</w:t>
      </w:r>
      <w:r>
        <w:t>зу своей троицы, и он был пропущен Лютером в его ге</w:t>
      </w:r>
      <w:r>
        <w:t>р</w:t>
      </w:r>
      <w:r>
        <w:t>манской версии. Эдуард Гиббон одним из первых указ</w:t>
      </w:r>
      <w:r>
        <w:t>ал на его сомнительный характер. Архиепископ Ньюком отверг его, а епископ Линкольнский выразил убеждение, что он — подделка [</w:t>
      </w:r>
      <w:r>
        <w:rPr>
          <w:b/>
        </w:rPr>
        <w:t>492</w:t>
      </w:r>
      <w:r>
        <w:t>, примечание, т. II, с. 90]. Имеется двадцать восемь греческих авторов, в том числе Ириней, Климент и Афанасий, которые ни цитируют, ни упом</w:t>
      </w:r>
      <w:r>
        <w:t>и</w:t>
      </w:r>
      <w:r>
        <w:t xml:space="preserve">нают о нем; и семнадцать латинских писателей, в том числе Августин, Иероним, Амвросий, Киприан и папа Евсевий, которые, кажется, ничего не знают о нем. </w:t>
      </w:r>
    </w:p>
    <w:p w:rsidR="00000000" w:rsidRDefault="00474D2C">
      <w:pPr>
        <w:pStyle w:val="Oeoaou"/>
        <w:rPr>
          <w:spacing w:val="-2"/>
        </w:rPr>
      </w:pPr>
      <w:r>
        <w:rPr>
          <w:spacing w:val="-2"/>
        </w:rPr>
        <w:t>“Очевидно, что если текст о небесных свидетелях был бы известен с самого начала христианст</w:t>
      </w:r>
      <w:r>
        <w:rPr>
          <w:spacing w:val="-2"/>
        </w:rPr>
        <w:t>ва, то древние авторы с жаром ухватились бы за него, ввели бы в свои символы веры и не раз цитировали бы против еретиков, и избрали бы его в качестве самого яркого украшения для каждой книги, которую они написали по вопросу Троицы” [</w:t>
      </w:r>
      <w:r>
        <w:rPr>
          <w:b/>
          <w:spacing w:val="-2"/>
        </w:rPr>
        <w:t>493</w:t>
      </w:r>
      <w:r>
        <w:rPr>
          <w:spacing w:val="-2"/>
        </w:rPr>
        <w:t xml:space="preserve">, 8, с. 402]. </w:t>
      </w:r>
    </w:p>
    <w:p w:rsidR="00000000" w:rsidRDefault="00474D2C">
      <w:r>
        <w:t>Так валится на землю сильнейшая опора тройстве</w:t>
      </w:r>
      <w:r>
        <w:t>н</w:t>
      </w:r>
      <w:r>
        <w:t>ности. Другая не менее явная подделка приводится со слов сэра Исаака Ньютона издателем “Апокрифического Нового Завета”. Ньютон замечает “что то, что латины сделали с этим текстом [</w:t>
      </w:r>
      <w:r>
        <w:rPr>
          <w:i/>
        </w:rPr>
        <w:t>1 Послание Иоанна,</w:t>
      </w:r>
      <w:r>
        <w:t xml:space="preserve"> V], греки сдела</w:t>
      </w:r>
      <w:r>
        <w:t>ли с текстом Св. Павла” [</w:t>
      </w:r>
      <w:r>
        <w:rPr>
          <w:i/>
        </w:rPr>
        <w:t>Тимофею,</w:t>
      </w:r>
      <w:r>
        <w:t xml:space="preserve"> III, 16]. Ибо п</w:t>
      </w:r>
      <w:r>
        <w:t>у</w:t>
      </w:r>
      <w:r>
        <w:t xml:space="preserve">тем замены </w:t>
      </w:r>
      <w:r>
        <w:rPr>
          <w:sz w:val="24"/>
        </w:rPr>
        <w:t>ΟΣ</w:t>
      </w:r>
      <w:r>
        <w:t xml:space="preserve"> на </w:t>
      </w:r>
      <w:r>
        <w:rPr>
          <w:sz w:val="24"/>
        </w:rPr>
        <w:t>ΘΣ</w:t>
      </w:r>
      <w:r>
        <w:t xml:space="preserve"> сокращение от </w:t>
      </w:r>
      <w:r>
        <w:rPr>
          <w:sz w:val="24"/>
        </w:rPr>
        <w:t>Θεος</w:t>
      </w:r>
      <w:r>
        <w:t xml:space="preserve"> (Бог), в але</w:t>
      </w:r>
      <w:r>
        <w:t>к</w:t>
      </w:r>
      <w:r>
        <w:t>сандрийской рукописи, с которой впоследствии были сд</w:t>
      </w:r>
      <w:r>
        <w:t>е</w:t>
      </w:r>
      <w:r>
        <w:t xml:space="preserve">ланы их копии, они теперь читают — </w:t>
      </w:r>
      <w:r>
        <w:rPr>
          <w:i/>
        </w:rPr>
        <w:t>“Велика тайна б</w:t>
      </w:r>
      <w:r>
        <w:rPr>
          <w:i/>
        </w:rPr>
        <w:t>о</w:t>
      </w:r>
      <w:r>
        <w:rPr>
          <w:i/>
        </w:rPr>
        <w:t>жественного,</w:t>
      </w:r>
      <w:r>
        <w:t xml:space="preserve"> БОГ </w:t>
      </w:r>
      <w:r>
        <w:rPr>
          <w:i/>
        </w:rPr>
        <w:t>проявился во плоти”,</w:t>
      </w:r>
      <w:r>
        <w:t xml:space="preserve"> тогда как все церкви во время первых четырех или пяти столетий, и авторы всех древних версий, Иероним, так же как и о</w:t>
      </w:r>
      <w:r>
        <w:t>с</w:t>
      </w:r>
      <w:r>
        <w:t xml:space="preserve">тальные, читали — “Велика тайна божественного, </w:t>
      </w:r>
      <w:r>
        <w:lastRenderedPageBreak/>
        <w:t xml:space="preserve">КОТОРОЕ БЫЛО </w:t>
      </w:r>
      <w:r>
        <w:rPr>
          <w:i/>
        </w:rPr>
        <w:t>проявлено во плоти”.</w:t>
      </w:r>
      <w:r>
        <w:t xml:space="preserve"> Ньютон добавл</w:t>
      </w:r>
      <w:r>
        <w:t>я</w:t>
      </w:r>
      <w:r>
        <w:t>ет, что теперь, когда споры над этой фальсификацией ути</w:t>
      </w:r>
      <w:r>
        <w:t>хли, те, кто читают, что БОГ проявился во плоти, вм</w:t>
      </w:r>
      <w:r>
        <w:t>е</w:t>
      </w:r>
      <w:r>
        <w:t xml:space="preserve">сто </w:t>
      </w:r>
      <w:r>
        <w:rPr>
          <w:i/>
        </w:rPr>
        <w:t>божественное, которое было</w:t>
      </w:r>
      <w:r>
        <w:t xml:space="preserve"> проявлено во плоти, считают этот отрывок “одним из наиболее очевидных и подходящих текстов для этого дела”. </w:t>
      </w:r>
    </w:p>
    <w:p w:rsidR="00000000" w:rsidRDefault="00474D2C">
      <w:r>
        <w:t>А теперь мы снова зададим вопрос: кто были первые христиане? Это были люди, которые легко были обращ</w:t>
      </w:r>
      <w:r>
        <w:t>е</w:t>
      </w:r>
      <w:r>
        <w:t>ны красноречивой простотой Павла, который именем И</w:t>
      </w:r>
      <w:r>
        <w:t>и</w:t>
      </w:r>
      <w:r>
        <w:t xml:space="preserve">суса обещал им </w:t>
      </w:r>
      <w:r>
        <w:rPr>
          <w:i/>
        </w:rPr>
        <w:t>свободу</w:t>
      </w:r>
      <w:r>
        <w:t xml:space="preserve"> от тесных пут церковности. Они поняли только одно — что они “дети обетования” [</w:t>
      </w:r>
      <w:r>
        <w:rPr>
          <w:i/>
        </w:rPr>
        <w:t>Гал</w:t>
      </w:r>
      <w:r>
        <w:rPr>
          <w:i/>
        </w:rPr>
        <w:t>а</w:t>
      </w:r>
      <w:r>
        <w:rPr>
          <w:i/>
        </w:rPr>
        <w:t>там,</w:t>
      </w:r>
      <w:r>
        <w:t xml:space="preserve"> IV, 28]. “Аллегория” Моисеевой Библии была для них разобл</w:t>
      </w:r>
      <w:r>
        <w:t>ачена; завет “горы Синайской, рождающий в рабство” был Агарью [</w:t>
      </w:r>
      <w:r>
        <w:rPr>
          <w:i/>
        </w:rPr>
        <w:t>там же</w:t>
      </w:r>
      <w:r>
        <w:t>, 24], старой еврейской синагогой, и она была “в рабстве вместе со своими дет</w:t>
      </w:r>
      <w:r>
        <w:t>ь</w:t>
      </w:r>
      <w:r>
        <w:t>ми” у Иерусалима, нового и свободного, “матери нас всех”. С одной стороны синагога и закон, преследовавший каждого, кто осмеливался переступить узкую тропу фан</w:t>
      </w:r>
      <w:r>
        <w:t>а</w:t>
      </w:r>
      <w:r>
        <w:t>тизма и догматизма; с другой стороны, язычество</w:t>
      </w:r>
      <w:r>
        <w:rPr>
          <w:rStyle w:val="a6"/>
        </w:rPr>
        <w:footnoteReference w:id="173"/>
      </w:r>
      <w:r>
        <w:t xml:space="preserve"> с его величественными философскими истинами, скрытыми от взоров, — раскрывающимися только для немногих, и о</w:t>
      </w:r>
      <w:r>
        <w:t>с</w:t>
      </w:r>
      <w:r>
        <w:t>тавляющими широкие массы в безнадежных поисках з</w:t>
      </w:r>
      <w:r>
        <w:t>н</w:t>
      </w:r>
      <w:r>
        <w:t>а</w:t>
      </w:r>
      <w:r>
        <w:lastRenderedPageBreak/>
        <w:t xml:space="preserve">ния, кто же </w:t>
      </w:r>
      <w:r>
        <w:rPr>
          <w:i/>
        </w:rPr>
        <w:t>бог</w:t>
      </w:r>
      <w:r>
        <w:t xml:space="preserve"> среди переполненного пантеона божеств и помощников божеств. Другим же, апостол обрезания, поддержанный всеми своими последователями, обещал, если они будут соблюдать “закон”, жизнь после смерти и воскресение, о котором они не имели ни малейшего пре</w:t>
      </w:r>
      <w:r>
        <w:t>д</w:t>
      </w:r>
      <w:r>
        <w:t>ставления. В то же самое время он никогда не упускал случая противоречить Павлу, не называя его имени, но указывая на него так ясно, что почти невозможно сомн</w:t>
      </w:r>
      <w:r>
        <w:t>е</w:t>
      </w:r>
      <w:r>
        <w:t>ваться, кого Петр имел в виду. Хотя он может быть и о</w:t>
      </w:r>
      <w:r>
        <w:t>б</w:t>
      </w:r>
      <w:r>
        <w:t xml:space="preserve">ратил некоторых людей, которые, </w:t>
      </w:r>
      <w:r>
        <w:t>верили ли они в Мо</w:t>
      </w:r>
      <w:r>
        <w:t>и</w:t>
      </w:r>
      <w:r>
        <w:t>сеево воскресение, обещаемое фарисеями, или увлекались нигилистическими доктринами саддукеев, или принадл</w:t>
      </w:r>
      <w:r>
        <w:t>е</w:t>
      </w:r>
      <w:r>
        <w:t>жали к многобожному язычеству языческой черни, не имели никакого будущего после смерти, ничего, кроме тусклой пустоты, — мы не думаем, что труд по взаимоо</w:t>
      </w:r>
      <w:r>
        <w:t>п</w:t>
      </w:r>
      <w:r>
        <w:t>ровержениям, так систематично проводившийся обоими апостолами, мог много способствовать их работе по пр</w:t>
      </w:r>
      <w:r>
        <w:t>о</w:t>
      </w:r>
      <w:r>
        <w:t>зелитизму. У образованных мыслящих классов, как ясно показывает история церкви, они имели мало успеха. Где была истина; где было</w:t>
      </w:r>
      <w:r>
        <w:t xml:space="preserve"> вдохновенное слово Бога? С одной стороны, как мы видели, они слышали апостола Павла, объясняющего, что из двух заветов, “которые являются аллегориями”, старый завет с горы Синая, “который п</w:t>
      </w:r>
      <w:r>
        <w:t>о</w:t>
      </w:r>
      <w:r>
        <w:t xml:space="preserve">рождает рабство”, есть </w:t>
      </w:r>
      <w:r>
        <w:rPr>
          <w:i/>
        </w:rPr>
        <w:t>Агарь,</w:t>
      </w:r>
      <w:r>
        <w:t xml:space="preserve"> рабыня; и сама гора Синай соответствует “Иерусалиму”, который теперь “в рабстве” вместе со своими обрезанными детьми; и что новый завет означает Иисуса Христа — “Иерусалим, который вверху и свободен”; и с другой стороны — Петра, который прот</w:t>
      </w:r>
      <w:r>
        <w:t>и</w:t>
      </w:r>
      <w:r>
        <w:t>воречил ему и даже оскорблял его. Павел с жаром в</w:t>
      </w:r>
      <w:r>
        <w:t>оскл</w:t>
      </w:r>
      <w:r>
        <w:t>и</w:t>
      </w:r>
      <w:r>
        <w:t xml:space="preserve">цает: </w:t>
      </w:r>
    </w:p>
    <w:p w:rsidR="00000000" w:rsidRDefault="00474D2C">
      <w:pPr>
        <w:pStyle w:val="Oeoaou"/>
      </w:pPr>
      <w:r>
        <w:t xml:space="preserve">“Изгони рабу и сына ее” (т. е. старый </w:t>
      </w:r>
      <w:r>
        <w:rPr>
          <w:i/>
        </w:rPr>
        <w:t>закон</w:t>
      </w:r>
      <w:r>
        <w:t xml:space="preserve"> и синагогу). “Сын рабы не будет наследником вместе с сыном свободной”. “Стойте в свободе, которую даровал нам Христос; и не подвергайтесь опять игу рабства. Вот, я, Павел, говорю вам: если вы обрезываетесь, не будет вам никакой пользы от Христа!” [</w:t>
      </w:r>
      <w:r>
        <w:rPr>
          <w:i/>
        </w:rPr>
        <w:t>Галатам</w:t>
      </w:r>
      <w:r>
        <w:t xml:space="preserve">, V, 1-2]. </w:t>
      </w:r>
    </w:p>
    <w:p w:rsidR="00000000" w:rsidRDefault="00474D2C">
      <w:r>
        <w:t xml:space="preserve">Что же пишет Петр? Кого он подразумевает, говоря: </w:t>
      </w:r>
    </w:p>
    <w:p w:rsidR="00000000" w:rsidRDefault="00474D2C">
      <w:pPr>
        <w:pStyle w:val="Oeoaou"/>
      </w:pPr>
      <w:r>
        <w:t>“Те, кто произносят напыщенные тщеславные слова... В то время как они обещают им свободу, они сами являются слугами разложения, ибо чем че</w:t>
      </w:r>
      <w:r>
        <w:t xml:space="preserve">ловек обуян, тем самым он и порабощен... Ибо </w:t>
      </w:r>
      <w:r>
        <w:rPr>
          <w:i/>
        </w:rPr>
        <w:t>если они и</w:t>
      </w:r>
      <w:r>
        <w:rPr>
          <w:i/>
        </w:rPr>
        <w:t>з</w:t>
      </w:r>
      <w:r>
        <w:rPr>
          <w:i/>
        </w:rPr>
        <w:t>бегли</w:t>
      </w:r>
      <w:r>
        <w:t xml:space="preserve"> скверны мира через познание Господа и Спасителя, то они опять попали в путы и обуяны... было бы </w:t>
      </w:r>
      <w:r>
        <w:rPr>
          <w:i/>
        </w:rPr>
        <w:t xml:space="preserve">лучше для них не узнавать пути </w:t>
      </w:r>
      <w:r>
        <w:rPr>
          <w:i/>
        </w:rPr>
        <w:lastRenderedPageBreak/>
        <w:t xml:space="preserve">праведности. </w:t>
      </w:r>
      <w:r>
        <w:t xml:space="preserve">чем после того, как узнали, отвернуться от святых </w:t>
      </w:r>
      <w:r>
        <w:rPr>
          <w:i/>
        </w:rPr>
        <w:t>запов</w:t>
      </w:r>
      <w:r>
        <w:rPr>
          <w:i/>
        </w:rPr>
        <w:t>е</w:t>
      </w:r>
      <w:r>
        <w:rPr>
          <w:i/>
        </w:rPr>
        <w:t>дей, данных им” (“2 Послание Петра”).</w:t>
      </w:r>
      <w:r>
        <w:t xml:space="preserve"> </w:t>
      </w:r>
    </w:p>
    <w:p w:rsidR="00000000" w:rsidRDefault="00474D2C">
      <w:r>
        <w:t>Вне сомнения, Петр не мог иметь в виду гностиков, так как те никогда не видели “святых заповедей, данных им”; Павел же видел. Они никогда никому не обещали “свободы” от пут, но Павел обещал это неоднократно. Кроме т</w:t>
      </w:r>
      <w:r>
        <w:t>ого, последний отвергает “старый завет”, рабыню Агарь, а Петр крепко за него держится. Павел предостер</w:t>
      </w:r>
      <w:r>
        <w:t>е</w:t>
      </w:r>
      <w:r>
        <w:t xml:space="preserve">гает людей против </w:t>
      </w:r>
      <w:r>
        <w:rPr>
          <w:i/>
        </w:rPr>
        <w:t>сил</w:t>
      </w:r>
      <w:r>
        <w:t xml:space="preserve"> и </w:t>
      </w:r>
      <w:r>
        <w:rPr>
          <w:i/>
        </w:rPr>
        <w:t>властей</w:t>
      </w:r>
      <w:r>
        <w:t xml:space="preserve"> (низших ангелов кабб</w:t>
      </w:r>
      <w:r>
        <w:t>а</w:t>
      </w:r>
      <w:r>
        <w:t xml:space="preserve">листов), а Петр, как будет видно из дальнейшего, уважает их и </w:t>
      </w:r>
      <w:r>
        <w:rPr>
          <w:i/>
        </w:rPr>
        <w:t>поносит тех, кто не уважает.</w:t>
      </w:r>
      <w:r>
        <w:t xml:space="preserve"> Петр проповедует обрезание, Павел запрещает его. </w:t>
      </w:r>
    </w:p>
    <w:p w:rsidR="00000000" w:rsidRDefault="00474D2C">
      <w:r>
        <w:t>Позднее, когда все эти чрезвычайно грубые ошибки, противоречия, расхождения и выдумки были насильно втиснуты в систему, тщательно выработанную кастой епископов новой религии, и названы христианством; к</w:t>
      </w:r>
      <w:r>
        <w:t>о</w:t>
      </w:r>
      <w:r>
        <w:t xml:space="preserve">гда сама эта </w:t>
      </w:r>
      <w:r>
        <w:t>хаотическая картина была коварно сохранена от слишком близкого с нею знакомства целым строем грозных церковных епитимий и анафем, которыми люб</w:t>
      </w:r>
      <w:r>
        <w:t>о</w:t>
      </w:r>
      <w:r>
        <w:t>пытные удерживались на почтительном расстоянии под фальшивым предлогом недопущения святотатственной профанации божественных тайн; и миллионы людей были умерщвлены во имя Бога милосердия, — тогда пришла Реформация. Она, несомненно, заслуживает свое название в полнейшем парадоксальном значении. Она оставила Петра и утверждала, что выбрала Павла своим единстве</w:t>
      </w:r>
      <w:r>
        <w:t>н</w:t>
      </w:r>
      <w:r>
        <w:t>ным вожде</w:t>
      </w:r>
      <w:r>
        <w:t>м. И апостол, который метал громы и молнии против старого закона рабства, который предоставил по</w:t>
      </w:r>
      <w:r>
        <w:t>л</w:t>
      </w:r>
      <w:r>
        <w:t>ную свободу христианам соблюдать субботу или не с</w:t>
      </w:r>
      <w:r>
        <w:t>о</w:t>
      </w:r>
      <w:r>
        <w:t xml:space="preserve">блюдать, </w:t>
      </w:r>
      <w:r>
        <w:rPr>
          <w:spacing w:val="-2"/>
        </w:rPr>
        <w:t>который отверг все, что предшествовало Иоанну Крестителю, — является теперь провозглашенным знам</w:t>
      </w:r>
      <w:r>
        <w:rPr>
          <w:spacing w:val="-2"/>
        </w:rPr>
        <w:t>е</w:t>
      </w:r>
      <w:r>
        <w:rPr>
          <w:spacing w:val="-2"/>
        </w:rPr>
        <w:t xml:space="preserve">носцем Протестантизма, который придерживается </w:t>
      </w:r>
      <w:r>
        <w:rPr>
          <w:i/>
          <w:spacing w:val="-2"/>
        </w:rPr>
        <w:t>стар</w:t>
      </w:r>
      <w:r>
        <w:rPr>
          <w:i/>
          <w:spacing w:val="-2"/>
        </w:rPr>
        <w:t>о</w:t>
      </w:r>
      <w:r>
        <w:rPr>
          <w:i/>
          <w:spacing w:val="-2"/>
        </w:rPr>
        <w:t>го</w:t>
      </w:r>
      <w:r>
        <w:rPr>
          <w:spacing w:val="-2"/>
        </w:rPr>
        <w:t xml:space="preserve"> закона больше, чем евреи, бросает в тюрьму тех, кто рассматривает </w:t>
      </w:r>
      <w:r>
        <w:t>субботу так, как рассматривали это Иисус и Павел, и превосходит синагогу первого века по догм</w:t>
      </w:r>
      <w:r>
        <w:t>а</w:t>
      </w:r>
      <w:r>
        <w:t xml:space="preserve">тической веронетерпимости! </w:t>
      </w:r>
    </w:p>
    <w:p w:rsidR="00000000" w:rsidRDefault="00474D2C">
      <w:r>
        <w:t xml:space="preserve">Но кто же тогда </w:t>
      </w:r>
      <w:r>
        <w:rPr>
          <w:i/>
        </w:rPr>
        <w:t>б</w:t>
      </w:r>
      <w:r>
        <w:rPr>
          <w:i/>
        </w:rPr>
        <w:t>ыли</w:t>
      </w:r>
      <w:r>
        <w:t xml:space="preserve"> первые христиане, можно все-таки спросить? Несомненно — эбиониты! и в этом мы следуем утверждениям лучших критиков</w:t>
      </w:r>
      <w:r>
        <w:t xml:space="preserve">. </w:t>
      </w:r>
    </w:p>
    <w:p w:rsidR="00000000" w:rsidRDefault="00474D2C">
      <w:pPr>
        <w:pStyle w:val="Oeoaou"/>
        <w:rPr>
          <w:spacing w:val="-2"/>
        </w:rPr>
      </w:pPr>
      <w:r>
        <w:rPr>
          <w:spacing w:val="-2"/>
        </w:rPr>
        <w:lastRenderedPageBreak/>
        <w:t xml:space="preserve">“Почти нет сомнений, что автор книги “Clementine Homilies” был представителем эбионитского гностицизма, который </w:t>
      </w:r>
      <w:r>
        <w:rPr>
          <w:i/>
          <w:spacing w:val="-2"/>
        </w:rPr>
        <w:t>когда-то пре</w:t>
      </w:r>
      <w:r>
        <w:rPr>
          <w:i/>
          <w:spacing w:val="-2"/>
        </w:rPr>
        <w:t>д</w:t>
      </w:r>
      <w:r>
        <w:rPr>
          <w:i/>
          <w:spacing w:val="-2"/>
        </w:rPr>
        <w:t>ставлял чистейшую форму примитивного христианства...</w:t>
      </w:r>
      <w:r>
        <w:rPr>
          <w:spacing w:val="-2"/>
        </w:rPr>
        <w:t>” [</w:t>
      </w:r>
      <w:r>
        <w:rPr>
          <w:b/>
          <w:spacing w:val="-2"/>
        </w:rPr>
        <w:t>259</w:t>
      </w:r>
      <w:r>
        <w:rPr>
          <w:spacing w:val="-2"/>
        </w:rPr>
        <w:t xml:space="preserve">, т. II, с. 5] </w:t>
      </w:r>
    </w:p>
    <w:p w:rsidR="00000000" w:rsidRDefault="00474D2C">
      <w:r>
        <w:t>Но кто же были эбиониты? Ученики и последователи ранних назареев, каббалистических гностиков. В пред</w:t>
      </w:r>
      <w:r>
        <w:t>и</w:t>
      </w:r>
      <w:r>
        <w:t xml:space="preserve">словии к “Кодексу назареев” переводчик говорит: </w:t>
      </w:r>
    </w:p>
    <w:p w:rsidR="00000000" w:rsidRDefault="00474D2C">
      <w:pPr>
        <w:pStyle w:val="Oeoaou"/>
      </w:pPr>
      <w:r>
        <w:t>“Что также назареи не отвергали эонов — эт</w:t>
      </w:r>
      <w:r>
        <w:t>о естественно. Ибо они были наставниками эбионитов, которые признавали их (эонов)”.</w:t>
      </w:r>
      <w:r>
        <w:rPr>
          <w:rStyle w:val="a6"/>
        </w:rPr>
        <w:footnoteReference w:id="174"/>
      </w:r>
      <w:r>
        <w:t xml:space="preserve"> </w:t>
      </w:r>
    </w:p>
    <w:p w:rsidR="00000000" w:rsidRDefault="00474D2C">
      <w:r>
        <w:t xml:space="preserve">Кроме того, Епифаний, этот христианский Гомер “Ересей”, говорит, что </w:t>
      </w:r>
    </w:p>
    <w:p w:rsidR="00000000" w:rsidRDefault="00474D2C">
      <w:pPr>
        <w:pStyle w:val="Oeoaou"/>
      </w:pPr>
      <w:r>
        <w:t>“у Эбиона взгляды назареев, форма керинтян (которые воображ</w:t>
      </w:r>
      <w:r>
        <w:t>а</w:t>
      </w:r>
      <w:r>
        <w:t>ют, что мир был построен ангелами), и название христиан” [</w:t>
      </w:r>
      <w:r>
        <w:rPr>
          <w:b/>
        </w:rPr>
        <w:t>476</w:t>
      </w:r>
      <w:r>
        <w:t xml:space="preserve">]. </w:t>
      </w:r>
    </w:p>
    <w:p w:rsidR="00000000" w:rsidRDefault="00474D2C">
      <w:r>
        <w:t>Это название, несомненно, с большим правом было применено к ним, нежели к ортодоксальным (так наз</w:t>
      </w:r>
      <w:r>
        <w:t>ы</w:t>
      </w:r>
      <w:r>
        <w:t>ваемым) христианам школы Иринея и позднее — Ватик</w:t>
      </w:r>
      <w:r>
        <w:t>а</w:t>
      </w:r>
      <w:r>
        <w:t>на. Ренан показывает, что среди секты эбионитов числ</w:t>
      </w:r>
      <w:r>
        <w:t>и</w:t>
      </w:r>
      <w:r>
        <w:t>лись все, оставшиеся в живых р</w:t>
      </w:r>
      <w:r>
        <w:t>одственники Иисуса. И</w:t>
      </w:r>
      <w:r>
        <w:t>о</w:t>
      </w:r>
      <w:r>
        <w:t xml:space="preserve">анн Креститель, его двоюродный брат и </w:t>
      </w:r>
      <w:r>
        <w:rPr>
          <w:i/>
        </w:rPr>
        <w:t>предтеча,</w:t>
      </w:r>
      <w:r>
        <w:t xml:space="preserve"> был принятым Спасителем назареев и их пророком. Его уч</w:t>
      </w:r>
      <w:r>
        <w:t>е</w:t>
      </w:r>
      <w:r>
        <w:t>ники обитали по ту сторону Иордана, и автором книги “Сод, сын человеческий” ясно и вне сомнения доказано, что то место, где происходила сцена крещения, было м</w:t>
      </w:r>
      <w:r>
        <w:t>е</w:t>
      </w:r>
      <w:r>
        <w:t>стом поклонения Адонису.</w:t>
      </w:r>
      <w:r>
        <w:rPr>
          <w:rStyle w:val="a6"/>
        </w:rPr>
        <w:footnoteReference w:id="175"/>
      </w:r>
      <w:r>
        <w:t xml:space="preserve"> </w:t>
      </w:r>
    </w:p>
    <w:p w:rsidR="00000000" w:rsidRDefault="00474D2C">
      <w:pPr>
        <w:pStyle w:val="Oeoaou"/>
        <w:spacing w:after="0"/>
      </w:pPr>
      <w:r>
        <w:t xml:space="preserve">“По ту сторону Иордана и за озером обитали назареи, секта, про которую говорили, что она существовала уже в то время, когда родился Иисус, и он принадлежал к ней. Они, должно быть, были распространены </w:t>
      </w:r>
      <w:r>
        <w:t>по восточной части Иордана и на юго-восток среди арабов [</w:t>
      </w:r>
      <w:r>
        <w:rPr>
          <w:i/>
        </w:rPr>
        <w:t>Галатам,</w:t>
      </w:r>
      <w:r>
        <w:t xml:space="preserve"> I, 17, 21; II, 11] и сабеян по направлению к Босре; и также они, должно быть, проникли далеко на север через Ливан до Антиохии, и также на северо-восток до поселения назареев в Берое, где их нашел Св. Иероним. В пустыне все еще могли преобладать мистерии Адониса; на горах все еще кричали — Айай Адонай” [</w:t>
      </w:r>
      <w:r>
        <w:rPr>
          <w:b/>
        </w:rPr>
        <w:t>142</w:t>
      </w:r>
      <w:r>
        <w:t xml:space="preserve">, с. 7, </w:t>
      </w:r>
      <w:r>
        <w:rPr>
          <w:i/>
        </w:rPr>
        <w:t>Предисловие</w:t>
      </w:r>
      <w:r>
        <w:t xml:space="preserve">]. </w:t>
      </w:r>
    </w:p>
    <w:p w:rsidR="00000000" w:rsidRDefault="00474D2C">
      <w:pPr>
        <w:pStyle w:val="Oeoaou"/>
        <w:spacing w:before="0"/>
      </w:pPr>
      <w:r>
        <w:t xml:space="preserve">Так как они были соединены </w:t>
      </w:r>
      <w:r>
        <w:rPr>
          <w:i/>
        </w:rPr>
        <w:t>(conjunctus)</w:t>
      </w:r>
      <w:r>
        <w:t xml:space="preserve"> с назареями, каждый (эбионит) заражал других своей нечестивостью, и </w:t>
      </w:r>
      <w:r>
        <w:rPr>
          <w:i/>
        </w:rPr>
        <w:t>они реш</w:t>
      </w:r>
      <w:r>
        <w:rPr>
          <w:i/>
        </w:rPr>
        <w:t>или, что Хр</w:t>
      </w:r>
      <w:r>
        <w:rPr>
          <w:i/>
        </w:rPr>
        <w:t>и</w:t>
      </w:r>
      <w:r>
        <w:rPr>
          <w:i/>
        </w:rPr>
        <w:t>стос был порождением человеческого семени</w:t>
      </w:r>
      <w:r>
        <w:t xml:space="preserve">”, — пишет Епифаний. </w:t>
      </w:r>
    </w:p>
    <w:p w:rsidR="00000000" w:rsidRDefault="00474D2C">
      <w:r>
        <w:t xml:space="preserve">Но если они так решили, то мы должны думать, что они знали больше о своем современном пророке, чем знал </w:t>
      </w:r>
      <w:r>
        <w:lastRenderedPageBreak/>
        <w:t>Епифаний 400 лет спустя. Теодорет, как будет показано в другом месте, описывает назареев как евреев, которые “чтут Помазанника, как праведного человека” и польз</w:t>
      </w:r>
      <w:r>
        <w:t>у</w:t>
      </w:r>
      <w:r>
        <w:t>ются евангелием, называемым “Евангелие от Петра”. И</w:t>
      </w:r>
      <w:r>
        <w:t>е</w:t>
      </w:r>
      <w:r>
        <w:t xml:space="preserve">роним нашел достоверное и подлинное </w:t>
      </w:r>
      <w:r>
        <w:rPr>
          <w:i/>
        </w:rPr>
        <w:t>Евангелие</w:t>
      </w:r>
      <w:r>
        <w:t>, нап</w:t>
      </w:r>
      <w:r>
        <w:t>и</w:t>
      </w:r>
      <w:r>
        <w:t>санное по-еврейски Матфеем Мытарем; он нашел его в библиотеке, собран</w:t>
      </w:r>
      <w:r>
        <w:t xml:space="preserve">ной в Кесарее мучеником Памфилием. </w:t>
      </w:r>
    </w:p>
    <w:p w:rsidR="00000000" w:rsidRDefault="00474D2C">
      <w:pPr>
        <w:pStyle w:val="Oeoaou"/>
      </w:pPr>
      <w:r>
        <w:t xml:space="preserve">“Я </w:t>
      </w:r>
      <w:r>
        <w:rPr>
          <w:i/>
        </w:rPr>
        <w:t>получил разрешение от назареев,</w:t>
      </w:r>
      <w:r>
        <w:t xml:space="preserve"> которые в Берое, в Сирии, пользуются этим (евангелием), на его перевод”, — пишет Иероним к концу четвертого века.</w:t>
      </w:r>
      <w:r>
        <w:rPr>
          <w:rStyle w:val="a6"/>
        </w:rPr>
        <w:footnoteReference w:id="176"/>
      </w:r>
      <w:r>
        <w:t xml:space="preserve"> — “В </w:t>
      </w:r>
      <w:r>
        <w:rPr>
          <w:i/>
        </w:rPr>
        <w:t xml:space="preserve">евангелии, </w:t>
      </w:r>
      <w:r>
        <w:t xml:space="preserve">которое </w:t>
      </w:r>
      <w:r>
        <w:rPr>
          <w:i/>
        </w:rPr>
        <w:t>назареи</w:t>
      </w:r>
      <w:r>
        <w:t xml:space="preserve"> и </w:t>
      </w:r>
      <w:r>
        <w:rPr>
          <w:i/>
        </w:rPr>
        <w:t>эбиониты</w:t>
      </w:r>
      <w:r>
        <w:t xml:space="preserve"> употребляют”, — говорит он, — “которое недавно я переводил с евре</w:t>
      </w:r>
      <w:r>
        <w:t>й</w:t>
      </w:r>
      <w:r>
        <w:t xml:space="preserve">ского на греческий и которое многими людьми называется </w:t>
      </w:r>
      <w:r>
        <w:rPr>
          <w:i/>
        </w:rPr>
        <w:t>подлинным</w:t>
      </w:r>
      <w:r>
        <w:t xml:space="preserve"> “Евангелием от Матфея”, и т. д.</w:t>
      </w:r>
      <w:r>
        <w:rPr>
          <w:rStyle w:val="a6"/>
        </w:rPr>
        <w:footnoteReference w:id="177"/>
      </w:r>
      <w:r>
        <w:t xml:space="preserve"> </w:t>
      </w:r>
    </w:p>
    <w:p w:rsidR="00000000" w:rsidRDefault="00474D2C">
      <w:r>
        <w:t>Что апостолы получали “сокровенное учение” от И</w:t>
      </w:r>
      <w:r>
        <w:t>и</w:t>
      </w:r>
      <w:r>
        <w:t>суса и что он сам преподавал таковое, очевидно из дал</w:t>
      </w:r>
      <w:r>
        <w:t>ь</w:t>
      </w:r>
      <w:r>
        <w:t>нейших слов Иеро</w:t>
      </w:r>
      <w:r>
        <w:t>нима, который признался в этом в м</w:t>
      </w:r>
      <w:r>
        <w:t>о</w:t>
      </w:r>
      <w:r>
        <w:t xml:space="preserve">мент неосторожности. В письмах к епископам Хроматию и Хелиодору он жалуется, что ему </w:t>
      </w:r>
    </w:p>
    <w:p w:rsidR="00000000" w:rsidRDefault="00474D2C">
      <w:pPr>
        <w:pStyle w:val="Oeoaou"/>
      </w:pPr>
      <w:r>
        <w:t xml:space="preserve">“достался тяжелый труд с тех пор, как ваши преподобия приказали мне (перевести) то, что </w:t>
      </w:r>
      <w:r>
        <w:rPr>
          <w:i/>
        </w:rPr>
        <w:t>Св. Матфей сам, апостол и евангелист,</w:t>
      </w:r>
      <w:r>
        <w:t xml:space="preserve"> </w:t>
      </w:r>
      <w:r>
        <w:rPr>
          <w:b/>
        </w:rPr>
        <w:t>не зах</w:t>
      </w:r>
      <w:r>
        <w:rPr>
          <w:b/>
        </w:rPr>
        <w:t>о</w:t>
      </w:r>
      <w:r>
        <w:rPr>
          <w:b/>
        </w:rPr>
        <w:t>тел открыто писать</w:t>
      </w:r>
      <w:r>
        <w:t xml:space="preserve">. Ибо, если бы оно не было </w:t>
      </w:r>
      <w:r>
        <w:rPr>
          <w:i/>
        </w:rPr>
        <w:t>сокровенным,</w:t>
      </w:r>
      <w:r>
        <w:t xml:space="preserve"> он (Ма</w:t>
      </w:r>
      <w:r>
        <w:t>т</w:t>
      </w:r>
      <w:r>
        <w:t xml:space="preserve">фей) добавил бы к этому </w:t>
      </w:r>
      <w:r>
        <w:rPr>
          <w:i/>
        </w:rPr>
        <w:t>евангелию,</w:t>
      </w:r>
      <w:r>
        <w:t xml:space="preserve"> что то, что он выдал, было его; но он составил эту книгу запечатанной в еврейские буквы, которые он расположил </w:t>
      </w:r>
      <w:r>
        <w:rPr>
          <w:i/>
        </w:rPr>
        <w:t>даже таким образом,</w:t>
      </w:r>
      <w:r>
        <w:t xml:space="preserve"> чтобы этою книгою, написанн</w:t>
      </w:r>
      <w:r>
        <w:t xml:space="preserve">ой еврейскими буквами и </w:t>
      </w:r>
      <w:r>
        <w:rPr>
          <w:i/>
        </w:rPr>
        <w:t>рукою его самого,</w:t>
      </w:r>
      <w:r>
        <w:t xml:space="preserve"> могли бы владеть </w:t>
      </w:r>
      <w:r>
        <w:rPr>
          <w:i/>
        </w:rPr>
        <w:t>наиболее религиозные люди,</w:t>
      </w:r>
      <w:r>
        <w:t xml:space="preserve"> каковые также, с течением времени, получили ее от тех, кто предшествовали им. Но самую эту книгу они никогда не давали кому-либо переписывать, а </w:t>
      </w:r>
      <w:r>
        <w:rPr>
          <w:i/>
        </w:rPr>
        <w:t>ее текст</w:t>
      </w:r>
      <w:r>
        <w:t xml:space="preserve"> они передавали одни по-одному, другие — по-другому”.</w:t>
      </w:r>
      <w:r>
        <w:rPr>
          <w:rStyle w:val="a6"/>
        </w:rPr>
        <w:footnoteReference w:id="178"/>
      </w:r>
      <w:r>
        <w:t xml:space="preserve"> И далее он на этой же странице добавляет: “И случилось, что эта книга, будучи опубликованной одним последователем Манихея, по имени Селевк, который также фальшиво написал </w:t>
      </w:r>
      <w:r>
        <w:rPr>
          <w:i/>
        </w:rPr>
        <w:t>“Деяния Апостолов”,</w:t>
      </w:r>
      <w:r>
        <w:t xml:space="preserve"> выявила материал не для наз</w:t>
      </w:r>
      <w:r>
        <w:t xml:space="preserve">идания, но для разрушения; и </w:t>
      </w:r>
      <w:r>
        <w:lastRenderedPageBreak/>
        <w:t>что эта книга была одобрена на синоде, к которому уши церкви правил</w:t>
      </w:r>
      <w:r>
        <w:t>ь</w:t>
      </w:r>
      <w:r>
        <w:t>но отказались прислушиваться”.</w:t>
      </w:r>
      <w:r>
        <w:rPr>
          <w:rStyle w:val="a6"/>
        </w:rPr>
        <w:footnoteReference w:id="179"/>
      </w:r>
      <w:r>
        <w:t xml:space="preserve"> </w:t>
      </w:r>
    </w:p>
    <w:p w:rsidR="00000000" w:rsidRDefault="00474D2C">
      <w:r>
        <w:t>Иероним сам допускает, что книга, подлинность к</w:t>
      </w:r>
      <w:r>
        <w:t>о</w:t>
      </w:r>
      <w:r>
        <w:t xml:space="preserve">торой он свидетельствует, как написанной </w:t>
      </w:r>
      <w:r>
        <w:rPr>
          <w:i/>
        </w:rPr>
        <w:t>“рукою Ма</w:t>
      </w:r>
      <w:r>
        <w:rPr>
          <w:i/>
        </w:rPr>
        <w:t>т</w:t>
      </w:r>
      <w:r>
        <w:rPr>
          <w:i/>
        </w:rPr>
        <w:t>фея”,</w:t>
      </w:r>
      <w:r>
        <w:t xml:space="preserve"> тем не менее была книгой, которая, несмотря на тот факт, что он переводил ее дважды, была почти непонятна для него, ибо она была сокровенной или — </w:t>
      </w:r>
      <w:r>
        <w:rPr>
          <w:i/>
        </w:rPr>
        <w:t>тайной.</w:t>
      </w:r>
      <w:r>
        <w:t xml:space="preserve"> Тем не менее Иероним хладнокровно относит все коммент</w:t>
      </w:r>
      <w:r>
        <w:t>а</w:t>
      </w:r>
      <w:r>
        <w:t xml:space="preserve">рии на нее, кроме своих собственных, к </w:t>
      </w:r>
      <w:r>
        <w:rPr>
          <w:i/>
        </w:rPr>
        <w:t>еретическим.</w:t>
      </w:r>
      <w:r>
        <w:t xml:space="preserve"> Более того, Иеро</w:t>
      </w:r>
      <w:r>
        <w:t xml:space="preserve">ним знал, что это </w:t>
      </w:r>
      <w:r>
        <w:rPr>
          <w:i/>
        </w:rPr>
        <w:t>подлинное “Евангелие от Матфея”</w:t>
      </w:r>
      <w:r>
        <w:t xml:space="preserve"> было излагателем единственного истинного учения Христа, и что это был труд евангелиста, который был другом и товарищем Иисуса. Он знал, что если из этих двух евангелий — еврейского, о котором идет речь и греческого, вошедшего в наше нынешнее священное п</w:t>
      </w:r>
      <w:r>
        <w:t>и</w:t>
      </w:r>
      <w:r>
        <w:t>сание, — одно было поддельным и, следовательно, ерет</w:t>
      </w:r>
      <w:r>
        <w:t>и</w:t>
      </w:r>
      <w:r>
        <w:t xml:space="preserve">ческим, то это было не евангелие назареев; и все же, зная все это, Иероним становится более ярым, чем когда-либо в своем преследовании “еретиков”. Почему? </w:t>
      </w:r>
      <w:r>
        <w:t xml:space="preserve">Потому что принятие его было равносильно прочтению смертного приговора установленной церкви. Уж слишком хорошо было известно, что </w:t>
      </w:r>
      <w:r>
        <w:rPr>
          <w:i/>
        </w:rPr>
        <w:t>“Евангелие от евреев”</w:t>
      </w:r>
      <w:r>
        <w:t xml:space="preserve"> было единс</w:t>
      </w:r>
      <w:r>
        <w:t>т</w:t>
      </w:r>
      <w:r>
        <w:t xml:space="preserve">венным евангелием, признаваемым в течение четырех веков еврейскими христианами, назареями и эбионитами. И никто из последних не признавал </w:t>
      </w:r>
      <w:r>
        <w:rPr>
          <w:i/>
        </w:rPr>
        <w:t>божественности</w:t>
      </w:r>
      <w:r>
        <w:t xml:space="preserve"> Христа. </w:t>
      </w:r>
    </w:p>
    <w:p w:rsidR="00000000" w:rsidRDefault="00474D2C">
      <w:r>
        <w:t xml:space="preserve">Если комментарии Иеронима к книгам пророков, его знаменитая </w:t>
      </w:r>
      <w:r>
        <w:rPr>
          <w:i/>
        </w:rPr>
        <w:t>“Вульгата”</w:t>
      </w:r>
      <w:r>
        <w:t xml:space="preserve"> и многочисленные полемические </w:t>
      </w:r>
      <w:r>
        <w:lastRenderedPageBreak/>
        <w:t>трактаты все так же достоверны, как эта версия “Еванг</w:t>
      </w:r>
      <w:r>
        <w:t>е</w:t>
      </w:r>
      <w:r>
        <w:t>лия от Матфея”, тогда перед нами</w:t>
      </w:r>
      <w:r>
        <w:t>, действительно, бож</w:t>
      </w:r>
      <w:r>
        <w:t>е</w:t>
      </w:r>
      <w:r>
        <w:t xml:space="preserve">ственное откровение. </w:t>
      </w:r>
    </w:p>
    <w:p w:rsidR="00000000" w:rsidRDefault="00474D2C">
      <w:r>
        <w:t>Почему удивляться непостижимым тайнам христиа</w:t>
      </w:r>
      <w:r>
        <w:t>н</w:t>
      </w:r>
      <w:r>
        <w:t xml:space="preserve">ской религии, раз она совершенно </w:t>
      </w:r>
      <w:r>
        <w:rPr>
          <w:i/>
        </w:rPr>
        <w:t>человеческая?</w:t>
      </w:r>
      <w:r>
        <w:t xml:space="preserve"> Разве мы не имеем письма, написанного одним из наиболее ув</w:t>
      </w:r>
      <w:r>
        <w:t>а</w:t>
      </w:r>
      <w:r>
        <w:t>жаемых отцов церкви этому самому Иерониму, которое лучше многих томов раскрывает их традиционную пол</w:t>
      </w:r>
      <w:r>
        <w:t>и</w:t>
      </w:r>
      <w:r>
        <w:t xml:space="preserve">тику? Вот, что </w:t>
      </w:r>
      <w:r>
        <w:rPr>
          <w:i/>
        </w:rPr>
        <w:t>святой</w:t>
      </w:r>
      <w:r>
        <w:t xml:space="preserve"> Григорий из Назианзена писал св</w:t>
      </w:r>
      <w:r>
        <w:t>о</w:t>
      </w:r>
      <w:r>
        <w:t xml:space="preserve">ему другу и доверенному лицу </w:t>
      </w:r>
      <w:r>
        <w:rPr>
          <w:i/>
        </w:rPr>
        <w:t>святому</w:t>
      </w:r>
      <w:r>
        <w:t xml:space="preserve"> Иерониму: </w:t>
      </w:r>
    </w:p>
    <w:p w:rsidR="00000000" w:rsidRDefault="00474D2C">
      <w:pPr>
        <w:pStyle w:val="Oeoaou"/>
      </w:pPr>
      <w:r>
        <w:t xml:space="preserve">“Ничто не производит на людей такого сильного впечатления как </w:t>
      </w:r>
      <w:r>
        <w:rPr>
          <w:i/>
        </w:rPr>
        <w:t>многословие,</w:t>
      </w:r>
      <w:r>
        <w:t xml:space="preserve"> чем меньше они понимают, тем больше они</w:t>
      </w:r>
      <w:r>
        <w:t xml:space="preserve"> восхищаются. Наши отцы и доктора часто говорили не то, что они думали, но то, что обстоятельства и необходимость принуждали их говорить”. </w:t>
      </w:r>
    </w:p>
    <w:p w:rsidR="00000000" w:rsidRDefault="00474D2C">
      <w:r>
        <w:t>Но вернемся к нашей Софии Ахамот и к вере подли</w:t>
      </w:r>
      <w:r>
        <w:t>н</w:t>
      </w:r>
      <w:r>
        <w:t xml:space="preserve">ных первоначальных христиан. </w:t>
      </w:r>
    </w:p>
    <w:p w:rsidR="00000000" w:rsidRDefault="00474D2C">
      <w:r>
        <w:t xml:space="preserve">После произведения на свет Ильда-Баофа, Ильда от </w:t>
      </w:r>
      <w:r>
        <w:rPr>
          <w:vertAlign w:val="subscript"/>
        </w:rPr>
        <w:fldChar w:fldCharType="begin"/>
      </w:r>
      <w:r w:rsidR="00A13E63">
        <w:rPr>
          <w:vertAlign w:val="subscript"/>
        </w:rPr>
        <w:instrText xml:space="preserve"> INCLUDEPICTURE "c:\\FTMP\\ilda.gif" \* MERGEFORMAT \d </w:instrText>
      </w:r>
      <w:r>
        <w:rPr>
          <w:vertAlign w:val="subscript"/>
        </w:rPr>
        <w:fldChar w:fldCharType="end"/>
      </w:r>
      <w:r>
        <w:t xml:space="preserve">ребенок, и Баоф от </w:t>
      </w:r>
      <w:r>
        <w:rPr>
          <w:vertAlign w:val="subscript"/>
        </w:rPr>
        <w:fldChar w:fldCharType="begin"/>
      </w:r>
      <w:r w:rsidR="00A13E63">
        <w:rPr>
          <w:vertAlign w:val="subscript"/>
        </w:rPr>
        <w:instrText xml:space="preserve"> INCLUDEPICTURE "c:\\FTMP\\yaitso.gif" \* MERGEFORMAT \d </w:instrText>
      </w:r>
      <w:r>
        <w:rPr>
          <w:vertAlign w:val="subscript"/>
        </w:rPr>
        <w:fldChar w:fldCharType="end"/>
      </w:r>
      <w:r>
        <w:t xml:space="preserve">, яйцо, или </w:t>
      </w:r>
      <w:r>
        <w:fldChar w:fldCharType="begin"/>
      </w:r>
      <w:r w:rsidR="00A13E63">
        <w:instrText xml:space="preserve"> INCLUDEPICTURE "c:\\FTMP\\baof.gif" \* MERGEFORMAT \d </w:instrText>
      </w:r>
      <w:r>
        <w:fldChar w:fldCharType="end"/>
      </w:r>
      <w:r>
        <w:t xml:space="preserve">, </w:t>
      </w:r>
      <w:r>
        <w:rPr>
          <w:i/>
        </w:rPr>
        <w:t>Баоф,</w:t>
      </w:r>
      <w:r>
        <w:t xml:space="preserve"> пустошь, опуст</w:t>
      </w:r>
      <w:r>
        <w:t>о</w:t>
      </w:r>
      <w:r>
        <w:t>шение, София Ахамот так сильно страдала от соприко</w:t>
      </w:r>
      <w:r>
        <w:t>с</w:t>
      </w:r>
      <w:r>
        <w:t>новения с материей, что после чрезвычайной бо</w:t>
      </w:r>
      <w:r>
        <w:t>рьбы она наконец убегает из грязного хаоса. Хотя и неознакомле</w:t>
      </w:r>
      <w:r>
        <w:t>н</w:t>
      </w:r>
      <w:r>
        <w:t>ная с плеромой, областью ее матери, она добралась до среднего пространства и ей удалось состряхнуть матер</w:t>
      </w:r>
      <w:r>
        <w:t>и</w:t>
      </w:r>
      <w:r>
        <w:t>альные частицы, которые прилипли к ее духовной прир</w:t>
      </w:r>
      <w:r>
        <w:t>о</w:t>
      </w:r>
      <w:r>
        <w:t>де; после этого она сразу построила крепкую стену между миром разумов (духов) и миром материи. Ильда-Баоф т</w:t>
      </w:r>
      <w:r>
        <w:t>а</w:t>
      </w:r>
      <w:r>
        <w:t>ким образом является “сыном мрака”, творцом нашего грешного мира (его физической части). Он следует пр</w:t>
      </w:r>
      <w:r>
        <w:t>и</w:t>
      </w:r>
      <w:r>
        <w:t>меру Битоса и производит из себя шесть звездных духов (сыновей). Все они созданы</w:t>
      </w:r>
      <w:r>
        <w:t xml:space="preserve"> по образу его самого и явл</w:t>
      </w:r>
      <w:r>
        <w:t>я</w:t>
      </w:r>
      <w:r>
        <w:t>ются отражениями один другого, которые становятся все темнее по мере того, как последовательно отдаляются от своего отца. Вместе с последним они обитают в семи о</w:t>
      </w:r>
      <w:r>
        <w:t>б</w:t>
      </w:r>
      <w:r>
        <w:t xml:space="preserve">ластях, расположенных лестницей, начинающейся под средним пространством, областью их матери, Софии Ахамот, и кончающейся нашей землей — </w:t>
      </w:r>
      <w:r>
        <w:rPr>
          <w:i/>
        </w:rPr>
        <w:t>седьмой</w:t>
      </w:r>
      <w:r>
        <w:t xml:space="preserve"> обл</w:t>
      </w:r>
      <w:r>
        <w:t>а</w:t>
      </w:r>
      <w:r>
        <w:t>стью. Таким образом, они являются гениями семи пл</w:t>
      </w:r>
      <w:r>
        <w:t>а</w:t>
      </w:r>
      <w:r>
        <w:t>нетных сфер, из которых самой низшей является область нашей земли (сфера, окружающая ее, наш эфир). Вот, с</w:t>
      </w:r>
      <w:r>
        <w:t>о</w:t>
      </w:r>
      <w:r>
        <w:t>ответственные име</w:t>
      </w:r>
      <w:r>
        <w:t xml:space="preserve">на этих гениев сфер: Иове (Иегова), </w:t>
      </w:r>
      <w:r>
        <w:lastRenderedPageBreak/>
        <w:t>Саваоф, Адонай, Элои, Оурайос, Астафайос.</w:t>
      </w:r>
      <w:r>
        <w:rPr>
          <w:rStyle w:val="a6"/>
        </w:rPr>
        <w:footnoteReference w:id="180"/>
      </w:r>
      <w:r>
        <w:t xml:space="preserve"> Первые четыре, как всем известно, являются мистическими им</w:t>
      </w:r>
      <w:r>
        <w:t>е</w:t>
      </w:r>
      <w:r>
        <w:t>нами еврейского “Господа Бога”,</w:t>
      </w:r>
      <w:r>
        <w:rPr>
          <w:rStyle w:val="a6"/>
        </w:rPr>
        <w:footnoteReference w:id="181"/>
      </w:r>
      <w:r>
        <w:t xml:space="preserve"> который, таким обр</w:t>
      </w:r>
      <w:r>
        <w:t>а</w:t>
      </w:r>
      <w:r>
        <w:t>зом, по выражению К. У. Кинга, “снизводится офитами до уровня обозначений духов, подчиненных Творца; после</w:t>
      </w:r>
      <w:r>
        <w:t>д</w:t>
      </w:r>
      <w:r>
        <w:t xml:space="preserve">ние два имени являются именами гениев огня и воды”. </w:t>
      </w:r>
    </w:p>
    <w:p w:rsidR="00000000" w:rsidRDefault="00474D2C">
      <w:r>
        <w:t>Ильда-Баоф, которого некоторые секты рассматрив</w:t>
      </w:r>
      <w:r>
        <w:t>а</w:t>
      </w:r>
      <w:r>
        <w:t>ли как Моисеева Бога, не был чистым духом; он был че</w:t>
      </w:r>
      <w:r>
        <w:t>с</w:t>
      </w:r>
      <w:r>
        <w:t>толюбив и горд и, отвергнув духовный свет среднего пр</w:t>
      </w:r>
      <w:r>
        <w:t>о</w:t>
      </w:r>
      <w:r>
        <w:t>странст</w:t>
      </w:r>
      <w:r>
        <w:t>ва, предложенный ему его матерью Софией-Ахамот, он принялся творить свой собственный мир. С помощью своих сыновей, шести планетных гениев, он создал человека, но это творение оказалось неудачным. Это было чудовище, бездушное, невежественное и по</w:t>
      </w:r>
      <w:r>
        <w:t>л</w:t>
      </w:r>
      <w:r>
        <w:t>зающее на четвереньках по земле, как животное. Ильда-Баоф был вынужден обратиться за помощью к своей д</w:t>
      </w:r>
      <w:r>
        <w:t>у</w:t>
      </w:r>
      <w:r>
        <w:t>ховной матери. Она послала ему луч своего божественн</w:t>
      </w:r>
      <w:r>
        <w:t>о</w:t>
      </w:r>
      <w:r>
        <w:t>го света и таким образом оживотворила человека и над</w:t>
      </w:r>
      <w:r>
        <w:t>е</w:t>
      </w:r>
      <w:r>
        <w:t>лила его душой. И теперь у Ильда-Баофа возникла вра</w:t>
      </w:r>
      <w:r>
        <w:t>ж</w:t>
      </w:r>
      <w:r>
        <w:t>дебно</w:t>
      </w:r>
      <w:r>
        <w:t xml:space="preserve">сть по отношению к своему собственному творению. Следуя импульсу божественного света, человек все выше и выше поднимался в своих устремлениях; очень скоро он начал представлять собою не Подобие своего Творца Ильда-Баофа, но скорее подобие </w:t>
      </w:r>
      <w:r>
        <w:rPr>
          <w:spacing w:val="-2"/>
        </w:rPr>
        <w:t>Верховн</w:t>
      </w:r>
      <w:r>
        <w:rPr>
          <w:spacing w:val="-2"/>
        </w:rPr>
        <w:t>о</w:t>
      </w:r>
      <w:r>
        <w:rPr>
          <w:spacing w:val="-2"/>
        </w:rPr>
        <w:t>го Существа, “Первичного человека”, Эннойи. Тогда Д</w:t>
      </w:r>
      <w:r>
        <w:rPr>
          <w:spacing w:val="-2"/>
        </w:rPr>
        <w:t>е</w:t>
      </w:r>
      <w:r>
        <w:rPr>
          <w:spacing w:val="-2"/>
        </w:rPr>
        <w:t>миург наполнился гневом и завистью; и, устремив свой ревнивый глаз в бездну материи, его взоры, отравленные страстью, вдруг отразились в ней, как в зеркале; это отр</w:t>
      </w:r>
      <w:r>
        <w:rPr>
          <w:spacing w:val="-2"/>
        </w:rPr>
        <w:t>а</w:t>
      </w:r>
      <w:r>
        <w:rPr>
          <w:spacing w:val="-2"/>
        </w:rPr>
        <w:t xml:space="preserve">жение ожило, и поднялся из бездны Сатана, змий, </w:t>
      </w:r>
      <w:r>
        <w:rPr>
          <w:spacing w:val="-2"/>
        </w:rPr>
        <w:t>Офи</w:t>
      </w:r>
      <w:r>
        <w:rPr>
          <w:spacing w:val="-2"/>
        </w:rPr>
        <w:t>о</w:t>
      </w:r>
      <w:r>
        <w:rPr>
          <w:spacing w:val="-2"/>
        </w:rPr>
        <w:t>морфос — “воплощение зависти и коварства. Он есть с</w:t>
      </w:r>
      <w:r>
        <w:rPr>
          <w:spacing w:val="-2"/>
        </w:rPr>
        <w:t>о</w:t>
      </w:r>
      <w:r>
        <w:rPr>
          <w:spacing w:val="-2"/>
        </w:rPr>
        <w:t>единение всего, что только есть самое низкое в материи, с ненавистью, завистью и хитростью духовного разума” [</w:t>
      </w:r>
      <w:r>
        <w:rPr>
          <w:b/>
          <w:spacing w:val="-2"/>
        </w:rPr>
        <w:t>410</w:t>
      </w:r>
      <w:r>
        <w:rPr>
          <w:spacing w:val="-2"/>
        </w:rPr>
        <w:t xml:space="preserve">]. </w:t>
      </w:r>
    </w:p>
    <w:p w:rsidR="00000000" w:rsidRDefault="00474D2C">
      <w:r>
        <w:t>После этого, постоянно назло человеческому сове</w:t>
      </w:r>
      <w:r>
        <w:t>р</w:t>
      </w:r>
      <w:r>
        <w:t>шенствованию Ильда-Баоф создал три царства прир</w:t>
      </w:r>
      <w:r>
        <w:t>о</w:t>
      </w:r>
      <w:r>
        <w:t xml:space="preserve">ды — минеральное, растительное и животное со всеми </w:t>
      </w:r>
      <w:r>
        <w:lastRenderedPageBreak/>
        <w:t>злыми инстинктами и свойствами. Не будучи в состоянии уничтожить Древо Познания, которое растет в его сфере, как и в каждой планетарной области, но стремясь отд</w:t>
      </w:r>
      <w:r>
        <w:t>е</w:t>
      </w:r>
      <w:r>
        <w:t>лить “человека” от его духовной</w:t>
      </w:r>
      <w:r>
        <w:t xml:space="preserve"> покровительницы, Ил</w:t>
      </w:r>
      <w:r>
        <w:t>ь</w:t>
      </w:r>
      <w:r>
        <w:t>да-Баоф запретил ему есть его плоды, так как боялся, что плоды эти раскроют человечеству тайны высшего мира. Но София-Ахамот, которая любила и защищала человека, которого она оживотворила, послала своего собственного гения Офита в виде змия, чтобы побудить человека нар</w:t>
      </w:r>
      <w:r>
        <w:t>у</w:t>
      </w:r>
      <w:r>
        <w:t xml:space="preserve">шить этот эгоистический и несправедливый запрет. И “человек” вдруг стал способен постигать тайны творения. </w:t>
      </w:r>
    </w:p>
    <w:p w:rsidR="00000000" w:rsidRDefault="00474D2C">
      <w:r>
        <w:t xml:space="preserve">Ильда-Баоф отомстил наказанием первой пары, так как человек посредством своего </w:t>
      </w:r>
      <w:r>
        <w:rPr>
          <w:i/>
        </w:rPr>
        <w:t>знания</w:t>
      </w:r>
      <w:r>
        <w:t xml:space="preserve"> уже снабдил себя другом из </w:t>
      </w:r>
      <w:r>
        <w:t>своей духовной и материальной половины. Он заключил мужчину и женщину в тюрьму материи, в тело столь недостойное его природы, в котором он до сих пор находится. Но Ахамот все еще продолжала покровител</w:t>
      </w:r>
      <w:r>
        <w:t>ь</w:t>
      </w:r>
      <w:r>
        <w:t>ствовать ему. Она установила между своим небесным царством и “человеком” ток божественного света и п</w:t>
      </w:r>
      <w:r>
        <w:t>о</w:t>
      </w:r>
      <w:r>
        <w:t xml:space="preserve">стоянно снабжала его этим </w:t>
      </w:r>
      <w:r>
        <w:rPr>
          <w:i/>
        </w:rPr>
        <w:t>духовным</w:t>
      </w:r>
      <w:r>
        <w:t xml:space="preserve"> озарением. </w:t>
      </w:r>
    </w:p>
    <w:p w:rsidR="00000000" w:rsidRDefault="00474D2C">
      <w:pPr>
        <w:rPr>
          <w:spacing w:val="-2"/>
        </w:rPr>
      </w:pPr>
      <w:r>
        <w:rPr>
          <w:spacing w:val="-2"/>
        </w:rPr>
        <w:t>Затем следуют аллегории, воплощающие идею ду</w:t>
      </w:r>
      <w:r>
        <w:rPr>
          <w:spacing w:val="-2"/>
        </w:rPr>
        <w:t>а</w:t>
      </w:r>
      <w:r>
        <w:rPr>
          <w:spacing w:val="-2"/>
        </w:rPr>
        <w:t>лизма или борьбы между добром и злом, духом и матер</w:t>
      </w:r>
      <w:r>
        <w:rPr>
          <w:spacing w:val="-2"/>
        </w:rPr>
        <w:t>и</w:t>
      </w:r>
      <w:r>
        <w:rPr>
          <w:spacing w:val="-2"/>
        </w:rPr>
        <w:t>ей, которая находима в каждой космогонии и источник которой опять-</w:t>
      </w:r>
      <w:r>
        <w:rPr>
          <w:spacing w:val="-2"/>
        </w:rPr>
        <w:t>таки следует искать в Индии. Типы и ант</w:t>
      </w:r>
      <w:r>
        <w:rPr>
          <w:spacing w:val="-2"/>
        </w:rPr>
        <w:t>и</w:t>
      </w:r>
      <w:r>
        <w:rPr>
          <w:spacing w:val="-2"/>
        </w:rPr>
        <w:t>типы представляют героев гностического пантеона, вз</w:t>
      </w:r>
      <w:r>
        <w:rPr>
          <w:spacing w:val="-2"/>
        </w:rPr>
        <w:t>я</w:t>
      </w:r>
      <w:r>
        <w:rPr>
          <w:spacing w:val="-2"/>
        </w:rPr>
        <w:t>тых из наиболее древних, породивших мифы, веков. Но в этих персонажах, в Офите и Офиоморфосе, в Софии и Софии-Ахамот, в Адаме-Кадмоне и Адаме, в планетарных гениях и в божественных эонах мы также очень легко можем узнать прообразы наших библейских копий — евгемеризованных патриархов. Архангелов, ангелов, силы и власти — всех их можно найти под другими именами в Ведах и в буддийской системе. Авестийское Верховное Суще</w:t>
      </w:r>
      <w:r>
        <w:rPr>
          <w:spacing w:val="-2"/>
        </w:rPr>
        <w:t>ство, Зеро-ана, или “Беспредельное Время”, является прототипом всех этих гностических и каббалистических “Глубей”, “Венцов” и даже халдейского Эйн-Софа. Шесть Амешаспентов, созданных “Словом” Ормазда, “Первор</w:t>
      </w:r>
      <w:r>
        <w:rPr>
          <w:spacing w:val="-2"/>
        </w:rPr>
        <w:t>о</w:t>
      </w:r>
      <w:r>
        <w:rPr>
          <w:spacing w:val="-2"/>
        </w:rPr>
        <w:t>жденного”, отражены в Битосе и его эманациях, и ант</w:t>
      </w:r>
      <w:r>
        <w:rPr>
          <w:spacing w:val="-2"/>
        </w:rPr>
        <w:t>и</w:t>
      </w:r>
      <w:r>
        <w:rPr>
          <w:spacing w:val="-2"/>
        </w:rPr>
        <w:t xml:space="preserve">тип Ормазда — Ахриман и его дэвы также соответствуют Ильда-Баофу и его шести </w:t>
      </w:r>
      <w:r>
        <w:rPr>
          <w:i/>
          <w:spacing w:val="-2"/>
        </w:rPr>
        <w:t>материальным,</w:t>
      </w:r>
      <w:r>
        <w:rPr>
          <w:spacing w:val="-2"/>
        </w:rPr>
        <w:t xml:space="preserve"> хотя и не цел</w:t>
      </w:r>
      <w:r>
        <w:rPr>
          <w:spacing w:val="-2"/>
        </w:rPr>
        <w:t>и</w:t>
      </w:r>
      <w:r>
        <w:rPr>
          <w:spacing w:val="-2"/>
        </w:rPr>
        <w:t xml:space="preserve">ком злым планетарным гениям. </w:t>
      </w:r>
    </w:p>
    <w:p w:rsidR="00000000" w:rsidRDefault="00474D2C">
      <w:r>
        <w:lastRenderedPageBreak/>
        <w:t>Ахамот, огорченная злом, которое выпало на долю ч</w:t>
      </w:r>
      <w:r>
        <w:t>е</w:t>
      </w:r>
      <w:r>
        <w:t>ловеческую несмотря на ее покровительство, просит свою небесную ма</w:t>
      </w:r>
      <w:r>
        <w:t>ть Софию — свой антитип — чтобы та уб</w:t>
      </w:r>
      <w:r>
        <w:t>е</w:t>
      </w:r>
      <w:r>
        <w:t>дила непознаваемую ГЛУБЬ послать на землю Христоса (сына и эманацию “Небесной Девы”) в помощь гибнущ</w:t>
      </w:r>
      <w:r>
        <w:t>е</w:t>
      </w:r>
      <w:r>
        <w:t>му человечеству. Ильда-Баоф и его шестеро сыновей от материи не допускают божественный свет к человечеству. Человечество должно быть спасено. Ильда-Баоф уже п</w:t>
      </w:r>
      <w:r>
        <w:t>о</w:t>
      </w:r>
      <w:r>
        <w:t>слал своего собственного агента, Иоанна Крестителя из племени Сета, кому он покровительствует, — в качестве пророка к своему народу; но только малая часть присл</w:t>
      </w:r>
      <w:r>
        <w:t>у</w:t>
      </w:r>
      <w:r>
        <w:t>шивается к нему — назареи, противники евреев, вследс</w:t>
      </w:r>
      <w:r>
        <w:t>т</w:t>
      </w:r>
      <w:r>
        <w:t>вие их почитания Иурбо-Адуная.</w:t>
      </w:r>
      <w:r>
        <w:rPr>
          <w:rStyle w:val="a6"/>
        </w:rPr>
        <w:footnoteReference w:id="182"/>
      </w:r>
      <w:r>
        <w:t xml:space="preserve"> Ахамот уверила своего сына, Ильда-Баофа, что царствование Христоса будет только временным, и таким образом побудила его послать предвестника или предтечу. Кроме того, она заставила </w:t>
      </w:r>
      <w:r>
        <w:rPr>
          <w:i/>
        </w:rPr>
        <w:t>его вызвать</w:t>
      </w:r>
      <w:r>
        <w:t xml:space="preserve"> рождение </w:t>
      </w:r>
      <w:r>
        <w:rPr>
          <w:i/>
        </w:rPr>
        <w:t>человека</w:t>
      </w:r>
      <w:r>
        <w:t xml:space="preserve"> Иисуса от Девы Марии, со</w:t>
      </w:r>
      <w:r>
        <w:t>б</w:t>
      </w:r>
      <w:r>
        <w:t xml:space="preserve">ственной ее представительницы на земле, </w:t>
      </w:r>
    </w:p>
    <w:p w:rsidR="00000000" w:rsidRDefault="00474D2C">
      <w:pPr>
        <w:pStyle w:val="Oeoaou"/>
      </w:pPr>
      <w:r>
        <w:t>“так как сотворение материального персонажа могло быть осущ</w:t>
      </w:r>
      <w:r>
        <w:t>е</w:t>
      </w:r>
      <w:r>
        <w:t>ствлено только путем работы Демиурга и не входило в круг деяний высшей силы. Как только Иисус родился, Христос, совершенный, соед</w:t>
      </w:r>
      <w:r>
        <w:t>и</w:t>
      </w:r>
      <w:r>
        <w:t>нившись с Соф</w:t>
      </w:r>
      <w:r>
        <w:t>ией (мудростью и духовностью), спустился через семь планетных областей, принимая в каждой из них аналогичную форму, скрывая истинную свою сущность от их гениев, и в то же время он пр</w:t>
      </w:r>
      <w:r>
        <w:t>и</w:t>
      </w:r>
      <w:r>
        <w:t xml:space="preserve">влекал к себе искры божественного света, который они удерживали в своей сущности. Так Христос вошел в </w:t>
      </w:r>
      <w:r>
        <w:rPr>
          <w:i/>
        </w:rPr>
        <w:t>человека</w:t>
      </w:r>
      <w:r>
        <w:t xml:space="preserve"> Иисуса в момент его крещения в Иордане. С этого времени Иисус начал творить чудеса; до этого он ничего не знал о своей миссии” [</w:t>
      </w:r>
      <w:r>
        <w:rPr>
          <w:b/>
        </w:rPr>
        <w:t>410</w:t>
      </w:r>
      <w:r>
        <w:t xml:space="preserve">, с. 31]. </w:t>
      </w:r>
    </w:p>
    <w:p w:rsidR="00000000" w:rsidRDefault="00474D2C">
      <w:r>
        <w:t>Ильда-Баоф, обнаружив, что Христос готовит конец его царству материи, возмут</w:t>
      </w:r>
      <w:r>
        <w:t>ил против него евреев, и И</w:t>
      </w:r>
      <w:r>
        <w:t>и</w:t>
      </w:r>
      <w:r>
        <w:t>сус был казнен.</w:t>
      </w:r>
      <w:r>
        <w:rPr>
          <w:rStyle w:val="a6"/>
        </w:rPr>
        <w:footnoteReference w:id="183"/>
      </w:r>
      <w:r>
        <w:t xml:space="preserve"> Когда он находился на Кресте, Христос </w:t>
      </w:r>
      <w:r>
        <w:lastRenderedPageBreak/>
        <w:t xml:space="preserve">и София оставили Его тело и вернулись в свою сферу. Материальное тело человека Иисуса было предано земле, но ему дали другое тело, сотканное из </w:t>
      </w:r>
      <w:r>
        <w:rPr>
          <w:i/>
        </w:rPr>
        <w:t>эфира</w:t>
      </w:r>
      <w:r>
        <w:t xml:space="preserve"> (астральная душа). “С тех пор он состоял только из </w:t>
      </w:r>
      <w:r>
        <w:rPr>
          <w:i/>
        </w:rPr>
        <w:t>души</w:t>
      </w:r>
      <w:r>
        <w:t xml:space="preserve"> и </w:t>
      </w:r>
      <w:r>
        <w:rPr>
          <w:i/>
        </w:rPr>
        <w:t>духа,</w:t>
      </w:r>
      <w:r>
        <w:t xml:space="preserve"> что послужило причиной, почему ученики не узнали его сразу после воскресения. В этом духовном состоянии </w:t>
      </w:r>
      <w:r>
        <w:rPr>
          <w:i/>
        </w:rPr>
        <w:t>подобия [simulacrum]</w:t>
      </w:r>
      <w:r>
        <w:t xml:space="preserve"> Иисус оставался на земле в течение восе</w:t>
      </w:r>
      <w:r>
        <w:t>м</w:t>
      </w:r>
      <w:r>
        <w:t xml:space="preserve">надцати месяцев после того, как воскрес. В течение </w:t>
      </w:r>
      <w:r>
        <w:t xml:space="preserve">этой последней стадии пребывания “он получил от Софии то совершенное знание, тот истинный Гнозис, </w:t>
      </w:r>
      <w:r>
        <w:rPr>
          <w:i/>
        </w:rPr>
        <w:t>который он сообщил той малой части апостолов,</w:t>
      </w:r>
      <w:r>
        <w:t xml:space="preserve"> которые были сп</w:t>
      </w:r>
      <w:r>
        <w:t>о</w:t>
      </w:r>
      <w:r>
        <w:t xml:space="preserve">собны воспринять это”. </w:t>
      </w:r>
    </w:p>
    <w:p w:rsidR="00000000" w:rsidRDefault="00474D2C">
      <w:pPr>
        <w:pStyle w:val="Oeoaou"/>
      </w:pPr>
      <w:r>
        <w:t>“Отсюда, поднявшись в среднее пространство, сидит он по правую руку от Ильда-Баофа, но последний его присутствия не осознает, и соб</w:t>
      </w:r>
      <w:r>
        <w:t>и</w:t>
      </w:r>
      <w:r>
        <w:t>рает около себя все души, которые очистились знанием Христа. Когда им будет собран весь духовный свет, какой существует в материи, из царства Ильда-Баофа, тогда спасение будет завершено, и мир буд</w:t>
      </w:r>
      <w:r>
        <w:t xml:space="preserve">ет уничтожен. Таково значение обратного поглощения всего духовного света в плерому или в полноту, откуда он в начале спустился”. </w:t>
      </w:r>
    </w:p>
    <w:p w:rsidR="00000000" w:rsidRDefault="00474D2C">
      <w:r>
        <w:t>Вышеизложенное взято из описания, данного Теод</w:t>
      </w:r>
      <w:r>
        <w:t>о</w:t>
      </w:r>
      <w:r>
        <w:t>ретом и использованного Кингом в его “Гностиках” вм</w:t>
      </w:r>
      <w:r>
        <w:t>е</w:t>
      </w:r>
      <w:r>
        <w:t>сте с добавлениями от Епифания и Иринея. Но первый дает очень несовершенную версию, составленную ча</w:t>
      </w:r>
      <w:r>
        <w:t>с</w:t>
      </w:r>
      <w:r>
        <w:t>тично из описаний Иринея, и частично по своему собс</w:t>
      </w:r>
      <w:r>
        <w:t>т</w:t>
      </w:r>
      <w:r>
        <w:t>венному знанию позднейших офитов, которые к концу третьего века уже слились с некоторыми другими сект</w:t>
      </w:r>
      <w:r>
        <w:t>а</w:t>
      </w:r>
      <w:r>
        <w:t>ми. Ириней также часто их пут</w:t>
      </w:r>
      <w:r>
        <w:t>ает, и действительной те</w:t>
      </w:r>
      <w:r>
        <w:t>о</w:t>
      </w:r>
      <w:r>
        <w:t>гонии офитов никто из них правильно не изложил. За и</w:t>
      </w:r>
      <w:r>
        <w:t>с</w:t>
      </w:r>
      <w:r>
        <w:t>ключением изменений в именах, вышеприведенная те</w:t>
      </w:r>
      <w:r>
        <w:t>о</w:t>
      </w:r>
      <w:r>
        <w:t>гония является общей для всех гностиков и также для назареев. Офит есть ни что иное, как преемник египетск</w:t>
      </w:r>
      <w:r>
        <w:t>о</w:t>
      </w:r>
      <w:r>
        <w:t xml:space="preserve">го </w:t>
      </w:r>
      <w:r>
        <w:rPr>
          <w:i/>
        </w:rPr>
        <w:t>Кнуфиса,</w:t>
      </w:r>
      <w:r>
        <w:t xml:space="preserve"> Добрый Змий со львиной лучистой головой, и со дней отдаленнейшей древности считался эмблемой мудрости или, Тота </w:t>
      </w:r>
      <w:r>
        <w:rPr>
          <w:i/>
        </w:rPr>
        <w:t>[Thauth],</w:t>
      </w:r>
      <w:r>
        <w:t xml:space="preserve"> наставника и Спасителя человечества, “Сына Бога”. </w:t>
      </w:r>
    </w:p>
    <w:p w:rsidR="00000000" w:rsidRDefault="00474D2C">
      <w:pPr>
        <w:pStyle w:val="Oeoaou"/>
      </w:pPr>
      <w:r>
        <w:lastRenderedPageBreak/>
        <w:t>“О, люди, живите рассудительно... заслуживайте себе бессме</w:t>
      </w:r>
      <w:r>
        <w:t>р</w:t>
      </w:r>
      <w:r>
        <w:t xml:space="preserve">тие!” — восклицает Гермес, трижды </w:t>
      </w:r>
      <w:r>
        <w:t xml:space="preserve">великий Трисмегист. — “Наставник и водитель человечества, я поведу вас к спасению”. </w:t>
      </w:r>
    </w:p>
    <w:p w:rsidR="00000000" w:rsidRDefault="00474D2C">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spacing w:val="2"/>
        </w:rPr>
      </w:pPr>
      <w:r>
        <w:rPr>
          <w:rFonts w:ascii="Times New Roman" w:hAnsi="Times New Roman"/>
          <w:spacing w:val="2"/>
        </w:rPr>
        <w:t xml:space="preserve">Таким образом, древнейшие сектанты рассматривали Офита, агафодемона, как тождественного Христосу, — змий является эмблемой небесной мудрости и вечности, и в данном случае антитипом египетского Кнуфиса-змия. Эти гностики, самые ранние в нашей христианской эре, считали: </w:t>
      </w:r>
    </w:p>
    <w:p w:rsidR="00000000" w:rsidRDefault="00474D2C">
      <w:r>
        <w:t>“</w:t>
      </w:r>
      <w:r>
        <w:rPr>
          <w:spacing w:val="-2"/>
        </w:rPr>
        <w:t xml:space="preserve">Что верховный эон эманировал из себя других эонов; один из них, женского пола, </w:t>
      </w:r>
      <w:r>
        <w:rPr>
          <w:i/>
          <w:spacing w:val="-2"/>
        </w:rPr>
        <w:t>Прунникос</w:t>
      </w:r>
      <w:r>
        <w:rPr>
          <w:spacing w:val="-2"/>
        </w:rPr>
        <w:t xml:space="preserve"> (похотливость, страстное желание) спустилась в хаос, откуда выбрать</w:t>
      </w:r>
      <w:r>
        <w:rPr>
          <w:spacing w:val="-2"/>
        </w:rPr>
        <w:t>ся уже не могла; она повисла в среднем пространстве, так как была слишком зелеплена материей, чтобы вернуться выше; она также не могла упасть ниже, ибо там не было ничего родственного ее натуре. Тогда она родила своего сына Ильда-Баофа, Бога евреев, который, в свою очередь, произвел семь эонов или ангелов,</w:t>
      </w:r>
      <w:r>
        <w:rPr>
          <w:rStyle w:val="a6"/>
          <w:spacing w:val="-2"/>
        </w:rPr>
        <w:footnoteReference w:id="184"/>
      </w:r>
      <w:r>
        <w:rPr>
          <w:spacing w:val="-2"/>
        </w:rPr>
        <w:t xml:space="preserve"> которые создали семь небес”. </w:t>
      </w:r>
    </w:p>
    <w:p w:rsidR="00000000" w:rsidRDefault="00474D2C">
      <w:r>
        <w:t>В это множество небес христиане верили с самого н</w:t>
      </w:r>
      <w:r>
        <w:t>а</w:t>
      </w:r>
      <w:r>
        <w:t>чала, так как мы находим, что Павел учит о их существ</w:t>
      </w:r>
      <w:r>
        <w:t>о</w:t>
      </w:r>
      <w:r>
        <w:t xml:space="preserve">вании и говорит о человеке, “восхищенном до </w:t>
      </w:r>
      <w:r>
        <w:rPr>
          <w:i/>
        </w:rPr>
        <w:t>третьего</w:t>
      </w:r>
      <w:r>
        <w:t xml:space="preserve"> неба” [</w:t>
      </w:r>
      <w:r>
        <w:rPr>
          <w:i/>
        </w:rPr>
        <w:t>2 Коринф</w:t>
      </w:r>
      <w:r>
        <w:t>.</w:t>
      </w:r>
      <w:r>
        <w:t>, XIII]. “От этих семи ангелов Ильда-Баоф закрыл все, что было выше его, чтобы они не узнали о чем-то выше, чем он сам.</w:t>
      </w:r>
      <w:r>
        <w:rPr>
          <w:rStyle w:val="a6"/>
        </w:rPr>
        <w:footnoteReference w:id="185"/>
      </w:r>
      <w:r>
        <w:t xml:space="preserve"> Они затем создали человека по образу своего Отца,</w:t>
      </w:r>
      <w:r>
        <w:rPr>
          <w:rStyle w:val="a6"/>
        </w:rPr>
        <w:footnoteReference w:id="186"/>
      </w:r>
      <w:r>
        <w:t xml:space="preserve"> но лежащего ничком и полза</w:t>
      </w:r>
      <w:r>
        <w:t>ю</w:t>
      </w:r>
      <w:r>
        <w:t>щего по земле, как червь. Но небесная матерь, Прунникос, желая лишить Ильда-Баофа силы, которой она неумы</w:t>
      </w:r>
      <w:r>
        <w:t>ш</w:t>
      </w:r>
      <w:r>
        <w:t>ленно наделила его, вдохнула в человека небесную и</w:t>
      </w:r>
      <w:r>
        <w:t>с</w:t>
      </w:r>
      <w:r>
        <w:t xml:space="preserve">кру — дух. Немедленно человек встал на ноги, вознесся </w:t>
      </w:r>
      <w:r>
        <w:lastRenderedPageBreak/>
        <w:t xml:space="preserve">умственно за пределы семи сфер и прославлял Верховного Отца, </w:t>
      </w:r>
      <w:r>
        <w:rPr>
          <w:i/>
        </w:rPr>
        <w:t>Того, который выше Ильда-Баофа</w:t>
      </w:r>
      <w:r>
        <w:t>. Вследстви</w:t>
      </w:r>
      <w:r>
        <w:t>е этого последний, полный зависти, обратил свои взоры на самый низший слой материи и зачал силу в форме змеи, которую они (офиты) называют его сыном. Ева, посл</w:t>
      </w:r>
      <w:r>
        <w:t>у</w:t>
      </w:r>
      <w:r>
        <w:t>шавшись его, как сына Бога, была уговорена вкусить от плода Древа Познания.</w:t>
      </w:r>
      <w:r>
        <w:rPr>
          <w:rStyle w:val="a6"/>
        </w:rPr>
        <w:footnoteReference w:id="187"/>
      </w:r>
      <w:r>
        <w:t xml:space="preserve"> </w:t>
      </w:r>
    </w:p>
    <w:p w:rsidR="00000000" w:rsidRDefault="00474D2C">
      <w:r>
        <w:t>Это самоочевидный факт, что змий “Книги Бытия”, который появляется вдруг и безо всякого предварительн</w:t>
      </w:r>
      <w:r>
        <w:t>о</w:t>
      </w:r>
      <w:r>
        <w:t xml:space="preserve">го введения, должен быть анти-типом арх-дэва, чья голова есть Аш-Мог, </w:t>
      </w:r>
      <w:r>
        <w:rPr>
          <w:i/>
        </w:rPr>
        <w:t>“двуногий</w:t>
      </w:r>
      <w:r>
        <w:t xml:space="preserve"> змий лжи”. Если бы </w:t>
      </w:r>
      <w:r>
        <w:rPr>
          <w:i/>
        </w:rPr>
        <w:t>библейский</w:t>
      </w:r>
      <w:r>
        <w:t xml:space="preserve"> змий был лишен своих конечностей до того, как он иск</w:t>
      </w:r>
      <w:r>
        <w:t>у</w:t>
      </w:r>
      <w:r>
        <w:t>шал женщи</w:t>
      </w:r>
      <w:r>
        <w:t>ну, вводя ее в грех, то зачем было Богу накл</w:t>
      </w:r>
      <w:r>
        <w:t>а</w:t>
      </w:r>
      <w:r>
        <w:t xml:space="preserve">дывать на него такое наказание, как “ползать на своем брюхе”? Никто же не станет думать, что он до этого ходил на кончике хвоста. </w:t>
      </w:r>
    </w:p>
    <w:p w:rsidR="00000000" w:rsidRDefault="00474D2C">
      <w:r>
        <w:t>Этот спор о верховенстве Иеговы между пресвитер</w:t>
      </w:r>
      <w:r>
        <w:t>а</w:t>
      </w:r>
      <w:r>
        <w:t>ми и отцами с одной стороны и гностиками, назареями и всеми сектами, объявленными еретическими, как после</w:t>
      </w:r>
      <w:r>
        <w:t>д</w:t>
      </w:r>
      <w:r>
        <w:t>нее средство, с другой стороны, — длился до дней Ко</w:t>
      </w:r>
      <w:r>
        <w:t>н</w:t>
      </w:r>
      <w:r>
        <w:t>стантина и еще дальше. Что те своеобразные идеи гн</w:t>
      </w:r>
      <w:r>
        <w:t>о</w:t>
      </w:r>
      <w:r>
        <w:t xml:space="preserve">стиков о </w:t>
      </w:r>
      <w:r>
        <w:rPr>
          <w:i/>
        </w:rPr>
        <w:t>генеалогии</w:t>
      </w:r>
      <w:r>
        <w:t xml:space="preserve"> Иеговы или о надлежащем месте, какое следует отвести Богу е</w:t>
      </w:r>
      <w:r>
        <w:t>вреев в христианско-гностическом пантеоне, сначала не считались ни кощу</w:t>
      </w:r>
      <w:r>
        <w:t>н</w:t>
      </w:r>
      <w:r>
        <w:t>ственными, ни еретическими, видно из того расхождения во мнениях, каких придерживались по этому вопросу, например, Климент Александрийский и Тертуллиан. Пе</w:t>
      </w:r>
      <w:r>
        <w:t>р</w:t>
      </w:r>
      <w:r>
        <w:t>вый, кто, как кажется, знал о Василиде больше, чем кто-либо другой, не усмотрел ничего еретического или пор</w:t>
      </w:r>
      <w:r>
        <w:t>и</w:t>
      </w:r>
      <w:r>
        <w:t xml:space="preserve">цаемого в мистических и трансцедентальных взглядах нового Реформатора. </w:t>
      </w:r>
    </w:p>
    <w:p w:rsidR="00000000" w:rsidRDefault="00474D2C">
      <w:pPr>
        <w:pStyle w:val="Oeoaou"/>
      </w:pPr>
      <w:r>
        <w:t>“В его взглядах”, — говорит автор “Гностиков”, имея в виду Кл</w:t>
      </w:r>
      <w:r>
        <w:t>и</w:t>
      </w:r>
      <w:r>
        <w:t>мента, — “Василид не был еретиком, т. е. н</w:t>
      </w:r>
      <w:r>
        <w:t>оватором в отношении до</w:t>
      </w:r>
      <w:r>
        <w:t>к</w:t>
      </w:r>
      <w:r>
        <w:t xml:space="preserve">трин христианской церкви, а только теософским философом, который стремился </w:t>
      </w:r>
      <w:r>
        <w:rPr>
          <w:i/>
        </w:rPr>
        <w:t>выразить древние истины,</w:t>
      </w:r>
      <w:r>
        <w:t xml:space="preserve"> в новых формах и, возможно, соединить их с новой верой, истинность которой он мог допустить без нужды отказа от старой, в точности так, как теперь обстоит дело у уч</w:t>
      </w:r>
      <w:r>
        <w:t>е</w:t>
      </w:r>
      <w:r>
        <w:t>ных индусов в наши дни” [</w:t>
      </w:r>
      <w:r>
        <w:rPr>
          <w:b/>
        </w:rPr>
        <w:t>410</w:t>
      </w:r>
      <w:r>
        <w:t xml:space="preserve">, с. 78]. </w:t>
      </w:r>
    </w:p>
    <w:p w:rsidR="00000000" w:rsidRDefault="00474D2C">
      <w:r>
        <w:lastRenderedPageBreak/>
        <w:t>Не так было у Иринея и Тертуллиана.</w:t>
      </w:r>
      <w:r>
        <w:rPr>
          <w:rStyle w:val="a6"/>
        </w:rPr>
        <w:footnoteReference w:id="188"/>
      </w:r>
      <w:r>
        <w:t xml:space="preserve"> Главные тр</w:t>
      </w:r>
      <w:r>
        <w:t>у</w:t>
      </w:r>
      <w:r>
        <w:t xml:space="preserve">ды последнего </w:t>
      </w:r>
      <w:r>
        <w:rPr>
          <w:i/>
        </w:rPr>
        <w:t>против еретиков</w:t>
      </w:r>
      <w:r>
        <w:t xml:space="preserve"> были написаны после его отделения от католической церкви, когда он встал в ряды ярых последователей Монтан</w:t>
      </w:r>
      <w:r>
        <w:t>а, и эти труды кишат нече</w:t>
      </w:r>
      <w:r>
        <w:t>с</w:t>
      </w:r>
      <w:r>
        <w:t>тивостью и фанатичными предрассудками.</w:t>
      </w:r>
      <w:r>
        <w:rPr>
          <w:rStyle w:val="a6"/>
        </w:rPr>
        <w:footnoteReference w:id="189"/>
      </w:r>
      <w:r>
        <w:t xml:space="preserve"> Он преув</w:t>
      </w:r>
      <w:r>
        <w:t>е</w:t>
      </w:r>
      <w:r>
        <w:t>личивал каждое гностическое мнение, доводя его до ч</w:t>
      </w:r>
      <w:r>
        <w:t>у</w:t>
      </w:r>
      <w:r>
        <w:t>довищной нелепости, и его аргументы не обоснованы на принудительном рассуждении, а только на слепом упря</w:t>
      </w:r>
      <w:r>
        <w:t>м</w:t>
      </w:r>
      <w:r>
        <w:t>стве фанатика-приверженца. Обсуждая Василида, “благ</w:t>
      </w:r>
      <w:r>
        <w:t>о</w:t>
      </w:r>
      <w:r>
        <w:t>честивого, богоподобного теософского философа”, каким его считал Климент Александрийский, Тертуллиан во</w:t>
      </w:r>
      <w:r>
        <w:t>с</w:t>
      </w:r>
      <w:r>
        <w:t xml:space="preserve">клицает: </w:t>
      </w:r>
    </w:p>
    <w:p w:rsidR="00000000" w:rsidRDefault="00474D2C">
      <w:pPr>
        <w:pStyle w:val="Oeoaou"/>
      </w:pPr>
      <w:r>
        <w:t xml:space="preserve">“После этого Василид, этот </w:t>
      </w:r>
      <w:r>
        <w:rPr>
          <w:i/>
        </w:rPr>
        <w:t>еретик,</w:t>
      </w:r>
      <w:r>
        <w:t xml:space="preserve"> сорвался с цепи.</w:t>
      </w:r>
      <w:r>
        <w:rPr>
          <w:rStyle w:val="a6"/>
        </w:rPr>
        <w:footnoteReference w:id="190"/>
      </w:r>
      <w:r>
        <w:t xml:space="preserve"> Он утве</w:t>
      </w:r>
      <w:r>
        <w:t>р</w:t>
      </w:r>
      <w:r>
        <w:t>ждал, что существует Верховный Бог по имени Абраксас,</w:t>
      </w:r>
      <w:r>
        <w:t xml:space="preserve"> которым был создан Разум, называемый греками Ноус. Из нее эманировало Слово; из Слова — Провидение; из Провидения — Сила и Мудрость; из этих двух опять — Силы, </w:t>
      </w:r>
      <w:r>
        <w:rPr>
          <w:i/>
        </w:rPr>
        <w:t>Господства</w:t>
      </w:r>
      <w:r>
        <w:rPr>
          <w:rStyle w:val="a6"/>
        </w:rPr>
        <w:footnoteReference w:id="191"/>
      </w:r>
      <w:r>
        <w:t xml:space="preserve"> и </w:t>
      </w:r>
      <w:r>
        <w:rPr>
          <w:i/>
        </w:rPr>
        <w:t>Власти</w:t>
      </w:r>
      <w:r>
        <w:t xml:space="preserve"> произошли; отсюда бесконе</w:t>
      </w:r>
      <w:r>
        <w:t>ч</w:t>
      </w:r>
      <w:r>
        <w:t>ные творения и эмиссии ангелов. Среди самых низших ангелов, действ</w:t>
      </w:r>
      <w:r>
        <w:t>и</w:t>
      </w:r>
      <w:r>
        <w:lastRenderedPageBreak/>
        <w:t xml:space="preserve">тельно, и тех, кто строили этот мир, он помещает </w:t>
      </w:r>
      <w:r>
        <w:rPr>
          <w:i/>
        </w:rPr>
        <w:t>последним из всех</w:t>
      </w:r>
      <w:r>
        <w:t xml:space="preserve"> бога евреев, в котором он не признает самого Бога, утверждая, что это только один из ангелов” [</w:t>
      </w:r>
      <w:r>
        <w:rPr>
          <w:b/>
        </w:rPr>
        <w:t>484</w:t>
      </w:r>
      <w:r>
        <w:t xml:space="preserve">]. </w:t>
      </w:r>
    </w:p>
    <w:p w:rsidR="00000000" w:rsidRDefault="00474D2C">
      <w:r>
        <w:t>Равно бесполезно было бы ссылаться на непосредс</w:t>
      </w:r>
      <w:r>
        <w:t>т</w:t>
      </w:r>
      <w:r>
        <w:t>венных апостолов Хри</w:t>
      </w:r>
      <w:r>
        <w:t>ста и указывать, что в своих спорах они утверждали, что Иисус никогда не делал никакого различия между своим “Отцом” и “Господом Богом” Моисея. Ибо “Clementine Homilies”, в которых встречаю</w:t>
      </w:r>
      <w:r>
        <w:t>т</w:t>
      </w:r>
      <w:r>
        <w:t>ся величайшие аргументы по этому поводу, приведенные в спорах, якобы состоявшихся между апостолом Петром и Симоном Волхвом, — так же, как теперь доказано, ош</w:t>
      </w:r>
      <w:r>
        <w:t>и</w:t>
      </w:r>
      <w:r>
        <w:t>бочно приписаны Клименту-римлянину. Этот труд, если он написан каким-то эбионитом — как об этом вместе с другими комментаторами</w:t>
      </w:r>
      <w:r>
        <w:rPr>
          <w:rStyle w:val="a6"/>
        </w:rPr>
        <w:footnoteReference w:id="192"/>
      </w:r>
      <w:r>
        <w:t xml:space="preserve"> заявляет автор “Сверхъест</w:t>
      </w:r>
      <w:r>
        <w:t>е</w:t>
      </w:r>
      <w:r>
        <w:t xml:space="preserve">ственной </w:t>
      </w:r>
      <w:r>
        <w:t>религии” — должно быть, написан или знач</w:t>
      </w:r>
      <w:r>
        <w:t>и</w:t>
      </w:r>
      <w:r>
        <w:t>тельно позднее Павлова периода, к которому его обычно относят, или же этот спор о тождественности Иеговы с Богом, “Отцом Иисуса”, был искажен более поздними вставками. Этот диспут в самой своей сущности антаг</w:t>
      </w:r>
      <w:r>
        <w:t>о</w:t>
      </w:r>
      <w:r>
        <w:t>нистичен ранним доктринам эбионитов. Последние, как показано Епифанием и Теодоретом, были прямыми п</w:t>
      </w:r>
      <w:r>
        <w:t>о</w:t>
      </w:r>
      <w:r>
        <w:t>следователями секты назареев</w:t>
      </w:r>
      <w:r>
        <w:rPr>
          <w:rStyle w:val="a6"/>
        </w:rPr>
        <w:footnoteReference w:id="193"/>
      </w:r>
      <w:r>
        <w:t xml:space="preserve"> (сабеян), “учениками Иоанна”. Он недвусмысленно говорит, что эбиониты в</w:t>
      </w:r>
      <w:r>
        <w:t>е</w:t>
      </w:r>
      <w:r>
        <w:t xml:space="preserve">рили в </w:t>
      </w:r>
      <w:r>
        <w:rPr>
          <w:i/>
        </w:rPr>
        <w:t>эонов</w:t>
      </w:r>
      <w:r>
        <w:t xml:space="preserve"> (эманации), что назареи были </w:t>
      </w:r>
      <w:r>
        <w:rPr>
          <w:i/>
        </w:rPr>
        <w:t>их наставн</w:t>
      </w:r>
      <w:r>
        <w:rPr>
          <w:i/>
        </w:rPr>
        <w:t>и</w:t>
      </w:r>
      <w:r>
        <w:rPr>
          <w:i/>
        </w:rPr>
        <w:t>ками,</w:t>
      </w:r>
      <w:r>
        <w:t xml:space="preserve"> и</w:t>
      </w:r>
      <w:r>
        <w:t xml:space="preserve"> “каждый заражал других </w:t>
      </w:r>
      <w:r>
        <w:rPr>
          <w:spacing w:val="-2"/>
        </w:rPr>
        <w:t>своей нечестивостью”. Поэтому, придерживаясь тех же верований, что и назареи, эбиониты не стали бы предоставлять даже столько шансов доктрине, поддерживаемой Петром в “Homilies”. Старые назареи, так же как и более поздние, чьи взгляды отраж</w:t>
      </w:r>
      <w:r>
        <w:rPr>
          <w:spacing w:val="-2"/>
        </w:rPr>
        <w:t>е</w:t>
      </w:r>
      <w:r>
        <w:rPr>
          <w:spacing w:val="-2"/>
        </w:rPr>
        <w:t xml:space="preserve">ны в </w:t>
      </w:r>
      <w:r>
        <w:rPr>
          <w:i/>
          <w:spacing w:val="-2"/>
        </w:rPr>
        <w:t>“Кодексе назареев”,</w:t>
      </w:r>
      <w:r>
        <w:rPr>
          <w:spacing w:val="-2"/>
        </w:rPr>
        <w:t xml:space="preserve"> никогда не называли Иегову иначе, как </w:t>
      </w:r>
      <w:r>
        <w:rPr>
          <w:i/>
          <w:spacing w:val="-2"/>
        </w:rPr>
        <w:t>Адонай, Иурбо,</w:t>
      </w:r>
      <w:r>
        <w:rPr>
          <w:spacing w:val="-2"/>
        </w:rPr>
        <w:t xml:space="preserve"> бог </w:t>
      </w:r>
      <w:r>
        <w:rPr>
          <w:i/>
          <w:spacing w:val="-2"/>
        </w:rPr>
        <w:t>недоносков</w:t>
      </w:r>
      <w:r>
        <w:rPr>
          <w:rStyle w:val="a6"/>
          <w:spacing w:val="-2"/>
        </w:rPr>
        <w:footnoteReference w:id="194"/>
      </w:r>
      <w:r>
        <w:rPr>
          <w:spacing w:val="-2"/>
        </w:rPr>
        <w:t xml:space="preserve"> (ортодо</w:t>
      </w:r>
      <w:r>
        <w:rPr>
          <w:spacing w:val="-2"/>
        </w:rPr>
        <w:t>к</w:t>
      </w:r>
      <w:r>
        <w:rPr>
          <w:spacing w:val="-2"/>
        </w:rPr>
        <w:t>сальных евреев). Они держали свои верования и религ</w:t>
      </w:r>
      <w:r>
        <w:rPr>
          <w:spacing w:val="-2"/>
        </w:rPr>
        <w:t>и</w:t>
      </w:r>
      <w:r>
        <w:rPr>
          <w:spacing w:val="-2"/>
        </w:rPr>
        <w:t xml:space="preserve">озные учения в такой </w:t>
      </w:r>
      <w:r>
        <w:rPr>
          <w:i/>
          <w:spacing w:val="-2"/>
        </w:rPr>
        <w:t>тайне,</w:t>
      </w:r>
      <w:r>
        <w:rPr>
          <w:spacing w:val="-2"/>
        </w:rPr>
        <w:t xml:space="preserve"> что даже Епифаний, писа</w:t>
      </w:r>
      <w:r>
        <w:rPr>
          <w:spacing w:val="-2"/>
        </w:rPr>
        <w:t>в</w:t>
      </w:r>
      <w:r>
        <w:rPr>
          <w:spacing w:val="-2"/>
        </w:rPr>
        <w:lastRenderedPageBreak/>
        <w:t>ший в столь раннее время, как конец четве</w:t>
      </w:r>
      <w:r>
        <w:rPr>
          <w:spacing w:val="-2"/>
        </w:rPr>
        <w:t>ртого века,</w:t>
      </w:r>
      <w:r>
        <w:rPr>
          <w:rStyle w:val="a6"/>
          <w:spacing w:val="-2"/>
        </w:rPr>
        <w:footnoteReference w:id="195"/>
      </w:r>
      <w:r>
        <w:rPr>
          <w:spacing w:val="-2"/>
        </w:rPr>
        <w:t xml:space="preserve"> сознается в своем незнании их действительного учения. </w:t>
      </w:r>
    </w:p>
    <w:p w:rsidR="00000000" w:rsidRDefault="00474D2C">
      <w:pPr>
        <w:pStyle w:val="Oeoaou"/>
      </w:pPr>
      <w:r>
        <w:t xml:space="preserve">“Отбросив имя Иисуса”, — говорит Епископ Саламиса, — “они не называют себя </w:t>
      </w:r>
      <w:r>
        <w:rPr>
          <w:i/>
        </w:rPr>
        <w:t>иессенами,</w:t>
      </w:r>
      <w:r>
        <w:t xml:space="preserve"> не продолжают признавать название евреев, не называют себя христианами, но </w:t>
      </w:r>
      <w:r>
        <w:rPr>
          <w:i/>
        </w:rPr>
        <w:t>назареями...</w:t>
      </w:r>
      <w:r>
        <w:t xml:space="preserve"> Они признают воскрес</w:t>
      </w:r>
      <w:r>
        <w:t>е</w:t>
      </w:r>
      <w:r>
        <w:t xml:space="preserve">ние из мертвых... но что касается Христа, я </w:t>
      </w:r>
      <w:r>
        <w:rPr>
          <w:i/>
        </w:rPr>
        <w:t xml:space="preserve">не могу сказать, </w:t>
      </w:r>
      <w:r>
        <w:t xml:space="preserve">считают ли они его </w:t>
      </w:r>
      <w:r>
        <w:rPr>
          <w:i/>
        </w:rPr>
        <w:t>только человеком,</w:t>
      </w:r>
      <w:r>
        <w:t xml:space="preserve"> или же, </w:t>
      </w:r>
      <w:r>
        <w:rPr>
          <w:i/>
        </w:rPr>
        <w:t>как по истине,</w:t>
      </w:r>
      <w:r>
        <w:t xml:space="preserve"> признают, что он родился от </w:t>
      </w:r>
      <w:r>
        <w:rPr>
          <w:i/>
        </w:rPr>
        <w:t>Святого Пневма</w:t>
      </w:r>
      <w:r>
        <w:t xml:space="preserve"> через Деву” [</w:t>
      </w:r>
      <w:r>
        <w:rPr>
          <w:b/>
        </w:rPr>
        <w:t>477</w:t>
      </w:r>
      <w:r>
        <w:t xml:space="preserve">, I, 122, 123]. </w:t>
      </w:r>
    </w:p>
    <w:p w:rsidR="00000000" w:rsidRDefault="00474D2C">
      <w:r>
        <w:t>В то время как Симон Волхв аргументирует в “Homilies</w:t>
      </w:r>
      <w:r>
        <w:t>” с точки зрения всех гностиков (включая наз</w:t>
      </w:r>
      <w:r>
        <w:t>а</w:t>
      </w:r>
      <w:r>
        <w:t>реев и эбионитов), Петр, как истинный апостол обрезания, придерживается старого Закона и, само собой разумеется, старается слить свою веру в божественность Христа со своей старой Верой в “Господа Бога”, бывшего покров</w:t>
      </w:r>
      <w:r>
        <w:t>и</w:t>
      </w:r>
      <w:r>
        <w:t>теля “избранного народа”. Так как автор “Сверхъестес</w:t>
      </w:r>
      <w:r>
        <w:t>т</w:t>
      </w:r>
      <w:r>
        <w:t xml:space="preserve">венной религии” показывает, что </w:t>
      </w:r>
      <w:r>
        <w:rPr>
          <w:i/>
        </w:rPr>
        <w:t>Эпитома</w:t>
      </w:r>
      <w:r>
        <w:rPr>
          <w:rStyle w:val="a6"/>
        </w:rPr>
        <w:footnoteReference w:id="196"/>
      </w:r>
      <w:r>
        <w:t xml:space="preserve"> “есть смесь двух </w:t>
      </w:r>
      <w:r>
        <w:rPr>
          <w:spacing w:val="-2"/>
        </w:rPr>
        <w:t>других частей и, вероятно, предназначена для очис</w:t>
      </w:r>
      <w:r>
        <w:rPr>
          <w:spacing w:val="-2"/>
        </w:rPr>
        <w:t>т</w:t>
      </w:r>
      <w:r>
        <w:rPr>
          <w:spacing w:val="-2"/>
        </w:rPr>
        <w:t>ки их от еретических доктрин” [</w:t>
      </w:r>
      <w:r>
        <w:rPr>
          <w:b/>
          <w:spacing w:val="-2"/>
        </w:rPr>
        <w:t>259</w:t>
      </w:r>
      <w:r>
        <w:rPr>
          <w:spacing w:val="-2"/>
        </w:rPr>
        <w:t xml:space="preserve">, т. II, с. 2]; и вместе с преобладающим большинством </w:t>
      </w:r>
      <w:r>
        <w:rPr>
          <w:spacing w:val="-2"/>
        </w:rPr>
        <w:t>критиков приписывает “Homilies” дату написания не ранее конца третьего в</w:t>
      </w:r>
      <w:r>
        <w:rPr>
          <w:spacing w:val="-2"/>
        </w:rPr>
        <w:t>е</w:t>
      </w:r>
      <w:r>
        <w:rPr>
          <w:spacing w:val="-2"/>
        </w:rPr>
        <w:t>ка, — то</w:t>
      </w:r>
      <w:r>
        <w:t xml:space="preserve"> мы можем заключить, что они должны весьма отличаться от своего оригинала, если таковой когда-либо существовал. Симон Волхв на протяжении всего этого сочинения доказывает, что Демиург, Архитектор этого Мира, не является высочайшим божеством; и он обосн</w:t>
      </w:r>
      <w:r>
        <w:t>о</w:t>
      </w:r>
      <w:r>
        <w:t>вывает свои утверждения на словах самого Иисуса, кот</w:t>
      </w:r>
      <w:r>
        <w:t>о</w:t>
      </w:r>
      <w:r>
        <w:t>рый неоднократно заявляет, что “ни один человек на зн</w:t>
      </w:r>
      <w:r>
        <w:t>а</w:t>
      </w:r>
      <w:r>
        <w:t>ет Отца”. В “Homilies” Петра заставляют с большим во</w:t>
      </w:r>
      <w:r>
        <w:t>з</w:t>
      </w:r>
      <w:r>
        <w:t>мущением отвергать</w:t>
      </w:r>
      <w:r>
        <w:t xml:space="preserve"> утверждение, что патриархи не были сочтены достойными знать Отца, на что Симон опять возражает, приводя слова Иисуса, который благодарит “Владыку Неба и земли за то, что сокрытое от мудрых”, он “открывал детям”, весьма логично доказывая, что, с</w:t>
      </w:r>
      <w:r>
        <w:t>о</w:t>
      </w:r>
      <w:r>
        <w:t xml:space="preserve">гласно этим же словам, патриархи не могли знать “Отца”. Затем Петр в свою очередь аргументирует, что выражение </w:t>
      </w:r>
      <w:r>
        <w:rPr>
          <w:i/>
        </w:rPr>
        <w:t>“сокрытое</w:t>
      </w:r>
      <w:r>
        <w:t xml:space="preserve"> от мудрых” и т. д., относилось к сокровенным </w:t>
      </w:r>
      <w:r>
        <w:rPr>
          <w:i/>
        </w:rPr>
        <w:t>тайнам</w:t>
      </w:r>
      <w:r>
        <w:t xml:space="preserve"> творения [</w:t>
      </w:r>
      <w:r>
        <w:rPr>
          <w:b/>
        </w:rPr>
        <w:t>474</w:t>
      </w:r>
      <w:r>
        <w:t xml:space="preserve">, “Homilies”, XVIII, 1-15]. </w:t>
      </w:r>
    </w:p>
    <w:p w:rsidR="00000000" w:rsidRDefault="00474D2C">
      <w:pPr>
        <w:pStyle w:val="BodyText2"/>
      </w:pPr>
      <w:r>
        <w:lastRenderedPageBreak/>
        <w:t>Эта аргументация Петра, поэтому, даже если бы она и</w:t>
      </w:r>
      <w:r>
        <w:t>сходила из самого апостола, а не являлась бы “религио</w:t>
      </w:r>
      <w:r>
        <w:t>з</w:t>
      </w:r>
      <w:r>
        <w:t>ной выдумкой”, как ее называет автор “Сверхъестестве</w:t>
      </w:r>
      <w:r>
        <w:t>н</w:t>
      </w:r>
      <w:r>
        <w:t>ной религии”, ничего не может доказать в пользу тожд</w:t>
      </w:r>
      <w:r>
        <w:t>е</w:t>
      </w:r>
      <w:r>
        <w:t>ственности Бога евреев с “Отцом” Иисуса. В лучшем сл</w:t>
      </w:r>
      <w:r>
        <w:t>у</w:t>
      </w:r>
      <w:r>
        <w:t>чае она только продемонстрировала бы, что Петр остался с начала до конца “апостолом обрезания”, евреем, верным своему старому закону, и защитником Ветхого Завета. Эта беседа, кроме того, доказывает слабость того положения, которое он защищает, так как в этом апостоле мы видим человека, который, нес</w:t>
      </w:r>
      <w:r>
        <w:t>мотря на то, что находился в на</w:t>
      </w:r>
      <w:r>
        <w:t>и</w:t>
      </w:r>
      <w:r>
        <w:t>более близких отношениях с Иисусом, не может нам дать ничего, что послужило бы прямым доказательством, что он когда-либо думал учить, что этот всемудрый и беск</w:t>
      </w:r>
      <w:r>
        <w:t>о</w:t>
      </w:r>
      <w:r>
        <w:t>нечно добрый Отец, о котором он проповедовал, является мрачным мстителем-громовержцем горы Синай. Но что эти “Homilies”, в самом деле, доказывают, так это опять-таки наше утверждение, что существовала тайная доктр</w:t>
      </w:r>
      <w:r>
        <w:t>и</w:t>
      </w:r>
      <w:r>
        <w:t>на, которую Иисус давал тем немногим, которые счит</w:t>
      </w:r>
      <w:r>
        <w:t>а</w:t>
      </w:r>
      <w:r>
        <w:t>лись достойными стать ее восприемниками и хранител</w:t>
      </w:r>
      <w:r>
        <w:t>я</w:t>
      </w:r>
      <w:r>
        <w:t xml:space="preserve">ми. </w:t>
      </w:r>
    </w:p>
    <w:p w:rsidR="00000000" w:rsidRDefault="00474D2C">
      <w:pPr>
        <w:pStyle w:val="Oeoaou"/>
      </w:pPr>
      <w:r>
        <w:t xml:space="preserve">“И сказал Петр: “Мы помним, как наш Господь и Учитель сказал нам, как бы приказывая, сохранять тайны для меня и сыновей моего дома. Затем он также объяснил своим ученикам, </w:t>
      </w:r>
      <w:r>
        <w:rPr>
          <w:i/>
        </w:rPr>
        <w:t>секретно, тайны ца</w:t>
      </w:r>
      <w:r>
        <w:rPr>
          <w:i/>
        </w:rPr>
        <w:t>р</w:t>
      </w:r>
      <w:r>
        <w:rPr>
          <w:i/>
        </w:rPr>
        <w:t>ствия небесного</w:t>
      </w:r>
      <w:r>
        <w:t>”.</w:t>
      </w:r>
      <w:r>
        <w:rPr>
          <w:rStyle w:val="a6"/>
        </w:rPr>
        <w:footnoteReference w:id="197"/>
      </w:r>
      <w:r>
        <w:t xml:space="preserve"> </w:t>
      </w:r>
    </w:p>
    <w:p w:rsidR="00000000" w:rsidRDefault="00474D2C">
      <w:r>
        <w:t>Если мы теперь припомним тот факт, что часть ми</w:t>
      </w:r>
      <w:r>
        <w:t>с</w:t>
      </w:r>
      <w:r>
        <w:t xml:space="preserve">терий “язычников” состояла из </w:t>
      </w:r>
      <w:r>
        <w:rPr>
          <w:sz w:val="24"/>
        </w:rPr>
        <w:t>απορρήτα</w:t>
      </w:r>
      <w:r>
        <w:t xml:space="preserve">, апорреты, или тайных бесед; что тайные </w:t>
      </w:r>
      <w:r>
        <w:rPr>
          <w:i/>
        </w:rPr>
        <w:t>Logia,</w:t>
      </w:r>
      <w:r>
        <w:t xml:space="preserve"> или беседы Иисуса, с</w:t>
      </w:r>
      <w:r>
        <w:t>о</w:t>
      </w:r>
      <w:r>
        <w:t>державшиеся в подлинном “Евангелии от Матфея”, зн</w:t>
      </w:r>
      <w:r>
        <w:t>а</w:t>
      </w:r>
      <w:r>
        <w:t>чение и истолкование которого Св. Иероним признал “т</w:t>
      </w:r>
      <w:r>
        <w:t>я</w:t>
      </w:r>
      <w:r>
        <w:t>желой задачей” для себя, было того же рода</w:t>
      </w:r>
      <w:r>
        <w:t>; и если далее мы еще припомним, что к некоторым внутренним или конечным мистериям допускалось только очень небол</w:t>
      </w:r>
      <w:r>
        <w:t>ь</w:t>
      </w:r>
      <w:r>
        <w:t>шое число избранных; и что, в конце концов, именно из этого небольшого числа выбирались священнослужители святых “языческих” ритуалов, — то мы ясно поймем пр</w:t>
      </w:r>
      <w:r>
        <w:t>и</w:t>
      </w:r>
      <w:r>
        <w:t xml:space="preserve">веденное Петром выражение Иисуса: “Сохраните </w:t>
      </w:r>
      <w:r>
        <w:rPr>
          <w:i/>
        </w:rPr>
        <w:t>Тайны для меня и сыновей моего дома”,</w:t>
      </w:r>
      <w:r>
        <w:t xml:space="preserve"> т. е. моей доктрины. И, </w:t>
      </w:r>
      <w:r>
        <w:lastRenderedPageBreak/>
        <w:t>если мы правильно понимаем, мы не можем избегнуть мысли, что эта “Тайная” доктрина Иисуса, даже особая терминология, которая является</w:t>
      </w:r>
      <w:r>
        <w:t xml:space="preserve"> ничем иным как дублик</w:t>
      </w:r>
      <w:r>
        <w:t>а</w:t>
      </w:r>
      <w:r>
        <w:t>том гностической и неоплатонической мистической фр</w:t>
      </w:r>
      <w:r>
        <w:t>а</w:t>
      </w:r>
      <w:r>
        <w:t xml:space="preserve">зеологии — что </w:t>
      </w:r>
      <w:r>
        <w:rPr>
          <w:spacing w:val="2"/>
        </w:rPr>
        <w:t>эта доктрина, мы говорим, была основана на той же самой трансцендентальной философии Восто</w:t>
      </w:r>
      <w:r>
        <w:rPr>
          <w:spacing w:val="2"/>
        </w:rPr>
        <w:t>ч</w:t>
      </w:r>
      <w:r>
        <w:rPr>
          <w:spacing w:val="2"/>
        </w:rPr>
        <w:t xml:space="preserve">ного </w:t>
      </w:r>
      <w:r>
        <w:rPr>
          <w:i/>
          <w:spacing w:val="2"/>
        </w:rPr>
        <w:t>гнозиса,</w:t>
      </w:r>
      <w:r>
        <w:rPr>
          <w:spacing w:val="2"/>
        </w:rPr>
        <w:t xml:space="preserve"> как и остальные религии тех и еще более ранних времен. Что ни одна из позднейших христианских сект, несмотря на их хвастовство, не унаследовала этой Тайной доктрины, видно из тех противоречий, грубых ошибок и неуклюжего перелатывания ошибок каждого предшествующего века открытиями последующего. Эти ошибки в ряде рукоп</w:t>
      </w:r>
      <w:r>
        <w:rPr>
          <w:spacing w:val="2"/>
        </w:rPr>
        <w:t xml:space="preserve">исей, претендующих на подлинность, иногда настолько смешны, что сразу видно, что они — благочестивые фальсификации. Так, например, полное незнание некоторыми приверженцами отцов церкви тех самых </w:t>
      </w:r>
      <w:r>
        <w:rPr>
          <w:i/>
          <w:spacing w:val="2"/>
        </w:rPr>
        <w:t>Евангелий</w:t>
      </w:r>
      <w:r>
        <w:rPr>
          <w:spacing w:val="2"/>
        </w:rPr>
        <w:t xml:space="preserve">, защитниками которых они выступают. Мы уже упоминали обвинение, выдвинутое Тертуллианом и Епифанием против Маркиона в том, что тот исказил </w:t>
      </w:r>
      <w:r>
        <w:rPr>
          <w:i/>
          <w:spacing w:val="2"/>
        </w:rPr>
        <w:t>Евангелие,</w:t>
      </w:r>
      <w:r>
        <w:rPr>
          <w:spacing w:val="2"/>
        </w:rPr>
        <w:t xml:space="preserve"> приписываемое Луке, удалением из него того, чего, как теперь доказано, в этом </w:t>
      </w:r>
      <w:r>
        <w:rPr>
          <w:i/>
          <w:spacing w:val="2"/>
        </w:rPr>
        <w:t>Евангелии</w:t>
      </w:r>
      <w:r>
        <w:rPr>
          <w:spacing w:val="2"/>
        </w:rPr>
        <w:t xml:space="preserve"> никогда и не было. Наконец, метод говорить притчами, применяемый Иису</w:t>
      </w:r>
      <w:r>
        <w:rPr>
          <w:spacing w:val="2"/>
        </w:rPr>
        <w:t xml:space="preserve">сом, в чем он только следовал примеру своей секты, приписан в “Homilies” пророчеству </w:t>
      </w:r>
      <w:r>
        <w:rPr>
          <w:i/>
          <w:spacing w:val="2"/>
        </w:rPr>
        <w:t>Исаии!</w:t>
      </w:r>
      <w:r>
        <w:rPr>
          <w:spacing w:val="2"/>
        </w:rPr>
        <w:t xml:space="preserve"> В уста Петра вложено замечание: </w:t>
      </w:r>
    </w:p>
    <w:p w:rsidR="00000000" w:rsidRDefault="00474D2C">
      <w:pPr>
        <w:pStyle w:val="Oeoaou"/>
      </w:pPr>
      <w:r>
        <w:t xml:space="preserve">“Ибо Исаия сказал: “Я раскрою свой рот притчами и скажу то, что держалось в тайне с основания мира””. </w:t>
      </w:r>
    </w:p>
    <w:p w:rsidR="00000000" w:rsidRDefault="00474D2C">
      <w:r>
        <w:t xml:space="preserve">Это ошибочное приписывание Исаие высказывания, которое дано в “Псалтыри”, [LXXVIII, 2], обнаружено не только в апокрифических “Homilies”, но также и в </w:t>
      </w:r>
      <w:r>
        <w:rPr>
          <w:i/>
        </w:rPr>
        <w:t>Сина</w:t>
      </w:r>
      <w:r>
        <w:rPr>
          <w:i/>
        </w:rPr>
        <w:t>й</w:t>
      </w:r>
      <w:r>
        <w:rPr>
          <w:i/>
        </w:rPr>
        <w:t>ском “Кодексе”.</w:t>
      </w:r>
      <w:r>
        <w:t xml:space="preserve"> Комментируя этот факт в “Сверхъест</w:t>
      </w:r>
      <w:r>
        <w:t>е</w:t>
      </w:r>
      <w:r>
        <w:t xml:space="preserve">ственной религии”, автор констатирует, что </w:t>
      </w:r>
    </w:p>
    <w:p w:rsidR="00000000" w:rsidRDefault="00474D2C">
      <w:pPr>
        <w:pStyle w:val="Oeoaou"/>
      </w:pPr>
      <w:r>
        <w:t>“Порфирий, в третьем веке, насмех</w:t>
      </w:r>
      <w:r>
        <w:t>ался над христианами по поводу этого ошибочного приписывания их вдохновенным евангелистом Исайе отрывка из “Псалтыря”, и поставил отцов в весьма затруднительное положение” [</w:t>
      </w:r>
      <w:r>
        <w:rPr>
          <w:b/>
        </w:rPr>
        <w:t>259</w:t>
      </w:r>
      <w:r>
        <w:t xml:space="preserve">, т. II, с. 11]. </w:t>
      </w:r>
    </w:p>
    <w:p w:rsidR="00000000" w:rsidRDefault="00474D2C">
      <w:r>
        <w:t>Евсевий и Иероним пытались выбраться из этого з</w:t>
      </w:r>
      <w:r>
        <w:t>а</w:t>
      </w:r>
      <w:r>
        <w:t>труднения, приписывая ошибку “невежественному пер</w:t>
      </w:r>
      <w:r>
        <w:t>е</w:t>
      </w:r>
      <w:r>
        <w:t xml:space="preserve">писчику”; а Иероним пошел даже дальше, утверждая, что имя Исайи никогда не стояло после вышеприведенного </w:t>
      </w:r>
      <w:r>
        <w:lastRenderedPageBreak/>
        <w:t xml:space="preserve">предложения в каком-либо из старых кодексов, но что на его месте находилось имя Асаф, только </w:t>
      </w:r>
      <w:r>
        <w:rPr>
          <w:i/>
        </w:rPr>
        <w:t>“невежественные</w:t>
      </w:r>
      <w:r>
        <w:t xml:space="preserve"> люди у</w:t>
      </w:r>
      <w:r>
        <w:t>далили его”.</w:t>
      </w:r>
      <w:r>
        <w:rPr>
          <w:rStyle w:val="a6"/>
        </w:rPr>
        <w:footnoteReference w:id="198"/>
      </w:r>
      <w:r>
        <w:t xml:space="preserve"> На это автор опять замечает, что </w:t>
      </w:r>
    </w:p>
    <w:p w:rsidR="00000000" w:rsidRDefault="00474D2C">
      <w:pPr>
        <w:pStyle w:val="Oeoaou"/>
      </w:pPr>
      <w:r>
        <w:t xml:space="preserve">“фактом является то, что имя “Асаф” нигде в ныне существующих рукописях не стоит вместо “Исаия”: и хотя “Исаия” </w:t>
      </w:r>
      <w:r>
        <w:rPr>
          <w:i/>
        </w:rPr>
        <w:t>исчез</w:t>
      </w:r>
      <w:r>
        <w:t xml:space="preserve"> почти со всех, за исключением немногих неясных кодексов, нельзя отрицать, что в более отдаленной древности это имя находилось в тексте. В </w:t>
      </w:r>
      <w:r>
        <w:rPr>
          <w:i/>
        </w:rPr>
        <w:t>Синайском “Кодексе”,</w:t>
      </w:r>
      <w:r>
        <w:t xml:space="preserve"> который, вероятно, является древнейшей сохранившейся рукописью... и которая относится к четвертому веку”, — добавляет он, — “пророк </w:t>
      </w:r>
      <w:r>
        <w:rPr>
          <w:i/>
        </w:rPr>
        <w:t>Исаия</w:t>
      </w:r>
      <w:r>
        <w:t xml:space="preserve"> стоит в тексте, написанном первой рукой, </w:t>
      </w:r>
      <w:r>
        <w:rPr>
          <w:i/>
        </w:rPr>
        <w:t>но в</w:t>
      </w:r>
      <w:r>
        <w:rPr>
          <w:i/>
        </w:rPr>
        <w:t>ы</w:t>
      </w:r>
      <w:r>
        <w:rPr>
          <w:i/>
        </w:rPr>
        <w:t>ско</w:t>
      </w:r>
      <w:r>
        <w:rPr>
          <w:i/>
        </w:rPr>
        <w:t>блен второю</w:t>
      </w:r>
      <w:r>
        <w:t>” [</w:t>
      </w:r>
      <w:r>
        <w:rPr>
          <w:b/>
        </w:rPr>
        <w:t>259</w:t>
      </w:r>
      <w:r>
        <w:t xml:space="preserve">, т. II, с. 11]. </w:t>
      </w:r>
    </w:p>
    <w:p w:rsidR="00000000" w:rsidRDefault="00474D2C">
      <w:r>
        <w:t>Весьма многозначителен тот факт, что в так называ</w:t>
      </w:r>
      <w:r>
        <w:t>е</w:t>
      </w:r>
      <w:r>
        <w:t xml:space="preserve">мых </w:t>
      </w:r>
      <w:r>
        <w:rPr>
          <w:i/>
        </w:rPr>
        <w:t>священных “писаниях”</w:t>
      </w:r>
      <w:r>
        <w:t xml:space="preserve"> нет ни одного слова, которое указывало бы на то, что ученики Иисуса действительно рассматривали его как Бога. Ни перед, ни после его сме</w:t>
      </w:r>
      <w:r>
        <w:t>р</w:t>
      </w:r>
      <w:r>
        <w:t>ти они не воздавали ему божественных почестей. Их о</w:t>
      </w:r>
      <w:r>
        <w:t>т</w:t>
      </w:r>
      <w:r>
        <w:t>ношение к нему было просто отношением учеников к “учителю”, как они его называли, подобно тому, как до них последователи Пифагора и Платона называли своих учителей. Какие бы слова ни вкладывались в уста Иисуса, Пе</w:t>
      </w:r>
      <w:r>
        <w:t>тра, Иоанна, Павла и других, ни разу не отмечено ни одного деяния с их стороны, носящего характер обожест</w:t>
      </w:r>
      <w:r>
        <w:t>в</w:t>
      </w:r>
      <w:r>
        <w:t>ления, и также сам Иисус никогда не заявлял о своей то</w:t>
      </w:r>
      <w:r>
        <w:t>ж</w:t>
      </w:r>
      <w:r>
        <w:t xml:space="preserve">дественности со </w:t>
      </w:r>
      <w:r>
        <w:rPr>
          <w:i/>
        </w:rPr>
        <w:t>своим Отцом.</w:t>
      </w:r>
      <w:r>
        <w:t xml:space="preserve"> Он обвинял фарисеев в </w:t>
      </w:r>
      <w:r>
        <w:rPr>
          <w:i/>
        </w:rPr>
        <w:t>забросывании камнями</w:t>
      </w:r>
      <w:r>
        <w:t xml:space="preserve"> своих пророков, но не богов. Он называл себя сыном Бога, но неоднократно повторял, что все они являются детьми Бога, который является Небе</w:t>
      </w:r>
      <w:r>
        <w:t>с</w:t>
      </w:r>
      <w:r>
        <w:t>ным Отцом всех. Проповедуя это, он только повторял до</w:t>
      </w:r>
      <w:r>
        <w:t>к</w:t>
      </w:r>
      <w:r>
        <w:t>трину, века до него преподанную Гермесом, Платоном и другими философами. Странное прот</w:t>
      </w:r>
      <w:r>
        <w:t>иворечие! Иисус, которому нас побуждают поклоняться как единому жив</w:t>
      </w:r>
      <w:r>
        <w:t>о</w:t>
      </w:r>
      <w:r>
        <w:t xml:space="preserve">му Богу, немедленно после своего Воскресения говорит Марии Магдалине: </w:t>
      </w:r>
    </w:p>
    <w:p w:rsidR="00000000" w:rsidRDefault="00474D2C">
      <w:pPr>
        <w:pStyle w:val="Oeoaou"/>
        <w:spacing w:before="120" w:after="120"/>
      </w:pPr>
      <w:r>
        <w:t xml:space="preserve">“Я еще не восшел </w:t>
      </w:r>
      <w:r>
        <w:rPr>
          <w:i/>
        </w:rPr>
        <w:t>к Отцу Моему,</w:t>
      </w:r>
      <w:r>
        <w:t xml:space="preserve"> а иди к братьям Моим и скажи им: я восхожу к Отцу </w:t>
      </w:r>
      <w:r>
        <w:rPr>
          <w:i/>
        </w:rPr>
        <w:t>Моему</w:t>
      </w:r>
      <w:r>
        <w:t xml:space="preserve"> и Отцу </w:t>
      </w:r>
      <w:r>
        <w:rPr>
          <w:i/>
        </w:rPr>
        <w:t>вашему</w:t>
      </w:r>
      <w:r>
        <w:t xml:space="preserve">, и к Богу </w:t>
      </w:r>
      <w:r>
        <w:rPr>
          <w:i/>
        </w:rPr>
        <w:t>моему</w:t>
      </w:r>
      <w:r>
        <w:t xml:space="preserve"> и Богу </w:t>
      </w:r>
      <w:r>
        <w:rPr>
          <w:i/>
        </w:rPr>
        <w:t>вашему</w:t>
      </w:r>
      <w:r>
        <w:t>” [</w:t>
      </w:r>
      <w:r>
        <w:rPr>
          <w:i/>
        </w:rPr>
        <w:t>Иоанн,</w:t>
      </w:r>
      <w:r>
        <w:t xml:space="preserve"> XX, 17]. </w:t>
      </w:r>
    </w:p>
    <w:p w:rsidR="00000000" w:rsidRDefault="00474D2C">
      <w:r>
        <w:t xml:space="preserve">Разве это похоже на отождествление себя со своим Отцом? </w:t>
      </w:r>
      <w:r>
        <w:rPr>
          <w:i/>
        </w:rPr>
        <w:t>“Мой</w:t>
      </w:r>
      <w:r>
        <w:t xml:space="preserve"> Отец и </w:t>
      </w:r>
      <w:r>
        <w:rPr>
          <w:i/>
        </w:rPr>
        <w:t>ваш</w:t>
      </w:r>
      <w:r>
        <w:t xml:space="preserve"> Отец, </w:t>
      </w:r>
      <w:r>
        <w:rPr>
          <w:i/>
        </w:rPr>
        <w:t>мой</w:t>
      </w:r>
      <w:r>
        <w:t xml:space="preserve"> Бог и </w:t>
      </w:r>
      <w:r>
        <w:rPr>
          <w:i/>
        </w:rPr>
        <w:t>ваш</w:t>
      </w:r>
      <w:r>
        <w:t xml:space="preserve"> Бог”, — </w:t>
      </w:r>
      <w:r>
        <w:lastRenderedPageBreak/>
        <w:t>подразумевают, с его стороны, желание, чтобы его счит</w:t>
      </w:r>
      <w:r>
        <w:t>а</w:t>
      </w:r>
      <w:r>
        <w:t>ли совершенно наравне с его братьями — и ничего бол</w:t>
      </w:r>
      <w:r>
        <w:t>ь</w:t>
      </w:r>
      <w:r>
        <w:t>ше. Теодорет пише</w:t>
      </w:r>
      <w:r>
        <w:t xml:space="preserve">т: </w:t>
      </w:r>
    </w:p>
    <w:p w:rsidR="00000000" w:rsidRDefault="00474D2C">
      <w:pPr>
        <w:pStyle w:val="Oeoaou"/>
        <w:spacing w:before="120" w:after="120"/>
      </w:pPr>
      <w:r>
        <w:rPr>
          <w:spacing w:val="-2"/>
        </w:rPr>
        <w:t xml:space="preserve">“Еретики согласны с нами в отношении начала всех вещей... Но они говорят, что нет единого Христа (Бога), но один вверху, и другой внизу. И этот последний </w:t>
      </w:r>
      <w:r>
        <w:rPr>
          <w:i/>
          <w:spacing w:val="-2"/>
        </w:rPr>
        <w:t>прежде обитал во многих;</w:t>
      </w:r>
      <w:r>
        <w:rPr>
          <w:spacing w:val="-2"/>
        </w:rPr>
        <w:t xml:space="preserve"> но </w:t>
      </w:r>
      <w:r>
        <w:rPr>
          <w:i/>
          <w:spacing w:val="-2"/>
        </w:rPr>
        <w:t>Иисус,</w:t>
      </w:r>
      <w:r>
        <w:rPr>
          <w:spacing w:val="-2"/>
        </w:rPr>
        <w:t xml:space="preserve"> говорят они один раз, — </w:t>
      </w:r>
      <w:r>
        <w:rPr>
          <w:i/>
          <w:spacing w:val="-2"/>
        </w:rPr>
        <w:t>от</w:t>
      </w:r>
      <w:r>
        <w:rPr>
          <w:spacing w:val="-2"/>
        </w:rPr>
        <w:t xml:space="preserve"> Бога, а другой раз они называют его ДУХОМ” [</w:t>
      </w:r>
      <w:r>
        <w:rPr>
          <w:b/>
          <w:spacing w:val="-2"/>
        </w:rPr>
        <w:t>452</w:t>
      </w:r>
      <w:r>
        <w:rPr>
          <w:spacing w:val="-2"/>
        </w:rPr>
        <w:t>, II, VII]</w:t>
      </w:r>
      <w:r>
        <w:t xml:space="preserve">. </w:t>
      </w:r>
    </w:p>
    <w:p w:rsidR="00000000" w:rsidRDefault="00474D2C">
      <w:r>
        <w:t xml:space="preserve">Этот дух есть Христос, </w:t>
      </w:r>
      <w:r>
        <w:rPr>
          <w:i/>
        </w:rPr>
        <w:t>вестник</w:t>
      </w:r>
      <w:r>
        <w:t xml:space="preserve"> жизни, которого ин</w:t>
      </w:r>
      <w:r>
        <w:t>о</w:t>
      </w:r>
      <w:r>
        <w:t xml:space="preserve">гда называют ангелом </w:t>
      </w:r>
      <w:r>
        <w:rPr>
          <w:i/>
        </w:rPr>
        <w:t>Гавриилом</w:t>
      </w:r>
      <w:r>
        <w:t xml:space="preserve"> (по-еврейски — мо</w:t>
      </w:r>
      <w:r>
        <w:t>щ</w:t>
      </w:r>
      <w:r>
        <w:t xml:space="preserve">ный от Бога), и который занял у гностиков место Логоса, тогда как Святой Дух считался </w:t>
      </w:r>
      <w:r>
        <w:rPr>
          <w:i/>
        </w:rPr>
        <w:t>Жизнью.</w:t>
      </w:r>
      <w:r>
        <w:rPr>
          <w:rStyle w:val="a6"/>
        </w:rPr>
        <w:footnoteReference w:id="199"/>
      </w:r>
      <w:r>
        <w:t xml:space="preserve"> Однако, у се</w:t>
      </w:r>
      <w:r>
        <w:t>к</w:t>
      </w:r>
      <w:r>
        <w:t xml:space="preserve">ты назареев </w:t>
      </w:r>
      <w:r>
        <w:rPr>
          <w:i/>
        </w:rPr>
        <w:t>Spiritus</w:t>
      </w:r>
      <w:r>
        <w:t>, или</w:t>
      </w:r>
      <w:r>
        <w:t xml:space="preserve"> Святой Дух, был в меньшем п</w:t>
      </w:r>
      <w:r>
        <w:t>о</w:t>
      </w:r>
      <w:r>
        <w:t xml:space="preserve">чете. В то время как почти все секты гностиков считали его Женскою Силою, называлась ли она </w:t>
      </w:r>
      <w:r>
        <w:rPr>
          <w:i/>
        </w:rPr>
        <w:t>Бина,</w:t>
      </w:r>
      <w:r>
        <w:t xml:space="preserve"> </w:t>
      </w:r>
      <w:r>
        <w:rPr>
          <w:vertAlign w:val="subscript"/>
        </w:rPr>
        <w:fldChar w:fldCharType="begin"/>
      </w:r>
      <w:r w:rsidR="00A13E63">
        <w:rPr>
          <w:vertAlign w:val="subscript"/>
        </w:rPr>
        <w:instrText xml:space="preserve"> INCLUDEPICTURE "c:\\FTMP\\bina.gif" \* MERGEFORMAT \d </w:instrText>
      </w:r>
      <w:r>
        <w:rPr>
          <w:vertAlign w:val="subscript"/>
        </w:rPr>
        <w:fldChar w:fldCharType="end"/>
      </w:r>
      <w:r>
        <w:t xml:space="preserve">, </w:t>
      </w:r>
      <w:r>
        <w:rPr>
          <w:i/>
        </w:rPr>
        <w:t>София,</w:t>
      </w:r>
      <w:r>
        <w:t xml:space="preserve"> божественный разум, — у секты назареев это был </w:t>
      </w:r>
      <w:r>
        <w:rPr>
          <w:i/>
        </w:rPr>
        <w:t>Же</w:t>
      </w:r>
      <w:r>
        <w:rPr>
          <w:i/>
        </w:rPr>
        <w:t>н</w:t>
      </w:r>
      <w:r>
        <w:rPr>
          <w:i/>
        </w:rPr>
        <w:t>ский Spiritus,</w:t>
      </w:r>
      <w:r>
        <w:t xml:space="preserve"> астральный свет, породитель всего </w:t>
      </w:r>
      <w:r>
        <w:rPr>
          <w:i/>
        </w:rPr>
        <w:t>матер</w:t>
      </w:r>
      <w:r>
        <w:rPr>
          <w:i/>
        </w:rPr>
        <w:t>и</w:t>
      </w:r>
      <w:r>
        <w:rPr>
          <w:i/>
        </w:rPr>
        <w:t>ального,</w:t>
      </w:r>
      <w:r>
        <w:t xml:space="preserve"> хаос в своем аспекте зла, </w:t>
      </w:r>
      <w:r>
        <w:rPr>
          <w:i/>
        </w:rPr>
        <w:t>завихренный</w:t>
      </w:r>
      <w:r>
        <w:t xml:space="preserve"> Демиу</w:t>
      </w:r>
      <w:r>
        <w:t>р</w:t>
      </w:r>
      <w:r>
        <w:t xml:space="preserve">гом. При сотворении человека </w:t>
      </w:r>
    </w:p>
    <w:p w:rsidR="00000000" w:rsidRDefault="00474D2C">
      <w:pPr>
        <w:pStyle w:val="Oeoaou"/>
      </w:pPr>
      <w:r>
        <w:t xml:space="preserve">“это был свет со стороны ОТЦА, и это был свет (материальный свет) со стороны МАТЕРИ. И это есть </w:t>
      </w:r>
      <w:r>
        <w:rPr>
          <w:i/>
        </w:rPr>
        <w:t>“двойственный</w:t>
      </w:r>
      <w:r>
        <w:t xml:space="preserve"> человек”” [</w:t>
      </w:r>
      <w:r>
        <w:rPr>
          <w:b/>
        </w:rPr>
        <w:t>499</w:t>
      </w:r>
      <w:r>
        <w:t>, c. 12], — говорит “Зогар”. — “В</w:t>
      </w:r>
      <w:r>
        <w:t xml:space="preserve"> тот день (последний) погибнет семеро ко злу расположенных звездных, а также сыны человеческие, которые поклонялись </w:t>
      </w:r>
      <w:r>
        <w:rPr>
          <w:i/>
        </w:rPr>
        <w:t>Spirilus,</w:t>
      </w:r>
      <w:r>
        <w:t xml:space="preserve"> Мессиям (ложным), </w:t>
      </w:r>
      <w:r>
        <w:rPr>
          <w:i/>
        </w:rPr>
        <w:t>Deus</w:t>
      </w:r>
      <w:r>
        <w:t xml:space="preserve">, и МАТЕРИ </w:t>
      </w:r>
      <w:r>
        <w:rPr>
          <w:i/>
        </w:rPr>
        <w:t>SPIRITUS</w:t>
      </w:r>
      <w:r>
        <w:t>, погибнут” [</w:t>
      </w:r>
      <w:r>
        <w:rPr>
          <w:b/>
        </w:rPr>
        <w:t>257</w:t>
      </w:r>
      <w:r>
        <w:t xml:space="preserve">, т. II, с. 149]. </w:t>
      </w:r>
    </w:p>
    <w:p w:rsidR="00000000" w:rsidRDefault="00474D2C">
      <w:pPr>
        <w:rPr>
          <w:spacing w:val="-2"/>
        </w:rPr>
      </w:pPr>
      <w:r>
        <w:rPr>
          <w:spacing w:val="-2"/>
        </w:rPr>
        <w:t>Иисус усиливал и иллюстрировал свои доктрины зн</w:t>
      </w:r>
      <w:r>
        <w:rPr>
          <w:spacing w:val="-2"/>
        </w:rPr>
        <w:t>а</w:t>
      </w:r>
      <w:r>
        <w:rPr>
          <w:spacing w:val="-2"/>
        </w:rPr>
        <w:t>ками и чудесами; и если мы отбросим в сторону прете</w:t>
      </w:r>
      <w:r>
        <w:rPr>
          <w:spacing w:val="-2"/>
        </w:rPr>
        <w:t>н</w:t>
      </w:r>
      <w:r>
        <w:rPr>
          <w:spacing w:val="-2"/>
        </w:rPr>
        <w:t xml:space="preserve">зии тех, кто его обожествляют, — он делал лишь то, что делали другие каббалисты, и только </w:t>
      </w:r>
      <w:r>
        <w:rPr>
          <w:i/>
          <w:spacing w:val="-2"/>
        </w:rPr>
        <w:t>они,</w:t>
      </w:r>
      <w:r>
        <w:rPr>
          <w:spacing w:val="-2"/>
        </w:rPr>
        <w:t xml:space="preserve"> в ту эпоху, когда в течение двух веков источники пророчеств полностью высохли, и от этого застоя публично совершаем</w:t>
      </w:r>
      <w:r>
        <w:rPr>
          <w:spacing w:val="-2"/>
        </w:rPr>
        <w:t>ых “ч</w:t>
      </w:r>
      <w:r>
        <w:rPr>
          <w:spacing w:val="-2"/>
        </w:rPr>
        <w:t>у</w:t>
      </w:r>
      <w:r>
        <w:rPr>
          <w:spacing w:val="-2"/>
        </w:rPr>
        <w:t xml:space="preserve">дес” возник скептицизм неверующей секты саддукеев. Описывая “ереси” тех дней, Теодорет, который не имел представления о сокровенном значении слова Христос, </w:t>
      </w:r>
      <w:r>
        <w:rPr>
          <w:i/>
          <w:spacing w:val="-2"/>
        </w:rPr>
        <w:t>помазанник</w:t>
      </w:r>
      <w:r>
        <w:rPr>
          <w:i/>
          <w:spacing w:val="-2"/>
        </w:rPr>
        <w:t>-</w:t>
      </w:r>
      <w:r>
        <w:rPr>
          <w:spacing w:val="-2"/>
        </w:rPr>
        <w:t xml:space="preserve">посланец, — жалуется, что они (гностики) утверждают, </w:t>
      </w:r>
      <w:r>
        <w:rPr>
          <w:i/>
          <w:spacing w:val="-2"/>
        </w:rPr>
        <w:t>что этот Посланец, или Delegatus, меняет свое тело время от времени,</w:t>
      </w:r>
      <w:r>
        <w:rPr>
          <w:spacing w:val="-2"/>
        </w:rPr>
        <w:t xml:space="preserve"> </w:t>
      </w:r>
    </w:p>
    <w:p w:rsidR="00000000" w:rsidRDefault="00474D2C">
      <w:pPr>
        <w:pStyle w:val="Oeoaou"/>
      </w:pPr>
      <w:r>
        <w:t xml:space="preserve">“и </w:t>
      </w:r>
      <w:r>
        <w:rPr>
          <w:i/>
        </w:rPr>
        <w:t>входит в другие тела, и каждый раз проявляется по-иному.</w:t>
      </w:r>
      <w:r>
        <w:t xml:space="preserve"> И эти (осененные пророки) пользуются заклинаниями и вызываниями </w:t>
      </w:r>
      <w:r>
        <w:lastRenderedPageBreak/>
        <w:t>различных демонов и крещениями при изложении своих принципов... Они применяют астрологию и м</w:t>
      </w:r>
      <w:r>
        <w:t>агию и математические заблуждения”, (?) — говорит он [</w:t>
      </w:r>
      <w:r>
        <w:rPr>
          <w:b/>
        </w:rPr>
        <w:t>452</w:t>
      </w:r>
      <w:r>
        <w:t xml:space="preserve">, II, VII]. </w:t>
      </w:r>
    </w:p>
    <w:p w:rsidR="00000000" w:rsidRDefault="00474D2C">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spacing w:val="-2"/>
        </w:rPr>
      </w:pPr>
      <w:r>
        <w:rPr>
          <w:rFonts w:ascii="Times New Roman" w:hAnsi="Times New Roman"/>
          <w:spacing w:val="-2"/>
        </w:rPr>
        <w:t>Эти “математические заблуждения”, о которых н</w:t>
      </w:r>
      <w:r>
        <w:rPr>
          <w:rFonts w:ascii="Times New Roman" w:hAnsi="Times New Roman"/>
          <w:spacing w:val="-2"/>
        </w:rPr>
        <w:t>а</w:t>
      </w:r>
      <w:r>
        <w:rPr>
          <w:rFonts w:ascii="Times New Roman" w:hAnsi="Times New Roman"/>
          <w:spacing w:val="-2"/>
        </w:rPr>
        <w:t>божный писатель жалуется, привели впоследствии снова к открытию гелиоцентрической системы, ошибочной, по-видимому, и по сей день, и забытой со времени другого “мага”, который ее преподавал — Пифагора. Таким обр</w:t>
      </w:r>
      <w:r>
        <w:rPr>
          <w:rFonts w:ascii="Times New Roman" w:hAnsi="Times New Roman"/>
          <w:spacing w:val="-2"/>
        </w:rPr>
        <w:t>а</w:t>
      </w:r>
      <w:r>
        <w:rPr>
          <w:rFonts w:ascii="Times New Roman" w:hAnsi="Times New Roman"/>
          <w:spacing w:val="-2"/>
        </w:rPr>
        <w:t>зом, чудеса исцеления и другие тауматургические деяния Иисуса, которые он передавал своим последователям, показывают, что они учились у него теории и практике новой этики день за днем в</w:t>
      </w:r>
      <w:r>
        <w:rPr>
          <w:rFonts w:ascii="Times New Roman" w:hAnsi="Times New Roman"/>
          <w:spacing w:val="-2"/>
        </w:rPr>
        <w:t xml:space="preserve"> семейном общении интимной дружбы. Их вера все более росла, как у всех неофитов, одновременно с ростом познаний. Мы не должны заб</w:t>
      </w:r>
      <w:r>
        <w:rPr>
          <w:rFonts w:ascii="Times New Roman" w:hAnsi="Times New Roman"/>
          <w:spacing w:val="-2"/>
        </w:rPr>
        <w:t>ы</w:t>
      </w:r>
      <w:r>
        <w:rPr>
          <w:rFonts w:ascii="Times New Roman" w:hAnsi="Times New Roman"/>
          <w:spacing w:val="-2"/>
        </w:rPr>
        <w:t>вать, что Иосиф, который, несомненно, должен был быть хорошо осведомленным по этому предмету, называет “наукой” умение изгнать демонов. Это нарастание веры ясно показано в случае с Петром, который из неимевшего достаточной веры, чтобы поддержать себя на поверхности воды, когда он пошел из лодки к своему Учителю, под конец стал таким знатоком в тауматургии, что, как ра</w:t>
      </w:r>
      <w:r>
        <w:rPr>
          <w:rFonts w:ascii="Times New Roman" w:hAnsi="Times New Roman"/>
          <w:spacing w:val="-2"/>
        </w:rPr>
        <w:t>с</w:t>
      </w:r>
      <w:r>
        <w:rPr>
          <w:rFonts w:ascii="Times New Roman" w:hAnsi="Times New Roman"/>
          <w:spacing w:val="-2"/>
        </w:rPr>
        <w:t xml:space="preserve">сказывают, </w:t>
      </w:r>
      <w:r>
        <w:rPr>
          <w:rFonts w:ascii="Times New Roman" w:hAnsi="Times New Roman"/>
          <w:spacing w:val="-2"/>
        </w:rPr>
        <w:t>Симон Волхв предлагал ему деньги, чтобы тот научил его тайне исцеления и другим чудесам. Также Филипп представлен, как овладевший искусством подн</w:t>
      </w:r>
      <w:r>
        <w:rPr>
          <w:rFonts w:ascii="Times New Roman" w:hAnsi="Times New Roman"/>
          <w:spacing w:val="-2"/>
        </w:rPr>
        <w:t>я</w:t>
      </w:r>
      <w:r>
        <w:rPr>
          <w:rFonts w:ascii="Times New Roman" w:hAnsi="Times New Roman"/>
          <w:spacing w:val="-2"/>
        </w:rPr>
        <w:t>тия на воздух не хуже Абариса, о котором помнят пифаг</w:t>
      </w:r>
      <w:r>
        <w:rPr>
          <w:rFonts w:ascii="Times New Roman" w:hAnsi="Times New Roman"/>
          <w:spacing w:val="-2"/>
        </w:rPr>
        <w:t>о</w:t>
      </w:r>
      <w:r>
        <w:rPr>
          <w:rFonts w:ascii="Times New Roman" w:hAnsi="Times New Roman"/>
          <w:spacing w:val="-2"/>
        </w:rPr>
        <w:t xml:space="preserve">рейцы, но он был менее искусен, чем Симон Волхв. </w:t>
      </w:r>
    </w:p>
    <w:p w:rsidR="00000000" w:rsidRDefault="00474D2C">
      <w:r>
        <w:t>Ни в “Homilies”, ни в каком-либо другом раннем тр</w:t>
      </w:r>
      <w:r>
        <w:t>у</w:t>
      </w:r>
      <w:r>
        <w:t>де апостолов нет ничего, что указывало бы, что его друзья и последователи считали Иисуса чем-то более пророка. Эта идея ясно выражена в “Clementines”. За исключением того, что там слишком много места отведено Пет</w:t>
      </w:r>
      <w:r>
        <w:t>ру, ст</w:t>
      </w:r>
      <w:r>
        <w:t>а</w:t>
      </w:r>
      <w:r>
        <w:t>рающемуся доказать тождественность Моисеева Бога с Отцом Иисуса, — весь этот труд посвящен монотеизму. Его автор кажется с одинаковой резкостью выступающим как против политеизма, так и против обожествления Хр</w:t>
      </w:r>
      <w:r>
        <w:t>и</w:t>
      </w:r>
      <w:r>
        <w:t>ста.</w:t>
      </w:r>
      <w:r>
        <w:rPr>
          <w:rStyle w:val="a6"/>
        </w:rPr>
        <w:footnoteReference w:id="200"/>
      </w:r>
      <w:r>
        <w:t xml:space="preserve"> Кажется, что он ничего не знает о Логосе, и его размышления ограничиваются Софией, гностической мудростью. В них нет и следа ипостатической троицы, но </w:t>
      </w:r>
      <w:r>
        <w:lastRenderedPageBreak/>
        <w:t>то же самое осенение гностической “мудростью (Христос и София) приписывается Иисусу, как оно приписывалось Адаму, Еноху, Ною, Аврааму, Исаа</w:t>
      </w:r>
      <w:r>
        <w:t xml:space="preserve">ку, Иакову и Моисею </w:t>
      </w:r>
      <w:r>
        <w:t>[</w:t>
      </w:r>
      <w:r>
        <w:rPr>
          <w:b/>
        </w:rPr>
        <w:t>474</w:t>
      </w:r>
      <w:r>
        <w:t xml:space="preserve">, “Homilies”, III, 20 ff; II, 16-18, </w:t>
      </w:r>
      <w:r>
        <w:rPr>
          <w:i/>
        </w:rPr>
        <w:t>и далее</w:t>
      </w:r>
      <w:r>
        <w:t>]. Эти персон</w:t>
      </w:r>
      <w:r>
        <w:t>а</w:t>
      </w:r>
      <w:r>
        <w:t>жи все помещены на одном уровне и называются “исти</w:t>
      </w:r>
      <w:r>
        <w:t>н</w:t>
      </w:r>
      <w:r>
        <w:t>ными пророками” и семью столпами мира”. Более того, Петр яростно отрицает грехопадение Адама, и у него до</w:t>
      </w:r>
      <w:r>
        <w:t>к</w:t>
      </w:r>
      <w:r>
        <w:t>трина искупления в таком виде, как ее преподает христ</w:t>
      </w:r>
      <w:r>
        <w:t>и</w:t>
      </w:r>
      <w:r>
        <w:t xml:space="preserve">анское богословие, совершенно отпадает, </w:t>
      </w:r>
      <w:r>
        <w:rPr>
          <w:i/>
        </w:rPr>
        <w:t>ибо он борется против нее, как против кощунства</w:t>
      </w:r>
      <w:r>
        <w:t xml:space="preserve"> [</w:t>
      </w:r>
      <w:r>
        <w:rPr>
          <w:b/>
        </w:rPr>
        <w:t>474</w:t>
      </w:r>
      <w:r>
        <w:t>, “Homilies”, III, 20 ff]. Теория Петра о грехе, это теория еврейских кабб</w:t>
      </w:r>
      <w:r>
        <w:t>а</w:t>
      </w:r>
      <w:r>
        <w:t>листов и даже, в некотором смысле, платоническая. Ад</w:t>
      </w:r>
      <w:r>
        <w:t>ам не только никогда не согрешил, но, “как истинный пр</w:t>
      </w:r>
      <w:r>
        <w:t>о</w:t>
      </w:r>
      <w:r>
        <w:t>рок, преисполненный Духом Божиим — тем духом, кот</w:t>
      </w:r>
      <w:r>
        <w:t>о</w:t>
      </w:r>
      <w:r>
        <w:t xml:space="preserve">рый впоследствии был в Иисусе — </w:t>
      </w:r>
      <w:r>
        <w:rPr>
          <w:i/>
        </w:rPr>
        <w:t>не мог</w:t>
      </w:r>
      <w:r>
        <w:t xml:space="preserve"> согрешить”.</w:t>
      </w:r>
      <w:r>
        <w:rPr>
          <w:rStyle w:val="a6"/>
        </w:rPr>
        <w:footnoteReference w:id="201"/>
      </w:r>
      <w:r>
        <w:t xml:space="preserve"> Короче говоря, весь этот труд выявляет веру автора в ка</w:t>
      </w:r>
      <w:r>
        <w:t>б</w:t>
      </w:r>
      <w:r>
        <w:t xml:space="preserve">балистическую доктрину пермутации. </w:t>
      </w:r>
      <w:r>
        <w:rPr>
          <w:i/>
        </w:rPr>
        <w:t>“Каббала”</w:t>
      </w:r>
      <w:r>
        <w:t xml:space="preserve"> учит доктрине трансмиграции духа.</w:t>
      </w:r>
      <w:r>
        <w:rPr>
          <w:rStyle w:val="a6"/>
        </w:rPr>
        <w:footnoteReference w:id="202"/>
      </w:r>
      <w:r>
        <w:t xml:space="preserve"> </w:t>
      </w:r>
    </w:p>
    <w:p w:rsidR="00000000" w:rsidRDefault="00474D2C">
      <w:pPr>
        <w:pStyle w:val="Oeoaou"/>
        <w:spacing w:after="0"/>
      </w:pPr>
      <w:r>
        <w:t xml:space="preserve">“Моса есть </w:t>
      </w:r>
      <w:r>
        <w:rPr>
          <w:i/>
        </w:rPr>
        <w:t>revolutio</w:t>
      </w:r>
      <w:r>
        <w:t xml:space="preserve"> Сета и Авеля”.</w:t>
      </w:r>
      <w:r>
        <w:rPr>
          <w:rStyle w:val="a6"/>
        </w:rPr>
        <w:footnoteReference w:id="203"/>
      </w:r>
      <w:r>
        <w:t xml:space="preserve"> </w:t>
      </w:r>
    </w:p>
    <w:p w:rsidR="00000000" w:rsidRDefault="00474D2C">
      <w:pPr>
        <w:pStyle w:val="Oeoaou"/>
        <w:spacing w:before="0"/>
        <w:rPr>
          <w:spacing w:val="-4"/>
        </w:rPr>
      </w:pPr>
      <w:r>
        <w:rPr>
          <w:spacing w:val="-4"/>
        </w:rPr>
        <w:t xml:space="preserve">“Скажи мне, кто является тем, кто осуществляет </w:t>
      </w:r>
      <w:r>
        <w:rPr>
          <w:i/>
          <w:spacing w:val="-4"/>
        </w:rPr>
        <w:t>новое рождение</w:t>
      </w:r>
      <w:r>
        <w:rPr>
          <w:spacing w:val="-4"/>
        </w:rPr>
        <w:t xml:space="preserve"> (revolutio)?” — спрашивают мудрого Гермеса. — “Сын Божий, </w:t>
      </w:r>
      <w:r>
        <w:rPr>
          <w:i/>
          <w:spacing w:val="-4"/>
        </w:rPr>
        <w:t>единственный человек,</w:t>
      </w:r>
      <w:r>
        <w:rPr>
          <w:spacing w:val="-4"/>
        </w:rPr>
        <w:t xml:space="preserve"> волею Бога”, — таков ответ “язычника” </w:t>
      </w:r>
      <w:r>
        <w:rPr>
          <w:spacing w:val="-4"/>
        </w:rPr>
        <w:t>[</w:t>
      </w:r>
      <w:r>
        <w:rPr>
          <w:b/>
          <w:spacing w:val="-4"/>
        </w:rPr>
        <w:t>501</w:t>
      </w:r>
      <w:r>
        <w:rPr>
          <w:spacing w:val="-4"/>
        </w:rPr>
        <w:t xml:space="preserve">, X, IV, 21-23]. </w:t>
      </w:r>
    </w:p>
    <w:p w:rsidR="00000000" w:rsidRDefault="00474D2C">
      <w:r>
        <w:t>“Сын Божий” — это бессмертный дух, данный ка</w:t>
      </w:r>
      <w:r>
        <w:t>ж</w:t>
      </w:r>
      <w:r>
        <w:t xml:space="preserve">дому человеческому существу. Именно это божественное существо является </w:t>
      </w:r>
      <w:r>
        <w:rPr>
          <w:i/>
        </w:rPr>
        <w:t>“единственным человеком”,</w:t>
      </w:r>
      <w:r>
        <w:t xml:space="preserve"> так как оболочка, в которой содержится наша душа, и душа с</w:t>
      </w:r>
      <w:r>
        <w:t>а</w:t>
      </w:r>
      <w:r>
        <w:t xml:space="preserve">ма — это только полусущества, и без осенения духом тело и астральная душа представляют собою только животную </w:t>
      </w:r>
      <w:r>
        <w:rPr>
          <w:i/>
        </w:rPr>
        <w:t>дуаду.</w:t>
      </w:r>
      <w:r>
        <w:t xml:space="preserve"> Требуется тройственность, чтобы образовать з</w:t>
      </w:r>
      <w:r>
        <w:t>а</w:t>
      </w:r>
      <w:r>
        <w:t>вершенного “человека” и дать ему возможность остават</w:t>
      </w:r>
      <w:r>
        <w:t>ь</w:t>
      </w:r>
      <w:r>
        <w:t xml:space="preserve">ся бессмертным при каждом “новом рождении”, или </w:t>
      </w:r>
      <w:r>
        <w:rPr>
          <w:i/>
        </w:rPr>
        <w:t xml:space="preserve">revolutio, </w:t>
      </w:r>
      <w:r>
        <w:t>во всех, следующ</w:t>
      </w:r>
      <w:r>
        <w:t>их одна за другою и восход</w:t>
      </w:r>
      <w:r>
        <w:t>я</w:t>
      </w:r>
      <w:r>
        <w:t>щих сферах, из которых каждая приближает его к сия</w:t>
      </w:r>
      <w:r>
        <w:t>ю</w:t>
      </w:r>
      <w:r>
        <w:t xml:space="preserve">щему царству вечного и </w:t>
      </w:r>
      <w:r>
        <w:rPr>
          <w:i/>
        </w:rPr>
        <w:t>абсолютного</w:t>
      </w:r>
      <w:r>
        <w:t xml:space="preserve"> света. </w:t>
      </w:r>
    </w:p>
    <w:p w:rsidR="00000000" w:rsidRDefault="00474D2C">
      <w:pPr>
        <w:pStyle w:val="Oeoaou"/>
        <w:spacing w:after="0"/>
      </w:pPr>
      <w:r>
        <w:t xml:space="preserve">“Божий ПЕРВОРОДНЫЙ, который есть “священная Завеса”, “Свет Света” — вот кто посылает </w:t>
      </w:r>
      <w:r>
        <w:rPr>
          <w:i/>
        </w:rPr>
        <w:t>revolutio</w:t>
      </w:r>
      <w:r>
        <w:t xml:space="preserve"> Посланца, ибо он есть </w:t>
      </w:r>
      <w:r>
        <w:rPr>
          <w:i/>
        </w:rPr>
        <w:t>Первая С</w:t>
      </w:r>
      <w:r>
        <w:rPr>
          <w:i/>
        </w:rPr>
        <w:t>и</w:t>
      </w:r>
      <w:r>
        <w:rPr>
          <w:i/>
        </w:rPr>
        <w:t>ла</w:t>
      </w:r>
      <w:r>
        <w:t>”, — говорит каббалист.</w:t>
      </w:r>
      <w:r>
        <w:rPr>
          <w:rStyle w:val="a6"/>
        </w:rPr>
        <w:footnoteReference w:id="204"/>
      </w:r>
      <w:r>
        <w:t xml:space="preserve"> </w:t>
      </w:r>
    </w:p>
    <w:p w:rsidR="00000000" w:rsidRDefault="00474D2C">
      <w:pPr>
        <w:pStyle w:val="Oeoaou"/>
        <w:spacing w:before="0"/>
      </w:pPr>
      <w:r>
        <w:lastRenderedPageBreak/>
        <w:t xml:space="preserve">“Пневма (дух) и </w:t>
      </w:r>
      <w:r>
        <w:rPr>
          <w:i/>
        </w:rPr>
        <w:t>dunamis</w:t>
      </w:r>
      <w:r>
        <w:t xml:space="preserve"> (сила), которая от Бога — вот что будет правильно считать </w:t>
      </w:r>
      <w:r>
        <w:rPr>
          <w:i/>
        </w:rPr>
        <w:t>Логосом,</w:t>
      </w:r>
      <w:r>
        <w:t xml:space="preserve"> который </w:t>
      </w:r>
      <w:r>
        <w:rPr>
          <w:i/>
        </w:rPr>
        <w:t>также</w:t>
      </w:r>
      <w:r>
        <w:t xml:space="preserve"> (?) является Первородным для Бога”, — спорит христианин [</w:t>
      </w:r>
      <w:r>
        <w:rPr>
          <w:b/>
        </w:rPr>
        <w:t>468</w:t>
      </w:r>
      <w:r>
        <w:t xml:space="preserve">, т. II, с. 74]. </w:t>
      </w:r>
    </w:p>
    <w:p w:rsidR="00000000" w:rsidRDefault="00474D2C">
      <w:r>
        <w:t xml:space="preserve">“Ангелы и силы находятся в небесах!” — говорит Юстин, </w:t>
      </w:r>
      <w:r>
        <w:t xml:space="preserve">выдвигая таким образом чисто каббалистическую доктрину. Христиане взяли это из </w:t>
      </w:r>
      <w:r>
        <w:rPr>
          <w:i/>
        </w:rPr>
        <w:t>“Зогара”</w:t>
      </w:r>
      <w:r>
        <w:t xml:space="preserve"> и от еретич</w:t>
      </w:r>
      <w:r>
        <w:t>е</w:t>
      </w:r>
      <w:r>
        <w:t xml:space="preserve">ских сект, и если Иисус упоминает их, то это не потому, что узнал эту теорию в официальных синагогах; он узнал ее непосредственно из каббалистических учений. В </w:t>
      </w:r>
      <w:r>
        <w:rPr>
          <w:i/>
        </w:rPr>
        <w:t>Кн</w:t>
      </w:r>
      <w:r>
        <w:rPr>
          <w:i/>
        </w:rPr>
        <w:t>и</w:t>
      </w:r>
      <w:r>
        <w:rPr>
          <w:i/>
        </w:rPr>
        <w:t>гах Моисея</w:t>
      </w:r>
      <w:r>
        <w:t xml:space="preserve"> ангелы очень мало упоминаются, и Моисей, который поддерживает непосредственное общение с “Господом Богом”, — мало о них беспокоится. Эта до</w:t>
      </w:r>
      <w:r>
        <w:t>к</w:t>
      </w:r>
      <w:r>
        <w:t>трина была тайной доктриной, и ортодоксальные синагоги считали ее еретической. Иосиф называет ессе</w:t>
      </w:r>
      <w:r>
        <w:t>ев еретик</w:t>
      </w:r>
      <w:r>
        <w:t>а</w:t>
      </w:r>
      <w:r>
        <w:t>ми, говоря</w:t>
      </w:r>
      <w:r>
        <w:t xml:space="preserve">: </w:t>
      </w:r>
    </w:p>
    <w:p w:rsidR="00000000" w:rsidRDefault="00474D2C">
      <w:pPr>
        <w:pStyle w:val="Oeoaou"/>
      </w:pPr>
      <w:r>
        <w:t xml:space="preserve">“Те, кого ессеи допускают в свою секту, должны поклясться, что они никому не передадут этих доктрин в другом виде, </w:t>
      </w:r>
      <w:r>
        <w:rPr>
          <w:i/>
        </w:rPr>
        <w:t>как только в том, в каком они сами получили,</w:t>
      </w:r>
      <w:r>
        <w:t xml:space="preserve"> и равно сохранить книги, </w:t>
      </w:r>
      <w:r>
        <w:rPr>
          <w:i/>
        </w:rPr>
        <w:t>принадлежащие их секте,</w:t>
      </w:r>
      <w:r>
        <w:t xml:space="preserve"> и </w:t>
      </w:r>
      <w:r>
        <w:rPr>
          <w:i/>
        </w:rPr>
        <w:t>имена ангелов</w:t>
      </w:r>
      <w:r>
        <w:t>” [</w:t>
      </w:r>
      <w:r>
        <w:rPr>
          <w:b/>
        </w:rPr>
        <w:t>153</w:t>
      </w:r>
      <w:r>
        <w:t xml:space="preserve">, II, гл. </w:t>
      </w:r>
      <w:r>
        <w:rPr>
          <w:lang w:val="en-US"/>
        </w:rPr>
        <w:t>VIII</w:t>
      </w:r>
      <w:r>
        <w:t xml:space="preserve">, 7]. </w:t>
      </w:r>
    </w:p>
    <w:p w:rsidR="00000000" w:rsidRDefault="00474D2C">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spacing w:val="-2"/>
        </w:rPr>
      </w:pPr>
      <w:r>
        <w:rPr>
          <w:rFonts w:ascii="Times New Roman" w:hAnsi="Times New Roman"/>
          <w:spacing w:val="-2"/>
        </w:rPr>
        <w:t>Саддукеи не верили в ангелов; также не верили неп</w:t>
      </w:r>
      <w:r>
        <w:rPr>
          <w:rFonts w:ascii="Times New Roman" w:hAnsi="Times New Roman"/>
          <w:spacing w:val="-2"/>
        </w:rPr>
        <w:t>о</w:t>
      </w:r>
      <w:r>
        <w:rPr>
          <w:rFonts w:ascii="Times New Roman" w:hAnsi="Times New Roman"/>
          <w:spacing w:val="-2"/>
        </w:rPr>
        <w:t>священные неевреи, которые ограничивали население своих Олимпов богами и полубогами или “духами”. Тол</w:t>
      </w:r>
      <w:r>
        <w:rPr>
          <w:rFonts w:ascii="Times New Roman" w:hAnsi="Times New Roman"/>
          <w:spacing w:val="-2"/>
        </w:rPr>
        <w:t>ь</w:t>
      </w:r>
      <w:r>
        <w:rPr>
          <w:rFonts w:ascii="Times New Roman" w:hAnsi="Times New Roman"/>
          <w:spacing w:val="-2"/>
        </w:rPr>
        <w:t>ко каббалисты и теурги верили в эту доктрину с незап</w:t>
      </w:r>
      <w:r>
        <w:rPr>
          <w:rFonts w:ascii="Times New Roman" w:hAnsi="Times New Roman"/>
          <w:spacing w:val="-2"/>
        </w:rPr>
        <w:t>а</w:t>
      </w:r>
      <w:r>
        <w:rPr>
          <w:rFonts w:ascii="Times New Roman" w:hAnsi="Times New Roman"/>
          <w:spacing w:val="-2"/>
        </w:rPr>
        <w:t>мятных времен и, следовательно, т</w:t>
      </w:r>
      <w:r>
        <w:rPr>
          <w:rFonts w:ascii="Times New Roman" w:hAnsi="Times New Roman"/>
          <w:spacing w:val="-2"/>
        </w:rPr>
        <w:t xml:space="preserve">акже Платон, за ним Филон Иудей, за которым последовали сперва гностики, а затем христиане. </w:t>
      </w:r>
    </w:p>
    <w:p w:rsidR="00000000" w:rsidRDefault="00474D2C">
      <w:r>
        <w:t>Итак, если Иосиф никогда не писал знаменитой вставки, подделанной Евсевием, в отношении Иисуса, то, с другой стороны, он описал все главные характерные черты ессеев, которые так заметны в этом назарее. Для молитвы они искали уединения.</w:t>
      </w:r>
      <w:r>
        <w:rPr>
          <w:rStyle w:val="a6"/>
        </w:rPr>
        <w:footnoteReference w:id="205"/>
      </w:r>
      <w:r>
        <w:t xml:space="preserve"> </w:t>
      </w:r>
    </w:p>
    <w:p w:rsidR="00000000" w:rsidRDefault="00474D2C">
      <w:pPr>
        <w:pStyle w:val="Oeoaou"/>
        <w:rPr>
          <w:spacing w:val="-4"/>
        </w:rPr>
      </w:pPr>
      <w:r>
        <w:rPr>
          <w:spacing w:val="-4"/>
        </w:rPr>
        <w:t>“когда молишься, войди в комнату свою... помолись Отцу твоему, Кот</w:t>
      </w:r>
      <w:r>
        <w:rPr>
          <w:spacing w:val="-4"/>
        </w:rPr>
        <w:t>о</w:t>
      </w:r>
      <w:r>
        <w:rPr>
          <w:spacing w:val="-4"/>
        </w:rPr>
        <w:t>рый в тайне” [</w:t>
      </w:r>
      <w:r>
        <w:rPr>
          <w:i/>
          <w:spacing w:val="-4"/>
        </w:rPr>
        <w:t>Матфей,</w:t>
      </w:r>
      <w:r>
        <w:rPr>
          <w:spacing w:val="-4"/>
        </w:rPr>
        <w:t xml:space="preserve"> VI, 6]. </w:t>
      </w:r>
      <w:r>
        <w:rPr>
          <w:spacing w:val="-4"/>
        </w:rPr>
        <w:t>“Все, сказанное ими (ессеями), крепче клятвы. Они избегают клятв” (</w:t>
      </w:r>
      <w:r>
        <w:rPr>
          <w:i/>
          <w:spacing w:val="-4"/>
        </w:rPr>
        <w:t>Иосиф,</w:t>
      </w:r>
      <w:r>
        <w:rPr>
          <w:spacing w:val="-4"/>
        </w:rPr>
        <w:t xml:space="preserve"> II, VIII, </w:t>
      </w:r>
      <w:r>
        <w:rPr>
          <w:spacing w:val="-4"/>
        </w:rPr>
        <w:t>6). “А Я говорю вам: не клянитесь вовсе... да будет слово ваше: да, да; нет, нет” [</w:t>
      </w:r>
      <w:r>
        <w:rPr>
          <w:i/>
          <w:spacing w:val="-4"/>
        </w:rPr>
        <w:t>Матфей,</w:t>
      </w:r>
      <w:r>
        <w:rPr>
          <w:spacing w:val="-4"/>
        </w:rPr>
        <w:t xml:space="preserve"> V, 34-37]. </w:t>
      </w:r>
    </w:p>
    <w:p w:rsidR="00000000" w:rsidRDefault="00474D2C">
      <w:r>
        <w:lastRenderedPageBreak/>
        <w:t xml:space="preserve">Назареи, также как ессеи и терапевты, больше верили в собственные толкования “сокровенного смысла” более древних священных писаний, чем в более поздние </w:t>
      </w:r>
      <w:r>
        <w:rPr>
          <w:i/>
        </w:rPr>
        <w:t>Мо</w:t>
      </w:r>
      <w:r>
        <w:rPr>
          <w:i/>
        </w:rPr>
        <w:t>и</w:t>
      </w:r>
      <w:r>
        <w:rPr>
          <w:i/>
        </w:rPr>
        <w:t>сеевы Законы</w:t>
      </w:r>
      <w:r>
        <w:t xml:space="preserve">. Иисус, как мы уже раньше показали, питал мало уважения к заповедям своего предшественника, с которым Ириней так усердно стремится его связать. </w:t>
      </w:r>
    </w:p>
    <w:p w:rsidR="00000000" w:rsidRDefault="00474D2C">
      <w:r>
        <w:t xml:space="preserve">Ессеи “входят в дома </w:t>
      </w:r>
      <w:r>
        <w:rPr>
          <w:i/>
        </w:rPr>
        <w:t>тех” кого они до этого никогда не видели,</w:t>
      </w:r>
      <w:r>
        <w:t xml:space="preserve"> как если бы они были их очень бли</w:t>
      </w:r>
      <w:r>
        <w:t>зкие друзья” (</w:t>
      </w:r>
      <w:r>
        <w:rPr>
          <w:i/>
        </w:rPr>
        <w:t>Иосиф,</w:t>
      </w:r>
      <w:r>
        <w:t xml:space="preserve"> II, VIII, 4). Таков же, бесспорно, был обычай И</w:t>
      </w:r>
      <w:r>
        <w:t>и</w:t>
      </w:r>
      <w:r>
        <w:t xml:space="preserve">суса и его учеников. </w:t>
      </w:r>
    </w:p>
    <w:p w:rsidR="00000000" w:rsidRDefault="00474D2C">
      <w:r>
        <w:t>Епифаний, который помещает эбионитскую “ересь” на одном уровне с “ересью” назареев, также указывает, что назареи очень близки керинтянам [</w:t>
      </w:r>
      <w:r>
        <w:rPr>
          <w:b/>
        </w:rPr>
        <w:t>477</w:t>
      </w:r>
      <w:r>
        <w:t>, I, c. 117], на которых с такой бранью обрушился Ириней.</w:t>
      </w:r>
      <w:r>
        <w:rPr>
          <w:rStyle w:val="a6"/>
        </w:rPr>
        <w:footnoteReference w:id="206"/>
      </w:r>
      <w:r>
        <w:t xml:space="preserve"> </w:t>
      </w:r>
    </w:p>
    <w:p w:rsidR="00000000" w:rsidRDefault="00474D2C">
      <w:r>
        <w:t>Мунк в своем труде “Палестина” подтверждает, что в пустыне жило 4000 ессеев; что у них были свои мистич</w:t>
      </w:r>
      <w:r>
        <w:t>е</w:t>
      </w:r>
      <w:r>
        <w:t>ские книги и что они предсказывали будущее.</w:t>
      </w:r>
      <w:r>
        <w:rPr>
          <w:rStyle w:val="a6"/>
        </w:rPr>
        <w:footnoteReference w:id="207"/>
      </w:r>
      <w:r>
        <w:t xml:space="preserve"> Набате</w:t>
      </w:r>
      <w:r>
        <w:t>я</w:t>
      </w:r>
      <w:r>
        <w:t>не, с очень небольшим, в действительности, расхожден</w:t>
      </w:r>
      <w:r>
        <w:t>и</w:t>
      </w:r>
      <w:r>
        <w:t xml:space="preserve">ем, </w:t>
      </w:r>
      <w:r>
        <w:rPr>
          <w:spacing w:val="-2"/>
        </w:rPr>
        <w:t>придерж</w:t>
      </w:r>
      <w:r>
        <w:rPr>
          <w:spacing w:val="-2"/>
        </w:rPr>
        <w:t>ивались тех же самых верований, что и наз</w:t>
      </w:r>
      <w:r>
        <w:rPr>
          <w:spacing w:val="-2"/>
        </w:rPr>
        <w:t>а</w:t>
      </w:r>
      <w:r>
        <w:rPr>
          <w:spacing w:val="-2"/>
        </w:rPr>
        <w:t>реи и сабеяне, и все они больше почитали Иоанна Крестителя, чем его преемника Иисуса. Персидские иез</w:t>
      </w:r>
      <w:r>
        <w:rPr>
          <w:spacing w:val="-2"/>
        </w:rPr>
        <w:t>и</w:t>
      </w:r>
      <w:r>
        <w:rPr>
          <w:spacing w:val="-2"/>
        </w:rPr>
        <w:t>ды говорят, что первоначально они пришли в Сирию из Басры. Они применяют крещение и верят в семь арханг</w:t>
      </w:r>
      <w:r>
        <w:rPr>
          <w:spacing w:val="-2"/>
        </w:rPr>
        <w:t>е</w:t>
      </w:r>
      <w:r>
        <w:rPr>
          <w:spacing w:val="-2"/>
        </w:rPr>
        <w:t>лов, хотя и в то же время оказывают почести Сатане. Их пророк Иезед, живший задолго до Магомета [</w:t>
      </w:r>
      <w:r>
        <w:rPr>
          <w:b/>
          <w:spacing w:val="-2"/>
        </w:rPr>
        <w:t>502</w:t>
      </w:r>
      <w:r>
        <w:rPr>
          <w:spacing w:val="-2"/>
        </w:rPr>
        <w:t>, с. 229], учил, что Бог пошлет посланца и что последний откроет ему книгу, которая уже написана в небесах с начала в</w:t>
      </w:r>
      <w:r>
        <w:rPr>
          <w:spacing w:val="-2"/>
        </w:rPr>
        <w:t>е</w:t>
      </w:r>
      <w:r>
        <w:rPr>
          <w:spacing w:val="-2"/>
        </w:rPr>
        <w:t>ков.</w:t>
      </w:r>
      <w:r>
        <w:rPr>
          <w:rStyle w:val="a6"/>
          <w:spacing w:val="-2"/>
        </w:rPr>
        <w:footnoteReference w:id="208"/>
      </w:r>
      <w:r>
        <w:rPr>
          <w:spacing w:val="-2"/>
        </w:rPr>
        <w:t xml:space="preserve"> Набатеяне обитали в Ливане, где их потомк</w:t>
      </w:r>
      <w:r>
        <w:rPr>
          <w:spacing w:val="-2"/>
        </w:rPr>
        <w:t>и живут и доныне, и их религия по своему происхождению чисто каббалистическая. Маймонид говорит о них как бы от</w:t>
      </w:r>
      <w:r>
        <w:rPr>
          <w:spacing w:val="-2"/>
        </w:rPr>
        <w:t>о</w:t>
      </w:r>
      <w:r>
        <w:rPr>
          <w:spacing w:val="-2"/>
        </w:rPr>
        <w:t xml:space="preserve">ждествляя их с сабеянами. </w:t>
      </w:r>
    </w:p>
    <w:p w:rsidR="00000000" w:rsidRDefault="00474D2C">
      <w:pPr>
        <w:pStyle w:val="Oeoaou"/>
      </w:pPr>
      <w:r>
        <w:lastRenderedPageBreak/>
        <w:t>“Я приведу тебе писания... относящиеся к верованию и учрежден</w:t>
      </w:r>
      <w:r>
        <w:t>и</w:t>
      </w:r>
      <w:r>
        <w:t xml:space="preserve">ям </w:t>
      </w:r>
      <w:r>
        <w:rPr>
          <w:i/>
        </w:rPr>
        <w:t>сабеян</w:t>
      </w:r>
      <w:r>
        <w:t>”, — говорит он. — “Самой знаменитой является книга “Зе</w:t>
      </w:r>
      <w:r>
        <w:t>м</w:t>
      </w:r>
      <w:r>
        <w:t xml:space="preserve">леделие Набатеян”, которую перевел Ибн Вахшиджа. Эта книга полна языческих нелепостей... В ней говорится об изготовлении </w:t>
      </w:r>
      <w:r>
        <w:rPr>
          <w:b/>
        </w:rPr>
        <w:t>талисманов</w:t>
      </w:r>
      <w:r>
        <w:t xml:space="preserve">, о привлечении сил </w:t>
      </w:r>
      <w:r>
        <w:rPr>
          <w:b/>
        </w:rPr>
        <w:t>духов</w:t>
      </w:r>
      <w:r>
        <w:t xml:space="preserve">, о </w:t>
      </w:r>
      <w:r>
        <w:rPr>
          <w:b/>
        </w:rPr>
        <w:t>магии</w:t>
      </w:r>
      <w:r>
        <w:t xml:space="preserve">, </w:t>
      </w:r>
      <w:r>
        <w:rPr>
          <w:b/>
        </w:rPr>
        <w:t>демонах</w:t>
      </w:r>
      <w:r>
        <w:t xml:space="preserve"> и вампирах, обитающих в пустыне”.</w:t>
      </w:r>
      <w:r>
        <w:rPr>
          <w:rStyle w:val="a6"/>
        </w:rPr>
        <w:footnoteReference w:id="209"/>
      </w:r>
      <w:r>
        <w:t xml:space="preserve"> </w:t>
      </w:r>
    </w:p>
    <w:p w:rsidR="00000000" w:rsidRDefault="00474D2C">
      <w:r>
        <w:t xml:space="preserve">Имеются предания у племен, живущих </w:t>
      </w:r>
      <w:r>
        <w:t xml:space="preserve">рассеянно </w:t>
      </w:r>
      <w:r>
        <w:rPr>
          <w:i/>
        </w:rPr>
        <w:t>за</w:t>
      </w:r>
      <w:r>
        <w:t xml:space="preserve"> Иорданом, также как имеется много таковых среди п</w:t>
      </w:r>
      <w:r>
        <w:t>о</w:t>
      </w:r>
      <w:r>
        <w:t>томков самаритян в Дамаске, Газе и в Наплозе (древней Шехем). Многие из этих племен, несмотря на преследов</w:t>
      </w:r>
      <w:r>
        <w:t>а</w:t>
      </w:r>
      <w:r>
        <w:t>ния в течение восемнадцати веков, сохранили веру своих отцов в первоначальной простоте. Именно туда мы дол</w:t>
      </w:r>
      <w:r>
        <w:t>ж</w:t>
      </w:r>
      <w:r>
        <w:t xml:space="preserve">ны пойти в поисках преданий, основанных на </w:t>
      </w:r>
      <w:r>
        <w:rPr>
          <w:i/>
        </w:rPr>
        <w:t>историч</w:t>
      </w:r>
      <w:r>
        <w:rPr>
          <w:i/>
        </w:rPr>
        <w:t>е</w:t>
      </w:r>
      <w:r>
        <w:rPr>
          <w:i/>
        </w:rPr>
        <w:t>ских</w:t>
      </w:r>
      <w:r>
        <w:t xml:space="preserve"> истинах, как бы они ни были искажены преувелич</w:t>
      </w:r>
      <w:r>
        <w:t>е</w:t>
      </w:r>
      <w:r>
        <w:t>ниями и неточностью, и сопоставлять их с религиозными легендами отцов, которые они называют откровением. Евсевий сообщает, что до ос</w:t>
      </w:r>
      <w:r>
        <w:t>ады Иерусалима небольшая христианская община — состоящая из членов, из которых многие, если и не все, знали Иисуса и его апостолов ли</w:t>
      </w:r>
      <w:r>
        <w:t>ч</w:t>
      </w:r>
      <w:r>
        <w:t>но — нашла убежи</w:t>
      </w:r>
      <w:r>
        <w:rPr>
          <w:spacing w:val="2"/>
        </w:rPr>
        <w:t>ще в небольшом городке Пелла на пр</w:t>
      </w:r>
      <w:r>
        <w:rPr>
          <w:spacing w:val="2"/>
        </w:rPr>
        <w:t>о</w:t>
      </w:r>
      <w:r>
        <w:rPr>
          <w:spacing w:val="2"/>
        </w:rPr>
        <w:t xml:space="preserve">тивоположном берегу Иордана. Наверняка эти простые люди, веками жившие отдельно от остального мира, должны были сохранить свои предания в более свежем виде, чем какие-либо другие народы! Именно в Палестине нам следует искать </w:t>
      </w:r>
      <w:r>
        <w:rPr>
          <w:i/>
          <w:spacing w:val="2"/>
        </w:rPr>
        <w:t>чистейшие</w:t>
      </w:r>
      <w:r>
        <w:t xml:space="preserve"> воды христианства, не трогая его источника. Первые христиане после смерти Иисуса все объедин</w:t>
      </w:r>
      <w:r>
        <w:t>ились на некоторое время, независимо от того, были ли они эбионитами, назареями, гностиками или еще другими. В те дни у них не было христианских догматов и их христианство состояло из веры в то, что Иисус был пророк, с тем только различием, что некоторые видели в нем просто “праведного человека”,</w:t>
      </w:r>
      <w:r>
        <w:rPr>
          <w:rStyle w:val="a6"/>
        </w:rPr>
        <w:footnoteReference w:id="210"/>
      </w:r>
      <w:r>
        <w:t xml:space="preserve"> а другие — святого вдохновенного пророка — сосуд, использованный Христосом и Софией, чтобы через него проявиться. Они объединились в оппозицию против синагоги и тиранич</w:t>
      </w:r>
      <w:r>
        <w:t>е</w:t>
      </w:r>
      <w:r>
        <w:t>ских обрядов фарисеев — до тех пор, пока пер</w:t>
      </w:r>
      <w:r>
        <w:t>воначал</w:t>
      </w:r>
      <w:r>
        <w:t>ь</w:t>
      </w:r>
      <w:r>
        <w:t>ная группа не раздвоилась на две отдельные ветви, кот</w:t>
      </w:r>
      <w:r>
        <w:t>о</w:t>
      </w:r>
      <w:r>
        <w:lastRenderedPageBreak/>
        <w:t>рые мы можем правильно назвать: христианскими кабб</w:t>
      </w:r>
      <w:r>
        <w:t>а</w:t>
      </w:r>
      <w:r>
        <w:t>листами еврейской танаимской школы и христианскими каббалистами платонического Гнозиса.</w:t>
      </w:r>
      <w:r>
        <w:rPr>
          <w:rStyle w:val="a6"/>
        </w:rPr>
        <w:footnoteReference w:id="211"/>
      </w:r>
      <w:r>
        <w:t xml:space="preserve"> Первые были представлены партией последователей Петра и Иоанна, автора “Апокалипсиса”; вторые же входили в ряды хр</w:t>
      </w:r>
      <w:r>
        <w:t>и</w:t>
      </w:r>
      <w:r>
        <w:t>стианства Павла, которое в конце второго века слилось с платонической философией и поглотило еще позднее гн</w:t>
      </w:r>
      <w:r>
        <w:t>о</w:t>
      </w:r>
      <w:r>
        <w:t>стические секты, чьи символы и неправильно понятый мистицизм наводнили Римскую церковь.</w:t>
      </w:r>
      <w:r>
        <w:t xml:space="preserve"> </w:t>
      </w:r>
    </w:p>
    <w:p w:rsidR="00000000" w:rsidRDefault="00474D2C">
      <w:r>
        <w:t>Среди этой кучи противоречий какой христианин м</w:t>
      </w:r>
      <w:r>
        <w:t>о</w:t>
      </w:r>
      <w:r>
        <w:t xml:space="preserve">жет быть уверенным, что он действительно христианин? В старом сирийском “Евангелии от Луки” [III, 22] сказано, что Святой Дух спустился в виде голубя. “Йешуа, полный священного Духа, вернулся с Иордана, и Дух повел его в пустыню” (древнесирийский </w:t>
      </w:r>
      <w:r>
        <w:rPr>
          <w:i/>
        </w:rPr>
        <w:t>Лука,</w:t>
      </w:r>
      <w:r>
        <w:t xml:space="preserve"> IV, 1, — </w:t>
      </w:r>
      <w:r>
        <w:rPr>
          <w:i/>
        </w:rPr>
        <w:t>Tremellius</w:t>
      </w:r>
      <w:r>
        <w:t xml:space="preserve">). </w:t>
      </w:r>
    </w:p>
    <w:p w:rsidR="00000000" w:rsidRDefault="00474D2C">
      <w:pPr>
        <w:pStyle w:val="Oeoaou"/>
        <w:rPr>
          <w:spacing w:val="-2"/>
        </w:rPr>
      </w:pPr>
      <w:r>
        <w:rPr>
          <w:spacing w:val="-2"/>
        </w:rPr>
        <w:t xml:space="preserve">“Затруднение заключалось в том”, — говорит Данлэп, — “что </w:t>
      </w:r>
      <w:r>
        <w:rPr>
          <w:i/>
          <w:spacing w:val="-2"/>
        </w:rPr>
        <w:t>Евангелии</w:t>
      </w:r>
      <w:r>
        <w:rPr>
          <w:spacing w:val="-2"/>
        </w:rPr>
        <w:t xml:space="preserve"> объявили, что Иоанн Креститель видел, что Дух (Сила Божия) спустился на Иисуса после того, как он достиг совершеннолет</w:t>
      </w:r>
      <w:r>
        <w:rPr>
          <w:spacing w:val="-2"/>
        </w:rPr>
        <w:t>ия, и если Дух этот тогда впервые спустился на него, то, действительно, у эбион</w:t>
      </w:r>
      <w:r>
        <w:rPr>
          <w:spacing w:val="-2"/>
        </w:rPr>
        <w:t>и</w:t>
      </w:r>
      <w:r>
        <w:rPr>
          <w:spacing w:val="-2"/>
        </w:rPr>
        <w:t xml:space="preserve">тов и назареев имелись некоторые основания отрицать его </w:t>
      </w:r>
      <w:r>
        <w:rPr>
          <w:i/>
          <w:spacing w:val="-2"/>
        </w:rPr>
        <w:t>предшес</w:t>
      </w:r>
      <w:r>
        <w:rPr>
          <w:i/>
          <w:spacing w:val="-2"/>
        </w:rPr>
        <w:t>т</w:t>
      </w:r>
      <w:r>
        <w:rPr>
          <w:i/>
          <w:spacing w:val="-2"/>
        </w:rPr>
        <w:t>вующее</w:t>
      </w:r>
      <w:r>
        <w:rPr>
          <w:spacing w:val="-2"/>
        </w:rPr>
        <w:t xml:space="preserve"> существование и не признавать в нем атрибутов ЛОГОСА. Гн</w:t>
      </w:r>
      <w:r>
        <w:rPr>
          <w:spacing w:val="-2"/>
        </w:rPr>
        <w:t>о</w:t>
      </w:r>
      <w:r>
        <w:rPr>
          <w:spacing w:val="-2"/>
        </w:rPr>
        <w:t>стики, с другой стороны, возражали против плоти, но признавали Лог</w:t>
      </w:r>
      <w:r>
        <w:rPr>
          <w:spacing w:val="-2"/>
        </w:rPr>
        <w:t>о</w:t>
      </w:r>
      <w:r>
        <w:rPr>
          <w:spacing w:val="-2"/>
        </w:rPr>
        <w:t>са” [</w:t>
      </w:r>
      <w:r>
        <w:rPr>
          <w:b/>
          <w:spacing w:val="-2"/>
        </w:rPr>
        <w:t>142</w:t>
      </w:r>
      <w:r>
        <w:rPr>
          <w:spacing w:val="-2"/>
        </w:rPr>
        <w:t xml:space="preserve">]. </w:t>
      </w:r>
    </w:p>
    <w:p w:rsidR="00000000" w:rsidRDefault="00474D2C">
      <w:r>
        <w:t>“Апокалипсис” Иоанна и объяснения искренних хр</w:t>
      </w:r>
      <w:r>
        <w:t>и</w:t>
      </w:r>
      <w:r>
        <w:t>стианских епископов, таких как Синезий, который до конца придерживался доктрины Платона, заставляют нас думать, что самый разумный и безопасный путь заключ</w:t>
      </w:r>
      <w:r>
        <w:t>а</w:t>
      </w:r>
      <w:r>
        <w:t>ется в том, чтобы прид</w:t>
      </w:r>
      <w:r>
        <w:t>ерживаться той чистосердечной первоначальной веры, которая, кажется, стимулировала вышеупомянутого епископа. Этот лучший, чистосерде</w:t>
      </w:r>
      <w:r>
        <w:t>ч</w:t>
      </w:r>
      <w:r>
        <w:t xml:space="preserve">нейший и наиболее несчастный из христиан, обращаясь к “Непознаваемому”, восклицает: </w:t>
      </w:r>
    </w:p>
    <w:p w:rsidR="00000000" w:rsidRDefault="00474D2C">
      <w:pPr>
        <w:pStyle w:val="Oeoaou"/>
      </w:pPr>
      <w:r>
        <w:t xml:space="preserve">“О, Отец Миров... Отец эонов... </w:t>
      </w:r>
      <w:r>
        <w:rPr>
          <w:i/>
        </w:rPr>
        <w:t>Создатель Богов</w:t>
      </w:r>
      <w:r>
        <w:t> — да будет св</w:t>
      </w:r>
      <w:r>
        <w:t>я</w:t>
      </w:r>
      <w:r>
        <w:t xml:space="preserve">щенно имя Твое!” </w:t>
      </w:r>
    </w:p>
    <w:p w:rsidR="00000000" w:rsidRDefault="00474D2C">
      <w:r>
        <w:lastRenderedPageBreak/>
        <w:t xml:space="preserve">Но наставницей Синезия была Ипатия, и вот почему мы находим его признающимся со всею искренностью в своих убеждениях и в своей вере. </w:t>
      </w:r>
    </w:p>
    <w:p w:rsidR="00000000" w:rsidRDefault="00474D2C">
      <w:pPr>
        <w:pStyle w:val="Oeoaou"/>
        <w:spacing w:after="0"/>
      </w:pPr>
      <w:r>
        <w:t>“Толпы ничего другого не желают, как быть обманутыми... Что же касается меня, то</w:t>
      </w:r>
      <w:r>
        <w:t xml:space="preserve"> я </w:t>
      </w:r>
      <w:r>
        <w:rPr>
          <w:i/>
        </w:rPr>
        <w:t>всегда с самим собою буду философом,</w:t>
      </w:r>
      <w:r>
        <w:t xml:space="preserve"> но для людей я </w:t>
      </w:r>
      <w:r>
        <w:rPr>
          <w:i/>
        </w:rPr>
        <w:t>должен быть священнослужителем”.</w:t>
      </w:r>
      <w:r>
        <w:t xml:space="preserve"> </w:t>
      </w:r>
    </w:p>
    <w:p w:rsidR="00000000" w:rsidRDefault="00474D2C">
      <w:pPr>
        <w:pStyle w:val="Oeoaou"/>
        <w:spacing w:before="0"/>
      </w:pPr>
      <w:r>
        <w:t>“Свят Бог-Отец всего бытия; свят Бог, чья мудрость приводится в исполнение Его собственными Силами!.. Свят Ты, чрез Слово сотвори</w:t>
      </w:r>
      <w:r>
        <w:t>в</w:t>
      </w:r>
      <w:r>
        <w:t>ший все! Поэтому я верю в Тебя и свидетельствую и иду в ЖИЗНЬ и СВЕТ” [</w:t>
      </w:r>
      <w:r>
        <w:rPr>
          <w:b/>
        </w:rPr>
        <w:t>501</w:t>
      </w:r>
      <w:r>
        <w:t xml:space="preserve">, c. 86, 87, 90]. </w:t>
      </w:r>
    </w:p>
    <w:p w:rsidR="00000000" w:rsidRDefault="00474D2C">
      <w:r>
        <w:t xml:space="preserve">Так говорит Гермес Трисмегист, языческий богослов. Какой христианский епископ мог бы сказать лучше! </w:t>
      </w:r>
    </w:p>
    <w:p w:rsidR="00000000" w:rsidRDefault="00474D2C">
      <w:r>
        <w:t xml:space="preserve">Очевидные расхождения в четырех </w:t>
      </w:r>
      <w:r>
        <w:rPr>
          <w:i/>
        </w:rPr>
        <w:t>Евангелиях</w:t>
      </w:r>
      <w:r>
        <w:t xml:space="preserve"> в ц</w:t>
      </w:r>
      <w:r>
        <w:t>е</w:t>
      </w:r>
      <w:r>
        <w:t xml:space="preserve">лом не исключают того, что все повествования Нового </w:t>
      </w:r>
      <w:r>
        <w:t>Завета, как бы они ни были искажены, имеют основу и</w:t>
      </w:r>
      <w:r>
        <w:t>с</w:t>
      </w:r>
      <w:r>
        <w:t>тины. К ней хитро приделаны подробности — такие, к</w:t>
      </w:r>
      <w:r>
        <w:t>о</w:t>
      </w:r>
      <w:r>
        <w:t>торые соответствовали более поздним необходимостям церкви. Таким образом, попираемые частично косвенн</w:t>
      </w:r>
      <w:r>
        <w:t>ы</w:t>
      </w:r>
      <w:r>
        <w:t>ми свидетельствами, но еще более слепой верой, они со временем стали догматами веры. Даже вымышленное массовое избиение младенцев царем Иродом имеет нек</w:t>
      </w:r>
      <w:r>
        <w:t>о</w:t>
      </w:r>
      <w:r>
        <w:t>торое основание в аллегорическом значении. Помимо теперь раскрытого факта, что все это повествование о таком избиении младенцев целиком взято из индийской</w:t>
      </w:r>
      <w:r>
        <w:t xml:space="preserve"> “Бхагавадгиты” и брахманистских преданий, — эта л</w:t>
      </w:r>
      <w:r>
        <w:t>е</w:t>
      </w:r>
      <w:r>
        <w:t>генда, кроме того, аллегорически указывает на историч</w:t>
      </w:r>
      <w:r>
        <w:t>е</w:t>
      </w:r>
      <w:r>
        <w:t>ский факт. Царь Ирод — типичный представитель Кансы, тирана Мадуры, дяди Кришны по материнской линии, которому астрологи предсказали, что сын его племянницы Деваки лишит его трона. Поэтому он отдал приказ убить родившегося у Деваки мальчика; но Кришна избег его гнева благодаря покровительству Махадэвы (великого Бога), который устроил так, что ребенок был унесен в другой город вне досягаемости Кансы. Посл</w:t>
      </w:r>
      <w:r>
        <w:t xml:space="preserve">е этого, чтобы быть уверенным в уничтожении нужного мальчика, на которого ему не удалось наложить свои руки убийцы, Канса приказал убить всех новорожденных мальчиков по всему царству. Кришне поклонялись также гопи (овечьи пастухи) страны. </w:t>
      </w:r>
    </w:p>
    <w:p w:rsidR="00000000" w:rsidRDefault="00474D2C">
      <w:r>
        <w:t>Хотя эта древняя легенда очень подозрительно нап</w:t>
      </w:r>
      <w:r>
        <w:t>о</w:t>
      </w:r>
      <w:r>
        <w:t>минает более современный библейский эпизод, Гафф</w:t>
      </w:r>
      <w:r>
        <w:t>а</w:t>
      </w:r>
      <w:r>
        <w:lastRenderedPageBreak/>
        <w:t>риль и другие приписывают происхождение его преслед</w:t>
      </w:r>
      <w:r>
        <w:t>о</w:t>
      </w:r>
      <w:r>
        <w:t xml:space="preserve">ваниям в течение царствования Ирода каббалистов и </w:t>
      </w:r>
      <w:r>
        <w:rPr>
          <w:i/>
        </w:rPr>
        <w:t>му</w:t>
      </w:r>
      <w:r>
        <w:rPr>
          <w:i/>
        </w:rPr>
        <w:t>д</w:t>
      </w:r>
      <w:r>
        <w:rPr>
          <w:i/>
        </w:rPr>
        <w:t>рецов,</w:t>
      </w:r>
      <w:r>
        <w:t xml:space="preserve"> не оставшихся строго правоверными. Последних, а также пророков</w:t>
      </w:r>
      <w:r>
        <w:t xml:space="preserve">, вследствие их святой жизни прозвали “невинными” и “младенцами”. Как и в случае некоторых степеней современного масонства, адепты обозначали степень своего посвящения </w:t>
      </w:r>
      <w:r>
        <w:rPr>
          <w:i/>
        </w:rPr>
        <w:t>символическим</w:t>
      </w:r>
      <w:r>
        <w:t xml:space="preserve"> возрастом. Так, например, Саул, который, когда его избрали царем, “был отборный и крупный мужчина”, и “его плечи во</w:t>
      </w:r>
      <w:r>
        <w:t>з</w:t>
      </w:r>
      <w:r>
        <w:t xml:space="preserve">вышались над всеми людьми”, описан в католических версиях, как </w:t>
      </w:r>
      <w:r>
        <w:rPr>
          <w:i/>
        </w:rPr>
        <w:t>“однолетнее</w:t>
      </w:r>
      <w:r>
        <w:t xml:space="preserve"> дитя, когда он начал свое ца</w:t>
      </w:r>
      <w:r>
        <w:t>р</w:t>
      </w:r>
      <w:r>
        <w:t>ствование”, что в буквальном значении есть явная нел</w:t>
      </w:r>
      <w:r>
        <w:t>е</w:t>
      </w:r>
      <w:r>
        <w:t xml:space="preserve">пость. Но в </w:t>
      </w:r>
      <w:r>
        <w:rPr>
          <w:i/>
        </w:rPr>
        <w:t>1 Самуила</w:t>
      </w:r>
      <w:r>
        <w:t>, X, описано посвящение и помаз</w:t>
      </w:r>
      <w:r>
        <w:t>а</w:t>
      </w:r>
      <w:r>
        <w:t xml:space="preserve">ние </w:t>
      </w:r>
      <w:r>
        <w:t>Саула Самуилом; и в стихе 6 Самуил пользуется т</w:t>
      </w:r>
      <w:r>
        <w:t>а</w:t>
      </w:r>
      <w:r>
        <w:t xml:space="preserve">кими многозначительными словами: </w:t>
      </w:r>
    </w:p>
    <w:p w:rsidR="00000000" w:rsidRDefault="00474D2C">
      <w:pPr>
        <w:pStyle w:val="Oeoaou"/>
      </w:pPr>
      <w:r>
        <w:t xml:space="preserve">“...Дух Господень снизойдет на тебя, и ты будешь пророчествовать им, </w:t>
      </w:r>
      <w:r>
        <w:rPr>
          <w:i/>
        </w:rPr>
        <w:t>и превратишься в другого человека”.</w:t>
      </w:r>
      <w:r>
        <w:t xml:space="preserve"> </w:t>
      </w:r>
    </w:p>
    <w:p w:rsidR="00000000" w:rsidRDefault="00474D2C">
      <w:r>
        <w:t>Таким образом, вышеприведенная фраза становится ясной — он получил одну степень посвящения и был си</w:t>
      </w:r>
      <w:r>
        <w:t>м</w:t>
      </w:r>
      <w:r>
        <w:t>волически описан как “однолетнее дитя”. Католическая Библия, из которой взята вышеприведенная цитата, с ч</w:t>
      </w:r>
      <w:r>
        <w:t>а</w:t>
      </w:r>
      <w:r>
        <w:t>рующей прямотой в подстрочнике добавляет: “Это чре</w:t>
      </w:r>
      <w:r>
        <w:t>з</w:t>
      </w:r>
      <w:r>
        <w:t>вычайно трудно объяснить” (подразумевая, что Саул был однолетним мл</w:t>
      </w:r>
      <w:r>
        <w:t>аденцем). Но ничуть не смущаясь трудн</w:t>
      </w:r>
      <w:r>
        <w:t>о</w:t>
      </w:r>
      <w:r>
        <w:t>стью, редактор, все же, берется это объяснить и добавл</w:t>
      </w:r>
      <w:r>
        <w:t>я</w:t>
      </w:r>
      <w:r>
        <w:t xml:space="preserve">ет: </w:t>
      </w:r>
      <w:r>
        <w:rPr>
          <w:i/>
        </w:rPr>
        <w:t>“Однолетний младенец.</w:t>
      </w:r>
      <w:r>
        <w:t xml:space="preserve"> Это значит, что </w:t>
      </w:r>
      <w:r>
        <w:rPr>
          <w:i/>
        </w:rPr>
        <w:t>он был добр</w:t>
      </w:r>
      <w:r>
        <w:t xml:space="preserve"> и </w:t>
      </w:r>
      <w:r>
        <w:rPr>
          <w:i/>
        </w:rPr>
        <w:t>напоминал собою невинное дитя”.</w:t>
      </w:r>
      <w:r>
        <w:t xml:space="preserve"> Истолкование настол</w:t>
      </w:r>
      <w:r>
        <w:t>ь</w:t>
      </w:r>
      <w:r>
        <w:t>ко просто, насколько и благочестиво; и если оно бесто</w:t>
      </w:r>
      <w:r>
        <w:t>л</w:t>
      </w:r>
      <w:r>
        <w:t>ково, то, во всяком случае, безвредно.</w:t>
      </w:r>
      <w:r>
        <w:rPr>
          <w:rStyle w:val="a6"/>
        </w:rPr>
        <w:footnoteReference w:id="212"/>
      </w:r>
      <w:r>
        <w:t xml:space="preserve"> </w:t>
      </w:r>
    </w:p>
    <w:p w:rsidR="00000000" w:rsidRDefault="00474D2C">
      <w:pPr>
        <w:rPr>
          <w:spacing w:val="-2"/>
        </w:rPr>
      </w:pPr>
      <w:r>
        <w:rPr>
          <w:spacing w:val="-2"/>
        </w:rPr>
        <w:lastRenderedPageBreak/>
        <w:t>Если истолкование каббалистов отвергается, то весь этот вопрос окончательно запутывается, еще хуже — ибо это превращается в непосредственный плагиат из инду</w:t>
      </w:r>
      <w:r>
        <w:rPr>
          <w:spacing w:val="-2"/>
        </w:rPr>
        <w:t>с</w:t>
      </w:r>
      <w:r>
        <w:rPr>
          <w:spacing w:val="-2"/>
        </w:rPr>
        <w:t>ской легенды. Все комментаторы пришли к соглашению, что бук</w:t>
      </w:r>
      <w:r>
        <w:rPr>
          <w:spacing w:val="-2"/>
        </w:rPr>
        <w:t>вальное избиение младенцев нигде в истории не упомянуто; и что, кроме того, подобное событие должно было бы стать такой кровавой страницей в летописях Р</w:t>
      </w:r>
      <w:r>
        <w:rPr>
          <w:spacing w:val="-2"/>
        </w:rPr>
        <w:t>и</w:t>
      </w:r>
      <w:r>
        <w:rPr>
          <w:spacing w:val="-2"/>
        </w:rPr>
        <w:t xml:space="preserve">ма, что описание </w:t>
      </w:r>
      <w:r>
        <w:rPr>
          <w:spacing w:val="-4"/>
        </w:rPr>
        <w:t>его сохранил бы для нас каждый писатель тех дней. Сам Ирод был подчинен римскому закону, и, нес</w:t>
      </w:r>
      <w:r>
        <w:rPr>
          <w:spacing w:val="-4"/>
        </w:rPr>
        <w:t>о</w:t>
      </w:r>
      <w:r>
        <w:rPr>
          <w:spacing w:val="-4"/>
        </w:rPr>
        <w:t>мненно, за такое чудовищное преступление поплатился бы собственной жизнью. Но если, с одной стороны, в истории нет ни малейшего следа этой басни, то, с другой стороны, в оф</w:t>
      </w:r>
      <w:r>
        <w:rPr>
          <w:spacing w:val="-4"/>
        </w:rPr>
        <w:t>и</w:t>
      </w:r>
      <w:r>
        <w:rPr>
          <w:spacing w:val="-4"/>
        </w:rPr>
        <w:t>циальных жалобах синагоги мы находим обилие доказ</w:t>
      </w:r>
      <w:r>
        <w:rPr>
          <w:spacing w:val="-4"/>
        </w:rPr>
        <w:t>а</w:t>
      </w:r>
      <w:r>
        <w:rPr>
          <w:spacing w:val="-4"/>
        </w:rPr>
        <w:t>тельств о преследовании</w:t>
      </w:r>
      <w:r>
        <w:rPr>
          <w:spacing w:val="-4"/>
        </w:rPr>
        <w:t xml:space="preserve"> </w:t>
      </w:r>
      <w:r>
        <w:t xml:space="preserve">посвященных. </w:t>
      </w:r>
      <w:r>
        <w:rPr>
          <w:i/>
        </w:rPr>
        <w:t>“Талмуд”</w:t>
      </w:r>
      <w:r>
        <w:t xml:space="preserve"> также это подтверждает. </w:t>
      </w:r>
    </w:p>
    <w:p w:rsidR="00000000" w:rsidRDefault="00474D2C">
      <w:pPr>
        <w:pStyle w:val="BodyText2"/>
      </w:pPr>
      <w:r>
        <w:t>Еврейская версия рождения Иисуса изложена в “С</w:t>
      </w:r>
      <w:r>
        <w:t>е</w:t>
      </w:r>
      <w:r>
        <w:t xml:space="preserve">фер-Толдос Йешу” в следующих словах: </w:t>
      </w:r>
    </w:p>
    <w:p w:rsidR="00000000" w:rsidRDefault="00474D2C">
      <w:pPr>
        <w:pStyle w:val="Oeoaou"/>
        <w:spacing w:before="160" w:after="0"/>
      </w:pPr>
      <w:r>
        <w:t xml:space="preserve">“Мария стала матерью Сына по имени Йешуа, и когда сын подрос, она поручила его заботам раввина Эланана, и ребенок делал успехи в познаниях, так как был одарен духом и пониманием. </w:t>
      </w:r>
    </w:p>
    <w:p w:rsidR="00000000" w:rsidRDefault="00474D2C">
      <w:pPr>
        <w:pStyle w:val="Oeoaou"/>
        <w:spacing w:before="0" w:after="160"/>
      </w:pPr>
      <w:r>
        <w:t>Раввин Йешуа, сын Парахии, продолжал образование Йешуа (Иис</w:t>
      </w:r>
      <w:r>
        <w:t>у</w:t>
      </w:r>
      <w:r>
        <w:t xml:space="preserve">са) после Эланана, и </w:t>
      </w:r>
      <w:r>
        <w:rPr>
          <w:i/>
        </w:rPr>
        <w:t>посвятил</w:t>
      </w:r>
      <w:r>
        <w:t xml:space="preserve"> его в </w:t>
      </w:r>
      <w:r>
        <w:rPr>
          <w:i/>
        </w:rPr>
        <w:t>сокровенное</w:t>
      </w:r>
      <w:r>
        <w:t xml:space="preserve"> знание;</w:t>
      </w:r>
      <w:r>
        <w:t xml:space="preserve"> </w:t>
      </w:r>
    </w:p>
    <w:p w:rsidR="00000000" w:rsidRDefault="00474D2C">
      <w:r>
        <w:t>но так как Царь, Ианней, приказал истребить всех п</w:t>
      </w:r>
      <w:r>
        <w:t>о</w:t>
      </w:r>
      <w:r>
        <w:t>священных, Йешуа Бен Парахиа бе</w:t>
      </w:r>
      <w:r>
        <w:t xml:space="preserve">жал в Александрию в Египте, взяв юношу с собой. </w:t>
      </w:r>
    </w:p>
    <w:p w:rsidR="00000000" w:rsidRDefault="00474D2C">
      <w:r>
        <w:lastRenderedPageBreak/>
        <w:t>Далее в повествовании рассказывается, что в Але</w:t>
      </w:r>
      <w:r>
        <w:t>к</w:t>
      </w:r>
      <w:r>
        <w:t>сандрии они были приняты в дом богатой и ученой дамы (олицетворение Египта). Молодой Иисус нашел ее пр</w:t>
      </w:r>
      <w:r>
        <w:t>е</w:t>
      </w:r>
      <w:r>
        <w:t xml:space="preserve">красной, несмотря на </w:t>
      </w:r>
      <w:r>
        <w:rPr>
          <w:i/>
        </w:rPr>
        <w:t>“недостаток в ее глазах”</w:t>
      </w:r>
      <w:r>
        <w:t xml:space="preserve"> и объявил об этом своему учителю. Выслушав его, последний н</w:t>
      </w:r>
      <w:r>
        <w:t>а</w:t>
      </w:r>
      <w:r>
        <w:t>столько рассердился за то, что его ученик нашел что-то хорошее в этой стране рабства, что “проклял и прогнал от себя молодого человека”. Затем следует ряд приключ</w:t>
      </w:r>
      <w:r>
        <w:t>е</w:t>
      </w:r>
      <w:r>
        <w:t>ний, рассказанных аллегорическим языком, ко</w:t>
      </w:r>
      <w:r>
        <w:t>торые пок</w:t>
      </w:r>
      <w:r>
        <w:t>а</w:t>
      </w:r>
      <w:r>
        <w:t>зывают, что Иисус дополнил свое посвящение в евре</w:t>
      </w:r>
      <w:r>
        <w:t>й</w:t>
      </w:r>
      <w:r>
        <w:t xml:space="preserve">скую </w:t>
      </w:r>
      <w:r>
        <w:rPr>
          <w:i/>
        </w:rPr>
        <w:t>“Каббалу”</w:t>
      </w:r>
      <w:r>
        <w:t xml:space="preserve"> дополнительными познаниями сокр</w:t>
      </w:r>
      <w:r>
        <w:t>о</w:t>
      </w:r>
      <w:r>
        <w:t>венной мудрости Египта. Когда преследования прекратились, они оба вернулись в Иудею.</w:t>
      </w:r>
      <w:r>
        <w:rPr>
          <w:rStyle w:val="a6"/>
        </w:rPr>
        <w:footnoteReference w:id="213"/>
      </w:r>
      <w:r>
        <w:t xml:space="preserve"> </w:t>
      </w:r>
    </w:p>
    <w:p w:rsidR="00000000" w:rsidRDefault="00474D2C">
      <w:r>
        <w:t>Действительные причины недовольства Иисусом и</w:t>
      </w:r>
      <w:r>
        <w:t>з</w:t>
      </w:r>
      <w:r>
        <w:t>ложены ученым автором “Tela Ignea Satanae” (Огненные стрелы Сатаны) в количестве двух: 1-ое — что, будучи посвященным в Египте, он раскрыл великие мистерии их Храма; и 2-ое — что он профанировал их тем, что раскрыл их простому народу, который неправильно их понял и искази</w:t>
      </w:r>
      <w:r>
        <w:t>л. Вот что они говорят:</w:t>
      </w:r>
      <w:r>
        <w:rPr>
          <w:rStyle w:val="a6"/>
        </w:rPr>
        <w:footnoteReference w:id="214"/>
      </w:r>
      <w:r>
        <w:t xml:space="preserve"> </w:t>
      </w:r>
    </w:p>
    <w:p w:rsidR="00000000" w:rsidRDefault="00474D2C">
      <w:pPr>
        <w:pStyle w:val="Oeoaou"/>
      </w:pPr>
      <w:r>
        <w:t>“В святилище Бога Живого есть кубический камень, на котором в</w:t>
      </w:r>
      <w:r>
        <w:t>ы</w:t>
      </w:r>
      <w:r>
        <w:t xml:space="preserve">сечены священные начертания, комбинация которых дает объяснение атрибутов и сил несказуемого имени. Это объяснение является ключом </w:t>
      </w:r>
      <w:r>
        <w:rPr>
          <w:spacing w:val="-2"/>
        </w:rPr>
        <w:t xml:space="preserve">ко всем оккультным наукам и силам природы. Это есть то, что евреи называют </w:t>
      </w:r>
      <w:r>
        <w:rPr>
          <w:i/>
          <w:spacing w:val="-2"/>
        </w:rPr>
        <w:t>Шам хамфораш.</w:t>
      </w:r>
      <w:r>
        <w:rPr>
          <w:spacing w:val="-2"/>
        </w:rPr>
        <w:t xml:space="preserve"> Этот камень охраняется двумя львами из золота, которые ревут, как только кто-нибудь приближается.</w:t>
      </w:r>
      <w:r>
        <w:rPr>
          <w:rStyle w:val="a6"/>
          <w:spacing w:val="-2"/>
        </w:rPr>
        <w:footnoteReference w:id="215"/>
      </w:r>
      <w:r>
        <w:rPr>
          <w:spacing w:val="-2"/>
        </w:rPr>
        <w:t xml:space="preserve"> Ворота храма всегда охранялись и дверь святилища открывалась только один раз в году, чтобы впускать туда </w:t>
      </w:r>
      <w:r>
        <w:rPr>
          <w:spacing w:val="-2"/>
        </w:rPr>
        <w:t>только Первосвященника. Но Иисус, узнавший в Египте при посвящении “великие тайны”, сковал себе нев</w:t>
      </w:r>
      <w:r>
        <w:rPr>
          <w:spacing w:val="-2"/>
        </w:rPr>
        <w:t>и</w:t>
      </w:r>
      <w:r>
        <w:rPr>
          <w:spacing w:val="-2"/>
        </w:rPr>
        <w:t>димые ключи и таким образом обрел возможность проникнуть в свят</w:t>
      </w:r>
      <w:r>
        <w:rPr>
          <w:spacing w:val="-2"/>
        </w:rPr>
        <w:t>и</w:t>
      </w:r>
      <w:r>
        <w:rPr>
          <w:spacing w:val="-2"/>
        </w:rPr>
        <w:t>лище назамеченным... Он скопировал начертания на кубическом камне и спрятал их в своем бедре;</w:t>
      </w:r>
      <w:r>
        <w:rPr>
          <w:rStyle w:val="a6"/>
          <w:spacing w:val="-2"/>
        </w:rPr>
        <w:footnoteReference w:id="216"/>
      </w:r>
      <w:r>
        <w:rPr>
          <w:spacing w:val="-2"/>
        </w:rPr>
        <w:t xml:space="preserve"> после этого, выбравшись из храма, он о</w:t>
      </w:r>
      <w:r>
        <w:rPr>
          <w:spacing w:val="-2"/>
        </w:rPr>
        <w:t>т</w:t>
      </w:r>
      <w:r>
        <w:rPr>
          <w:spacing w:val="-2"/>
        </w:rPr>
        <w:lastRenderedPageBreak/>
        <w:t>правился в чужие страны, где начал удивлять людей своими чудесами. Мертвые по его велению воскресали, прокаженные и одержимые исц</w:t>
      </w:r>
      <w:r>
        <w:rPr>
          <w:spacing w:val="-2"/>
        </w:rPr>
        <w:t>е</w:t>
      </w:r>
      <w:r>
        <w:rPr>
          <w:spacing w:val="-2"/>
        </w:rPr>
        <w:t>лялись. Он заставил камни, веками пролежавшие на дне моря, подн</w:t>
      </w:r>
      <w:r>
        <w:rPr>
          <w:spacing w:val="-2"/>
        </w:rPr>
        <w:t>и</w:t>
      </w:r>
      <w:r>
        <w:rPr>
          <w:spacing w:val="-2"/>
        </w:rPr>
        <w:t>маться на поверхност</w:t>
      </w:r>
      <w:r>
        <w:rPr>
          <w:spacing w:val="-2"/>
        </w:rPr>
        <w:t>ь воды и складываться в гору, с вершины которой он проповедовал”.</w:t>
      </w:r>
      <w:r>
        <w:t xml:space="preserve"> </w:t>
      </w:r>
    </w:p>
    <w:p w:rsidR="00000000" w:rsidRDefault="00474D2C">
      <w:r>
        <w:t xml:space="preserve">Далее “Сефер Толдос” сообщает, что </w:t>
      </w:r>
      <w:r>
        <w:rPr>
          <w:i/>
        </w:rPr>
        <w:t>не будучи в с</w:t>
      </w:r>
      <w:r>
        <w:rPr>
          <w:i/>
        </w:rPr>
        <w:t>о</w:t>
      </w:r>
      <w:r>
        <w:rPr>
          <w:i/>
        </w:rPr>
        <w:t xml:space="preserve">стоянии сдвинуть </w:t>
      </w:r>
      <w:r>
        <w:t>кубический камень святилища, Иисус изготовил такой же камень из глины, который потом п</w:t>
      </w:r>
      <w:r>
        <w:t>о</w:t>
      </w:r>
      <w:r>
        <w:t>казывал народам, выдавая его за настоящий кубический камень Израиля.</w:t>
      </w:r>
      <w:r>
        <w:rPr>
          <w:rStyle w:val="a6"/>
        </w:rPr>
        <w:footnoteReference w:id="217"/>
      </w:r>
      <w:r>
        <w:t xml:space="preserve"> </w:t>
      </w:r>
    </w:p>
    <w:p w:rsidR="00000000" w:rsidRDefault="00474D2C">
      <w:r>
        <w:t>Эта аллегория, как и остальные в таких книгах, нап</w:t>
      </w:r>
      <w:r>
        <w:t>и</w:t>
      </w:r>
      <w:r>
        <w:t>сана “изнутри и снаружи”, т. е. она имеет сокровенный смысл и должна читаться двояко. Каббалистические кн</w:t>
      </w:r>
      <w:r>
        <w:t>и</w:t>
      </w:r>
      <w:r>
        <w:t>ги объясняют ее мистическое значение. Далее тот же та</w:t>
      </w:r>
      <w:r>
        <w:t>л</w:t>
      </w:r>
      <w:r>
        <w:t>мудист гов</w:t>
      </w:r>
      <w:r>
        <w:t>орит, в основном, следующее: Иисус был бр</w:t>
      </w:r>
      <w:r>
        <w:t>о</w:t>
      </w:r>
      <w:r>
        <w:t xml:space="preserve">шен в тюрьму, и там его держали сорок дней; затем его пороли как мятежного бунтаря; потом бросали в него камнями, как в кощунствующего, на месте, называемом Луд, и наконец, предоставили ему медленно умирать на кресте. </w:t>
      </w:r>
    </w:p>
    <w:p w:rsidR="00000000" w:rsidRDefault="00474D2C">
      <w:pPr>
        <w:pStyle w:val="Oeoaou"/>
      </w:pPr>
      <w:r>
        <w:t>“Все это потому”, — объясняет Леви, — “что он раскрыл людям истины, которые они (фарисеи) хотели сохранить только для своего собственного пользования. Он овладел оккультной теологией Израиля, сопоставил ее с мудростью Египта и нашел тем причину для вс</w:t>
      </w:r>
      <w:r>
        <w:t>еобщего религиозного синтеза” [</w:t>
      </w:r>
      <w:r>
        <w:rPr>
          <w:b/>
        </w:rPr>
        <w:t>158</w:t>
      </w:r>
      <w:r>
        <w:t xml:space="preserve">, с. 37]. </w:t>
      </w:r>
    </w:p>
    <w:p w:rsidR="00000000" w:rsidRDefault="00474D2C">
      <w:r>
        <w:t>Как бы ни осторожным следует быть в принятии чего-либо об Иисусе из еврейских источников, надо признать, что в некоторых вещах они кажутся более правдивыми в своем изложении (когда это не касается их прямой заи</w:t>
      </w:r>
      <w:r>
        <w:t>н</w:t>
      </w:r>
      <w:r>
        <w:t xml:space="preserve">тересованности в освещении фактов), чем наши добрые, но слишком рьяные отцы. Одно несомненно, Яков, “Брат Господень”, сохраняет молчание по поводу </w:t>
      </w:r>
      <w:r>
        <w:rPr>
          <w:i/>
        </w:rPr>
        <w:t>воскресения.</w:t>
      </w:r>
      <w:r>
        <w:t xml:space="preserve"> Он </w:t>
      </w:r>
      <w:r>
        <w:rPr>
          <w:spacing w:val="-2"/>
        </w:rPr>
        <w:t>нигде не называет Иисуса “Сыном Божиим” или даже Христом-Богом. Только один раз, говоря о Иис</w:t>
      </w:r>
      <w:r>
        <w:rPr>
          <w:spacing w:val="-2"/>
        </w:rPr>
        <w:t>усе, он н</w:t>
      </w:r>
      <w:r>
        <w:rPr>
          <w:spacing w:val="-2"/>
        </w:rPr>
        <w:t>а</w:t>
      </w:r>
      <w:r>
        <w:rPr>
          <w:spacing w:val="-2"/>
        </w:rPr>
        <w:t>зывает его “Господом Славы”, но так поступают и наз</w:t>
      </w:r>
      <w:r>
        <w:rPr>
          <w:spacing w:val="-2"/>
        </w:rPr>
        <w:t>а</w:t>
      </w:r>
      <w:r>
        <w:rPr>
          <w:spacing w:val="-2"/>
        </w:rPr>
        <w:t>реи, когда пишут о своем пророке Иоанане бар Захарии или о Иоанне, сыне Захарии (Св. Иоанне Крестителе). Их излюбленными выражениями в отношении своего прор</w:t>
      </w:r>
      <w:r>
        <w:rPr>
          <w:spacing w:val="-2"/>
        </w:rPr>
        <w:t>о</w:t>
      </w:r>
      <w:r>
        <w:rPr>
          <w:spacing w:val="-2"/>
        </w:rPr>
        <w:t>ка являются те же самые, которые употребляет Яков, г</w:t>
      </w:r>
      <w:r>
        <w:rPr>
          <w:spacing w:val="-2"/>
        </w:rPr>
        <w:t>о</w:t>
      </w:r>
      <w:r>
        <w:rPr>
          <w:spacing w:val="-2"/>
        </w:rPr>
        <w:lastRenderedPageBreak/>
        <w:t>воря о Иисусе. Человек “от человеческого семени”, “П</w:t>
      </w:r>
      <w:r>
        <w:rPr>
          <w:spacing w:val="-2"/>
        </w:rPr>
        <w:t>о</w:t>
      </w:r>
      <w:r>
        <w:rPr>
          <w:spacing w:val="-2"/>
        </w:rPr>
        <w:t xml:space="preserve">сланец Жизни и Света”, “мой Господь-Апостол”, “Царь, возникший из Света” и т. д. </w:t>
      </w:r>
    </w:p>
    <w:p w:rsidR="00000000" w:rsidRDefault="00474D2C">
      <w:pPr>
        <w:pStyle w:val="Oeoaou"/>
      </w:pPr>
      <w:r>
        <w:t xml:space="preserve">“Разве не вера в нашего </w:t>
      </w:r>
      <w:r>
        <w:rPr>
          <w:i/>
        </w:rPr>
        <w:t>Господа</w:t>
      </w:r>
      <w:r>
        <w:t xml:space="preserve"> ИИСУСА Христа, </w:t>
      </w:r>
      <w:r>
        <w:rPr>
          <w:i/>
        </w:rPr>
        <w:t>Господа Сл</w:t>
      </w:r>
      <w:r>
        <w:rPr>
          <w:i/>
        </w:rPr>
        <w:t>а</w:t>
      </w:r>
      <w:r>
        <w:rPr>
          <w:i/>
        </w:rPr>
        <w:t>вы”,</w:t>
      </w:r>
      <w:r>
        <w:t xml:space="preserve"> и т. д., — говорит Яков в своем послании (</w:t>
      </w:r>
      <w:r>
        <w:t xml:space="preserve">II, 1), по-видимому, имея в виду Христа как БОГА. “Мир тебе, мой </w:t>
      </w:r>
      <w:r>
        <w:rPr>
          <w:i/>
        </w:rPr>
        <w:t>Господь,</w:t>
      </w:r>
      <w:r>
        <w:t xml:space="preserve"> ИОАНН Або Сабо, Господь Славы!” — говорит “Кодекс назареев” [II, 19], обращаясь тол</w:t>
      </w:r>
      <w:r>
        <w:t>ь</w:t>
      </w:r>
      <w:r>
        <w:t xml:space="preserve">ко к пророку. “Вы осудили и убили </w:t>
      </w:r>
      <w:r>
        <w:rPr>
          <w:i/>
        </w:rPr>
        <w:t>Праведника</w:t>
      </w:r>
      <w:r>
        <w:t xml:space="preserve">”, — говорит Яков [V, 6]. “Иоанан (Иоанн) — </w:t>
      </w:r>
      <w:r>
        <w:rPr>
          <w:i/>
        </w:rPr>
        <w:t>праведник,</w:t>
      </w:r>
      <w:r>
        <w:t xml:space="preserve"> он идет путем </w:t>
      </w:r>
      <w:r>
        <w:rPr>
          <w:i/>
        </w:rPr>
        <w:t>справедливости</w:t>
      </w:r>
      <w:r>
        <w:t>”, — г</w:t>
      </w:r>
      <w:r>
        <w:t>о</w:t>
      </w:r>
      <w:r>
        <w:t xml:space="preserve">ворит </w:t>
      </w:r>
      <w:r>
        <w:rPr>
          <w:i/>
        </w:rPr>
        <w:t>Матфей</w:t>
      </w:r>
      <w:r>
        <w:t xml:space="preserve"> (XXI, 32, сирийский текст). </w:t>
      </w:r>
    </w:p>
    <w:p w:rsidR="00000000" w:rsidRDefault="00474D2C">
      <w:r>
        <w:t xml:space="preserve">Яков даже не называет Иисуса </w:t>
      </w:r>
      <w:r>
        <w:rPr>
          <w:i/>
        </w:rPr>
        <w:t>Мессией</w:t>
      </w:r>
      <w:r>
        <w:t xml:space="preserve"> в том смысле, какой придают этому титулу христиане, а намекает на каббалистического “Царя Мессию”, который есть Господь Саваоф [</w:t>
      </w:r>
      <w:r>
        <w:rPr>
          <w:b/>
        </w:rPr>
        <w:t>478</w:t>
      </w:r>
      <w:r>
        <w:t>, т. 3, с.</w:t>
      </w:r>
      <w:r>
        <w:t xml:space="preserve"> 61], (V, 4) и повторяет несколько раз, что “Господь” придет, но нигде не отождествляет после</w:t>
      </w:r>
      <w:r>
        <w:t>д</w:t>
      </w:r>
      <w:r>
        <w:t xml:space="preserve">него с Иисусом. </w:t>
      </w:r>
    </w:p>
    <w:p w:rsidR="00000000" w:rsidRDefault="00474D2C">
      <w:pPr>
        <w:pStyle w:val="Oeoaou"/>
      </w:pPr>
      <w:r>
        <w:t xml:space="preserve">“Будьте терпеливы, поэтому, братья, до пришествия Господа... будьте терпеливы, ибо пришествие Господа </w:t>
      </w:r>
      <w:r>
        <w:rPr>
          <w:i/>
        </w:rPr>
        <w:t>приближается”</w:t>
      </w:r>
      <w:r>
        <w:t xml:space="preserve"> (V, 7, 8). И добавляет: “Берите, братья, пророка (Иисуса), </w:t>
      </w:r>
      <w:r>
        <w:rPr>
          <w:i/>
        </w:rPr>
        <w:t>который говорил от имени Господа,</w:t>
      </w:r>
      <w:r>
        <w:t xml:space="preserve"> в качестве примера страдания, огорчения и терпения”. </w:t>
      </w:r>
    </w:p>
    <w:p w:rsidR="00000000" w:rsidRDefault="00474D2C">
      <w:r>
        <w:t>Хотя в нынешней версии слово “пророк” стоит во множественном числе, все же это умышленная фальсиф</w:t>
      </w:r>
      <w:r>
        <w:t>и</w:t>
      </w:r>
      <w:r>
        <w:t>кация оригинала, цель которой слишком оч</w:t>
      </w:r>
      <w:r>
        <w:t>евидна. Яков, немедленно после того как приводил “пророков”, в кач</w:t>
      </w:r>
      <w:r>
        <w:t>е</w:t>
      </w:r>
      <w:r>
        <w:t>стве примера, добавляет: “Внимайте... вы слышали о те</w:t>
      </w:r>
      <w:r>
        <w:t>р</w:t>
      </w:r>
      <w:r>
        <w:t xml:space="preserve">пении Иова и </w:t>
      </w:r>
      <w:r>
        <w:rPr>
          <w:i/>
        </w:rPr>
        <w:t>видели конец Господа</w:t>
      </w:r>
      <w:r>
        <w:t>”, — объединяя пр</w:t>
      </w:r>
      <w:r>
        <w:t>и</w:t>
      </w:r>
      <w:r>
        <w:t>меры этих двух, вызывающих восхищение характеров и ставя их на одном уровне. Но у нас есть еще что-то в по</w:t>
      </w:r>
      <w:r>
        <w:t>д</w:t>
      </w:r>
      <w:r>
        <w:t>держку нашего аргумента. Разве Иисус сам не прославл</w:t>
      </w:r>
      <w:r>
        <w:t>я</w:t>
      </w:r>
      <w:r>
        <w:t xml:space="preserve">ет пророка Иордана? </w:t>
      </w:r>
    </w:p>
    <w:p w:rsidR="00000000" w:rsidRDefault="00474D2C">
      <w:pPr>
        <w:pStyle w:val="Oeoaou"/>
      </w:pPr>
      <w:r>
        <w:t xml:space="preserve">“Кого пошли вы смотреть? Пророка? Да, я говорю вам, и больше, чем пророка... Истинно говорю вам, среди тех, кто родились </w:t>
      </w:r>
      <w:r>
        <w:rPr>
          <w:i/>
        </w:rPr>
        <w:t>от женщ</w:t>
      </w:r>
      <w:r>
        <w:rPr>
          <w:i/>
        </w:rPr>
        <w:t>и</w:t>
      </w:r>
      <w:r>
        <w:rPr>
          <w:i/>
        </w:rPr>
        <w:t>ны,</w:t>
      </w:r>
      <w:r>
        <w:t xml:space="preserve"> не было большего, чем Иоан</w:t>
      </w:r>
      <w:r>
        <w:t xml:space="preserve">н Креститель”. </w:t>
      </w:r>
    </w:p>
    <w:p w:rsidR="00000000" w:rsidRDefault="00474D2C">
      <w:r>
        <w:t xml:space="preserve">И от кого родился тот, кто так говорит? Это только римские католики сделали из Марии, матери Иисуса, </w:t>
      </w:r>
      <w:r>
        <w:rPr>
          <w:i/>
        </w:rPr>
        <w:t>б</w:t>
      </w:r>
      <w:r>
        <w:rPr>
          <w:i/>
        </w:rPr>
        <w:t>о</w:t>
      </w:r>
      <w:r>
        <w:rPr>
          <w:i/>
        </w:rPr>
        <w:t>гиню.</w:t>
      </w:r>
      <w:r>
        <w:t xml:space="preserve"> В глазах всех других христиан она была женщиной, независимо от того, было ли его собственное рождение беспорочным или нет. По строгой логике, Иисус тогда признал, что Иоанн </w:t>
      </w:r>
      <w:r>
        <w:rPr>
          <w:i/>
        </w:rPr>
        <w:t>превосходит</w:t>
      </w:r>
      <w:r>
        <w:t xml:space="preserve"> его самого. Заметьте, как этот вопрос полностью разрешается теми словами, </w:t>
      </w:r>
      <w:r>
        <w:lastRenderedPageBreak/>
        <w:t xml:space="preserve">какие произносит ангел Гавриил, когда он обращается к Марии: “Благословенна ты среди </w:t>
      </w:r>
      <w:r>
        <w:rPr>
          <w:i/>
        </w:rPr>
        <w:t>женщин”.</w:t>
      </w:r>
      <w:r>
        <w:t xml:space="preserve"> Эти слова недвусмысленны. Он не пр</w:t>
      </w:r>
      <w:r>
        <w:t>еклоняется перед нею как п</w:t>
      </w:r>
      <w:r>
        <w:t>е</w:t>
      </w:r>
      <w:r>
        <w:t xml:space="preserve">ред Матерью Бога и не называет ее </w:t>
      </w:r>
      <w:r>
        <w:rPr>
          <w:i/>
        </w:rPr>
        <w:t>богиней,</w:t>
      </w:r>
      <w:r>
        <w:t xml:space="preserve"> он даже не употребляет при обращении слова “Дева”, но называет ее </w:t>
      </w:r>
      <w:r>
        <w:rPr>
          <w:i/>
        </w:rPr>
        <w:t>женщиной</w:t>
      </w:r>
      <w:r>
        <w:t xml:space="preserve"> и лишь отличает ее от других женщин тем, что она через свою чистоту удостоилась лучшей судьбы. </w:t>
      </w:r>
    </w:p>
    <w:p w:rsidR="00000000" w:rsidRDefault="00474D2C">
      <w:r>
        <w:t>Назареи были известны как крещенцы, сабеяне и И</w:t>
      </w:r>
      <w:r>
        <w:t>о</w:t>
      </w:r>
      <w:r>
        <w:t>анновы христиане. Они верили, что Мессия не Сын Б</w:t>
      </w:r>
      <w:r>
        <w:t>о</w:t>
      </w:r>
      <w:r>
        <w:t xml:space="preserve">жий, но просто пророк, который последует за Иоанном. </w:t>
      </w:r>
    </w:p>
    <w:p w:rsidR="00000000" w:rsidRDefault="00474D2C">
      <w:pPr>
        <w:pStyle w:val="Oeoaou"/>
      </w:pPr>
      <w:r>
        <w:t>“Иоанан, Сын Або Сабо Захарии, скажет сам себе: “Кто бы ни п</w:t>
      </w:r>
      <w:r>
        <w:t>о</w:t>
      </w:r>
      <w:r>
        <w:t xml:space="preserve">верил в мою </w:t>
      </w:r>
      <w:r>
        <w:rPr>
          <w:i/>
        </w:rPr>
        <w:t>справедливость</w:t>
      </w:r>
      <w:r>
        <w:t xml:space="preserve"> и в мое КРЕЩЕНИЕ, будет приобще</w:t>
      </w:r>
      <w:r>
        <w:t>н к моей общине; он разделит со мною то место, которое есть обитель жи</w:t>
      </w:r>
      <w:r>
        <w:t>з</w:t>
      </w:r>
      <w:r>
        <w:t>ни, верховного Мано, и живого огня” [</w:t>
      </w:r>
      <w:r>
        <w:rPr>
          <w:b/>
        </w:rPr>
        <w:t>257</w:t>
      </w:r>
      <w:r>
        <w:t xml:space="preserve">, II, с. 115]. Ориген замечает: “Есть некоторые, говорящие о Иоанне (Крестителе), что он был </w:t>
      </w:r>
      <w:r>
        <w:rPr>
          <w:i/>
        </w:rPr>
        <w:t>пом</w:t>
      </w:r>
      <w:r>
        <w:rPr>
          <w:i/>
        </w:rPr>
        <w:t>а</w:t>
      </w:r>
      <w:r>
        <w:rPr>
          <w:i/>
        </w:rPr>
        <w:t>занник</w:t>
      </w:r>
      <w:r>
        <w:t xml:space="preserve"> (Христос) [</w:t>
      </w:r>
      <w:r>
        <w:rPr>
          <w:b/>
        </w:rPr>
        <w:t>309</w:t>
      </w:r>
      <w:r>
        <w:t xml:space="preserve">, т. II, с. 150]. Ангел Расиил каббалистов есть ангел </w:t>
      </w:r>
      <w:r>
        <w:rPr>
          <w:i/>
        </w:rPr>
        <w:t>Гавриил</w:t>
      </w:r>
      <w:r>
        <w:t xml:space="preserve"> назареев, и последний является тем, кого из всей небесной и</w:t>
      </w:r>
      <w:r>
        <w:t>е</w:t>
      </w:r>
      <w:r>
        <w:t xml:space="preserve">рархии христиане выбрали в качестве вестника “благовещения”. Гений, посланный “Господом </w:t>
      </w:r>
      <w:r>
        <w:rPr>
          <w:i/>
        </w:rPr>
        <w:t>Celsitude”</w:t>
      </w:r>
      <w:r>
        <w:t xml:space="preserve"> есть Эбел Зиво, которого также наз</w:t>
      </w:r>
      <w:r>
        <w:t>ы</w:t>
      </w:r>
      <w:r>
        <w:t>вают Посланец ГАВРИИЛ” [</w:t>
      </w:r>
      <w:r>
        <w:rPr>
          <w:b/>
        </w:rPr>
        <w:t>257</w:t>
      </w:r>
      <w:r>
        <w:t xml:space="preserve">, т. I, с. 23]. </w:t>
      </w:r>
    </w:p>
    <w:p w:rsidR="00000000" w:rsidRDefault="00474D2C">
      <w:r>
        <w:t>Должно быть Павел имел в виду секту назареев, когда он сказал: “А после всех [Иисус] явился и мне, как неко</w:t>
      </w:r>
      <w:r>
        <w:t>е</w:t>
      </w:r>
      <w:r>
        <w:t>му извергу [</w:t>
      </w:r>
      <w:r>
        <w:rPr>
          <w:i/>
        </w:rPr>
        <w:t>родившемуся до срока</w:t>
      </w:r>
      <w:r>
        <w:t>]” [</w:t>
      </w:r>
      <w:r>
        <w:rPr>
          <w:i/>
        </w:rPr>
        <w:t>1 Коринф</w:t>
      </w:r>
      <w:r>
        <w:t xml:space="preserve">., </w:t>
      </w:r>
      <w:r>
        <w:t>XV, 8], напоминая, таким образом своим слушателям о высказ</w:t>
      </w:r>
      <w:r>
        <w:t>ы</w:t>
      </w:r>
      <w:r>
        <w:t>вании, обычном для назареев, которые называли евреев “недоносками или родившимися до срока”. Павел горди</w:t>
      </w:r>
      <w:r>
        <w:t>т</w:t>
      </w:r>
      <w:r>
        <w:t>ся тем, что принадлежит к ереси.</w:t>
      </w:r>
      <w:r>
        <w:rPr>
          <w:rStyle w:val="a6"/>
        </w:rPr>
        <w:footnoteReference w:id="218"/>
      </w:r>
      <w:r>
        <w:t xml:space="preserve"> </w:t>
      </w:r>
    </w:p>
    <w:p w:rsidR="00000000" w:rsidRDefault="00474D2C">
      <w:r>
        <w:t>Когда метафизические концепции гностиков, которые видели в Иисусе Логоса и помазанника, начали получать признание, то ранние христиане отдели</w:t>
      </w:r>
      <w:r>
        <w:t>лись от назареев, которые обвиняли Иисуса в извращении доктрин Иоанна и изменении крещения в Иордане [</w:t>
      </w:r>
      <w:r>
        <w:rPr>
          <w:b/>
        </w:rPr>
        <w:t>257</w:t>
      </w:r>
      <w:r>
        <w:t xml:space="preserve">, т. II. с. 109]. </w:t>
      </w:r>
    </w:p>
    <w:p w:rsidR="00000000" w:rsidRDefault="00474D2C">
      <w:pPr>
        <w:pStyle w:val="Oeoaou"/>
      </w:pPr>
      <w:r>
        <w:t xml:space="preserve">“Как только”, — говорит Милман, — “оно </w:t>
      </w:r>
      <w:r>
        <w:rPr>
          <w:i/>
        </w:rPr>
        <w:t>(Евангелие) перешло</w:t>
      </w:r>
      <w:r>
        <w:t xml:space="preserve"> границы Палестины, и имя “Христа” приобрело святость и почитание в восточных городах, он стал чем-то вроде </w:t>
      </w:r>
      <w:r>
        <w:rPr>
          <w:i/>
        </w:rPr>
        <w:t>метафизического олицетв</w:t>
      </w:r>
      <w:r>
        <w:rPr>
          <w:i/>
        </w:rPr>
        <w:t>о</w:t>
      </w:r>
      <w:r>
        <w:rPr>
          <w:i/>
        </w:rPr>
        <w:t>рения,</w:t>
      </w:r>
      <w:r>
        <w:t xml:space="preserve"> тогда как религия теряла свой чисто нравственный склад и прин</w:t>
      </w:r>
      <w:r>
        <w:t>я</w:t>
      </w:r>
      <w:r>
        <w:t xml:space="preserve">ла характер </w:t>
      </w:r>
      <w:r>
        <w:rPr>
          <w:i/>
        </w:rPr>
        <w:t>спекулятивной теогонии</w:t>
      </w:r>
      <w:r>
        <w:t>” [</w:t>
      </w:r>
      <w:r>
        <w:rPr>
          <w:b/>
        </w:rPr>
        <w:t>422</w:t>
      </w:r>
      <w:r>
        <w:t xml:space="preserve">, с. </w:t>
      </w:r>
      <w:r>
        <w:t xml:space="preserve">200]. </w:t>
      </w:r>
    </w:p>
    <w:p w:rsidR="00000000" w:rsidRDefault="00474D2C">
      <w:r>
        <w:lastRenderedPageBreak/>
        <w:t>Единственным наполовину подлинным документом, дошедшим с первоначальных апост</w:t>
      </w:r>
      <w:r>
        <w:t xml:space="preserve">олических дней до наших времен, является </w:t>
      </w:r>
      <w:r>
        <w:rPr>
          <w:i/>
        </w:rPr>
        <w:t>“Logia”</w:t>
      </w:r>
      <w:r>
        <w:t xml:space="preserve"> Матфея. Действител</w:t>
      </w:r>
      <w:r>
        <w:t>ь</w:t>
      </w:r>
      <w:r>
        <w:t>ная, подлинная доктрина осталась в руках назареев, в этом “Евангелии от Матфея”, содержащем тайную доктрину, “Афоризмы Иисуса”, упомянутые Папиасом. Эти афори</w:t>
      </w:r>
      <w:r>
        <w:t>з</w:t>
      </w:r>
      <w:r>
        <w:t>мы, несомненно, были того же рода, что и небольшие р</w:t>
      </w:r>
      <w:r>
        <w:t>у</w:t>
      </w:r>
      <w:r>
        <w:t>кописи, выдаваемые на руки неофитам, которые являлись кандидатами на посвящение в мистериях, и в которых содержалась “Апоррета”, раскрытие каких-либо важных ритуалов и символов. Ибо зачем было Матфею прибегать к таким предосторожнос</w:t>
      </w:r>
      <w:r>
        <w:t xml:space="preserve">тям, чтобы сделать их </w:t>
      </w:r>
      <w:r>
        <w:rPr>
          <w:i/>
        </w:rPr>
        <w:t>“тайн</w:t>
      </w:r>
      <w:r>
        <w:rPr>
          <w:i/>
        </w:rPr>
        <w:t>ы</w:t>
      </w:r>
      <w:r>
        <w:rPr>
          <w:i/>
        </w:rPr>
        <w:t>ми”,</w:t>
      </w:r>
      <w:r>
        <w:t xml:space="preserve"> если было бы иначе? </w:t>
      </w:r>
    </w:p>
    <w:p w:rsidR="00000000" w:rsidRDefault="00474D2C">
      <w:r>
        <w:t>Первоначальное христианство имело свои особые р</w:t>
      </w:r>
      <w:r>
        <w:t>у</w:t>
      </w:r>
      <w:r>
        <w:t>копожатия, пароли и степени посвящения. Бесчисленные гностические геммы и амулеты являются вескими доказ</w:t>
      </w:r>
      <w:r>
        <w:t>а</w:t>
      </w:r>
      <w:r>
        <w:t>тельствами этому Это есть целая наука символики. Ка</w:t>
      </w:r>
      <w:r>
        <w:t>б</w:t>
      </w:r>
      <w:r>
        <w:t>балисты были первыми, украшавшими вселенского Лог</w:t>
      </w:r>
      <w:r>
        <w:t>о</w:t>
      </w:r>
      <w:r>
        <w:t>са</w:t>
      </w:r>
      <w:r>
        <w:rPr>
          <w:rStyle w:val="a6"/>
        </w:rPr>
        <w:footnoteReference w:id="219"/>
      </w:r>
      <w:r>
        <w:t xml:space="preserve"> такими названиями как “Свет Света”, Посланец ЖИЗНИ и СВЕТА,</w:t>
      </w:r>
      <w:r>
        <w:rPr>
          <w:rStyle w:val="a6"/>
        </w:rPr>
        <w:footnoteReference w:id="220"/>
      </w:r>
      <w:r>
        <w:t xml:space="preserve"> и мы находим, что христиане </w:t>
      </w:r>
      <w:r>
        <w:rPr>
          <w:i/>
        </w:rPr>
        <w:t>in toto</w:t>
      </w:r>
      <w:r>
        <w:t xml:space="preserve"> приняли эти выражения и вдобавок почти все гностич</w:t>
      </w:r>
      <w:r>
        <w:t>е</w:t>
      </w:r>
      <w:r>
        <w:t xml:space="preserve">ские термины, например, плерома (полнота), архоны, </w:t>
      </w:r>
      <w:r>
        <w:t>э</w:t>
      </w:r>
      <w:r>
        <w:t>о</w:t>
      </w:r>
      <w:r>
        <w:t xml:space="preserve">ны и т. д. Что же касается “Первородного”, Первого и “Единородного”, то они так же стары, как мир. Ориген показывает, что слово “Логос” существовало у брахманов. </w:t>
      </w:r>
    </w:p>
    <w:p w:rsidR="00000000" w:rsidRDefault="00474D2C">
      <w:pPr>
        <w:pStyle w:val="Oeoaou"/>
      </w:pPr>
      <w:r>
        <w:rPr>
          <w:i/>
        </w:rPr>
        <w:t>“Брахманы</w:t>
      </w:r>
      <w:r>
        <w:t xml:space="preserve"> говорят, что Бог есть </w:t>
      </w:r>
      <w:r>
        <w:rPr>
          <w:i/>
        </w:rPr>
        <w:t>Свет,</w:t>
      </w:r>
      <w:r>
        <w:t xml:space="preserve"> не такой, какой мы видим, так же и не такой, как солнце и огонь, но у них есть </w:t>
      </w:r>
      <w:r>
        <w:rPr>
          <w:i/>
        </w:rPr>
        <w:t>Бог</w:t>
      </w:r>
      <w:r>
        <w:t xml:space="preserve"> ЛОГОС, непр</w:t>
      </w:r>
      <w:r>
        <w:t>о</w:t>
      </w:r>
      <w:r>
        <w:t>износимый, Логос Гнозиса, через которого мудрые видят высочайшие ТАЙНЫ Гнозиса” [</w:t>
      </w:r>
      <w:r>
        <w:rPr>
          <w:b/>
        </w:rPr>
        <w:t>310</w:t>
      </w:r>
      <w:r>
        <w:t xml:space="preserve">, XXIV]. </w:t>
      </w:r>
    </w:p>
    <w:p w:rsidR="00000000" w:rsidRDefault="00474D2C">
      <w:r>
        <w:t xml:space="preserve">“Деяния” и четвертое </w:t>
      </w:r>
      <w:r>
        <w:rPr>
          <w:i/>
        </w:rPr>
        <w:t>Евангелие</w:t>
      </w:r>
      <w:r>
        <w:t xml:space="preserve"> кишат гностическ</w:t>
      </w:r>
      <w:r>
        <w:t>и</w:t>
      </w:r>
      <w:r>
        <w:t>ми выражениями. Каббалистическое: “Первородный Бога эманировал из Высоча</w:t>
      </w:r>
      <w:r>
        <w:t xml:space="preserve">йшего”, вместе с </w:t>
      </w:r>
      <w:r>
        <w:rPr>
          <w:i/>
        </w:rPr>
        <w:t>тем, что есть “Дух помазания”,</w:t>
      </w:r>
      <w:r>
        <w:t xml:space="preserve"> и опять “они назвали его помазанником Высочайшего”,</w:t>
      </w:r>
      <w:r>
        <w:rPr>
          <w:rStyle w:val="a6"/>
        </w:rPr>
        <w:footnoteReference w:id="221"/>
      </w:r>
      <w:r>
        <w:t xml:space="preserve"> — воспроизводится и по духу и но сути автором “Евангелия от Иоанна”. “То был </w:t>
      </w:r>
      <w:r>
        <w:rPr>
          <w:i/>
        </w:rPr>
        <w:t xml:space="preserve">истинный </w:t>
      </w:r>
      <w:r>
        <w:rPr>
          <w:i/>
        </w:rPr>
        <w:lastRenderedPageBreak/>
        <w:t>свет”,</w:t>
      </w:r>
      <w:r>
        <w:t xml:space="preserve"> и “свет светил во тьме”. “И СЛОВО </w:t>
      </w:r>
      <w:r>
        <w:rPr>
          <w:i/>
        </w:rPr>
        <w:t>стало пл</w:t>
      </w:r>
      <w:r>
        <w:rPr>
          <w:i/>
        </w:rPr>
        <w:t>о</w:t>
      </w:r>
      <w:r>
        <w:rPr>
          <w:i/>
        </w:rPr>
        <w:t>тью”.</w:t>
      </w:r>
      <w:r>
        <w:t xml:space="preserve"> “И от </w:t>
      </w:r>
      <w:r>
        <w:rPr>
          <w:i/>
        </w:rPr>
        <w:t>полноты</w:t>
      </w:r>
      <w:r>
        <w:t xml:space="preserve"> [плеромы] его все мы приняли”, и т. д.</w:t>
      </w:r>
      <w:r>
        <w:rPr>
          <w:i/>
        </w:rPr>
        <w:t xml:space="preserve"> [“Иоанн”,</w:t>
      </w:r>
      <w:r>
        <w:t xml:space="preserve"> I, 16 и далее]. </w:t>
      </w:r>
    </w:p>
    <w:p w:rsidR="00000000" w:rsidRDefault="00474D2C">
      <w:r>
        <w:t>Так, “Христос” и “Логос” существовали за века до христианства; Восточный Гнозис изучался задолго до дней Моисея, и начало их нам следует искать в архаич</w:t>
      </w:r>
      <w:r>
        <w:t>е</w:t>
      </w:r>
      <w:r>
        <w:t>ских периодах первичной азиатской фи</w:t>
      </w:r>
      <w:r>
        <w:t>лософии. “Второе Послание Петра” и отрывок “Послания Иуды”, сохрани</w:t>
      </w:r>
      <w:r>
        <w:t>в</w:t>
      </w:r>
      <w:r>
        <w:t xml:space="preserve">шийся в Новом Завете, своей фразеологией показывают, что они принадлежат к каббалистическому восточному Гнозису, так как они употребляют те же самые выражения что и христианские гностики, которые построили часть своей системы по Восточной </w:t>
      </w:r>
      <w:r>
        <w:rPr>
          <w:i/>
        </w:rPr>
        <w:t>“Каббале”.</w:t>
      </w:r>
      <w:r>
        <w:t xml:space="preserve"> “[Они (офиты)] презирают начальство, дерзки, своевольны и не страшатся злословить ВЫСШИХ”, — говорит Петр [</w:t>
      </w:r>
      <w:r>
        <w:rPr>
          <w:i/>
        </w:rPr>
        <w:t>2 Посл. Петра</w:t>
      </w:r>
      <w:r>
        <w:t>, II, 10], — образец для более поздних ругателей, Терту</w:t>
      </w:r>
      <w:r>
        <w:t>л</w:t>
      </w:r>
      <w:r>
        <w:t>лиана и Иринея.</w:t>
      </w:r>
      <w:r>
        <w:rPr>
          <w:rStyle w:val="a6"/>
        </w:rPr>
        <w:footnoteReference w:id="222"/>
      </w:r>
      <w:r>
        <w:t xml:space="preserve"> “</w:t>
      </w:r>
      <w:r>
        <w:t>Точно так же (как в Содоме и Гомо</w:t>
      </w:r>
      <w:r>
        <w:t>р</w:t>
      </w:r>
      <w:r>
        <w:t xml:space="preserve">ре) эти </w:t>
      </w:r>
      <w:r>
        <w:rPr>
          <w:i/>
        </w:rPr>
        <w:t>грязные</w:t>
      </w:r>
      <w:r>
        <w:t xml:space="preserve"> мечтатели оскверняют плоть, презирают ЦАРСТВО и дурно говорят о ВЛАСТЯХ”, — говорит И</w:t>
      </w:r>
      <w:r>
        <w:t>у</w:t>
      </w:r>
      <w:r>
        <w:t>да, повторяя те же слова Петра, то есть выражения, осв</w:t>
      </w:r>
      <w:r>
        <w:t>я</w:t>
      </w:r>
      <w:r>
        <w:t xml:space="preserve">щенные в </w:t>
      </w:r>
      <w:r>
        <w:rPr>
          <w:i/>
        </w:rPr>
        <w:t>“Каббале”. Царство</w:t>
      </w:r>
      <w:r>
        <w:t xml:space="preserve"> есть “Империя”, </w:t>
      </w:r>
      <w:r>
        <w:rPr>
          <w:i/>
        </w:rPr>
        <w:t>десятый</w:t>
      </w:r>
      <w:r>
        <w:t xml:space="preserve"> из каббалистических сефиротов.</w:t>
      </w:r>
      <w:r>
        <w:rPr>
          <w:rStyle w:val="a6"/>
        </w:rPr>
        <w:footnoteReference w:id="223"/>
      </w:r>
      <w:r>
        <w:t xml:space="preserve"> </w:t>
      </w:r>
      <w:r>
        <w:rPr>
          <w:i/>
        </w:rPr>
        <w:t xml:space="preserve">Силы </w:t>
      </w:r>
      <w:r>
        <w:t>и Власти суть гении, подчиненные архангелам и ангелам “Зогара”.</w:t>
      </w:r>
      <w:r>
        <w:rPr>
          <w:rStyle w:val="a6"/>
        </w:rPr>
        <w:footnoteReference w:id="224"/>
      </w:r>
      <w:r>
        <w:t xml:space="preserve"> Эти эманации являются самой жизнью и душою </w:t>
      </w:r>
      <w:r>
        <w:rPr>
          <w:i/>
        </w:rPr>
        <w:t>“Кабб</w:t>
      </w:r>
      <w:r>
        <w:rPr>
          <w:i/>
        </w:rPr>
        <w:t>а</w:t>
      </w:r>
      <w:r>
        <w:rPr>
          <w:i/>
        </w:rPr>
        <w:t>лы”</w:t>
      </w:r>
      <w:r>
        <w:t xml:space="preserve"> и Зороастризма; и сам </w:t>
      </w:r>
      <w:r>
        <w:rPr>
          <w:i/>
        </w:rPr>
        <w:t>“Талмуд”</w:t>
      </w:r>
      <w:r>
        <w:t xml:space="preserve"> в его нынешнем состоянии весь заимствован из “Зенд-Авесты”. Поэтому, вследствие при</w:t>
      </w:r>
      <w:r>
        <w:t>нятия взглядов Петра, Иуды и других е</w:t>
      </w:r>
      <w:r>
        <w:t>в</w:t>
      </w:r>
      <w:r>
        <w:lastRenderedPageBreak/>
        <w:t xml:space="preserve">рейских апостолов христиане стали только раскольничьей сектой персов, ибо они даже не расшифровывают смысл всех этих </w:t>
      </w:r>
      <w:r>
        <w:rPr>
          <w:i/>
        </w:rPr>
        <w:t>Сил,</w:t>
      </w:r>
      <w:r>
        <w:t xml:space="preserve"> как это делают истинные каббалисты. Пр</w:t>
      </w:r>
      <w:r>
        <w:t>е</w:t>
      </w:r>
      <w:r>
        <w:t>достережение Павла своим последователям против покл</w:t>
      </w:r>
      <w:r>
        <w:t>о</w:t>
      </w:r>
      <w:r>
        <w:t>нения ангелам показывает, как хорошо он понял уже в то время опасность, заключавшуюся в заимствовании мет</w:t>
      </w:r>
      <w:r>
        <w:t>а</w:t>
      </w:r>
      <w:r>
        <w:t>физической доктрины, философию которой могли пр</w:t>
      </w:r>
      <w:r>
        <w:t>а</w:t>
      </w:r>
      <w:r>
        <w:t>вильно истолковать только ее ученые приверженцы, маги и еврейские танаимы. “Никто да не обольщает вас сам</w:t>
      </w:r>
      <w:r>
        <w:t>о</w:t>
      </w:r>
      <w:r>
        <w:t>в</w:t>
      </w:r>
      <w:r>
        <w:t xml:space="preserve">ольным смиренномудрием и </w:t>
      </w:r>
      <w:r>
        <w:rPr>
          <w:i/>
        </w:rPr>
        <w:t>служением Ангелов,</w:t>
      </w:r>
      <w:r>
        <w:t xml:space="preserve"> вторг</w:t>
      </w:r>
      <w:r>
        <w:t>а</w:t>
      </w:r>
      <w:r>
        <w:t>ясь в то, чего не видел, безрассудно надмеваясь плотским свои умом” [</w:t>
      </w:r>
      <w:r>
        <w:rPr>
          <w:i/>
        </w:rPr>
        <w:t>Колоссянам,</w:t>
      </w:r>
      <w:r>
        <w:t xml:space="preserve"> II, 18], — это высказывание, прямо направленное в адрес Петра и его последователей. В </w:t>
      </w:r>
      <w:r>
        <w:rPr>
          <w:i/>
        </w:rPr>
        <w:t>“Талмуде”</w:t>
      </w:r>
      <w:r>
        <w:t xml:space="preserve"> Михаил является Князем Воды; он имеет </w:t>
      </w:r>
      <w:r>
        <w:rPr>
          <w:i/>
        </w:rPr>
        <w:t>семь</w:t>
      </w:r>
      <w:r>
        <w:t xml:space="preserve"> подчиненных ему низших духов. Он покровитель и ангел-хранитель евреев, как об этом сообщает нам “Дан</w:t>
      </w:r>
      <w:r>
        <w:t>и</w:t>
      </w:r>
      <w:r>
        <w:t>ил” [V, 21], и греческие офиты, которые отождествляли его со своим Офиоморфосом, олицетворенным сотворен</w:t>
      </w:r>
      <w:r>
        <w:t>и</w:t>
      </w:r>
      <w:r>
        <w:t>ем зависти и злобы Ильда-Баофа, Деми</w:t>
      </w:r>
      <w:r>
        <w:t xml:space="preserve">урга (Творца </w:t>
      </w:r>
      <w:r>
        <w:rPr>
          <w:i/>
        </w:rPr>
        <w:t>м</w:t>
      </w:r>
      <w:r>
        <w:rPr>
          <w:i/>
        </w:rPr>
        <w:t>а</w:t>
      </w:r>
      <w:r>
        <w:rPr>
          <w:i/>
        </w:rPr>
        <w:t xml:space="preserve">териального </w:t>
      </w:r>
      <w:r>
        <w:t>мира), и пытались доказать, что он также был Самаэль, еврейский князь злых духов или персидских дэвов, — естественно считались евреями кощунниками. Но разве Иисус когда-либо одобрял эту веру в ангелов, за исключением только намеков, что они являются посла</w:t>
      </w:r>
      <w:r>
        <w:t>н</w:t>
      </w:r>
      <w:r>
        <w:t xml:space="preserve">цами и подчиненными Бога? И здесь происхождение позднейших расколов между христианскими верованиями можно непосредственно проследить до этих двух ранних противоположных взглядов. </w:t>
      </w:r>
    </w:p>
    <w:p w:rsidR="00000000" w:rsidRDefault="00474D2C">
      <w:r>
        <w:t xml:space="preserve">Павел, верящий во все такие оккультные силы мира </w:t>
      </w:r>
      <w:r>
        <w:t xml:space="preserve">“невидимого”, но всегда “присутствующего”, говорит: “Вы ходили в согласии с ЭОНОМ мира сего, в согласии с </w:t>
      </w:r>
      <w:r>
        <w:rPr>
          <w:i/>
        </w:rPr>
        <w:t>Архоном</w:t>
      </w:r>
      <w:r>
        <w:t xml:space="preserve"> (Ильда-Баофом, </w:t>
      </w:r>
      <w:r>
        <w:rPr>
          <w:i/>
        </w:rPr>
        <w:t>Демиургом),</w:t>
      </w:r>
      <w:r>
        <w:t xml:space="preserve"> который властвует в воздухе”, и “мы не боремся против плоти и крови, но против </w:t>
      </w:r>
      <w:r>
        <w:rPr>
          <w:i/>
        </w:rPr>
        <w:t>властей, сил;</w:t>
      </w:r>
      <w:r>
        <w:t xml:space="preserve"> властителей тьмы, вредоносных д</w:t>
      </w:r>
      <w:r>
        <w:t>у</w:t>
      </w:r>
      <w:r>
        <w:t xml:space="preserve">хов в верхних областях”. Эта фраза: “Вы были мертвы в грехе и </w:t>
      </w:r>
      <w:r>
        <w:rPr>
          <w:spacing w:val="2"/>
        </w:rPr>
        <w:t xml:space="preserve">заблуждении”, ибо “вы ходили в согласии в </w:t>
      </w:r>
      <w:r>
        <w:rPr>
          <w:i/>
          <w:spacing w:val="2"/>
        </w:rPr>
        <w:t>Арх</w:t>
      </w:r>
      <w:r>
        <w:rPr>
          <w:i/>
          <w:spacing w:val="2"/>
        </w:rPr>
        <w:t>о</w:t>
      </w:r>
      <w:r>
        <w:rPr>
          <w:i/>
          <w:spacing w:val="2"/>
        </w:rPr>
        <w:t>ном”,</w:t>
      </w:r>
      <w:r>
        <w:rPr>
          <w:spacing w:val="2"/>
        </w:rPr>
        <w:t xml:space="preserve"> или Ильда-Баофом, Богом и творцом материи оф</w:t>
      </w:r>
      <w:r>
        <w:rPr>
          <w:spacing w:val="2"/>
        </w:rPr>
        <w:t>и</w:t>
      </w:r>
      <w:r>
        <w:rPr>
          <w:spacing w:val="2"/>
        </w:rPr>
        <w:t>тов, — недвусмысленно показывает, что 1-ое, Павел, н</w:t>
      </w:r>
      <w:r>
        <w:rPr>
          <w:spacing w:val="2"/>
        </w:rPr>
        <w:t>е</w:t>
      </w:r>
      <w:r>
        <w:rPr>
          <w:spacing w:val="2"/>
        </w:rPr>
        <w:t>смотря на некоторые расхождения по</w:t>
      </w:r>
      <w:r>
        <w:rPr>
          <w:spacing w:val="2"/>
        </w:rPr>
        <w:t xml:space="preserve"> самым важным до</w:t>
      </w:r>
      <w:r>
        <w:rPr>
          <w:spacing w:val="2"/>
        </w:rPr>
        <w:t>к</w:t>
      </w:r>
      <w:r>
        <w:rPr>
          <w:spacing w:val="2"/>
        </w:rPr>
        <w:t xml:space="preserve">тринам гностиков, более или менее разделял их </w:t>
      </w:r>
      <w:r>
        <w:rPr>
          <w:spacing w:val="2"/>
        </w:rPr>
        <w:lastRenderedPageBreak/>
        <w:t xml:space="preserve">космогонические взгляды на эманации; и 2-ое, что он был полностью осведомлен, что этот Демиург, чье еврейское имя было Иегова, </w:t>
      </w:r>
      <w:r>
        <w:rPr>
          <w:i/>
          <w:spacing w:val="2"/>
        </w:rPr>
        <w:t>не</w:t>
      </w:r>
      <w:r>
        <w:rPr>
          <w:spacing w:val="2"/>
        </w:rPr>
        <w:t xml:space="preserve"> был тем Богом, которого проповед</w:t>
      </w:r>
      <w:r>
        <w:rPr>
          <w:spacing w:val="2"/>
        </w:rPr>
        <w:t>о</w:t>
      </w:r>
      <w:r>
        <w:rPr>
          <w:spacing w:val="2"/>
        </w:rPr>
        <w:t xml:space="preserve">вал Иисус. А теперь, если мы сопоставим доктрину Павла с религиозными воззрениями Петра и Иуды, то найдем, что они не только поклонялись архангелу Михаилу, но что они также </w:t>
      </w:r>
      <w:r>
        <w:rPr>
          <w:i/>
          <w:spacing w:val="2"/>
        </w:rPr>
        <w:t>почитали</w:t>
      </w:r>
      <w:r>
        <w:rPr>
          <w:spacing w:val="2"/>
        </w:rPr>
        <w:t xml:space="preserve"> САТАНУ, так как последний перед своим падением также был ангелом! Это они делают с</w:t>
      </w:r>
      <w:r>
        <w:rPr>
          <w:spacing w:val="2"/>
        </w:rPr>
        <w:t>о</w:t>
      </w:r>
      <w:r>
        <w:rPr>
          <w:spacing w:val="2"/>
        </w:rPr>
        <w:t>всем открыто и бранят</w:t>
      </w:r>
      <w:r>
        <w:rPr>
          <w:spacing w:val="2"/>
        </w:rPr>
        <w:t xml:space="preserve"> гностиков</w:t>
      </w:r>
      <w:r>
        <w:rPr>
          <w:rStyle w:val="a6"/>
          <w:spacing w:val="2"/>
        </w:rPr>
        <w:footnoteReference w:id="225"/>
      </w:r>
      <w:r>
        <w:rPr>
          <w:spacing w:val="2"/>
        </w:rPr>
        <w:t xml:space="preserve"> за то, что те “дурно” говорят о нем. Никто не может отрицать следующего: Петр, браня тех, кто не боятся дурно говорить о </w:t>
      </w:r>
      <w:r>
        <w:rPr>
          <w:i/>
          <w:spacing w:val="2"/>
        </w:rPr>
        <w:t>“вы</w:t>
      </w:r>
      <w:r>
        <w:rPr>
          <w:i/>
          <w:spacing w:val="2"/>
        </w:rPr>
        <w:t>с</w:t>
      </w:r>
      <w:r>
        <w:rPr>
          <w:i/>
          <w:spacing w:val="2"/>
        </w:rPr>
        <w:t>ших”,</w:t>
      </w:r>
      <w:r>
        <w:rPr>
          <w:spacing w:val="2"/>
        </w:rPr>
        <w:t xml:space="preserve"> немедленно добавляет: </w:t>
      </w:r>
    </w:p>
    <w:p w:rsidR="00000000" w:rsidRDefault="00474D2C">
      <w:pPr>
        <w:pStyle w:val="Oeoaou"/>
      </w:pPr>
      <w:r>
        <w:t xml:space="preserve">“Тогда как и Ангелы, превосходя их крепостью и силою, </w:t>
      </w:r>
      <w:r>
        <w:rPr>
          <w:i/>
        </w:rPr>
        <w:t>не прои</w:t>
      </w:r>
      <w:r>
        <w:rPr>
          <w:i/>
        </w:rPr>
        <w:t>з</w:t>
      </w:r>
      <w:r>
        <w:rPr>
          <w:i/>
        </w:rPr>
        <w:t>носят на них</w:t>
      </w:r>
      <w:r>
        <w:t xml:space="preserve"> [на власти] пред Господом </w:t>
      </w:r>
      <w:r>
        <w:rPr>
          <w:i/>
        </w:rPr>
        <w:t>укоризненного суда</w:t>
      </w:r>
      <w:r>
        <w:t>” [</w:t>
      </w:r>
      <w:r>
        <w:rPr>
          <w:i/>
        </w:rPr>
        <w:t>2 Посл. Петра</w:t>
      </w:r>
      <w:r>
        <w:t xml:space="preserve">, II, 11]. </w:t>
      </w:r>
    </w:p>
    <w:p w:rsidR="00000000" w:rsidRDefault="00474D2C">
      <w:r>
        <w:t>Кто эти власти? Иуда в своем главном послании дел</w:t>
      </w:r>
      <w:r>
        <w:t>а</w:t>
      </w:r>
      <w:r>
        <w:t xml:space="preserve">ет значение этого слова таким ясным, как день. Эти </w:t>
      </w:r>
      <w:r>
        <w:rPr>
          <w:i/>
        </w:rPr>
        <w:t>вл</w:t>
      </w:r>
      <w:r>
        <w:rPr>
          <w:i/>
        </w:rPr>
        <w:t>а</w:t>
      </w:r>
      <w:r>
        <w:rPr>
          <w:i/>
        </w:rPr>
        <w:t>сти</w:t>
      </w:r>
      <w:r>
        <w:t> — ДЬЯВОЛЫ!! Жалуясь на непочтительность, вык</w:t>
      </w:r>
      <w:r>
        <w:t>а</w:t>
      </w:r>
      <w:r>
        <w:t xml:space="preserve">занную гностиками по отношению к </w:t>
      </w:r>
      <w:r>
        <w:rPr>
          <w:i/>
        </w:rPr>
        <w:t>силам</w:t>
      </w:r>
      <w:r>
        <w:t xml:space="preserve"> и </w:t>
      </w:r>
      <w:r>
        <w:rPr>
          <w:i/>
        </w:rPr>
        <w:t>власт</w:t>
      </w:r>
      <w:r>
        <w:rPr>
          <w:i/>
        </w:rPr>
        <w:t xml:space="preserve">ям, </w:t>
      </w:r>
      <w:r>
        <w:t xml:space="preserve">Иуда аргументирует теми же словами Петра: </w:t>
      </w:r>
    </w:p>
    <w:p w:rsidR="00000000" w:rsidRDefault="00474D2C">
      <w:pPr>
        <w:pStyle w:val="Oeoaou"/>
      </w:pPr>
      <w:r>
        <w:t xml:space="preserve">“И даже Михаил, архангел, когда состязаясь </w:t>
      </w:r>
      <w:r>
        <w:rPr>
          <w:i/>
        </w:rPr>
        <w:t>с дьяволом,</w:t>
      </w:r>
      <w:r>
        <w:t xml:space="preserve"> спросил о теле Моисея, </w:t>
      </w:r>
      <w:r>
        <w:rPr>
          <w:i/>
        </w:rPr>
        <w:t>не смел произнести укоризненного суда ему,</w:t>
      </w:r>
      <w:r>
        <w:t xml:space="preserve"> но сказал: да запретит тебе Господь”. (1, 9). </w:t>
      </w:r>
    </w:p>
    <w:p w:rsidR="00000000" w:rsidRDefault="00474D2C">
      <w:r>
        <w:t xml:space="preserve">Достаточно ли это ясно? Если нет, у нас есть </w:t>
      </w:r>
      <w:r>
        <w:rPr>
          <w:i/>
        </w:rPr>
        <w:t>“Кабб</w:t>
      </w:r>
      <w:r>
        <w:rPr>
          <w:i/>
        </w:rPr>
        <w:t>а</w:t>
      </w:r>
      <w:r>
        <w:rPr>
          <w:i/>
        </w:rPr>
        <w:t>ла”,</w:t>
      </w:r>
      <w:r>
        <w:t xml:space="preserve"> чтобы доказать, кто эти </w:t>
      </w:r>
      <w:r>
        <w:rPr>
          <w:i/>
        </w:rPr>
        <w:t>власти.</w:t>
      </w:r>
      <w:r>
        <w:t xml:space="preserve"> </w:t>
      </w:r>
    </w:p>
    <w:p w:rsidR="00000000" w:rsidRDefault="00474D2C">
      <w:r>
        <w:t xml:space="preserve">Принимая во внимание, что “Второзаконие” говорит нам, что </w:t>
      </w:r>
      <w:r>
        <w:rPr>
          <w:i/>
        </w:rPr>
        <w:t>“Господь”</w:t>
      </w:r>
      <w:r>
        <w:t xml:space="preserve"> сам похоронил Моисея в земле Мо</w:t>
      </w:r>
      <w:r>
        <w:t>а</w:t>
      </w:r>
      <w:r>
        <w:t>витской [XXXIV, 6], и что “никто не знает места погреб</w:t>
      </w:r>
      <w:r>
        <w:t>е</w:t>
      </w:r>
      <w:r>
        <w:t xml:space="preserve">ния его даже до сего дня”, — эта библейская </w:t>
      </w:r>
      <w:r>
        <w:rPr>
          <w:i/>
        </w:rPr>
        <w:t>lapsus li</w:t>
      </w:r>
      <w:r>
        <w:rPr>
          <w:i/>
        </w:rPr>
        <w:t>nguae</w:t>
      </w:r>
      <w:r>
        <w:t xml:space="preserve"> Иуды придает сильную окраску утверждениям некоторых гностиков. Они заявляли только то, чему тайно учили сами еврейские каббалисты, то есть: что высоча</w:t>
      </w:r>
      <w:r>
        <w:t>й</w:t>
      </w:r>
      <w:r>
        <w:t>ший верховный Бог непознаваем и незрим; “Царь Света есть закрытый глаз”; что Ильда-Баоф, еврейский второй Адам, был действительным Демиургом, и что Иао, Ад</w:t>
      </w:r>
      <w:r>
        <w:t>о</w:t>
      </w:r>
      <w:r>
        <w:t xml:space="preserve">най, Саваоф и Элои были четвертой эманацией, которая </w:t>
      </w:r>
      <w:r>
        <w:lastRenderedPageBreak/>
        <w:t>образовала единство Бога евреев — Иегову. Кроме того, последнего они также называли Михаилом и Самаэлем и рассматривали лишь как ангела на несколь</w:t>
      </w:r>
      <w:r>
        <w:t>ко этапов ниже Бога. Придерживаясь такого верования, гностики сочу</w:t>
      </w:r>
      <w:r>
        <w:t>в</w:t>
      </w:r>
      <w:r>
        <w:t xml:space="preserve">ственно относились к учениям величайшего из еврейских докторов, Хиллела, и </w:t>
      </w:r>
      <w:r>
        <w:rPr>
          <w:spacing w:val="-2"/>
        </w:rPr>
        <w:t>других вавилонских теологов. Иосиф являет большое уважение официальной Синагоги в Иер</w:t>
      </w:r>
      <w:r>
        <w:rPr>
          <w:spacing w:val="-2"/>
        </w:rPr>
        <w:t>у</w:t>
      </w:r>
      <w:r>
        <w:rPr>
          <w:spacing w:val="-2"/>
        </w:rPr>
        <w:t>салиме к мудрости школ Центральной Азии. Училища в Соре, Пумбидите и Нахайдее считались главными це</w:t>
      </w:r>
      <w:r>
        <w:rPr>
          <w:spacing w:val="-2"/>
        </w:rPr>
        <w:t>н</w:t>
      </w:r>
      <w:r>
        <w:rPr>
          <w:spacing w:val="-2"/>
        </w:rPr>
        <w:t xml:space="preserve">трами эзотерической и теологической учености всеми школами Палестины. Халдейская версия </w:t>
      </w:r>
      <w:r>
        <w:rPr>
          <w:i/>
          <w:spacing w:val="-2"/>
        </w:rPr>
        <w:t>Пятикнижия,</w:t>
      </w:r>
      <w:r>
        <w:rPr>
          <w:spacing w:val="-2"/>
        </w:rPr>
        <w:t xml:space="preserve"> </w:t>
      </w:r>
      <w:r>
        <w:rPr>
          <w:spacing w:val="-2"/>
        </w:rPr>
        <w:t>собранная известным вавилонским теологом Онкелосом, считалась наиболее достоверной и</w:t>
      </w:r>
      <w:r>
        <w:rPr>
          <w:spacing w:val="-2"/>
        </w:rPr>
        <w:t>зо всех; и именно бл</w:t>
      </w:r>
      <w:r>
        <w:rPr>
          <w:spacing w:val="-2"/>
        </w:rPr>
        <w:t>а</w:t>
      </w:r>
      <w:r>
        <w:rPr>
          <w:spacing w:val="-2"/>
        </w:rPr>
        <w:t>годаря этому ученому раввину Хиллел и другие танаимы после него верили, что Существо, которое показалось Моисею в неопалимой купине на горе Синай и, под к</w:t>
      </w:r>
      <w:r>
        <w:rPr>
          <w:spacing w:val="-2"/>
        </w:rPr>
        <w:t>о</w:t>
      </w:r>
      <w:r>
        <w:rPr>
          <w:spacing w:val="-2"/>
        </w:rPr>
        <w:t xml:space="preserve">нец, похоронило его, было </w:t>
      </w:r>
      <w:r>
        <w:rPr>
          <w:i/>
          <w:spacing w:val="-2"/>
        </w:rPr>
        <w:t>ангелом</w:t>
      </w:r>
      <w:r>
        <w:rPr>
          <w:spacing w:val="-2"/>
        </w:rPr>
        <w:t xml:space="preserve"> Господа, Мемро, а не самим Господом; и что тот, кого евреи Ветхого Завета ошибочно приняли за </w:t>
      </w:r>
      <w:r>
        <w:rPr>
          <w:i/>
          <w:spacing w:val="-2"/>
        </w:rPr>
        <w:t>Иахо,</w:t>
      </w:r>
      <w:r>
        <w:rPr>
          <w:spacing w:val="-2"/>
        </w:rPr>
        <w:t xml:space="preserve"> был только посланец Его, один из Его сыновей или эманаций. Все это приводит к одному логическому заключению, а именно, что гностики намного превосходили учеников в области образования и общей осведомлен</w:t>
      </w:r>
      <w:r>
        <w:rPr>
          <w:spacing w:val="-2"/>
        </w:rPr>
        <w:t>ности, даже в знании религиозных уч</w:t>
      </w:r>
      <w:r>
        <w:rPr>
          <w:spacing w:val="-2"/>
        </w:rPr>
        <w:t>е</w:t>
      </w:r>
      <w:r>
        <w:rPr>
          <w:spacing w:val="-2"/>
        </w:rPr>
        <w:t>ний самих евреев. В то время как они в совершенстве владели халдейской мудростью, — полные добрых нам</w:t>
      </w:r>
      <w:r>
        <w:rPr>
          <w:spacing w:val="-2"/>
        </w:rPr>
        <w:t>е</w:t>
      </w:r>
      <w:r>
        <w:rPr>
          <w:spacing w:val="-2"/>
        </w:rPr>
        <w:t>рений, благочестивые, но фанатичные настолько же, н</w:t>
      </w:r>
      <w:r>
        <w:rPr>
          <w:spacing w:val="-2"/>
        </w:rPr>
        <w:t>а</w:t>
      </w:r>
      <w:r>
        <w:rPr>
          <w:spacing w:val="-2"/>
        </w:rPr>
        <w:t>сколько невежественные, ученики не будучи в состоянии полностью понять и охватить религиозный дух своей со</w:t>
      </w:r>
      <w:r>
        <w:rPr>
          <w:spacing w:val="-2"/>
        </w:rPr>
        <w:t>б</w:t>
      </w:r>
      <w:r>
        <w:rPr>
          <w:spacing w:val="-2"/>
        </w:rPr>
        <w:t>ственной системы, во время диспутов прибегали к такой убедительной логике, как употребление “скоты”, “св</w:t>
      </w:r>
      <w:r>
        <w:rPr>
          <w:spacing w:val="-2"/>
        </w:rPr>
        <w:t>и</w:t>
      </w:r>
      <w:r>
        <w:rPr>
          <w:spacing w:val="-2"/>
        </w:rPr>
        <w:t xml:space="preserve">ньи”, “собаки” и других эпитетов так щедро расточаемых Петром. </w:t>
      </w:r>
    </w:p>
    <w:p w:rsidR="00000000" w:rsidRDefault="00474D2C">
      <w:r>
        <w:t>С того времени эта эпидемия в иерархии священс</w:t>
      </w:r>
      <w:r>
        <w:t>тва достигла кульминации. С того дня, когда основатель хр</w:t>
      </w:r>
      <w:r>
        <w:t>и</w:t>
      </w:r>
      <w:r>
        <w:t>стианства произнес предостережение, что тот, кто скажет своему брату — “ты дурак — тому угрожает адское пл</w:t>
      </w:r>
      <w:r>
        <w:t>а</w:t>
      </w:r>
      <w:r>
        <w:t>мя”, — все те, кто стали вождями христианства, начиная с одетого в лохмотья галилейского рыбака и кончая усея</w:t>
      </w:r>
      <w:r>
        <w:t>н</w:t>
      </w:r>
      <w:r>
        <w:t>ными драгоценностями понтифами, кажется, только и старались превзойти один другого в изобретении оско</w:t>
      </w:r>
      <w:r>
        <w:t>р</w:t>
      </w:r>
      <w:r>
        <w:t>бительных эпитетов для своих противников. Так мы нах</w:t>
      </w:r>
      <w:r>
        <w:t>о</w:t>
      </w:r>
      <w:r>
        <w:lastRenderedPageBreak/>
        <w:t>дим Лютера, произносящим окончательный приговор к</w:t>
      </w:r>
      <w:r>
        <w:t>а</w:t>
      </w:r>
      <w:r>
        <w:t>толикам и восклицающим: “Паписты</w:t>
      </w:r>
      <w:r>
        <w:t xml:space="preserve"> все ослы, в каком бы виде они ни были; вареные ли, жареные ли, со снятой ли кожей, тушеные ли — они всегда останутся теми же ослами”. Кальвин обзывал жертв, которых он преследовал и иногда сжигал “злобными лающими собаками, полными скотства и наглости, подлыми исказителями священного писания”, и т. д. Д-р Ворбартен называет папскую рел</w:t>
      </w:r>
      <w:r>
        <w:t>и</w:t>
      </w:r>
      <w:r>
        <w:t>гию “нечестивым фарсом”, а мосье Дюпело утверждает, что протестантская субботняя служба представляет “Дь</w:t>
      </w:r>
      <w:r>
        <w:t>я</w:t>
      </w:r>
      <w:r>
        <w:t xml:space="preserve">волову мессу”, а все духовенство — “воры и служители Дьявола”. </w:t>
      </w:r>
    </w:p>
    <w:p w:rsidR="00000000" w:rsidRDefault="00474D2C">
      <w:r>
        <w:t xml:space="preserve">Тот </w:t>
      </w:r>
      <w:r>
        <w:t>же самый дух неполного исследования и невеж</w:t>
      </w:r>
      <w:r>
        <w:t>е</w:t>
      </w:r>
      <w:r>
        <w:t>ства привел христианскую церковь к тому, что она над</w:t>
      </w:r>
      <w:r>
        <w:t>е</w:t>
      </w:r>
      <w:r>
        <w:t>лила своих наиболее святых апостолов титулами, перен</w:t>
      </w:r>
      <w:r>
        <w:t>я</w:t>
      </w:r>
      <w:r>
        <w:t>тыми от их наиболее отчаянных противников, “еретиков” и гностиков. Так, например, Павел назван сосудом и</w:t>
      </w:r>
      <w:r>
        <w:t>з</w:t>
      </w:r>
      <w:r>
        <w:t xml:space="preserve">бранным </w:t>
      </w:r>
      <w:r>
        <w:rPr>
          <w:i/>
        </w:rPr>
        <w:t>Vas Electionis</w:t>
      </w:r>
      <w:r>
        <w:t>; этот титул, избранный Ман</w:t>
      </w:r>
      <w:r>
        <w:t>е</w:t>
      </w:r>
      <w:r>
        <w:t>сом,</w:t>
      </w:r>
      <w:r>
        <w:rPr>
          <w:rStyle w:val="a6"/>
        </w:rPr>
        <w:footnoteReference w:id="226"/>
      </w:r>
      <w:r>
        <w:t xml:space="preserve"> величайшим еретиком в глазах церкви в те дни; Манес на вавилонском языке значит избранный сосуд или вместилище.</w:t>
      </w:r>
      <w:r>
        <w:rPr>
          <w:rStyle w:val="a6"/>
        </w:rPr>
        <w:footnoteReference w:id="227"/>
      </w:r>
      <w:r>
        <w:t xml:space="preserve"> </w:t>
      </w:r>
    </w:p>
    <w:p w:rsidR="00000000" w:rsidRDefault="00474D2C">
      <w:r>
        <w:t>То же самое с Девой Марией. У них было так мало самобытности, что они скопировали с еги</w:t>
      </w:r>
      <w:r>
        <w:t>петской и и</w:t>
      </w:r>
      <w:r>
        <w:t>н</w:t>
      </w:r>
      <w:r>
        <w:t>дусской религий их несколько обращений к своим соо</w:t>
      </w:r>
      <w:r>
        <w:t>т</w:t>
      </w:r>
      <w:r>
        <w:t xml:space="preserve">ветствующим Девам-Матерям. Сопоставление нескольких примеров прояснит это. </w:t>
      </w:r>
    </w:p>
    <w:p w:rsidR="00000000" w:rsidRDefault="00474D2C">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rPr>
      </w:pPr>
    </w:p>
    <w:tbl>
      <w:tblPr>
        <w:tblW w:w="0" w:type="auto"/>
        <w:tblLayout w:type="fixed"/>
        <w:tblCellMar>
          <w:left w:w="85" w:type="dxa"/>
          <w:right w:w="85" w:type="dxa"/>
        </w:tblCellMar>
        <w:tblLook w:val="0000"/>
      </w:tblPr>
      <w:tblGrid>
        <w:gridCol w:w="1941"/>
        <w:gridCol w:w="1941"/>
        <w:gridCol w:w="1941"/>
      </w:tblGrid>
      <w:tr w:rsidR="00000000">
        <w:tblPrEx>
          <w:tblCellMar>
            <w:top w:w="0" w:type="dxa"/>
            <w:bottom w:w="0" w:type="dxa"/>
          </w:tblCellMar>
        </w:tblPrEx>
        <w:tc>
          <w:tcPr>
            <w:tcW w:w="1941" w:type="dxa"/>
          </w:tcPr>
          <w:p w:rsidR="00000000" w:rsidRDefault="00474D2C">
            <w:pPr>
              <w:spacing w:before="60" w:after="60"/>
              <w:ind w:firstLine="0"/>
              <w:rPr>
                <w:spacing w:val="-2"/>
                <w:sz w:val="18"/>
              </w:rPr>
            </w:pPr>
            <w:r>
              <w:rPr>
                <w:spacing w:val="-2"/>
                <w:sz w:val="18"/>
              </w:rPr>
              <w:t xml:space="preserve">ИНДУССКИЕ </w:t>
            </w:r>
          </w:p>
        </w:tc>
        <w:tc>
          <w:tcPr>
            <w:tcW w:w="1941" w:type="dxa"/>
          </w:tcPr>
          <w:p w:rsidR="00000000" w:rsidRDefault="00474D2C">
            <w:pPr>
              <w:spacing w:before="60" w:after="60"/>
              <w:ind w:firstLine="0"/>
              <w:rPr>
                <w:spacing w:val="-2"/>
                <w:sz w:val="18"/>
              </w:rPr>
            </w:pPr>
            <w:r>
              <w:rPr>
                <w:spacing w:val="-2"/>
                <w:sz w:val="18"/>
              </w:rPr>
              <w:t xml:space="preserve">ЕГИПЕТСКИЕ </w:t>
            </w:r>
          </w:p>
        </w:tc>
        <w:tc>
          <w:tcPr>
            <w:tcW w:w="1941" w:type="dxa"/>
          </w:tcPr>
          <w:p w:rsidR="00000000" w:rsidRDefault="00474D2C">
            <w:pPr>
              <w:spacing w:before="60" w:after="60"/>
              <w:ind w:firstLine="0"/>
              <w:rPr>
                <w:spacing w:val="-2"/>
                <w:sz w:val="18"/>
              </w:rPr>
            </w:pPr>
            <w:r>
              <w:rPr>
                <w:spacing w:val="-2"/>
                <w:sz w:val="18"/>
              </w:rPr>
              <w:t xml:space="preserve">РИМСКО-КАТОЛИЧЕСКИЕ </w:t>
            </w:r>
          </w:p>
        </w:tc>
      </w:tr>
      <w:tr w:rsidR="00000000">
        <w:tblPrEx>
          <w:tblCellMar>
            <w:top w:w="0" w:type="dxa"/>
            <w:bottom w:w="0" w:type="dxa"/>
          </w:tblCellMar>
        </w:tblPrEx>
        <w:tc>
          <w:tcPr>
            <w:tcW w:w="1941" w:type="dxa"/>
          </w:tcPr>
          <w:p w:rsidR="00000000" w:rsidRDefault="00474D2C">
            <w:pPr>
              <w:spacing w:before="60" w:after="60"/>
              <w:ind w:firstLine="0"/>
              <w:rPr>
                <w:i/>
                <w:spacing w:val="-2"/>
                <w:sz w:val="18"/>
              </w:rPr>
            </w:pPr>
            <w:r>
              <w:rPr>
                <w:i/>
                <w:spacing w:val="-2"/>
                <w:sz w:val="18"/>
              </w:rPr>
              <w:t>Литания нашей Вл</w:t>
            </w:r>
            <w:r>
              <w:rPr>
                <w:i/>
                <w:spacing w:val="-2"/>
                <w:sz w:val="18"/>
              </w:rPr>
              <w:t>а</w:t>
            </w:r>
            <w:r>
              <w:rPr>
                <w:i/>
                <w:spacing w:val="-2"/>
                <w:sz w:val="18"/>
              </w:rPr>
              <w:t xml:space="preserve">дычицы Нари: Девы. (Также Деванаки.) </w:t>
            </w:r>
          </w:p>
        </w:tc>
        <w:tc>
          <w:tcPr>
            <w:tcW w:w="1941" w:type="dxa"/>
          </w:tcPr>
          <w:p w:rsidR="00000000" w:rsidRDefault="00474D2C">
            <w:pPr>
              <w:spacing w:before="60" w:after="60"/>
              <w:ind w:firstLine="0"/>
              <w:rPr>
                <w:i/>
                <w:spacing w:val="-2"/>
                <w:sz w:val="18"/>
              </w:rPr>
            </w:pPr>
            <w:r>
              <w:rPr>
                <w:i/>
                <w:spacing w:val="-2"/>
                <w:sz w:val="18"/>
              </w:rPr>
              <w:t>Литания нашей Вл</w:t>
            </w:r>
            <w:r>
              <w:rPr>
                <w:i/>
                <w:spacing w:val="-2"/>
                <w:sz w:val="18"/>
              </w:rPr>
              <w:t>а</w:t>
            </w:r>
            <w:r>
              <w:rPr>
                <w:i/>
                <w:spacing w:val="-2"/>
                <w:sz w:val="18"/>
              </w:rPr>
              <w:t xml:space="preserve">дычицы Изиды: Девы. </w:t>
            </w:r>
          </w:p>
        </w:tc>
        <w:tc>
          <w:tcPr>
            <w:tcW w:w="1941" w:type="dxa"/>
          </w:tcPr>
          <w:p w:rsidR="00000000" w:rsidRDefault="00474D2C">
            <w:pPr>
              <w:spacing w:before="60" w:after="60"/>
              <w:ind w:firstLine="0"/>
              <w:rPr>
                <w:i/>
                <w:spacing w:val="-2"/>
                <w:sz w:val="18"/>
              </w:rPr>
            </w:pPr>
            <w:r>
              <w:rPr>
                <w:i/>
                <w:spacing w:val="-2"/>
                <w:sz w:val="18"/>
              </w:rPr>
              <w:t>Литания нашей Вл</w:t>
            </w:r>
            <w:r>
              <w:rPr>
                <w:i/>
                <w:spacing w:val="-2"/>
                <w:sz w:val="18"/>
              </w:rPr>
              <w:t>а</w:t>
            </w:r>
            <w:r>
              <w:rPr>
                <w:i/>
                <w:spacing w:val="-2"/>
                <w:sz w:val="18"/>
              </w:rPr>
              <w:t xml:space="preserve">дычицы Лорентской: Девы. </w:t>
            </w:r>
          </w:p>
        </w:tc>
      </w:tr>
      <w:tr w:rsidR="00000000">
        <w:tblPrEx>
          <w:tblCellMar>
            <w:top w:w="0" w:type="dxa"/>
            <w:bottom w:w="0" w:type="dxa"/>
          </w:tblCellMar>
        </w:tblPrEx>
        <w:tc>
          <w:tcPr>
            <w:tcW w:w="1941" w:type="dxa"/>
          </w:tcPr>
          <w:p w:rsidR="00000000" w:rsidRDefault="00474D2C">
            <w:pPr>
              <w:spacing w:before="60" w:after="60"/>
              <w:ind w:firstLine="113"/>
              <w:rPr>
                <w:spacing w:val="-4"/>
                <w:sz w:val="18"/>
              </w:rPr>
            </w:pPr>
            <w:r>
              <w:rPr>
                <w:spacing w:val="-4"/>
                <w:sz w:val="18"/>
              </w:rPr>
              <w:t xml:space="preserve">1. Святая Нари-Мари-ама. Матерь вечного </w:t>
            </w:r>
            <w:r>
              <w:rPr>
                <w:spacing w:val="-4"/>
                <w:sz w:val="18"/>
              </w:rPr>
              <w:lastRenderedPageBreak/>
              <w:t xml:space="preserve">плодородия. </w:t>
            </w:r>
          </w:p>
        </w:tc>
        <w:tc>
          <w:tcPr>
            <w:tcW w:w="1941" w:type="dxa"/>
          </w:tcPr>
          <w:p w:rsidR="00000000" w:rsidRDefault="00474D2C">
            <w:pPr>
              <w:spacing w:before="60" w:after="60"/>
              <w:ind w:firstLine="113"/>
              <w:rPr>
                <w:spacing w:val="-4"/>
                <w:sz w:val="18"/>
              </w:rPr>
            </w:pPr>
            <w:r>
              <w:rPr>
                <w:spacing w:val="-4"/>
                <w:sz w:val="18"/>
              </w:rPr>
              <w:lastRenderedPageBreak/>
              <w:t>1. Святая Изида, вс</w:t>
            </w:r>
            <w:r>
              <w:rPr>
                <w:spacing w:val="-4"/>
                <w:sz w:val="18"/>
              </w:rPr>
              <w:t>е</w:t>
            </w:r>
            <w:r>
              <w:rPr>
                <w:spacing w:val="-4"/>
                <w:sz w:val="18"/>
              </w:rPr>
              <w:lastRenderedPageBreak/>
              <w:t xml:space="preserve">мирная Матерь — Мут. </w:t>
            </w:r>
          </w:p>
        </w:tc>
        <w:tc>
          <w:tcPr>
            <w:tcW w:w="1941" w:type="dxa"/>
          </w:tcPr>
          <w:p w:rsidR="00000000" w:rsidRDefault="00474D2C">
            <w:pPr>
              <w:spacing w:before="60" w:after="60"/>
              <w:ind w:firstLine="113"/>
              <w:rPr>
                <w:spacing w:val="-4"/>
                <w:sz w:val="18"/>
              </w:rPr>
            </w:pPr>
            <w:r>
              <w:rPr>
                <w:spacing w:val="-4"/>
                <w:sz w:val="18"/>
              </w:rPr>
              <w:lastRenderedPageBreak/>
              <w:t>1. Святая Мария, м</w:t>
            </w:r>
            <w:r>
              <w:rPr>
                <w:spacing w:val="-4"/>
                <w:sz w:val="18"/>
              </w:rPr>
              <w:t>а</w:t>
            </w:r>
            <w:r>
              <w:rPr>
                <w:spacing w:val="-4"/>
                <w:sz w:val="18"/>
              </w:rPr>
              <w:t>терь божественного ми-</w:t>
            </w:r>
            <w:r>
              <w:rPr>
                <w:spacing w:val="-4"/>
                <w:sz w:val="18"/>
              </w:rPr>
              <w:lastRenderedPageBreak/>
              <w:t xml:space="preserve">лосердия. </w:t>
            </w:r>
          </w:p>
        </w:tc>
      </w:tr>
      <w:tr w:rsidR="00000000">
        <w:tblPrEx>
          <w:tblCellMar>
            <w:top w:w="0" w:type="dxa"/>
            <w:bottom w:w="0" w:type="dxa"/>
          </w:tblCellMar>
        </w:tblPrEx>
        <w:tc>
          <w:tcPr>
            <w:tcW w:w="1941" w:type="dxa"/>
          </w:tcPr>
          <w:p w:rsidR="00000000" w:rsidRDefault="00474D2C">
            <w:pPr>
              <w:spacing w:before="60" w:after="60"/>
              <w:ind w:firstLine="113"/>
              <w:rPr>
                <w:spacing w:val="-4"/>
                <w:sz w:val="18"/>
              </w:rPr>
            </w:pPr>
            <w:r>
              <w:rPr>
                <w:spacing w:val="-4"/>
                <w:sz w:val="18"/>
              </w:rPr>
              <w:lastRenderedPageBreak/>
              <w:t>2. Мать воплощенного Бога-Вишну (Деванаки)</w:t>
            </w:r>
            <w:r>
              <w:rPr>
                <w:spacing w:val="-4"/>
                <w:sz w:val="18"/>
              </w:rPr>
              <w:t xml:space="preserve">. </w:t>
            </w:r>
          </w:p>
        </w:tc>
        <w:tc>
          <w:tcPr>
            <w:tcW w:w="1941" w:type="dxa"/>
          </w:tcPr>
          <w:p w:rsidR="00000000" w:rsidRDefault="00474D2C">
            <w:pPr>
              <w:spacing w:before="60" w:after="60"/>
              <w:ind w:firstLine="113"/>
              <w:rPr>
                <w:sz w:val="18"/>
              </w:rPr>
            </w:pPr>
            <w:r>
              <w:rPr>
                <w:sz w:val="18"/>
              </w:rPr>
              <w:t xml:space="preserve">2. Матерь богов — Атхир. </w:t>
            </w:r>
          </w:p>
        </w:tc>
        <w:tc>
          <w:tcPr>
            <w:tcW w:w="1941" w:type="dxa"/>
          </w:tcPr>
          <w:p w:rsidR="00000000" w:rsidRDefault="00474D2C">
            <w:pPr>
              <w:spacing w:before="60" w:after="60"/>
              <w:ind w:firstLine="113"/>
              <w:rPr>
                <w:spacing w:val="-4"/>
                <w:sz w:val="18"/>
              </w:rPr>
            </w:pPr>
            <w:r>
              <w:rPr>
                <w:spacing w:val="-4"/>
                <w:sz w:val="18"/>
              </w:rPr>
              <w:t xml:space="preserve">2. Богоматерь. </w:t>
            </w:r>
          </w:p>
        </w:tc>
      </w:tr>
      <w:tr w:rsidR="00000000">
        <w:tblPrEx>
          <w:tblCellMar>
            <w:top w:w="0" w:type="dxa"/>
            <w:bottom w:w="0" w:type="dxa"/>
          </w:tblCellMar>
        </w:tblPrEx>
        <w:tc>
          <w:tcPr>
            <w:tcW w:w="1941" w:type="dxa"/>
          </w:tcPr>
          <w:p w:rsidR="00000000" w:rsidRDefault="00474D2C">
            <w:pPr>
              <w:spacing w:before="60" w:after="60"/>
              <w:ind w:firstLine="113"/>
              <w:rPr>
                <w:spacing w:val="-4"/>
                <w:sz w:val="18"/>
              </w:rPr>
            </w:pPr>
            <w:r>
              <w:rPr>
                <w:spacing w:val="-4"/>
                <w:sz w:val="18"/>
              </w:rPr>
              <w:t xml:space="preserve">3. Мать Кришны. </w:t>
            </w:r>
          </w:p>
        </w:tc>
        <w:tc>
          <w:tcPr>
            <w:tcW w:w="1941" w:type="dxa"/>
          </w:tcPr>
          <w:p w:rsidR="00000000" w:rsidRDefault="00474D2C">
            <w:pPr>
              <w:spacing w:before="60" w:after="60"/>
              <w:ind w:firstLine="113"/>
              <w:rPr>
                <w:spacing w:val="-4"/>
                <w:sz w:val="18"/>
              </w:rPr>
            </w:pPr>
            <w:r>
              <w:rPr>
                <w:spacing w:val="-4"/>
                <w:sz w:val="18"/>
              </w:rPr>
              <w:t xml:space="preserve">3. Мать Гора. </w:t>
            </w:r>
          </w:p>
        </w:tc>
        <w:tc>
          <w:tcPr>
            <w:tcW w:w="1941" w:type="dxa"/>
          </w:tcPr>
          <w:p w:rsidR="00000000" w:rsidRDefault="00474D2C">
            <w:pPr>
              <w:spacing w:before="60" w:after="60"/>
              <w:ind w:firstLine="113"/>
              <w:rPr>
                <w:spacing w:val="-4"/>
                <w:sz w:val="18"/>
              </w:rPr>
            </w:pPr>
            <w:r>
              <w:rPr>
                <w:spacing w:val="-4"/>
                <w:sz w:val="18"/>
              </w:rPr>
              <w:t xml:space="preserve">3. Мать Христа. </w:t>
            </w:r>
          </w:p>
        </w:tc>
      </w:tr>
      <w:tr w:rsidR="00000000">
        <w:tblPrEx>
          <w:tblCellMar>
            <w:top w:w="0" w:type="dxa"/>
            <w:bottom w:w="0" w:type="dxa"/>
          </w:tblCellMar>
        </w:tblPrEx>
        <w:tc>
          <w:tcPr>
            <w:tcW w:w="1941" w:type="dxa"/>
          </w:tcPr>
          <w:p w:rsidR="00000000" w:rsidRDefault="00474D2C">
            <w:pPr>
              <w:spacing w:before="60" w:after="60"/>
              <w:ind w:firstLine="113"/>
              <w:rPr>
                <w:spacing w:val="-4"/>
                <w:sz w:val="18"/>
              </w:rPr>
            </w:pPr>
            <w:r>
              <w:rPr>
                <w:spacing w:val="-4"/>
                <w:sz w:val="18"/>
              </w:rPr>
              <w:t>4. Вечная Девстве</w:t>
            </w:r>
            <w:r>
              <w:rPr>
                <w:spacing w:val="-4"/>
                <w:sz w:val="18"/>
              </w:rPr>
              <w:t>н</w:t>
            </w:r>
            <w:r>
              <w:rPr>
                <w:spacing w:val="-4"/>
                <w:sz w:val="18"/>
              </w:rPr>
              <w:t xml:space="preserve">ность — Каньябава. </w:t>
            </w:r>
          </w:p>
        </w:tc>
        <w:tc>
          <w:tcPr>
            <w:tcW w:w="1941" w:type="dxa"/>
          </w:tcPr>
          <w:p w:rsidR="00000000" w:rsidRDefault="00474D2C">
            <w:pPr>
              <w:spacing w:before="60" w:after="60"/>
              <w:ind w:firstLine="113"/>
              <w:rPr>
                <w:spacing w:val="-4"/>
                <w:sz w:val="18"/>
              </w:rPr>
            </w:pPr>
            <w:r>
              <w:rPr>
                <w:spacing w:val="-4"/>
                <w:sz w:val="18"/>
              </w:rPr>
              <w:t xml:space="preserve">4. Virgo generatrix — Неит. </w:t>
            </w:r>
          </w:p>
        </w:tc>
        <w:tc>
          <w:tcPr>
            <w:tcW w:w="1941" w:type="dxa"/>
          </w:tcPr>
          <w:p w:rsidR="00000000" w:rsidRDefault="00474D2C">
            <w:pPr>
              <w:spacing w:before="60" w:after="60"/>
              <w:ind w:firstLine="113"/>
              <w:rPr>
                <w:spacing w:val="-4"/>
                <w:sz w:val="18"/>
              </w:rPr>
            </w:pPr>
            <w:r>
              <w:rPr>
                <w:spacing w:val="-4"/>
                <w:sz w:val="18"/>
              </w:rPr>
              <w:t xml:space="preserve">4. Девственница из девственниц. </w:t>
            </w:r>
          </w:p>
        </w:tc>
      </w:tr>
      <w:tr w:rsidR="00000000">
        <w:tblPrEx>
          <w:tblCellMar>
            <w:top w:w="0" w:type="dxa"/>
            <w:bottom w:w="0" w:type="dxa"/>
          </w:tblCellMar>
        </w:tblPrEx>
        <w:tc>
          <w:tcPr>
            <w:tcW w:w="1941" w:type="dxa"/>
          </w:tcPr>
          <w:p w:rsidR="00000000" w:rsidRDefault="00474D2C">
            <w:pPr>
              <w:spacing w:before="60" w:after="60"/>
              <w:ind w:firstLine="113"/>
              <w:rPr>
                <w:spacing w:val="-4"/>
                <w:sz w:val="18"/>
              </w:rPr>
            </w:pPr>
            <w:r>
              <w:rPr>
                <w:spacing w:val="-4"/>
                <w:sz w:val="18"/>
              </w:rPr>
              <w:t xml:space="preserve">5. Матерь — Чистая Сущность — Акаша. </w:t>
            </w:r>
          </w:p>
        </w:tc>
        <w:tc>
          <w:tcPr>
            <w:tcW w:w="1941" w:type="dxa"/>
          </w:tcPr>
          <w:p w:rsidR="00000000" w:rsidRDefault="00474D2C">
            <w:pPr>
              <w:spacing w:before="60" w:after="60"/>
              <w:ind w:firstLine="113"/>
              <w:rPr>
                <w:spacing w:val="-4"/>
                <w:sz w:val="18"/>
              </w:rPr>
            </w:pPr>
            <w:r>
              <w:rPr>
                <w:spacing w:val="-4"/>
                <w:sz w:val="18"/>
              </w:rPr>
              <w:t>5. Матерь-душа вс</w:t>
            </w:r>
            <w:r>
              <w:rPr>
                <w:spacing w:val="-4"/>
                <w:sz w:val="18"/>
              </w:rPr>
              <w:t>е</w:t>
            </w:r>
            <w:r>
              <w:rPr>
                <w:spacing w:val="-4"/>
                <w:sz w:val="18"/>
              </w:rPr>
              <w:t xml:space="preserve">ленной — Аноуке. </w:t>
            </w:r>
          </w:p>
        </w:tc>
        <w:tc>
          <w:tcPr>
            <w:tcW w:w="1941" w:type="dxa"/>
          </w:tcPr>
          <w:p w:rsidR="00000000" w:rsidRDefault="00474D2C">
            <w:pPr>
              <w:spacing w:before="60" w:after="60"/>
              <w:ind w:firstLine="113"/>
              <w:rPr>
                <w:spacing w:val="-4"/>
                <w:sz w:val="18"/>
              </w:rPr>
            </w:pPr>
            <w:r>
              <w:rPr>
                <w:spacing w:val="-4"/>
                <w:sz w:val="18"/>
              </w:rPr>
              <w:t>5. Матерь божестве</w:t>
            </w:r>
            <w:r>
              <w:rPr>
                <w:spacing w:val="-4"/>
                <w:sz w:val="18"/>
              </w:rPr>
              <w:t>н</w:t>
            </w:r>
            <w:r>
              <w:rPr>
                <w:spacing w:val="-4"/>
                <w:sz w:val="18"/>
              </w:rPr>
              <w:t xml:space="preserve">ного милосердия. </w:t>
            </w:r>
          </w:p>
        </w:tc>
      </w:tr>
      <w:tr w:rsidR="00000000">
        <w:tblPrEx>
          <w:tblCellMar>
            <w:top w:w="0" w:type="dxa"/>
            <w:bottom w:w="0" w:type="dxa"/>
          </w:tblCellMar>
        </w:tblPrEx>
        <w:tc>
          <w:tcPr>
            <w:tcW w:w="1941" w:type="dxa"/>
          </w:tcPr>
          <w:p w:rsidR="00000000" w:rsidRDefault="00474D2C">
            <w:pPr>
              <w:spacing w:before="60" w:after="60"/>
              <w:ind w:firstLine="113"/>
              <w:rPr>
                <w:spacing w:val="-4"/>
                <w:sz w:val="18"/>
              </w:rPr>
            </w:pPr>
            <w:r>
              <w:rPr>
                <w:spacing w:val="-4"/>
                <w:sz w:val="18"/>
              </w:rPr>
              <w:t xml:space="preserve">6. Дева пречистая — Канья. </w:t>
            </w:r>
          </w:p>
        </w:tc>
        <w:tc>
          <w:tcPr>
            <w:tcW w:w="1941" w:type="dxa"/>
          </w:tcPr>
          <w:p w:rsidR="00000000" w:rsidRDefault="00474D2C">
            <w:pPr>
              <w:spacing w:before="60" w:after="60"/>
              <w:ind w:firstLine="113"/>
              <w:rPr>
                <w:spacing w:val="-4"/>
                <w:sz w:val="18"/>
              </w:rPr>
            </w:pPr>
            <w:r>
              <w:rPr>
                <w:spacing w:val="-4"/>
                <w:sz w:val="18"/>
              </w:rPr>
              <w:t>6. Дева священная зе</w:t>
            </w:r>
            <w:r>
              <w:rPr>
                <w:spacing w:val="-4"/>
                <w:sz w:val="18"/>
              </w:rPr>
              <w:t>м</w:t>
            </w:r>
            <w:r>
              <w:rPr>
                <w:spacing w:val="-4"/>
                <w:sz w:val="18"/>
              </w:rPr>
              <w:t xml:space="preserve">ля — Изида. </w:t>
            </w:r>
          </w:p>
        </w:tc>
        <w:tc>
          <w:tcPr>
            <w:tcW w:w="1941" w:type="dxa"/>
          </w:tcPr>
          <w:p w:rsidR="00000000" w:rsidRDefault="00474D2C">
            <w:pPr>
              <w:spacing w:before="60" w:after="60"/>
              <w:ind w:firstLine="113"/>
              <w:rPr>
                <w:spacing w:val="-4"/>
                <w:sz w:val="18"/>
              </w:rPr>
            </w:pPr>
            <w:r>
              <w:rPr>
                <w:spacing w:val="-4"/>
                <w:sz w:val="18"/>
              </w:rPr>
              <w:t xml:space="preserve">6. Дева пречистая. </w:t>
            </w:r>
          </w:p>
        </w:tc>
      </w:tr>
      <w:tr w:rsidR="00000000">
        <w:tblPrEx>
          <w:tblCellMar>
            <w:top w:w="0" w:type="dxa"/>
            <w:bottom w:w="0" w:type="dxa"/>
          </w:tblCellMar>
        </w:tblPrEx>
        <w:tc>
          <w:tcPr>
            <w:tcW w:w="1941" w:type="dxa"/>
          </w:tcPr>
          <w:p w:rsidR="00000000" w:rsidRDefault="00474D2C">
            <w:pPr>
              <w:spacing w:before="60" w:after="60"/>
              <w:ind w:firstLine="113"/>
              <w:rPr>
                <w:spacing w:val="-4"/>
                <w:sz w:val="18"/>
              </w:rPr>
            </w:pPr>
            <w:r>
              <w:rPr>
                <w:spacing w:val="-4"/>
                <w:sz w:val="18"/>
              </w:rPr>
              <w:t xml:space="preserve">7. Матерь Тауматра пяти добродетелей или элементов. </w:t>
            </w:r>
          </w:p>
        </w:tc>
        <w:tc>
          <w:tcPr>
            <w:tcW w:w="1941" w:type="dxa"/>
          </w:tcPr>
          <w:p w:rsidR="00000000" w:rsidRDefault="00474D2C">
            <w:pPr>
              <w:spacing w:before="60" w:after="60"/>
              <w:ind w:firstLine="113"/>
              <w:rPr>
                <w:spacing w:val="-4"/>
                <w:sz w:val="18"/>
              </w:rPr>
            </w:pPr>
            <w:r>
              <w:rPr>
                <w:spacing w:val="-4"/>
                <w:sz w:val="18"/>
              </w:rPr>
              <w:t>7. Матерь всех добр</w:t>
            </w:r>
            <w:r>
              <w:rPr>
                <w:spacing w:val="-4"/>
                <w:sz w:val="18"/>
              </w:rPr>
              <w:t>о</w:t>
            </w:r>
            <w:r>
              <w:rPr>
                <w:spacing w:val="-4"/>
                <w:sz w:val="18"/>
              </w:rPr>
              <w:t xml:space="preserve">детелей — Тхмей, с теми же свойствами. </w:t>
            </w:r>
          </w:p>
        </w:tc>
        <w:tc>
          <w:tcPr>
            <w:tcW w:w="1941" w:type="dxa"/>
          </w:tcPr>
          <w:p w:rsidR="00000000" w:rsidRDefault="00474D2C">
            <w:pPr>
              <w:spacing w:before="60" w:after="60"/>
              <w:ind w:firstLine="113"/>
              <w:rPr>
                <w:spacing w:val="-4"/>
                <w:sz w:val="18"/>
              </w:rPr>
            </w:pPr>
            <w:r>
              <w:rPr>
                <w:spacing w:val="-4"/>
                <w:sz w:val="18"/>
              </w:rPr>
              <w:t>7. Мать</w:t>
            </w:r>
            <w:r>
              <w:rPr>
                <w:spacing w:val="-4"/>
                <w:sz w:val="18"/>
              </w:rPr>
              <w:t xml:space="preserve"> пречистая. Мать неоскверненная. Мать нерушимая. Мать прелюбезная. Мать превосходная. </w:t>
            </w:r>
          </w:p>
        </w:tc>
      </w:tr>
      <w:tr w:rsidR="00000000">
        <w:tblPrEx>
          <w:tblCellMar>
            <w:top w:w="0" w:type="dxa"/>
            <w:bottom w:w="0" w:type="dxa"/>
          </w:tblCellMar>
        </w:tblPrEx>
        <w:tc>
          <w:tcPr>
            <w:tcW w:w="1941" w:type="dxa"/>
          </w:tcPr>
          <w:p w:rsidR="00000000" w:rsidRDefault="00474D2C">
            <w:pPr>
              <w:spacing w:before="60" w:after="60"/>
              <w:ind w:firstLine="113"/>
              <w:rPr>
                <w:spacing w:val="-4"/>
                <w:sz w:val="18"/>
              </w:rPr>
            </w:pPr>
            <w:r>
              <w:rPr>
                <w:spacing w:val="-4"/>
                <w:sz w:val="18"/>
              </w:rPr>
              <w:t xml:space="preserve">8. Дева Тригана (трех элементов, силы или плодородия, любви и милосердия </w:t>
            </w:r>
          </w:p>
        </w:tc>
        <w:tc>
          <w:tcPr>
            <w:tcW w:w="1941" w:type="dxa"/>
          </w:tcPr>
          <w:p w:rsidR="00000000" w:rsidRDefault="00474D2C">
            <w:pPr>
              <w:spacing w:before="60" w:after="60"/>
              <w:ind w:firstLine="113"/>
              <w:rPr>
                <w:spacing w:val="-4"/>
                <w:sz w:val="18"/>
              </w:rPr>
            </w:pPr>
            <w:r>
              <w:rPr>
                <w:spacing w:val="-4"/>
                <w:sz w:val="18"/>
              </w:rPr>
              <w:t>8. Преславная Изида. Всесильная, милосер</w:t>
            </w:r>
            <w:r>
              <w:rPr>
                <w:spacing w:val="-4"/>
                <w:sz w:val="18"/>
              </w:rPr>
              <w:t>д</w:t>
            </w:r>
            <w:r>
              <w:rPr>
                <w:spacing w:val="-4"/>
                <w:sz w:val="18"/>
              </w:rPr>
              <w:t xml:space="preserve">ная, справедливая. (“Книга Мертвых”) </w:t>
            </w:r>
          </w:p>
        </w:tc>
        <w:tc>
          <w:tcPr>
            <w:tcW w:w="1941" w:type="dxa"/>
          </w:tcPr>
          <w:p w:rsidR="00000000" w:rsidRDefault="00474D2C">
            <w:pPr>
              <w:spacing w:before="60" w:after="60"/>
              <w:ind w:firstLine="113"/>
              <w:rPr>
                <w:spacing w:val="-4"/>
                <w:sz w:val="18"/>
              </w:rPr>
            </w:pPr>
            <w:r>
              <w:rPr>
                <w:spacing w:val="-4"/>
                <w:sz w:val="18"/>
              </w:rPr>
              <w:t>8. Дева всесильная Д</w:t>
            </w:r>
            <w:r>
              <w:rPr>
                <w:spacing w:val="-4"/>
                <w:sz w:val="18"/>
              </w:rPr>
              <w:t>е</w:t>
            </w:r>
            <w:r>
              <w:rPr>
                <w:spacing w:val="-4"/>
                <w:sz w:val="18"/>
              </w:rPr>
              <w:t xml:space="preserve">ва премилосердная. Дева пречестная. </w:t>
            </w:r>
          </w:p>
        </w:tc>
      </w:tr>
      <w:tr w:rsidR="00000000">
        <w:tblPrEx>
          <w:tblCellMar>
            <w:top w:w="0" w:type="dxa"/>
            <w:bottom w:w="0" w:type="dxa"/>
          </w:tblCellMar>
        </w:tblPrEx>
        <w:tc>
          <w:tcPr>
            <w:tcW w:w="1941" w:type="dxa"/>
          </w:tcPr>
          <w:p w:rsidR="00000000" w:rsidRDefault="00474D2C">
            <w:pPr>
              <w:spacing w:before="60" w:after="60"/>
              <w:ind w:firstLine="113"/>
              <w:rPr>
                <w:spacing w:val="-4"/>
                <w:sz w:val="18"/>
              </w:rPr>
            </w:pPr>
            <w:r>
              <w:rPr>
                <w:spacing w:val="-4"/>
                <w:sz w:val="18"/>
              </w:rPr>
              <w:t xml:space="preserve">9. Зеркало Верховного Сознания — Аханкара. </w:t>
            </w:r>
          </w:p>
        </w:tc>
        <w:tc>
          <w:tcPr>
            <w:tcW w:w="1941" w:type="dxa"/>
          </w:tcPr>
          <w:p w:rsidR="00000000" w:rsidRDefault="00474D2C">
            <w:pPr>
              <w:spacing w:before="60" w:after="60"/>
              <w:ind w:firstLine="113"/>
              <w:rPr>
                <w:spacing w:val="-4"/>
                <w:sz w:val="18"/>
              </w:rPr>
            </w:pPr>
            <w:r>
              <w:rPr>
                <w:spacing w:val="-4"/>
                <w:sz w:val="18"/>
              </w:rPr>
              <w:t>9. Зеркало Справедл</w:t>
            </w:r>
            <w:r>
              <w:rPr>
                <w:spacing w:val="-4"/>
                <w:sz w:val="18"/>
              </w:rPr>
              <w:t>и</w:t>
            </w:r>
            <w:r>
              <w:rPr>
                <w:spacing w:val="-4"/>
                <w:sz w:val="18"/>
              </w:rPr>
              <w:t xml:space="preserve">вости и Истины — Тхмей. </w:t>
            </w:r>
          </w:p>
        </w:tc>
        <w:tc>
          <w:tcPr>
            <w:tcW w:w="1941" w:type="dxa"/>
          </w:tcPr>
          <w:p w:rsidR="00000000" w:rsidRDefault="00474D2C">
            <w:pPr>
              <w:spacing w:before="60" w:after="60"/>
              <w:ind w:firstLine="113"/>
              <w:rPr>
                <w:spacing w:val="-4"/>
                <w:sz w:val="18"/>
              </w:rPr>
            </w:pPr>
            <w:r>
              <w:rPr>
                <w:spacing w:val="-4"/>
                <w:sz w:val="18"/>
              </w:rPr>
              <w:t>9. Зеркало Справедл</w:t>
            </w:r>
            <w:r>
              <w:rPr>
                <w:spacing w:val="-4"/>
                <w:sz w:val="18"/>
              </w:rPr>
              <w:t>и</w:t>
            </w:r>
            <w:r>
              <w:rPr>
                <w:spacing w:val="-4"/>
                <w:sz w:val="18"/>
              </w:rPr>
              <w:t xml:space="preserve">вости. </w:t>
            </w:r>
          </w:p>
        </w:tc>
      </w:tr>
      <w:tr w:rsidR="00000000">
        <w:tblPrEx>
          <w:tblCellMar>
            <w:top w:w="0" w:type="dxa"/>
            <w:bottom w:w="0" w:type="dxa"/>
          </w:tblCellMar>
        </w:tblPrEx>
        <w:tc>
          <w:tcPr>
            <w:tcW w:w="1941" w:type="dxa"/>
          </w:tcPr>
          <w:p w:rsidR="00000000" w:rsidRDefault="00474D2C">
            <w:pPr>
              <w:spacing w:before="60" w:after="60"/>
              <w:ind w:firstLine="113"/>
              <w:rPr>
                <w:spacing w:val="-4"/>
                <w:sz w:val="18"/>
              </w:rPr>
            </w:pPr>
            <w:r>
              <w:rPr>
                <w:spacing w:val="-4"/>
                <w:sz w:val="18"/>
              </w:rPr>
              <w:t xml:space="preserve">10. Мудрая Мать — Сарасвати. </w:t>
            </w:r>
          </w:p>
        </w:tc>
        <w:tc>
          <w:tcPr>
            <w:tcW w:w="1941" w:type="dxa"/>
          </w:tcPr>
          <w:p w:rsidR="00000000" w:rsidRDefault="00474D2C">
            <w:pPr>
              <w:spacing w:before="60" w:after="60"/>
              <w:ind w:firstLine="113"/>
              <w:rPr>
                <w:spacing w:val="-4"/>
                <w:sz w:val="18"/>
              </w:rPr>
            </w:pPr>
            <w:r>
              <w:rPr>
                <w:spacing w:val="-4"/>
                <w:sz w:val="18"/>
              </w:rPr>
              <w:t>10. Таинственная М</w:t>
            </w:r>
            <w:r>
              <w:rPr>
                <w:spacing w:val="-4"/>
                <w:sz w:val="18"/>
              </w:rPr>
              <w:t>а</w:t>
            </w:r>
            <w:r>
              <w:rPr>
                <w:spacing w:val="-4"/>
                <w:sz w:val="18"/>
              </w:rPr>
              <w:t xml:space="preserve">терь Мира — Буто (со-кровенная мудрость). </w:t>
            </w:r>
          </w:p>
        </w:tc>
        <w:tc>
          <w:tcPr>
            <w:tcW w:w="1941" w:type="dxa"/>
          </w:tcPr>
          <w:p w:rsidR="00000000" w:rsidRDefault="00474D2C">
            <w:pPr>
              <w:spacing w:before="60" w:after="60"/>
              <w:ind w:firstLine="113"/>
              <w:rPr>
                <w:spacing w:val="-4"/>
                <w:sz w:val="18"/>
              </w:rPr>
            </w:pPr>
            <w:r>
              <w:rPr>
                <w:spacing w:val="-4"/>
                <w:sz w:val="18"/>
              </w:rPr>
              <w:t>10</w:t>
            </w:r>
            <w:r>
              <w:rPr>
                <w:spacing w:val="-4"/>
                <w:sz w:val="18"/>
              </w:rPr>
              <w:t>. Обиталище Мудр</w:t>
            </w:r>
            <w:r>
              <w:rPr>
                <w:spacing w:val="-4"/>
                <w:sz w:val="18"/>
              </w:rPr>
              <w:t>о</w:t>
            </w:r>
            <w:r>
              <w:rPr>
                <w:spacing w:val="-4"/>
                <w:sz w:val="18"/>
              </w:rPr>
              <w:t>сти</w:t>
            </w:r>
            <w:r>
              <w:rPr>
                <w:spacing w:val="-4"/>
                <w:sz w:val="18"/>
              </w:rPr>
              <w:t xml:space="preserve">. </w:t>
            </w:r>
          </w:p>
        </w:tc>
      </w:tr>
      <w:tr w:rsidR="00000000">
        <w:tblPrEx>
          <w:tblCellMar>
            <w:top w:w="0" w:type="dxa"/>
            <w:bottom w:w="0" w:type="dxa"/>
          </w:tblCellMar>
        </w:tblPrEx>
        <w:tc>
          <w:tcPr>
            <w:tcW w:w="1941" w:type="dxa"/>
          </w:tcPr>
          <w:p w:rsidR="00000000" w:rsidRDefault="00474D2C">
            <w:pPr>
              <w:spacing w:before="60" w:after="60"/>
              <w:ind w:firstLine="113"/>
              <w:rPr>
                <w:spacing w:val="-4"/>
                <w:sz w:val="18"/>
              </w:rPr>
            </w:pPr>
            <w:r>
              <w:rPr>
                <w:spacing w:val="-4"/>
                <w:sz w:val="18"/>
              </w:rPr>
              <w:t xml:space="preserve">11. Дева белого Лотоса, Падма или Камала. </w:t>
            </w:r>
          </w:p>
        </w:tc>
        <w:tc>
          <w:tcPr>
            <w:tcW w:w="1941" w:type="dxa"/>
          </w:tcPr>
          <w:p w:rsidR="00000000" w:rsidRDefault="00474D2C">
            <w:pPr>
              <w:spacing w:before="60" w:after="60"/>
              <w:ind w:firstLine="113"/>
              <w:rPr>
                <w:spacing w:val="-4"/>
                <w:sz w:val="18"/>
              </w:rPr>
            </w:pPr>
            <w:r>
              <w:rPr>
                <w:spacing w:val="-4"/>
                <w:sz w:val="18"/>
              </w:rPr>
              <w:t xml:space="preserve">11. Священный Лотос. </w:t>
            </w:r>
          </w:p>
        </w:tc>
        <w:tc>
          <w:tcPr>
            <w:tcW w:w="1941" w:type="dxa"/>
          </w:tcPr>
          <w:p w:rsidR="00000000" w:rsidRDefault="00474D2C">
            <w:pPr>
              <w:spacing w:before="60" w:after="60"/>
              <w:ind w:firstLine="113"/>
              <w:rPr>
                <w:spacing w:val="-4"/>
                <w:sz w:val="18"/>
              </w:rPr>
            </w:pPr>
            <w:r>
              <w:rPr>
                <w:spacing w:val="-4"/>
                <w:sz w:val="18"/>
              </w:rPr>
              <w:t xml:space="preserve">11. Мистическая Роза. </w:t>
            </w:r>
          </w:p>
        </w:tc>
      </w:tr>
      <w:tr w:rsidR="00000000">
        <w:tblPrEx>
          <w:tblCellMar>
            <w:top w:w="0" w:type="dxa"/>
            <w:bottom w:w="0" w:type="dxa"/>
          </w:tblCellMar>
        </w:tblPrEx>
        <w:tc>
          <w:tcPr>
            <w:tcW w:w="1941" w:type="dxa"/>
          </w:tcPr>
          <w:p w:rsidR="00000000" w:rsidRDefault="00474D2C">
            <w:pPr>
              <w:spacing w:before="60" w:after="60"/>
              <w:ind w:firstLine="113"/>
              <w:rPr>
                <w:spacing w:val="-4"/>
                <w:sz w:val="18"/>
              </w:rPr>
            </w:pPr>
            <w:r>
              <w:rPr>
                <w:spacing w:val="-4"/>
                <w:sz w:val="18"/>
              </w:rPr>
              <w:t xml:space="preserve">12. Утроба из Золота Хиранья. </w:t>
            </w:r>
          </w:p>
        </w:tc>
        <w:tc>
          <w:tcPr>
            <w:tcW w:w="1941" w:type="dxa"/>
          </w:tcPr>
          <w:p w:rsidR="00000000" w:rsidRDefault="00474D2C">
            <w:pPr>
              <w:spacing w:before="60" w:after="60"/>
              <w:ind w:firstLine="113"/>
              <w:rPr>
                <w:spacing w:val="2"/>
                <w:sz w:val="18"/>
              </w:rPr>
            </w:pPr>
            <w:r>
              <w:rPr>
                <w:spacing w:val="2"/>
                <w:sz w:val="18"/>
              </w:rPr>
              <w:t>12. Систрум из Зол</w:t>
            </w:r>
            <w:r>
              <w:rPr>
                <w:spacing w:val="2"/>
                <w:sz w:val="18"/>
              </w:rPr>
              <w:t>о</w:t>
            </w:r>
            <w:r>
              <w:rPr>
                <w:spacing w:val="2"/>
                <w:sz w:val="18"/>
              </w:rPr>
              <w:t xml:space="preserve">та. </w:t>
            </w:r>
          </w:p>
        </w:tc>
        <w:tc>
          <w:tcPr>
            <w:tcW w:w="1941" w:type="dxa"/>
          </w:tcPr>
          <w:p w:rsidR="00000000" w:rsidRDefault="00474D2C">
            <w:pPr>
              <w:spacing w:before="60" w:after="60"/>
              <w:ind w:firstLine="113"/>
              <w:rPr>
                <w:spacing w:val="-4"/>
                <w:sz w:val="18"/>
              </w:rPr>
            </w:pPr>
            <w:r>
              <w:rPr>
                <w:spacing w:val="-4"/>
                <w:sz w:val="18"/>
              </w:rPr>
              <w:t xml:space="preserve">12. </w:t>
            </w:r>
            <w:r>
              <w:rPr>
                <w:spacing w:val="-4"/>
                <w:sz w:val="18"/>
              </w:rPr>
              <w:t xml:space="preserve">Золотой дом. </w:t>
            </w:r>
          </w:p>
        </w:tc>
      </w:tr>
      <w:tr w:rsidR="00000000">
        <w:tblPrEx>
          <w:tblCellMar>
            <w:top w:w="0" w:type="dxa"/>
            <w:bottom w:w="0" w:type="dxa"/>
          </w:tblCellMar>
        </w:tblPrEx>
        <w:tc>
          <w:tcPr>
            <w:tcW w:w="1941" w:type="dxa"/>
          </w:tcPr>
          <w:p w:rsidR="00000000" w:rsidRDefault="00474D2C">
            <w:pPr>
              <w:spacing w:before="60" w:after="60"/>
              <w:ind w:firstLine="113"/>
              <w:rPr>
                <w:spacing w:val="-4"/>
                <w:sz w:val="18"/>
              </w:rPr>
            </w:pPr>
            <w:r>
              <w:rPr>
                <w:spacing w:val="-4"/>
                <w:sz w:val="18"/>
              </w:rPr>
              <w:t xml:space="preserve">13. Небесный Свет — Лакшми. </w:t>
            </w:r>
          </w:p>
        </w:tc>
        <w:tc>
          <w:tcPr>
            <w:tcW w:w="1941" w:type="dxa"/>
          </w:tcPr>
          <w:p w:rsidR="00000000" w:rsidRDefault="00474D2C">
            <w:pPr>
              <w:spacing w:before="60" w:after="60"/>
              <w:ind w:firstLine="113"/>
              <w:rPr>
                <w:spacing w:val="-4"/>
                <w:sz w:val="18"/>
              </w:rPr>
            </w:pPr>
            <w:r>
              <w:rPr>
                <w:spacing w:val="-4"/>
                <w:sz w:val="18"/>
              </w:rPr>
              <w:t>13. Астарта (сири</w:t>
            </w:r>
            <w:r>
              <w:rPr>
                <w:spacing w:val="-4"/>
                <w:sz w:val="18"/>
              </w:rPr>
              <w:t>й</w:t>
            </w:r>
            <w:r>
              <w:rPr>
                <w:spacing w:val="-4"/>
                <w:sz w:val="18"/>
              </w:rPr>
              <w:t>ская), Астарот (евре</w:t>
            </w:r>
            <w:r>
              <w:rPr>
                <w:spacing w:val="-4"/>
                <w:sz w:val="18"/>
              </w:rPr>
              <w:t>й</w:t>
            </w:r>
            <w:r>
              <w:rPr>
                <w:spacing w:val="-4"/>
                <w:sz w:val="18"/>
              </w:rPr>
              <w:t xml:space="preserve">ская). </w:t>
            </w:r>
          </w:p>
        </w:tc>
        <w:tc>
          <w:tcPr>
            <w:tcW w:w="1941" w:type="dxa"/>
          </w:tcPr>
          <w:p w:rsidR="00000000" w:rsidRDefault="00474D2C">
            <w:pPr>
              <w:spacing w:before="60" w:after="60"/>
              <w:ind w:firstLine="113"/>
              <w:rPr>
                <w:spacing w:val="-4"/>
                <w:sz w:val="18"/>
              </w:rPr>
            </w:pPr>
            <w:r>
              <w:rPr>
                <w:spacing w:val="-4"/>
                <w:sz w:val="18"/>
              </w:rPr>
              <w:t xml:space="preserve">13. Звезда Утренняя. </w:t>
            </w:r>
          </w:p>
        </w:tc>
      </w:tr>
      <w:tr w:rsidR="00000000">
        <w:tblPrEx>
          <w:tblCellMar>
            <w:top w:w="0" w:type="dxa"/>
            <w:bottom w:w="0" w:type="dxa"/>
          </w:tblCellMar>
        </w:tblPrEx>
        <w:tc>
          <w:tcPr>
            <w:tcW w:w="1941" w:type="dxa"/>
          </w:tcPr>
          <w:p w:rsidR="00000000" w:rsidRDefault="00474D2C">
            <w:pPr>
              <w:spacing w:before="60" w:after="60"/>
              <w:ind w:firstLine="113"/>
              <w:rPr>
                <w:spacing w:val="-4"/>
                <w:sz w:val="18"/>
              </w:rPr>
            </w:pPr>
            <w:r>
              <w:rPr>
                <w:spacing w:val="-4"/>
                <w:sz w:val="18"/>
              </w:rPr>
              <w:t xml:space="preserve">14. То же. </w:t>
            </w:r>
          </w:p>
        </w:tc>
        <w:tc>
          <w:tcPr>
            <w:tcW w:w="1941" w:type="dxa"/>
          </w:tcPr>
          <w:p w:rsidR="00000000" w:rsidRDefault="00474D2C">
            <w:pPr>
              <w:spacing w:before="60" w:after="60"/>
              <w:ind w:firstLine="113"/>
              <w:rPr>
                <w:spacing w:val="-4"/>
                <w:sz w:val="18"/>
              </w:rPr>
            </w:pPr>
            <w:r>
              <w:rPr>
                <w:spacing w:val="-4"/>
                <w:sz w:val="18"/>
              </w:rPr>
              <w:t xml:space="preserve">14. Лунный серп. </w:t>
            </w:r>
          </w:p>
        </w:tc>
        <w:tc>
          <w:tcPr>
            <w:tcW w:w="1941" w:type="dxa"/>
          </w:tcPr>
          <w:p w:rsidR="00000000" w:rsidRDefault="00474D2C">
            <w:pPr>
              <w:spacing w:before="60" w:after="60"/>
              <w:ind w:firstLine="113"/>
              <w:rPr>
                <w:spacing w:val="-4"/>
                <w:sz w:val="18"/>
              </w:rPr>
            </w:pPr>
            <w:r>
              <w:rPr>
                <w:spacing w:val="-4"/>
                <w:sz w:val="18"/>
              </w:rPr>
              <w:t xml:space="preserve">14. Ковчег Завета. </w:t>
            </w:r>
          </w:p>
        </w:tc>
      </w:tr>
      <w:tr w:rsidR="00000000">
        <w:tblPrEx>
          <w:tblCellMar>
            <w:top w:w="0" w:type="dxa"/>
            <w:bottom w:w="0" w:type="dxa"/>
          </w:tblCellMar>
        </w:tblPrEx>
        <w:tc>
          <w:tcPr>
            <w:tcW w:w="1941" w:type="dxa"/>
          </w:tcPr>
          <w:p w:rsidR="00000000" w:rsidRDefault="00474D2C">
            <w:pPr>
              <w:spacing w:before="60" w:after="60"/>
              <w:ind w:firstLine="113"/>
              <w:rPr>
                <w:spacing w:val="-4"/>
                <w:sz w:val="18"/>
              </w:rPr>
            </w:pPr>
            <w:r>
              <w:rPr>
                <w:spacing w:val="-4"/>
                <w:sz w:val="18"/>
              </w:rPr>
              <w:t xml:space="preserve">15. Царица Небесная и Царица вселенной — Шакти. </w:t>
            </w:r>
          </w:p>
        </w:tc>
        <w:tc>
          <w:tcPr>
            <w:tcW w:w="1941" w:type="dxa"/>
          </w:tcPr>
          <w:p w:rsidR="00000000" w:rsidRDefault="00474D2C">
            <w:pPr>
              <w:spacing w:before="60" w:after="60"/>
              <w:ind w:firstLine="113"/>
              <w:rPr>
                <w:spacing w:val="-4"/>
                <w:sz w:val="18"/>
              </w:rPr>
            </w:pPr>
            <w:r>
              <w:rPr>
                <w:spacing w:val="-4"/>
                <w:sz w:val="18"/>
              </w:rPr>
              <w:t xml:space="preserve">15. Царица Небесная и царица вселенной — Сати. </w:t>
            </w:r>
          </w:p>
        </w:tc>
        <w:tc>
          <w:tcPr>
            <w:tcW w:w="1941" w:type="dxa"/>
          </w:tcPr>
          <w:p w:rsidR="00000000" w:rsidRDefault="00474D2C">
            <w:pPr>
              <w:spacing w:before="60" w:after="60"/>
              <w:ind w:firstLine="113"/>
              <w:rPr>
                <w:spacing w:val="-4"/>
                <w:sz w:val="18"/>
              </w:rPr>
            </w:pPr>
            <w:r>
              <w:rPr>
                <w:spacing w:val="-4"/>
                <w:sz w:val="18"/>
              </w:rPr>
              <w:t xml:space="preserve">15. Царица Небесная. </w:t>
            </w:r>
          </w:p>
        </w:tc>
      </w:tr>
      <w:tr w:rsidR="00000000">
        <w:tblPrEx>
          <w:tblCellMar>
            <w:top w:w="0" w:type="dxa"/>
            <w:bottom w:w="0" w:type="dxa"/>
          </w:tblCellMar>
        </w:tblPrEx>
        <w:tc>
          <w:tcPr>
            <w:tcW w:w="1941" w:type="dxa"/>
          </w:tcPr>
          <w:p w:rsidR="00000000" w:rsidRDefault="00474D2C">
            <w:pPr>
              <w:spacing w:before="60" w:after="60"/>
              <w:ind w:firstLine="113"/>
              <w:rPr>
                <w:spacing w:val="-4"/>
                <w:sz w:val="18"/>
              </w:rPr>
            </w:pPr>
            <w:r>
              <w:rPr>
                <w:spacing w:val="-4"/>
                <w:sz w:val="18"/>
              </w:rPr>
              <w:t>16. Материнская душа всех существ — Пар</w:t>
            </w:r>
            <w:r>
              <w:rPr>
                <w:spacing w:val="-4"/>
                <w:sz w:val="18"/>
              </w:rPr>
              <w:t>а</w:t>
            </w:r>
            <w:r>
              <w:rPr>
                <w:spacing w:val="-4"/>
                <w:sz w:val="18"/>
              </w:rPr>
              <w:t xml:space="preserve">матма. </w:t>
            </w:r>
          </w:p>
        </w:tc>
        <w:tc>
          <w:tcPr>
            <w:tcW w:w="1941" w:type="dxa"/>
          </w:tcPr>
          <w:p w:rsidR="00000000" w:rsidRDefault="00474D2C">
            <w:pPr>
              <w:spacing w:before="60" w:after="60"/>
              <w:ind w:firstLine="113"/>
              <w:rPr>
                <w:spacing w:val="-4"/>
                <w:sz w:val="18"/>
              </w:rPr>
            </w:pPr>
            <w:r>
              <w:rPr>
                <w:spacing w:val="-4"/>
                <w:sz w:val="18"/>
              </w:rPr>
              <w:t>16. Обр</w:t>
            </w:r>
            <w:r>
              <w:rPr>
                <w:spacing w:val="-4"/>
                <w:sz w:val="18"/>
              </w:rPr>
              <w:t>азец всех мат</w:t>
            </w:r>
            <w:r>
              <w:rPr>
                <w:spacing w:val="-4"/>
                <w:sz w:val="18"/>
              </w:rPr>
              <w:t>е</w:t>
            </w:r>
            <w:r>
              <w:rPr>
                <w:spacing w:val="-4"/>
                <w:sz w:val="18"/>
              </w:rPr>
              <w:t xml:space="preserve">рей — Атхор. </w:t>
            </w:r>
          </w:p>
        </w:tc>
        <w:tc>
          <w:tcPr>
            <w:tcW w:w="1941" w:type="dxa"/>
          </w:tcPr>
          <w:p w:rsidR="00000000" w:rsidRDefault="00474D2C">
            <w:pPr>
              <w:spacing w:before="60" w:after="60"/>
              <w:ind w:firstLine="113"/>
              <w:rPr>
                <w:spacing w:val="-4"/>
                <w:sz w:val="18"/>
              </w:rPr>
            </w:pPr>
            <w:r>
              <w:rPr>
                <w:spacing w:val="-4"/>
                <w:sz w:val="18"/>
              </w:rPr>
              <w:t xml:space="preserve">16. Матерь Скорбящая. </w:t>
            </w:r>
          </w:p>
        </w:tc>
      </w:tr>
      <w:tr w:rsidR="00000000">
        <w:tblPrEx>
          <w:tblCellMar>
            <w:top w:w="0" w:type="dxa"/>
            <w:bottom w:w="0" w:type="dxa"/>
          </w:tblCellMar>
        </w:tblPrEx>
        <w:tc>
          <w:tcPr>
            <w:tcW w:w="1941" w:type="dxa"/>
          </w:tcPr>
          <w:p w:rsidR="00000000" w:rsidRDefault="00474D2C">
            <w:pPr>
              <w:spacing w:before="60" w:after="60"/>
              <w:ind w:firstLine="113"/>
              <w:rPr>
                <w:spacing w:val="-4"/>
                <w:sz w:val="18"/>
              </w:rPr>
            </w:pPr>
            <w:r>
              <w:rPr>
                <w:spacing w:val="-4"/>
                <w:sz w:val="18"/>
              </w:rPr>
              <w:lastRenderedPageBreak/>
              <w:t>17. Деванаки зачата безгрешно и сама бесп</w:t>
            </w:r>
            <w:r>
              <w:rPr>
                <w:spacing w:val="-4"/>
                <w:sz w:val="18"/>
              </w:rPr>
              <w:t>о</w:t>
            </w:r>
            <w:r>
              <w:rPr>
                <w:spacing w:val="-4"/>
                <w:sz w:val="18"/>
              </w:rPr>
              <w:t>рочна (по представлен</w:t>
            </w:r>
            <w:r>
              <w:rPr>
                <w:spacing w:val="-4"/>
                <w:sz w:val="18"/>
              </w:rPr>
              <w:t>и</w:t>
            </w:r>
            <w:r>
              <w:rPr>
                <w:spacing w:val="-4"/>
                <w:sz w:val="18"/>
              </w:rPr>
              <w:t xml:space="preserve">ям брахманов). </w:t>
            </w:r>
          </w:p>
        </w:tc>
        <w:tc>
          <w:tcPr>
            <w:tcW w:w="1941" w:type="dxa"/>
          </w:tcPr>
          <w:p w:rsidR="00000000" w:rsidRDefault="00474D2C">
            <w:pPr>
              <w:spacing w:before="60" w:after="60"/>
              <w:ind w:firstLine="113"/>
              <w:rPr>
                <w:spacing w:val="-4"/>
                <w:sz w:val="18"/>
              </w:rPr>
            </w:pPr>
            <w:r>
              <w:rPr>
                <w:spacing w:val="-4"/>
                <w:sz w:val="18"/>
              </w:rPr>
              <w:t>17. Изида — Девстве</w:t>
            </w:r>
            <w:r>
              <w:rPr>
                <w:spacing w:val="-4"/>
                <w:sz w:val="18"/>
              </w:rPr>
              <w:t>н</w:t>
            </w:r>
            <w:r>
              <w:rPr>
                <w:spacing w:val="-4"/>
                <w:sz w:val="18"/>
              </w:rPr>
              <w:t xml:space="preserve">ная Матерь. </w:t>
            </w:r>
          </w:p>
        </w:tc>
        <w:tc>
          <w:tcPr>
            <w:tcW w:w="1941" w:type="dxa"/>
          </w:tcPr>
          <w:p w:rsidR="00000000" w:rsidRDefault="00474D2C">
            <w:pPr>
              <w:spacing w:before="60" w:after="60"/>
              <w:ind w:firstLine="113"/>
            </w:pPr>
            <w:r>
              <w:rPr>
                <w:sz w:val="18"/>
              </w:rPr>
              <w:t>17. Мария зачата бе</w:t>
            </w:r>
            <w:r>
              <w:rPr>
                <w:sz w:val="18"/>
              </w:rPr>
              <w:t>з</w:t>
            </w:r>
            <w:r>
              <w:rPr>
                <w:sz w:val="18"/>
              </w:rPr>
              <w:t>грешно. (В соответс</w:t>
            </w:r>
            <w:r>
              <w:rPr>
                <w:sz w:val="18"/>
              </w:rPr>
              <w:t>т</w:t>
            </w:r>
            <w:r>
              <w:rPr>
                <w:sz w:val="18"/>
              </w:rPr>
              <w:t xml:space="preserve">вии с последними указаниями.) </w:t>
            </w:r>
          </w:p>
        </w:tc>
      </w:tr>
    </w:tbl>
    <w:p w:rsidR="00000000" w:rsidRDefault="00474D2C">
      <w:pPr>
        <w:ind w:firstLine="0"/>
      </w:pPr>
    </w:p>
    <w:p w:rsidR="00000000" w:rsidRDefault="00474D2C">
      <w:r>
        <w:t xml:space="preserve">Христианское богословие, получившее доктрины об архангелах и ангелах непосредственно из </w:t>
      </w:r>
      <w:r>
        <w:rPr>
          <w:i/>
        </w:rPr>
        <w:t>“Каббалы”</w:t>
      </w:r>
      <w:r>
        <w:t xml:space="preserve"> Востока, по отношению к которой Моисеева Библия явл</w:t>
      </w:r>
      <w:r>
        <w:t>я</w:t>
      </w:r>
      <w:r>
        <w:t xml:space="preserve">ется только аллегорическим экраном, должно бы, по меньшей мере, запомнить иерархию, изобретенную </w:t>
      </w:r>
      <w:r>
        <w:rPr>
          <w:i/>
        </w:rPr>
        <w:t>“Ка</w:t>
      </w:r>
      <w:r>
        <w:rPr>
          <w:i/>
        </w:rPr>
        <w:t>б</w:t>
      </w:r>
      <w:r>
        <w:rPr>
          <w:i/>
        </w:rPr>
        <w:t>балой”</w:t>
      </w:r>
      <w:r>
        <w:t xml:space="preserve"> для этих олицетв</w:t>
      </w:r>
      <w:r>
        <w:t>оренных эманаций. Сонмы хер</w:t>
      </w:r>
      <w:r>
        <w:t>у</w:t>
      </w:r>
      <w:r>
        <w:t>вимов и серафимов, которые мы обычно видим окружа</w:t>
      </w:r>
      <w:r>
        <w:t>ю</w:t>
      </w:r>
      <w:r>
        <w:t xml:space="preserve">щими католических Мадонн на картинках, принадлежат, вместе с элохимами и бени элохимами евреев, к </w:t>
      </w:r>
      <w:r>
        <w:rPr>
          <w:i/>
        </w:rPr>
        <w:t>трет</w:t>
      </w:r>
      <w:r>
        <w:rPr>
          <w:i/>
        </w:rPr>
        <w:t>ь</w:t>
      </w:r>
      <w:r>
        <w:rPr>
          <w:i/>
        </w:rPr>
        <w:t>ему</w:t>
      </w:r>
      <w:r>
        <w:t xml:space="preserve"> каббалистическому миру, </w:t>
      </w:r>
      <w:r>
        <w:rPr>
          <w:i/>
        </w:rPr>
        <w:t>Иецире.</w:t>
      </w:r>
      <w:r>
        <w:t xml:space="preserve"> Этот мир только на одну ступень выше </w:t>
      </w:r>
      <w:r>
        <w:rPr>
          <w:i/>
        </w:rPr>
        <w:t>Асии,</w:t>
      </w:r>
      <w:r>
        <w:t xml:space="preserve"> четвертого и самого низкого мира, в котором обитают самые грубые и самые матер</w:t>
      </w:r>
      <w:r>
        <w:t>и</w:t>
      </w:r>
      <w:r>
        <w:t>альные существа — клиппоты, которые находят удовол</w:t>
      </w:r>
      <w:r>
        <w:t>ь</w:t>
      </w:r>
      <w:r>
        <w:t xml:space="preserve">ствие во зле и смуте, и чей глава — </w:t>
      </w:r>
      <w:r>
        <w:rPr>
          <w:i/>
        </w:rPr>
        <w:t>Велиал!</w:t>
      </w:r>
      <w:r>
        <w:t xml:space="preserve"> </w:t>
      </w:r>
    </w:p>
    <w:p w:rsidR="00000000" w:rsidRDefault="00474D2C">
      <w:r>
        <w:t xml:space="preserve">Объясняя, разумеется, по-своему, различные “ереси” первых двух веков, Ириней </w:t>
      </w:r>
      <w:r>
        <w:t>говорит: “Наши еретики в</w:t>
      </w:r>
      <w:r>
        <w:t>е</w:t>
      </w:r>
      <w:r>
        <w:t xml:space="preserve">рят... что ПРОПАТОР ведом лишь </w:t>
      </w:r>
      <w:r>
        <w:rPr>
          <w:i/>
        </w:rPr>
        <w:t>единородному</w:t>
      </w:r>
      <w:r>
        <w:t xml:space="preserve"> сыну, т. е. </w:t>
      </w:r>
      <w:r>
        <w:rPr>
          <w:i/>
        </w:rPr>
        <w:t>уму”</w:t>
      </w:r>
      <w:r>
        <w:t xml:space="preserve"> (ноус). Это были валентианцы, последователи “глубочайшего знатока Гнозиса”, Валентина, которые верили, что “был некий совершенный АИОН”, существ</w:t>
      </w:r>
      <w:r>
        <w:t>о</w:t>
      </w:r>
      <w:r>
        <w:t xml:space="preserve">вавший до Битоса или Бутона (Глуби), называвшийся Пропатором. Это опять каббалистика, так как в “Зогаре” Симона Бен Иохай мы читаем следующее: </w:t>
      </w:r>
    </w:p>
    <w:p w:rsidR="00000000" w:rsidRDefault="00474D2C">
      <w:pPr>
        <w:pStyle w:val="Oeoaou"/>
      </w:pPr>
      <w:r>
        <w:rPr>
          <w:i/>
        </w:rPr>
        <w:t>“Senior occultatus est et absconditus; Microprosopus manifesfus est et non manifestus”</w:t>
      </w:r>
      <w:r>
        <w:t xml:space="preserve"> [</w:t>
      </w:r>
      <w:r>
        <w:rPr>
          <w:b/>
        </w:rPr>
        <w:t>505</w:t>
      </w:r>
      <w:r>
        <w:t xml:space="preserve">], IV, I]. </w:t>
      </w:r>
    </w:p>
    <w:p w:rsidR="00000000" w:rsidRDefault="00474D2C">
      <w:r>
        <w:t>В религиозной метафизике евреев Вы</w:t>
      </w:r>
      <w:r>
        <w:t>сочайший пре</w:t>
      </w:r>
      <w:r>
        <w:t>д</w:t>
      </w:r>
      <w:r>
        <w:t>ставляет абстракцию; он “без формы или существа”, и “ни на что другое не похож” [</w:t>
      </w:r>
      <w:r>
        <w:rPr>
          <w:b/>
        </w:rPr>
        <w:t>256</w:t>
      </w:r>
      <w:r>
        <w:t xml:space="preserve">, с. 126]. И даже Филон называет Творца, </w:t>
      </w:r>
      <w:r>
        <w:rPr>
          <w:i/>
        </w:rPr>
        <w:t>Логоса,</w:t>
      </w:r>
      <w:r>
        <w:t xml:space="preserve"> который близко к Богу, “BTOPЫM Богом”. </w:t>
      </w:r>
      <w:r>
        <w:rPr>
          <w:i/>
        </w:rPr>
        <w:t>“Второй</w:t>
      </w:r>
      <w:r>
        <w:t xml:space="preserve"> Бог, который есть его МУДРОСТЬ” [</w:t>
      </w:r>
      <w:r>
        <w:rPr>
          <w:b/>
        </w:rPr>
        <w:t>460</w:t>
      </w:r>
      <w:r>
        <w:t xml:space="preserve">]. Бог есть НИЧТО, он безымянен, и поэтому его называют </w:t>
      </w:r>
      <w:r>
        <w:rPr>
          <w:i/>
        </w:rPr>
        <w:t>Эйн-Соф</w:t>
      </w:r>
      <w:r>
        <w:t xml:space="preserve"> — слово </w:t>
      </w:r>
      <w:r>
        <w:rPr>
          <w:i/>
        </w:rPr>
        <w:t>Эйн</w:t>
      </w:r>
      <w:r>
        <w:t xml:space="preserve"> означает </w:t>
      </w:r>
      <w:r>
        <w:rPr>
          <w:i/>
        </w:rPr>
        <w:t>ничто.</w:t>
      </w:r>
      <w:r>
        <w:rPr>
          <w:rStyle w:val="a6"/>
        </w:rPr>
        <w:footnoteReference w:id="228"/>
      </w:r>
      <w:r>
        <w:t xml:space="preserve"> Но если, согласно более старым евреям, Богом </w:t>
      </w:r>
      <w:r>
        <w:lastRenderedPageBreak/>
        <w:t>является Иегова, и Он Сам является несколько раз Мо</w:t>
      </w:r>
      <w:r>
        <w:t>и</w:t>
      </w:r>
      <w:r>
        <w:t>сею и пророкам, и христианская церковь предавала ан</w:t>
      </w:r>
      <w:r>
        <w:t>а</w:t>
      </w:r>
      <w:r>
        <w:t>феме гностиков, отрицавших этот факт, — т</w:t>
      </w:r>
      <w:r>
        <w:t xml:space="preserve">о как же мы тогда читаем в четвертом </w:t>
      </w:r>
      <w:r>
        <w:rPr>
          <w:i/>
        </w:rPr>
        <w:t>Евангелии</w:t>
      </w:r>
      <w:r>
        <w:t xml:space="preserve">, что </w:t>
      </w:r>
      <w:r>
        <w:rPr>
          <w:i/>
        </w:rPr>
        <w:t>“Ни один чел</w:t>
      </w:r>
      <w:r>
        <w:rPr>
          <w:i/>
        </w:rPr>
        <w:t>о</w:t>
      </w:r>
      <w:r>
        <w:rPr>
          <w:i/>
        </w:rPr>
        <w:t>век</w:t>
      </w:r>
      <w:r>
        <w:t xml:space="preserve"> НИКОГДА </w:t>
      </w:r>
      <w:r>
        <w:rPr>
          <w:i/>
        </w:rPr>
        <w:t>не видел Бога,</w:t>
      </w:r>
      <w:r>
        <w:t xml:space="preserve"> кроме </w:t>
      </w:r>
      <w:r>
        <w:rPr>
          <w:i/>
        </w:rPr>
        <w:t>единородного</w:t>
      </w:r>
      <w:r>
        <w:t xml:space="preserve"> Сына... свидетельствовавшего о нем”? Это те же самые слова гн</w:t>
      </w:r>
      <w:r>
        <w:t>о</w:t>
      </w:r>
      <w:r>
        <w:t xml:space="preserve">стиков, и по духу и по содержанию. Эта сентенция Св. Иоанна — или, вернее, того, кто написал </w:t>
      </w:r>
      <w:r>
        <w:rPr>
          <w:i/>
        </w:rPr>
        <w:t>Евангелие</w:t>
      </w:r>
      <w:r>
        <w:t>, ныне носящее это имя — опрокидывает безапелляционно все аргументы Петра против Симона Волхва. Эти слова п</w:t>
      </w:r>
      <w:r>
        <w:t>о</w:t>
      </w:r>
      <w:r>
        <w:t xml:space="preserve">вторяются и подчеркиваются в главе VI: Не было того, </w:t>
      </w:r>
      <w:r>
        <w:rPr>
          <w:i/>
        </w:rPr>
        <w:t>“чтобы кто видел Отца,</w:t>
      </w:r>
      <w:r>
        <w:t xml:space="preserve"> кроме Того, Кто есть от Бога, Он [Иисус] видел Отца” </w:t>
      </w:r>
      <w:r>
        <w:t>(46) — то самое возражение, к</w:t>
      </w:r>
      <w:r>
        <w:t>о</w:t>
      </w:r>
      <w:r>
        <w:t>торое выдвинуто в “Homilies” Симоном. Эти слова док</w:t>
      </w:r>
      <w:r>
        <w:t>а</w:t>
      </w:r>
      <w:r>
        <w:t xml:space="preserve">зывают, что или автор четвертого </w:t>
      </w:r>
      <w:r>
        <w:rPr>
          <w:i/>
        </w:rPr>
        <w:t>Евангелия</w:t>
      </w:r>
      <w:r>
        <w:t xml:space="preserve"> не имел н</w:t>
      </w:r>
      <w:r>
        <w:t>и</w:t>
      </w:r>
      <w:r>
        <w:t xml:space="preserve">какого представления о существовании “Homilies”, или же он </w:t>
      </w:r>
      <w:r>
        <w:rPr>
          <w:i/>
        </w:rPr>
        <w:t>не</w:t>
      </w:r>
      <w:r>
        <w:t xml:space="preserve"> был Иоанн, друг и сотоварищ Петра, которому он противоречит резко и решительно этим категорическим утверждением. Как бы то ни было, эта сентенция, подо</w:t>
      </w:r>
      <w:r>
        <w:t>б</w:t>
      </w:r>
      <w:r>
        <w:t>но многим другим, которые можно бы с пользой процит</w:t>
      </w:r>
      <w:r>
        <w:t>и</w:t>
      </w:r>
      <w:r>
        <w:t xml:space="preserve">ровать, совершенно сливает христианство с восточным гнозисом, и следовательно, с КАББАЛОЙ. </w:t>
      </w:r>
    </w:p>
    <w:p w:rsidR="00000000" w:rsidRDefault="00474D2C">
      <w:pPr>
        <w:pStyle w:val="BodyText2"/>
        <w:ind w:firstLine="0"/>
        <w:rPr>
          <w:spacing w:val="-2"/>
        </w:rPr>
      </w:pPr>
      <w:r>
        <w:rPr>
          <w:spacing w:val="-2"/>
        </w:rPr>
        <w:t>В то время как докт</w:t>
      </w:r>
      <w:r>
        <w:rPr>
          <w:spacing w:val="-2"/>
        </w:rPr>
        <w:t>рины, этический кодекс и обрядность христианской религии были заимствованы и присвоены из брахманизма и буддизма, его церемониалы, облачения, пышность и великолепие были целиком взяты из ламаи</w:t>
      </w:r>
      <w:r>
        <w:rPr>
          <w:spacing w:val="-2"/>
        </w:rPr>
        <w:t>з</w:t>
      </w:r>
      <w:r>
        <w:rPr>
          <w:spacing w:val="-2"/>
        </w:rPr>
        <w:t>ма. Римские мужские и женские монастыри являются почти раболепными копиями подобных же религиозных учреждений в Тибете и Монголии, и заинтересованные исследователи буддийских стран, когда им приходилось упоминать этот нелицеприятный факт, не видели перед собой иного выхода, как только повторять анахронизм, непревзойде</w:t>
      </w:r>
      <w:r>
        <w:rPr>
          <w:spacing w:val="-2"/>
        </w:rPr>
        <w:t>нный по своей опрометчивости, а именно возведении обвинения в плагиате на ту религиозную си</w:t>
      </w:r>
      <w:r>
        <w:rPr>
          <w:spacing w:val="-2"/>
        </w:rPr>
        <w:t>с</w:t>
      </w:r>
      <w:r>
        <w:rPr>
          <w:spacing w:val="-2"/>
        </w:rPr>
        <w:t>тему, которую их собственная родная церковь ограбила. Эта замена не без успеха сослужила свою службу. Нак</w:t>
      </w:r>
      <w:r>
        <w:rPr>
          <w:spacing w:val="-2"/>
        </w:rPr>
        <w:t>о</w:t>
      </w:r>
      <w:r>
        <w:rPr>
          <w:spacing w:val="-2"/>
        </w:rPr>
        <w:t xml:space="preserve">нец настало время, когда эта страница истории должна быть переписана. </w:t>
      </w:r>
    </w:p>
    <w:p w:rsidR="00000000" w:rsidRDefault="00474D2C">
      <w:pPr>
        <w:pStyle w:val="H3"/>
        <w:ind w:firstLine="0"/>
        <w:jc w:val="center"/>
      </w:pPr>
      <w:r>
        <w:rPr>
          <w:lang w:val="en-US"/>
        </w:rPr>
        <w:br w:type="page"/>
      </w:r>
      <w:r>
        <w:lastRenderedPageBreak/>
        <w:t>ГЛАВА V</w:t>
      </w:r>
    </w:p>
    <w:p w:rsidR="00000000" w:rsidRDefault="00474D2C">
      <w:pPr>
        <w:pStyle w:val="2"/>
      </w:pPr>
      <w:r>
        <w:t xml:space="preserve">ТАЙНЫ </w:t>
      </w:r>
      <w:r>
        <w:rPr>
          <w:lang w:val="en-US"/>
        </w:rPr>
        <w:t xml:space="preserve"> </w:t>
      </w:r>
      <w:r>
        <w:t>КАББАЛЫ</w:t>
      </w:r>
    </w:p>
    <w:p w:rsidR="00000000" w:rsidRDefault="00474D2C">
      <w:pPr>
        <w:rPr>
          <w:sz w:val="18"/>
          <w:lang w:val="en-US"/>
        </w:rPr>
      </w:pPr>
    </w:p>
    <w:p w:rsidR="00000000" w:rsidRDefault="00474D2C">
      <w:pPr>
        <w:pStyle w:val="a5"/>
        <w:rPr>
          <w:lang w:val="en-US"/>
        </w:rPr>
      </w:pPr>
      <w:r>
        <w:t xml:space="preserve"> </w:t>
      </w:r>
    </w:p>
    <w:p w:rsidR="00000000" w:rsidRDefault="00474D2C">
      <w:pPr>
        <w:pStyle w:val="Oeoaou"/>
        <w:spacing w:after="0"/>
        <w:ind w:left="720" w:right="-17"/>
      </w:pPr>
      <w:r>
        <w:t xml:space="preserve"> “Познавая все, сам оставайся непознанным”. </w:t>
      </w:r>
    </w:p>
    <w:p w:rsidR="00000000" w:rsidRDefault="00474D2C">
      <w:pPr>
        <w:pStyle w:val="Oeoaou"/>
        <w:spacing w:before="0"/>
        <w:ind w:left="720" w:right="-17"/>
        <w:jc w:val="right"/>
      </w:pPr>
      <w:r>
        <w:t xml:space="preserve"> — </w:t>
      </w:r>
      <w:r>
        <w:rPr>
          <w:i/>
        </w:rPr>
        <w:t>Гностический афоризм.</w:t>
      </w:r>
    </w:p>
    <w:p w:rsidR="00000000" w:rsidRDefault="00474D2C">
      <w:pPr>
        <w:pStyle w:val="Oeoaou"/>
        <w:spacing w:after="0"/>
        <w:ind w:left="720" w:right="-17" w:hanging="436"/>
        <w:rPr>
          <w:lang w:val="en-US"/>
        </w:rPr>
      </w:pPr>
      <w:r>
        <w:t xml:space="preserve">“Есть над богами всеми единый Бог, божественнее смертных, </w:t>
      </w:r>
    </w:p>
    <w:p w:rsidR="00000000" w:rsidRDefault="00474D2C">
      <w:pPr>
        <w:pStyle w:val="Oeoaou"/>
        <w:spacing w:before="0" w:after="0"/>
        <w:ind w:left="720" w:right="-17" w:hanging="436"/>
        <w:rPr>
          <w:lang w:val="en-US"/>
        </w:rPr>
      </w:pPr>
      <w:r>
        <w:t xml:space="preserve">Чья форма не похожа на человеческую, как не похожа и его природа; </w:t>
      </w:r>
    </w:p>
    <w:p w:rsidR="00000000" w:rsidRDefault="00474D2C">
      <w:pPr>
        <w:pStyle w:val="Oeoaou"/>
        <w:spacing w:before="0" w:after="0"/>
        <w:ind w:left="720" w:right="-17" w:hanging="436"/>
        <w:rPr>
          <w:i/>
          <w:lang w:val="en-US"/>
        </w:rPr>
      </w:pPr>
      <w:r>
        <w:t>Но смертные напрасно</w:t>
      </w:r>
      <w:r>
        <w:t xml:space="preserve"> возомнили, что боги</w:t>
      </w:r>
      <w:r>
        <w:t xml:space="preserve"> </w:t>
      </w:r>
      <w:r>
        <w:rPr>
          <w:i/>
        </w:rPr>
        <w:t xml:space="preserve">им подобно рождены, </w:t>
      </w:r>
    </w:p>
    <w:p w:rsidR="00000000" w:rsidRDefault="00474D2C">
      <w:pPr>
        <w:pStyle w:val="Oeoaou"/>
        <w:spacing w:before="0" w:after="0"/>
        <w:ind w:left="720" w:right="-17" w:hanging="436"/>
      </w:pPr>
      <w:r>
        <w:t xml:space="preserve">С человеческими чувствами, и голосом, и членами телесными”. </w:t>
      </w:r>
    </w:p>
    <w:p w:rsidR="00000000" w:rsidRDefault="00474D2C">
      <w:pPr>
        <w:pStyle w:val="Oeoaou"/>
        <w:spacing w:before="0"/>
        <w:ind w:left="720" w:right="-17" w:hanging="436"/>
        <w:jc w:val="right"/>
        <w:rPr>
          <w:spacing w:val="-2"/>
        </w:rPr>
      </w:pPr>
      <w:r>
        <w:t> </w:t>
      </w:r>
      <w:r>
        <w:rPr>
          <w:spacing w:val="-2"/>
        </w:rPr>
        <w:t xml:space="preserve">— </w:t>
      </w:r>
      <w:r>
        <w:rPr>
          <w:i/>
          <w:spacing w:val="-2"/>
        </w:rPr>
        <w:t>Ксенофан [Клемент Александрийский, “Строматы”, V, 14, § 110].</w:t>
      </w:r>
    </w:p>
    <w:p w:rsidR="00000000" w:rsidRDefault="00474D2C">
      <w:pPr>
        <w:pStyle w:val="Oeoaou"/>
        <w:spacing w:after="0"/>
        <w:ind w:left="720" w:right="-17"/>
      </w:pPr>
      <w:r>
        <w:t xml:space="preserve">“ТИХИАД. — Не можешь ли ты, Филокл, указать мне причину, почему большинство людей так любят лгать и не только радуются, когда лгут сами, но и очень прислушиваются ко лжи других? </w:t>
      </w:r>
    </w:p>
    <w:p w:rsidR="00000000" w:rsidRDefault="00474D2C">
      <w:pPr>
        <w:pStyle w:val="Oeoaou"/>
        <w:spacing w:before="0" w:after="0"/>
        <w:ind w:left="720" w:right="-17"/>
        <w:rPr>
          <w:spacing w:val="-2"/>
        </w:rPr>
      </w:pPr>
      <w:r>
        <w:t>“</w:t>
      </w:r>
      <w:r>
        <w:rPr>
          <w:spacing w:val="-2"/>
        </w:rPr>
        <w:t>ФИЛОКЛ. — Много может быть причин, Тихиад, кот</w:t>
      </w:r>
      <w:r>
        <w:rPr>
          <w:spacing w:val="-2"/>
        </w:rPr>
        <w:t>о</w:t>
      </w:r>
      <w:r>
        <w:rPr>
          <w:spacing w:val="-2"/>
        </w:rPr>
        <w:t>рые заставляют некоторых лгать, ибо они видят, что это выго</w:t>
      </w:r>
      <w:r>
        <w:rPr>
          <w:spacing w:val="-2"/>
        </w:rPr>
        <w:t>д</w:t>
      </w:r>
      <w:r>
        <w:rPr>
          <w:spacing w:val="-2"/>
        </w:rPr>
        <w:t xml:space="preserve">но”. </w:t>
      </w:r>
    </w:p>
    <w:p w:rsidR="00000000" w:rsidRDefault="00474D2C">
      <w:pPr>
        <w:pStyle w:val="Oeoaou"/>
        <w:spacing w:before="0"/>
        <w:ind w:left="720" w:right="-18"/>
        <w:jc w:val="right"/>
      </w:pPr>
      <w:r>
        <w:t xml:space="preserve"> — </w:t>
      </w:r>
      <w:r>
        <w:rPr>
          <w:i/>
        </w:rPr>
        <w:t>Диалог Лукиана.</w:t>
      </w:r>
    </w:p>
    <w:p w:rsidR="00000000" w:rsidRDefault="00474D2C">
      <w:pPr>
        <w:pStyle w:val="Oeoaou"/>
        <w:spacing w:after="0"/>
        <w:ind w:left="720" w:right="-17"/>
      </w:pPr>
      <w:r>
        <w:t>“СПАРТАНЕЦ. — Перед кем мне след</w:t>
      </w:r>
      <w:r>
        <w:t>ует исповедоват</w:t>
      </w:r>
      <w:r>
        <w:t>ь</w:t>
      </w:r>
      <w:r>
        <w:t xml:space="preserve">ся — перед тобою или перед Богом? </w:t>
      </w:r>
    </w:p>
    <w:p w:rsidR="00000000" w:rsidRDefault="00474D2C">
      <w:pPr>
        <w:pStyle w:val="Oeoaou"/>
        <w:spacing w:before="0" w:after="0"/>
        <w:ind w:left="720" w:right="-17"/>
      </w:pPr>
      <w:r>
        <w:t xml:space="preserve">“ЖРЕЦ. — Перед Богом. </w:t>
      </w:r>
    </w:p>
    <w:p w:rsidR="00000000" w:rsidRDefault="00474D2C">
      <w:pPr>
        <w:pStyle w:val="Oeoaou"/>
        <w:spacing w:before="0" w:after="0"/>
        <w:ind w:left="720" w:right="-17"/>
      </w:pPr>
      <w:r>
        <w:t xml:space="preserve">“СПАРТАНЕЦ. — Тогда, </w:t>
      </w:r>
      <w:r>
        <w:rPr>
          <w:b/>
        </w:rPr>
        <w:t>человек</w:t>
      </w:r>
      <w:r>
        <w:t xml:space="preserve">, отступи!” </w:t>
      </w:r>
    </w:p>
    <w:p w:rsidR="00000000" w:rsidRDefault="00474D2C">
      <w:pPr>
        <w:pStyle w:val="Oeoaou"/>
        <w:spacing w:before="0"/>
        <w:ind w:left="720" w:right="-18"/>
        <w:jc w:val="right"/>
      </w:pPr>
      <w:r>
        <w:t xml:space="preserve"> — </w:t>
      </w:r>
      <w:r>
        <w:rPr>
          <w:i/>
        </w:rPr>
        <w:t>Плутарх, “Замечательные поговорки лакедемонцев”.</w:t>
      </w:r>
    </w:p>
    <w:p w:rsidR="00000000" w:rsidRDefault="00474D2C">
      <w:pPr>
        <w:rPr>
          <w:lang w:val="en-US"/>
        </w:rPr>
      </w:pPr>
    </w:p>
    <w:p w:rsidR="00000000" w:rsidRDefault="00474D2C">
      <w:r>
        <w:t xml:space="preserve">Теперь мы хотим уделить внимание некоторым из наиболее значительных Тайн </w:t>
      </w:r>
      <w:r>
        <w:rPr>
          <w:i/>
        </w:rPr>
        <w:t>“Каббалы”</w:t>
      </w:r>
      <w:r>
        <w:t xml:space="preserve"> и проследить их связь с философскими мифами различных народов. </w:t>
      </w:r>
    </w:p>
    <w:p w:rsidR="00000000" w:rsidRDefault="00474D2C">
      <w:r>
        <w:t xml:space="preserve">В старейшей восточной </w:t>
      </w:r>
      <w:r>
        <w:rPr>
          <w:i/>
        </w:rPr>
        <w:t>“Каббале”</w:t>
      </w:r>
      <w:r>
        <w:t xml:space="preserve"> божество изобр</w:t>
      </w:r>
      <w:r>
        <w:t>а</w:t>
      </w:r>
      <w:r>
        <w:t>жено как три окружности в одной, окутанной каким-то дымом или хаотическим паром. В предисловии к “Зог</w:t>
      </w:r>
      <w:r>
        <w:t>а</w:t>
      </w:r>
      <w:r>
        <w:t xml:space="preserve">ру”, который преобразил три изначальных круга в </w:t>
      </w:r>
      <w:r>
        <w:rPr>
          <w:b/>
        </w:rPr>
        <w:t>три головы</w:t>
      </w:r>
      <w:r>
        <w:t>, над ними начертано испарение или дым, ни че</w:t>
      </w:r>
      <w:r>
        <w:t>р</w:t>
      </w:r>
      <w:r>
        <w:t>ный, ни белый, но бесцветный и обведенный окружн</w:t>
      </w:r>
      <w:r>
        <w:t>о</w:t>
      </w:r>
      <w:r>
        <w:t>стью. Это есть непознаваемая Сущность.</w:t>
      </w:r>
      <w:r>
        <w:rPr>
          <w:rStyle w:val="a6"/>
        </w:rPr>
        <w:footnoteReference w:id="229"/>
      </w:r>
      <w:r>
        <w:t xml:space="preserve"> Происхожд</w:t>
      </w:r>
      <w:r>
        <w:t>е</w:t>
      </w:r>
      <w:r>
        <w:lastRenderedPageBreak/>
        <w:t>ние этого еврейского образа можно проследить до Герм</w:t>
      </w:r>
      <w:r>
        <w:t>е</w:t>
      </w:r>
      <w:r>
        <w:t xml:space="preserve">совского </w:t>
      </w:r>
      <w:r>
        <w:rPr>
          <w:i/>
        </w:rPr>
        <w:t>Пэмандра,</w:t>
      </w:r>
      <w:r>
        <w:t xml:space="preserve"> египетского Логоса, который появл</w:t>
      </w:r>
      <w:r>
        <w:t>я</w:t>
      </w:r>
      <w:r>
        <w:t>ется в облаке влаги с поднимающимся от него д</w:t>
      </w:r>
      <w:r>
        <w:t>ы</w:t>
      </w:r>
      <w:r>
        <w:t>мом.</w:t>
      </w:r>
      <w:r>
        <w:rPr>
          <w:rStyle w:val="a6"/>
        </w:rPr>
        <w:footnoteReference w:id="230"/>
      </w:r>
      <w:r>
        <w:t xml:space="preserve"> В “Зогаре” высочайший Бог является, как мы уже показали в предшествующей главе, и как обстоит дело в индийской и буддийской философиях, — чистой абстракцией, объе</w:t>
      </w:r>
      <w:r>
        <w:t>к</w:t>
      </w:r>
      <w:r>
        <w:t>тивное существование которой последн</w:t>
      </w:r>
      <w:r>
        <w:t>ими отрицается. Это есть Акама, “ВЕРХОВНАЯ МУДРОСТЬ, которая не может быть постигнута путем размышления”, и которая находится внутри и снаружи ЧЕРЕПА ВЕЛИКОГО ЛИКА</w:t>
      </w:r>
      <w:r>
        <w:rPr>
          <w:rStyle w:val="a6"/>
        </w:rPr>
        <w:footnoteReference w:id="231"/>
      </w:r>
      <w:r>
        <w:t xml:space="preserve"> (Сефиры), самой высшей из трех “Голов”. Это есть “беспредельный и бесконечный Эйн-Соф”, Ни-Что. </w:t>
      </w:r>
    </w:p>
    <w:p w:rsidR="00000000" w:rsidRDefault="00474D2C">
      <w:r>
        <w:t>“Три Головы”, наложенные одна на другую, очевидно взяты от трех мистических треугольников индусов, кот</w:t>
      </w:r>
      <w:r>
        <w:t>о</w:t>
      </w:r>
      <w:r>
        <w:t xml:space="preserve">рые также накладываются один на другой. Высочайшая “голова” содержит </w:t>
      </w:r>
      <w:r>
        <w:rPr>
          <w:i/>
        </w:rPr>
        <w:t>Тройственность в Хаосе,</w:t>
      </w:r>
      <w:r>
        <w:t xml:space="preserve"> из которой возникает проявленная тройственность. Эйн-С</w:t>
      </w:r>
      <w:r>
        <w:t>оф, непр</w:t>
      </w:r>
      <w:r>
        <w:t>о</w:t>
      </w:r>
      <w:r>
        <w:t>явленный навсегда, который неограничен и необусловлен, не может творить, и поэтому нам кажется большой оши</w:t>
      </w:r>
      <w:r>
        <w:t>б</w:t>
      </w:r>
      <w:r>
        <w:t>кой приписывать ему “творческую мысль”, как обычно поступают истолкователи. Во всех космогониях эта ве</w:t>
      </w:r>
      <w:r>
        <w:t>р</w:t>
      </w:r>
      <w:r>
        <w:t xml:space="preserve">ховная Сущность </w:t>
      </w:r>
      <w:r>
        <w:rPr>
          <w:i/>
        </w:rPr>
        <w:t>пассивна;</w:t>
      </w:r>
      <w:r>
        <w:t xml:space="preserve"> если она неограничена, бе</w:t>
      </w:r>
      <w:r>
        <w:t>с</w:t>
      </w:r>
      <w:r>
        <w:t xml:space="preserve">конечна и необусловлена, она не может иметь ни </w:t>
      </w:r>
      <w:r>
        <w:rPr>
          <w:i/>
        </w:rPr>
        <w:t>мысли,</w:t>
      </w:r>
      <w:r>
        <w:t xml:space="preserve"> ни </w:t>
      </w:r>
      <w:r>
        <w:rPr>
          <w:i/>
        </w:rPr>
        <w:t>идеи.</w:t>
      </w:r>
      <w:r>
        <w:t xml:space="preserve"> Она действует не в результате желания, но пов</w:t>
      </w:r>
      <w:r>
        <w:t>и</w:t>
      </w:r>
      <w:r>
        <w:t xml:space="preserve">нуясь своей собственной природе, и </w:t>
      </w:r>
      <w:r>
        <w:rPr>
          <w:i/>
        </w:rPr>
        <w:t>в соответствии с неизбежностью закона, воплощением которого она сама является.</w:t>
      </w:r>
      <w:r>
        <w:t xml:space="preserve"> Таким образом, у е</w:t>
      </w:r>
      <w:r>
        <w:t xml:space="preserve">врейских каббалистов Эйн-Соф является несуществующим </w:t>
      </w:r>
      <w:r>
        <w:rPr>
          <w:vertAlign w:val="subscript"/>
        </w:rPr>
        <w:fldChar w:fldCharType="begin"/>
      </w:r>
      <w:r w:rsidR="00A13E63">
        <w:rPr>
          <w:vertAlign w:val="subscript"/>
        </w:rPr>
        <w:instrText xml:space="preserve"> INCLUDEPICTURE "c:\\FTMP\\slovo02.gif" \* MERGEFORMAT \d </w:instrText>
      </w:r>
      <w:r>
        <w:rPr>
          <w:vertAlign w:val="subscript"/>
        </w:rPr>
        <w:fldChar w:fldCharType="end"/>
      </w:r>
      <w:r>
        <w:t>, так как он непостижим для нашего конечного разума и поэтому не может сущес</w:t>
      </w:r>
      <w:r>
        <w:t>т</w:t>
      </w:r>
      <w:r>
        <w:t>вовать для наших умов. Его первой эманацией была С</w:t>
      </w:r>
      <w:r>
        <w:t>е</w:t>
      </w:r>
      <w:r>
        <w:t xml:space="preserve">фира, венец </w:t>
      </w:r>
      <w:r>
        <w:fldChar w:fldCharType="begin"/>
      </w:r>
      <w:r w:rsidR="00A13E63">
        <w:instrText xml:space="preserve"> INCLUDEPICTURE "c:\\FTMP\\slovo03.gif" \* MERGEFORMAT \d </w:instrText>
      </w:r>
      <w:r>
        <w:fldChar w:fldCharType="end"/>
      </w:r>
      <w:r>
        <w:t>. Когда настало время активного периода, была произведена естественная экспансия этой Божес</w:t>
      </w:r>
      <w:r>
        <w:t>т</w:t>
      </w:r>
      <w:r>
        <w:t>венной сущности изнутри наружу, подчиняясь вечному и нерушимому закону; и из этого вечного и бесконечного света (который для нас — тьма) была излучена духовная</w:t>
      </w:r>
      <w:r>
        <w:t xml:space="preserve"> субстанция.</w:t>
      </w:r>
      <w:r>
        <w:rPr>
          <w:rStyle w:val="a6"/>
        </w:rPr>
        <w:footnoteReference w:id="232"/>
      </w:r>
      <w:r>
        <w:t xml:space="preserve"> Это был Первый сефирот, содержащий в себе другие девять </w:t>
      </w:r>
      <w:r>
        <w:rPr>
          <w:vertAlign w:val="subscript"/>
        </w:rPr>
        <w:fldChar w:fldCharType="begin"/>
      </w:r>
      <w:r w:rsidR="00A13E63">
        <w:rPr>
          <w:vertAlign w:val="subscript"/>
        </w:rPr>
        <w:instrText xml:space="preserve"> INCLUDEPICTURE "c:\\FTMP\\sefirot.gif" \* MERGEFORMAT \d </w:instrText>
      </w:r>
      <w:r>
        <w:rPr>
          <w:vertAlign w:val="subscript"/>
        </w:rPr>
        <w:fldChar w:fldCharType="end"/>
      </w:r>
      <w:r>
        <w:t xml:space="preserve"> сефиротов, или разумов. В своей с</w:t>
      </w:r>
      <w:r>
        <w:t>о</w:t>
      </w:r>
      <w:r>
        <w:lastRenderedPageBreak/>
        <w:t>вокупности и единстве они представляют Первоначальн</w:t>
      </w:r>
      <w:r>
        <w:t>о</w:t>
      </w:r>
      <w:r>
        <w:t xml:space="preserve">го Человека, Адама Кадмона, </w:t>
      </w:r>
      <w:r>
        <w:rPr>
          <w:sz w:val="24"/>
        </w:rPr>
        <w:t>πρωτόγονος</w:t>
      </w:r>
      <w:r>
        <w:t>, который в св</w:t>
      </w:r>
      <w:r>
        <w:t>о</w:t>
      </w:r>
      <w:r>
        <w:t xml:space="preserve">ей индивидуальности или единстве все же двойственен или двупол, греческий </w:t>
      </w:r>
      <w:r>
        <w:rPr>
          <w:i/>
        </w:rPr>
        <w:t>Didumos</w:t>
      </w:r>
      <w:r>
        <w:t>, ибо он есть прототип всего человечества. Таким образом у нас получаются три троицы, каждая содержится в одной “голове”. В первой голове или в “лике” (трехликая индусская Тримурти) мы на</w:t>
      </w:r>
      <w:r>
        <w:t xml:space="preserve">ходим </w:t>
      </w:r>
      <w:r>
        <w:rPr>
          <w:i/>
        </w:rPr>
        <w:t>Сефиру,</w:t>
      </w:r>
      <w:r>
        <w:rPr>
          <w:i/>
        </w:rPr>
        <w:t xml:space="preserve"> </w:t>
      </w:r>
      <w:r>
        <w:rPr>
          <w:i/>
          <w:spacing w:val="-2"/>
        </w:rPr>
        <w:t>первого</w:t>
      </w:r>
      <w:r>
        <w:rPr>
          <w:spacing w:val="-2"/>
        </w:rPr>
        <w:t xml:space="preserve"> андрогина, в вершине верхнего треугольника, который испускает </w:t>
      </w:r>
      <w:r>
        <w:rPr>
          <w:i/>
          <w:spacing w:val="-2"/>
        </w:rPr>
        <w:t>Акама</w:t>
      </w:r>
      <w:r>
        <w:rPr>
          <w:spacing w:val="-2"/>
        </w:rPr>
        <w:t xml:space="preserve">, или мудрость, мужскую и активную силу, также называемую </w:t>
      </w:r>
      <w:r>
        <w:rPr>
          <w:i/>
          <w:spacing w:val="-2"/>
        </w:rPr>
        <w:t>Jah</w:t>
      </w:r>
      <w:r>
        <w:rPr>
          <w:spacing w:val="-2"/>
        </w:rPr>
        <w:t xml:space="preserve">, </w:t>
      </w:r>
      <w:r>
        <w:rPr>
          <w:spacing w:val="-2"/>
        </w:rPr>
        <w:fldChar w:fldCharType="begin"/>
      </w:r>
      <w:r w:rsidR="00A13E63">
        <w:rPr>
          <w:spacing w:val="-2"/>
        </w:rPr>
        <w:instrText xml:space="preserve"> INCLUDEPICTURE "c:\\FTMP\\jah!.gif" \* MERGEFORMAT \d </w:instrText>
      </w:r>
      <w:r>
        <w:rPr>
          <w:spacing w:val="-2"/>
        </w:rPr>
        <w:fldChar w:fldCharType="end"/>
      </w:r>
      <w:r>
        <w:rPr>
          <w:spacing w:val="-2"/>
        </w:rPr>
        <w:t xml:space="preserve"> — и </w:t>
      </w:r>
      <w:r>
        <w:rPr>
          <w:i/>
          <w:spacing w:val="-2"/>
        </w:rPr>
        <w:t>Бину,</w:t>
      </w:r>
      <w:r>
        <w:rPr>
          <w:spacing w:val="-2"/>
        </w:rPr>
        <w:t xml:space="preserve"> </w:t>
      </w:r>
      <w:r>
        <w:rPr>
          <w:spacing w:val="-2"/>
          <w:vertAlign w:val="subscript"/>
        </w:rPr>
        <w:fldChar w:fldCharType="begin"/>
      </w:r>
      <w:r w:rsidR="00A13E63">
        <w:rPr>
          <w:spacing w:val="-2"/>
          <w:vertAlign w:val="subscript"/>
        </w:rPr>
        <w:instrText xml:space="preserve"> INCLUDEPICTURE "c:\\FTMP\\bina.gif" \* MERGEFORMAT \d </w:instrText>
      </w:r>
      <w:r>
        <w:rPr>
          <w:spacing w:val="-2"/>
          <w:vertAlign w:val="subscript"/>
        </w:rPr>
        <w:fldChar w:fldCharType="end"/>
      </w:r>
      <w:r>
        <w:rPr>
          <w:spacing w:val="-2"/>
        </w:rPr>
        <w:t xml:space="preserve">, или Разум, женскую и пассивную силу, также представляемую под именем </w:t>
      </w:r>
      <w:r>
        <w:rPr>
          <w:i/>
          <w:spacing w:val="-2"/>
        </w:rPr>
        <w:t>Jehovah</w:t>
      </w:r>
      <w:r>
        <w:rPr>
          <w:spacing w:val="-2"/>
        </w:rPr>
        <w:t xml:space="preserve"> </w:t>
      </w:r>
      <w:r>
        <w:rPr>
          <w:spacing w:val="-2"/>
          <w:vertAlign w:val="subscript"/>
        </w:rPr>
        <w:fldChar w:fldCharType="begin"/>
      </w:r>
      <w:r w:rsidR="00A13E63">
        <w:rPr>
          <w:spacing w:val="-2"/>
          <w:vertAlign w:val="subscript"/>
        </w:rPr>
        <w:instrText xml:space="preserve"> INCLUDEPICTURE "c:\\FTMP\\iehova.gif" \* MERGEFORMAT \d </w:instrText>
      </w:r>
      <w:r>
        <w:rPr>
          <w:spacing w:val="-2"/>
          <w:vertAlign w:val="subscript"/>
        </w:rPr>
        <w:fldChar w:fldCharType="end"/>
      </w:r>
      <w:r>
        <w:rPr>
          <w:spacing w:val="-2"/>
        </w:rPr>
        <w:t>. Эти три образуют первую троицу или “лик” Ceфиротов. Эта триада эман</w:t>
      </w:r>
      <w:r>
        <w:rPr>
          <w:spacing w:val="-2"/>
        </w:rPr>
        <w:t>и</w:t>
      </w:r>
      <w:r>
        <w:rPr>
          <w:spacing w:val="-2"/>
        </w:rPr>
        <w:t xml:space="preserve">рует </w:t>
      </w:r>
      <w:r>
        <w:rPr>
          <w:i/>
          <w:spacing w:val="-2"/>
        </w:rPr>
        <w:t>Хесед,</w:t>
      </w:r>
      <w:r>
        <w:rPr>
          <w:spacing w:val="-2"/>
        </w:rPr>
        <w:t xml:space="preserve"> </w:t>
      </w:r>
      <w:r>
        <w:rPr>
          <w:spacing w:val="-2"/>
        </w:rPr>
        <w:fldChar w:fldCharType="begin"/>
      </w:r>
      <w:r w:rsidR="00A13E63">
        <w:rPr>
          <w:spacing w:val="-2"/>
        </w:rPr>
        <w:instrText xml:space="preserve"> INCLUDEPICTURE "c:\\FTMP\\hesed.gif" \* MERGEFORMAT \d </w:instrText>
      </w:r>
      <w:r>
        <w:rPr>
          <w:spacing w:val="-2"/>
        </w:rPr>
        <w:fldChar w:fldCharType="end"/>
      </w:r>
      <w:r>
        <w:rPr>
          <w:spacing w:val="-2"/>
        </w:rPr>
        <w:t>, или Милосердие</w:t>
      </w:r>
      <w:r>
        <w:t xml:space="preserve">, мужскую активную силу, также называемую </w:t>
      </w:r>
      <w:r>
        <w:rPr>
          <w:i/>
        </w:rPr>
        <w:t>Эл,</w:t>
      </w:r>
      <w:r>
        <w:t xml:space="preserve"> из которой эманирует </w:t>
      </w:r>
      <w:r>
        <w:rPr>
          <w:i/>
        </w:rPr>
        <w:t>Гебура</w:t>
      </w:r>
      <w:r>
        <w:t xml:space="preserve"> </w:t>
      </w:r>
      <w:r>
        <w:rPr>
          <w:vertAlign w:val="subscript"/>
        </w:rPr>
        <w:fldChar w:fldCharType="begin"/>
      </w:r>
      <w:r w:rsidR="00A13E63">
        <w:rPr>
          <w:vertAlign w:val="subscript"/>
        </w:rPr>
        <w:instrText xml:space="preserve"> INCLUDEPICTURE "c:\\FTMP\\gebura.gif" \* MERGEFORMAT \d </w:instrText>
      </w:r>
      <w:r>
        <w:rPr>
          <w:vertAlign w:val="subscript"/>
        </w:rPr>
        <w:fldChar w:fldCharType="end"/>
      </w:r>
      <w:r>
        <w:rPr>
          <w:vertAlign w:val="subscript"/>
        </w:rPr>
        <w:t xml:space="preserve"> </w:t>
      </w:r>
      <w:r>
        <w:t xml:space="preserve">или Справедливость, также называемая </w:t>
      </w:r>
      <w:r>
        <w:rPr>
          <w:i/>
        </w:rPr>
        <w:t>Элоа,</w:t>
      </w:r>
      <w:r>
        <w:t xml:space="preserve"> женская па</w:t>
      </w:r>
      <w:r>
        <w:t>с</w:t>
      </w:r>
      <w:r>
        <w:t xml:space="preserve">сивная сила; от союза этих двух произошла Тиферет </w:t>
      </w:r>
      <w:r>
        <w:rPr>
          <w:vertAlign w:val="subscript"/>
        </w:rPr>
        <w:fldChar w:fldCharType="begin"/>
      </w:r>
      <w:r w:rsidR="00A13E63">
        <w:rPr>
          <w:vertAlign w:val="subscript"/>
        </w:rPr>
        <w:instrText xml:space="preserve"> INCLUDEPICTURE "c:\\FTMP\\tiferet.gif" \* MERGEFORMAT \d </w:instrText>
      </w:r>
      <w:r>
        <w:rPr>
          <w:vertAlign w:val="subscript"/>
        </w:rPr>
        <w:fldChar w:fldCharType="end"/>
      </w:r>
      <w:r>
        <w:t xml:space="preserve">, Красота, Снисходительность, Духовное Солнце, известное под божественным именем </w:t>
      </w:r>
      <w:r>
        <w:rPr>
          <w:i/>
        </w:rPr>
        <w:t>Элохим;</w:t>
      </w:r>
      <w:r>
        <w:t xml:space="preserve"> и таким образом была образована вторая триада, “лик” или “голова”. Она в свою очередь, эманирует мужскую силу </w:t>
      </w:r>
      <w:r>
        <w:rPr>
          <w:i/>
        </w:rPr>
        <w:t>Нэцах,</w:t>
      </w:r>
      <w:r>
        <w:t xml:space="preserve"> </w:t>
      </w:r>
      <w:r>
        <w:fldChar w:fldCharType="begin"/>
      </w:r>
      <w:r w:rsidR="00A13E63">
        <w:instrText xml:space="preserve"> INCLUDEPICTURE "c:\\FTMP\\netsah.gif" \* MERGEFORMAT \d </w:instrText>
      </w:r>
      <w:r>
        <w:fldChar w:fldCharType="end"/>
      </w:r>
      <w:r>
        <w:t>, Устойчивость или Иегову Саваофа, который испускает женскую пасси</w:t>
      </w:r>
      <w:r>
        <w:t>в</w:t>
      </w:r>
      <w:r>
        <w:t>ную с</w:t>
      </w:r>
      <w:r>
        <w:t xml:space="preserve">илу </w:t>
      </w:r>
      <w:r>
        <w:rPr>
          <w:i/>
        </w:rPr>
        <w:t>Ход,</w:t>
      </w:r>
      <w:r>
        <w:t xml:space="preserve"> </w:t>
      </w:r>
      <w:r>
        <w:rPr>
          <w:vertAlign w:val="subscript"/>
        </w:rPr>
        <w:fldChar w:fldCharType="begin"/>
      </w:r>
      <w:r w:rsidR="00A13E63">
        <w:rPr>
          <w:vertAlign w:val="subscript"/>
        </w:rPr>
        <w:instrText xml:space="preserve"> INCLUDEPICTURE "c:\\FTMP\\hod.gif" \* MERGEFORMAT \d </w:instrText>
      </w:r>
      <w:r>
        <w:rPr>
          <w:vertAlign w:val="subscript"/>
        </w:rPr>
        <w:fldChar w:fldCharType="end"/>
      </w:r>
      <w:r>
        <w:t xml:space="preserve">, Великолепие или элохима Саваофа; эти двое производят </w:t>
      </w:r>
      <w:r>
        <w:rPr>
          <w:i/>
        </w:rPr>
        <w:t>Иесод,</w:t>
      </w:r>
      <w:r>
        <w:t xml:space="preserve"> </w:t>
      </w:r>
      <w:r>
        <w:rPr>
          <w:vertAlign w:val="subscript"/>
        </w:rPr>
        <w:fldChar w:fldCharType="begin"/>
      </w:r>
      <w:r w:rsidR="00A13E63">
        <w:rPr>
          <w:vertAlign w:val="subscript"/>
        </w:rPr>
        <w:instrText xml:space="preserve"> INCLUDEPICTURE "c:\\FTMP\\iesod.gif" \* MERGEFORMAT \d </w:instrText>
      </w:r>
      <w:r>
        <w:rPr>
          <w:vertAlign w:val="subscript"/>
        </w:rPr>
        <w:fldChar w:fldCharType="end"/>
      </w:r>
      <w:r>
        <w:t>, Основание, которое есть мог</w:t>
      </w:r>
      <w:r>
        <w:t>у</w:t>
      </w:r>
      <w:r>
        <w:t xml:space="preserve">щественый живой </w:t>
      </w:r>
      <w:r>
        <w:rPr>
          <w:i/>
        </w:rPr>
        <w:t>Эл-Хай,</w:t>
      </w:r>
      <w:r>
        <w:t xml:space="preserve"> и таким образом сформирована третья троица или “голова”. Десятый сефирот скорее ду</w:t>
      </w:r>
      <w:r>
        <w:t>а</w:t>
      </w:r>
      <w:r>
        <w:t xml:space="preserve">да и представлен на диаграмме как низшая окружность. Это Малкут или Царство, </w:t>
      </w:r>
      <w:r>
        <w:rPr>
          <w:vertAlign w:val="subscript"/>
        </w:rPr>
        <w:fldChar w:fldCharType="begin"/>
      </w:r>
      <w:r w:rsidR="00A13E63">
        <w:rPr>
          <w:vertAlign w:val="subscript"/>
        </w:rPr>
        <w:instrText xml:space="preserve"> INCLUDEPICTURE "c:\\FTMP\\malkut.gif" \* MERGEFORMAT \d </w:instrText>
      </w:r>
      <w:r>
        <w:rPr>
          <w:vertAlign w:val="subscript"/>
        </w:rPr>
        <w:fldChar w:fldCharType="end"/>
      </w:r>
      <w:r>
        <w:rPr>
          <w:vertAlign w:val="subscript"/>
          <w:lang w:val="en-US"/>
        </w:rPr>
        <w:t xml:space="preserve"> </w:t>
      </w:r>
      <w:r>
        <w:t xml:space="preserve">и Шехина </w:t>
      </w:r>
      <w:r>
        <w:rPr>
          <w:vertAlign w:val="subscript"/>
        </w:rPr>
        <w:fldChar w:fldCharType="begin"/>
      </w:r>
      <w:r w:rsidR="00A13E63">
        <w:rPr>
          <w:vertAlign w:val="subscript"/>
        </w:rPr>
        <w:instrText xml:space="preserve"> INCLUDEPICTURE "c:\\FTMP\\shehina.gif" \* MERGEFORMAT \d </w:instrText>
      </w:r>
      <w:r>
        <w:rPr>
          <w:vertAlign w:val="subscript"/>
        </w:rPr>
        <w:fldChar w:fldCharType="end"/>
      </w:r>
      <w:r>
        <w:t xml:space="preserve">, также называемое Адонай, и </w:t>
      </w:r>
      <w:r>
        <w:rPr>
          <w:i/>
        </w:rPr>
        <w:t>Херувим</w:t>
      </w:r>
      <w:r>
        <w:t xml:space="preserve"> среди сонм ангелов. Первая “Голова” называется Умст</w:t>
      </w:r>
      <w:r>
        <w:t xml:space="preserve">венным миром; вторая “Голова” есть Чувственный мир или мир Восприятии; а третья — это Материальный или Физический мир. </w:t>
      </w:r>
    </w:p>
    <w:p w:rsidR="00000000" w:rsidRDefault="00474D2C">
      <w:pPr>
        <w:pStyle w:val="Oeoaou"/>
        <w:spacing w:before="120" w:after="120"/>
        <w:rPr>
          <w:spacing w:val="2"/>
        </w:rPr>
      </w:pPr>
      <w:r>
        <w:rPr>
          <w:spacing w:val="2"/>
        </w:rPr>
        <w:t xml:space="preserve">“Прежде чем он придал какую-либо форму вселенной”, — говорит </w:t>
      </w:r>
      <w:r>
        <w:rPr>
          <w:i/>
          <w:spacing w:val="2"/>
        </w:rPr>
        <w:t>“Каббала”,</w:t>
      </w:r>
      <w:r>
        <w:rPr>
          <w:spacing w:val="2"/>
        </w:rPr>
        <w:t> — “прежде чем он создал какую-либо форму, он был од</w:t>
      </w:r>
      <w:r>
        <w:rPr>
          <w:spacing w:val="2"/>
        </w:rPr>
        <w:t>и</w:t>
      </w:r>
      <w:r>
        <w:rPr>
          <w:spacing w:val="2"/>
        </w:rPr>
        <w:t>нок без какой-либо формы и подобия чему-либо. Кто же тогда может постичь его, каков он был до творения, раз он был бесформенным? П</w:t>
      </w:r>
      <w:r>
        <w:rPr>
          <w:spacing w:val="2"/>
        </w:rPr>
        <w:t>о</w:t>
      </w:r>
      <w:r>
        <w:rPr>
          <w:spacing w:val="2"/>
        </w:rPr>
        <w:t>этому запрещается изображать его какой-либо формой, подобием или даже его священным именем, единой буквой, единой точкой... Старе</w:t>
      </w:r>
      <w:r>
        <w:rPr>
          <w:spacing w:val="2"/>
        </w:rPr>
        <w:t>й</w:t>
      </w:r>
      <w:r>
        <w:rPr>
          <w:spacing w:val="2"/>
        </w:rPr>
        <w:t xml:space="preserve">ший из </w:t>
      </w:r>
      <w:r>
        <w:rPr>
          <w:spacing w:val="2"/>
        </w:rPr>
        <w:t xml:space="preserve">Старейших, Непознаваемый из Непознанных имеет форму и все же не имеет формы. Он имеет форму, посредством которой вселенная сохраняется, и все же не имеет формы, потому что он не может быть </w:t>
      </w:r>
      <w:r>
        <w:rPr>
          <w:spacing w:val="2"/>
        </w:rPr>
        <w:lastRenderedPageBreak/>
        <w:t>постижим. Когда он впервые принял форму (в Сефире, своей первой эманации), он заставил девять великолепных светов эманировать из нее”.</w:t>
      </w:r>
      <w:r>
        <w:rPr>
          <w:rStyle w:val="a6"/>
          <w:spacing w:val="2"/>
        </w:rPr>
        <w:footnoteReference w:id="233"/>
      </w:r>
      <w:r>
        <w:rPr>
          <w:spacing w:val="2"/>
        </w:rPr>
        <w:t xml:space="preserve"> </w:t>
      </w:r>
    </w:p>
    <w:p w:rsidR="00000000" w:rsidRDefault="00474D2C">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spacing w:val="-2"/>
        </w:rPr>
      </w:pPr>
      <w:r>
        <w:rPr>
          <w:rFonts w:ascii="Times New Roman" w:hAnsi="Times New Roman"/>
          <w:spacing w:val="-2"/>
        </w:rPr>
        <w:t xml:space="preserve">А теперь мы обратимся к индусской эзотерической космогонии и определению “Того, кто есть, и кого все же нет”. </w:t>
      </w:r>
    </w:p>
    <w:p w:rsidR="00000000" w:rsidRDefault="00474D2C">
      <w:pPr>
        <w:pStyle w:val="Oeoaou"/>
        <w:spacing w:after="80"/>
      </w:pPr>
      <w:r>
        <w:t>“От того, кто есть,</w:t>
      </w:r>
      <w:r>
        <w:rPr>
          <w:rStyle w:val="a6"/>
        </w:rPr>
        <w:footnoteReference w:id="234"/>
      </w:r>
      <w:r>
        <w:t xml:space="preserve"> от этого бессмертного Принципа, который существует в н</w:t>
      </w:r>
      <w:r>
        <w:t>аших умах, но не может быть воспринят чувствами, — рождается пуруша, божественный мужчина и женщина, кто стал Нара</w:t>
      </w:r>
      <w:r>
        <w:t>я</w:t>
      </w:r>
      <w:r>
        <w:t xml:space="preserve">ной или божественным духом, движущимся над водой”. </w:t>
      </w:r>
    </w:p>
    <w:p w:rsidR="00000000" w:rsidRDefault="00474D2C">
      <w:r>
        <w:t>Сваямбхува, непознаваемая сущность брахманов, идентична с Эйн-Софом, непознаваемой сущностью ка</w:t>
      </w:r>
      <w:r>
        <w:t>б</w:t>
      </w:r>
      <w:r>
        <w:t xml:space="preserve">балистов. Так же как у последних, несказуемое имя не должно произноситься у индусов под страхом смерти. В древней первоначальной троице Индии, в той, которую можно определенно считать до-ведийской, </w:t>
      </w:r>
      <w:r>
        <w:rPr>
          <w:i/>
        </w:rPr>
        <w:t>зародыш,</w:t>
      </w:r>
      <w:r>
        <w:t xml:space="preserve"> о</w:t>
      </w:r>
      <w:r>
        <w:t>п</w:t>
      </w:r>
      <w:r>
        <w:t xml:space="preserve">лодотворяющий </w:t>
      </w:r>
      <w:r>
        <w:rPr>
          <w:i/>
        </w:rPr>
        <w:t>материнский принцип,</w:t>
      </w:r>
      <w:r>
        <w:t xml:space="preserve"> миров</w:t>
      </w:r>
      <w:r>
        <w:t xml:space="preserve">ое яйцо или вселенское чрево, — называется </w:t>
      </w:r>
      <w:r>
        <w:rPr>
          <w:i/>
        </w:rPr>
        <w:t>Нара.</w:t>
      </w:r>
      <w:r>
        <w:t xml:space="preserve"> Дух или Святой Дух, который эманирует из первичной сущности. Он п</w:t>
      </w:r>
      <w:r>
        <w:t>о</w:t>
      </w:r>
      <w:r>
        <w:t xml:space="preserve">добен Сефире, старейшей эманации, называемой </w:t>
      </w:r>
      <w:r>
        <w:rPr>
          <w:i/>
        </w:rPr>
        <w:t>предве</w:t>
      </w:r>
      <w:r>
        <w:rPr>
          <w:i/>
        </w:rPr>
        <w:t>ч</w:t>
      </w:r>
      <w:r>
        <w:rPr>
          <w:i/>
        </w:rPr>
        <w:t>ной точкой</w:t>
      </w:r>
      <w:r>
        <w:t xml:space="preserve"> и </w:t>
      </w:r>
      <w:r>
        <w:rPr>
          <w:i/>
        </w:rPr>
        <w:t xml:space="preserve">Белой Головой, </w:t>
      </w:r>
      <w:r>
        <w:t>так как это есть точка бож</w:t>
      </w:r>
      <w:r>
        <w:t>е</w:t>
      </w:r>
      <w:r>
        <w:t>ственного света, появляющаяся из неизмеримой и беспр</w:t>
      </w:r>
      <w:r>
        <w:t>е</w:t>
      </w:r>
      <w:r>
        <w:t>дельной тьмы. В “Ману” это есть “НАРА или Дух Божий, который движется по Аяна (Хаос, или место движения) и называется НАРАЯНА или движущийся по водам”</w:t>
      </w:r>
      <w:r>
        <w:rPr>
          <w:rStyle w:val="a6"/>
        </w:rPr>
        <w:footnoteReference w:id="235"/>
      </w:r>
      <w:r>
        <w:t>. У Гермеса, египтянина, мы читаем: “В начале времен в ха</w:t>
      </w:r>
      <w:r>
        <w:t>о</w:t>
      </w:r>
      <w:r>
        <w:t>се не было ничего”. Но когда</w:t>
      </w:r>
      <w:r>
        <w:t xml:space="preserve"> </w:t>
      </w:r>
      <w:r>
        <w:rPr>
          <w:i/>
        </w:rPr>
        <w:t>verbum,</w:t>
      </w:r>
      <w:r>
        <w:t xml:space="preserve"> исходя из пустоты подобно “бесцветному дыму”, появилось, тогда “это verbum двинулось по принципу влаги” [</w:t>
      </w:r>
      <w:r>
        <w:rPr>
          <w:b/>
        </w:rPr>
        <w:t>392</w:t>
      </w:r>
      <w:r>
        <w:t xml:space="preserve">]. И в “Бытии” мы находим: “И тьма была над ликом бездны (хаос). И Дух Божий носился над ликом вод”. В </w:t>
      </w:r>
      <w:r>
        <w:rPr>
          <w:i/>
        </w:rPr>
        <w:t>“Каббале”</w:t>
      </w:r>
      <w:r>
        <w:t xml:space="preserve"> эман</w:t>
      </w:r>
      <w:r>
        <w:t>а</w:t>
      </w:r>
      <w:r>
        <w:t>ция первичного пассивного принципа (Сефира) путем разделения на две части, активную и пассивную, испуск</w:t>
      </w:r>
      <w:r>
        <w:t>а</w:t>
      </w:r>
      <w:r>
        <w:t>ет Хокма-Мудрость и Бина-Иегову, и в сочетании с этими двумя помощниками, которые завершают троицу, стан</w:t>
      </w:r>
      <w:r>
        <w:t>о</w:t>
      </w:r>
      <w:r>
        <w:t xml:space="preserve">вится Творцом абстрактной вселенной; физический мир </w:t>
      </w:r>
      <w:r>
        <w:lastRenderedPageBreak/>
        <w:t>есть продукт пос</w:t>
      </w:r>
      <w:r>
        <w:t>ледней и еще более материальных сил.</w:t>
      </w:r>
      <w:r>
        <w:rPr>
          <w:rStyle w:val="a6"/>
        </w:rPr>
        <w:footnoteReference w:id="236"/>
      </w:r>
      <w:r>
        <w:t xml:space="preserve"> В индусской космогонии Сваямбхува испускает Нара и Нари, свою двуполую эманацию, и после разделения ее частей на две половины, мужскую и женскую, те оплод</w:t>
      </w:r>
      <w:r>
        <w:t>о</w:t>
      </w:r>
      <w:r>
        <w:lastRenderedPageBreak/>
        <w:t>творяют мировое яйцо, внутри которого развивается Брахма или, скорее Вирадж, Творец. “Исходным пунктом египетской мифологии”, — говорит Шампольон, — “я</w:t>
      </w:r>
      <w:r>
        <w:t>в</w:t>
      </w:r>
      <w:r>
        <w:t>ляется триада... а именно, Кнеф, Неит и Птах; и Аммон, мужского пола, отец; Мут, женского пола и мать; и Хонс — сын”. Десять сефиротов являются копиями, сн</w:t>
      </w:r>
      <w:r>
        <w:t>я</w:t>
      </w:r>
      <w:r>
        <w:t>тыми с деся</w:t>
      </w:r>
      <w:r>
        <w:t>ти Праджапати, созданных Вираджем; наз</w:t>
      </w:r>
      <w:r>
        <w:t>ы</w:t>
      </w:r>
      <w:r>
        <w:t xml:space="preserve">ваемых “Владыками всех существ”, и соответствующих библейским Патриархам. </w:t>
      </w:r>
    </w:p>
    <w:p w:rsidR="00000000" w:rsidRDefault="00474D2C">
      <w:r>
        <w:t>Юстин Мученик объясняет некоторые из “ересей” т</w:t>
      </w:r>
      <w:r>
        <w:t>о</w:t>
      </w:r>
      <w:r>
        <w:t xml:space="preserve">го времени, но весьма неудовлетворительным образом. </w:t>
      </w:r>
      <w:r>
        <w:rPr>
          <w:i/>
        </w:rPr>
        <w:t>Однако, он показывает тождественность всех мировых религий в их начальных стадиях.</w:t>
      </w:r>
      <w:r>
        <w:t xml:space="preserve"> Самое </w:t>
      </w:r>
      <w:r>
        <w:rPr>
          <w:i/>
        </w:rPr>
        <w:t xml:space="preserve">начало </w:t>
      </w:r>
      <w:r>
        <w:t xml:space="preserve">всегда неизменно открывается с </w:t>
      </w:r>
      <w:r>
        <w:rPr>
          <w:i/>
        </w:rPr>
        <w:t>непознаваемого</w:t>
      </w:r>
      <w:r>
        <w:t xml:space="preserve"> и пассивного божества, которое порождает из самого себя некую акти</w:t>
      </w:r>
      <w:r>
        <w:t>в</w:t>
      </w:r>
      <w:r>
        <w:t>ную силу или свойство, “Разумного”, который иногда называется МУДРОСТЬ, иногда — СЫН, оче</w:t>
      </w:r>
      <w:r>
        <w:t>нь часто — Бог, Ангел, Господь, и ЛОГОС [</w:t>
      </w:r>
      <w:r>
        <w:rPr>
          <w:b/>
        </w:rPr>
        <w:t>469</w:t>
      </w:r>
      <w:r>
        <w:t>, с. 284]. Последнее название иногда дается самой первой эманации, но в н</w:t>
      </w:r>
      <w:r>
        <w:t>е</w:t>
      </w:r>
      <w:r>
        <w:t>скольких системах он происходит от первого андрогина или двойного луча, испускаемого в начале незримым. Филон рисует эту Мудрость как мужскую и женскую. Но хотя его первое проявление имело начало, ибо оно пр</w:t>
      </w:r>
      <w:r>
        <w:t>о</w:t>
      </w:r>
      <w:r>
        <w:t>изошло из Улом</w:t>
      </w:r>
      <w:r>
        <w:rPr>
          <w:rStyle w:val="a6"/>
        </w:rPr>
        <w:footnoteReference w:id="237"/>
      </w:r>
      <w:r>
        <w:t xml:space="preserve"> (Айон, время), высочайшего из эонов, при испускании из Отца, он уже пребывал с ним </w:t>
      </w:r>
      <w:r>
        <w:rPr>
          <w:i/>
        </w:rPr>
        <w:t>прежде всякого творения,</w:t>
      </w:r>
      <w:r>
        <w:t xml:space="preserve"> ибо он — часть его.</w:t>
      </w:r>
      <w:r>
        <w:rPr>
          <w:rStyle w:val="a6"/>
        </w:rPr>
        <w:footnoteReference w:id="238"/>
      </w:r>
      <w:r>
        <w:t xml:space="preserve"> Поэтому Филон Иудей называет Адама Кадмон</w:t>
      </w:r>
      <w:r>
        <w:t xml:space="preserve">а </w:t>
      </w:r>
      <w:r>
        <w:rPr>
          <w:i/>
        </w:rPr>
        <w:t>“разумом”</w:t>
      </w:r>
      <w:r>
        <w:t xml:space="preserve"> (Эннойя от </w:t>
      </w:r>
      <w:r>
        <w:rPr>
          <w:i/>
        </w:rPr>
        <w:t>Битоса</w:t>
      </w:r>
      <w:r>
        <w:t xml:space="preserve"> в гностической системе). “Разум, да будет он н</w:t>
      </w:r>
      <w:r>
        <w:t>а</w:t>
      </w:r>
      <w:r>
        <w:t>зван Адам” [</w:t>
      </w:r>
      <w:r>
        <w:rPr>
          <w:b/>
        </w:rPr>
        <w:t>461</w:t>
      </w:r>
      <w:r>
        <w:t xml:space="preserve">, с. XVII]. </w:t>
      </w:r>
    </w:p>
    <w:p w:rsidR="00000000" w:rsidRDefault="00474D2C">
      <w:r>
        <w:t>Строго говоря, трудно рассматривать еврейскую “Книгу Бытия” иначе, как только сук на стволе мирового древа всемирной космогонии, изложенной в восточных аллегориях. По мере того, как цикл следовал за циклом и народы один за другим появлялись на мировой сцене, чтобы сыграть свою краткую роль в величественной др</w:t>
      </w:r>
      <w:r>
        <w:t>а</w:t>
      </w:r>
      <w:r>
        <w:t>ме жизни человечества, каждый новый народ разрабат</w:t>
      </w:r>
      <w:r>
        <w:t>ы</w:t>
      </w:r>
      <w:r>
        <w:t>вал из традиций предков свою собственную рели</w:t>
      </w:r>
      <w:r>
        <w:t xml:space="preserve">гию, </w:t>
      </w:r>
      <w:r>
        <w:lastRenderedPageBreak/>
        <w:t>придавая ей местный колорит и отпечатывая на ней свои характерные отличия. В то время как каждая из этих рел</w:t>
      </w:r>
      <w:r>
        <w:t>и</w:t>
      </w:r>
      <w:r>
        <w:t>гий имела свои отличительные черты, по которым, если бы не было никаких других архаических признаков, мо</w:t>
      </w:r>
      <w:r>
        <w:t>ж</w:t>
      </w:r>
      <w:r>
        <w:t>но оценивать физический и психологический статус ее творцов, — все они сохранили общее подобие единому прототипу. Этот породивший их культ был ничто иное как первобытная “религия мудрости”. Священные писания израильтян не являются исключением. Их национальная история — если они вообще могут п</w:t>
      </w:r>
      <w:r>
        <w:t>ретендовать на к</w:t>
      </w:r>
      <w:r>
        <w:t>а</w:t>
      </w:r>
      <w:r>
        <w:t>кую-либо автономию до возвращения из Вавилона, и если они были чем-то иным, нежели кочующими кланами и</w:t>
      </w:r>
      <w:r>
        <w:t>н</w:t>
      </w:r>
      <w:r>
        <w:t>дусских париев, — не может быть прослежена назад далее дней Моисея; и если это еврейский экс-жрец по богосло</w:t>
      </w:r>
      <w:r>
        <w:t>в</w:t>
      </w:r>
      <w:r>
        <w:t>ской необходимости должен быть превращен в европе</w:t>
      </w:r>
      <w:r>
        <w:t>й</w:t>
      </w:r>
      <w:r>
        <w:t>ского патриарха, то мы должны настаивать на том, что еврейская национальность была возвышена именно этим улыбающимся младенцем из тростников озера Моэрис. Авраам же, выдаваемый за их отца, принадлежит всеми</w:t>
      </w:r>
      <w:r>
        <w:t>р</w:t>
      </w:r>
      <w:r>
        <w:t>ной мифологии. По всей вер</w:t>
      </w:r>
      <w:r>
        <w:t xml:space="preserve">оятности, он является лишь одним из многочисленных вымышленных имен </w:t>
      </w:r>
      <w:r>
        <w:rPr>
          <w:i/>
        </w:rPr>
        <w:t>Зеруана</w:t>
      </w:r>
      <w:r>
        <w:t xml:space="preserve"> (Сатурна), царя золотого века, которого также называют стариком (эмблема времени).</w:t>
      </w:r>
      <w:r>
        <w:rPr>
          <w:rStyle w:val="a6"/>
        </w:rPr>
        <w:footnoteReference w:id="239"/>
      </w:r>
      <w:r>
        <w:t xml:space="preserve"> </w:t>
      </w:r>
    </w:p>
    <w:p w:rsidR="00000000" w:rsidRDefault="00474D2C">
      <w:r>
        <w:t>Теперь ассириологи наглядно доказали, что в стари</w:t>
      </w:r>
      <w:r>
        <w:t>н</w:t>
      </w:r>
      <w:r>
        <w:t>ных халдейских книгах Авраам называется Зеру-ан или Зерб-ан, что означает очень богатого золотом и серебром и могущественного князя.</w:t>
      </w:r>
      <w:r>
        <w:rPr>
          <w:rStyle w:val="a6"/>
        </w:rPr>
        <w:footnoteReference w:id="240"/>
      </w:r>
      <w:r>
        <w:t xml:space="preserve"> Его также называют Зероуан и Зарман — дряхлый старик.</w:t>
      </w:r>
      <w:r>
        <w:rPr>
          <w:rStyle w:val="a6"/>
        </w:rPr>
        <w:footnoteReference w:id="241"/>
      </w:r>
      <w:r>
        <w:t xml:space="preserve"> </w:t>
      </w:r>
    </w:p>
    <w:p w:rsidR="00000000" w:rsidRDefault="00474D2C">
      <w:r>
        <w:t>Существует древняя вавилонская легенда, что Кс</w:t>
      </w:r>
      <w:r>
        <w:t>и</w:t>
      </w:r>
      <w:r>
        <w:t>зутр (Хасисадра табличек, или Ксизутр) приплыл в своем ковчеге в</w:t>
      </w:r>
      <w:r>
        <w:t xml:space="preserve"> Армению, и его сын Сим стал полновластным царем. Плиний говорит, что Сима звали Зеруан, и Сим есть Шем. По-еврейски его имя пишется </w:t>
      </w:r>
      <w:r>
        <w:fldChar w:fldCharType="begin"/>
      </w:r>
      <w:r w:rsidR="00A13E63">
        <w:instrText xml:space="preserve"> INCLUDEPICTURE "c:\\FTMP\\shem.gif" \* MERGEFORMAT \d </w:instrText>
      </w:r>
      <w:r>
        <w:fldChar w:fldCharType="end"/>
      </w:r>
      <w:r>
        <w:t xml:space="preserve">, </w:t>
      </w:r>
      <w:r>
        <w:t>Шем — знак. Этнологи считают Ассирию страною Шема, а Египет н</w:t>
      </w:r>
      <w:r>
        <w:t>а</w:t>
      </w:r>
      <w:r>
        <w:t>зывают страною Хама. Шем в десятой главе “Бытия” п</w:t>
      </w:r>
      <w:r>
        <w:t>о</w:t>
      </w:r>
      <w:r>
        <w:lastRenderedPageBreak/>
        <w:t xml:space="preserve">казан как отец всех детей Еверовых, Елама (Улама или Эйлама) и Ашура (Ассур или Ассирия). “Нефелимы” или падшие люди, </w:t>
      </w:r>
      <w:r>
        <w:rPr>
          <w:i/>
        </w:rPr>
        <w:t>геберы,</w:t>
      </w:r>
      <w:r>
        <w:t xml:space="preserve"> могучие люди, исполины, о кот</w:t>
      </w:r>
      <w:r>
        <w:t>о</w:t>
      </w:r>
      <w:r>
        <w:t xml:space="preserve">рых говорится в “Бытие” [VI, 4, происходят от </w:t>
      </w:r>
      <w:r>
        <w:rPr>
          <w:i/>
        </w:rPr>
        <w:t>Улам,</w:t>
      </w:r>
      <w:r>
        <w:t xml:space="preserve"> “л</w:t>
      </w:r>
      <w:r>
        <w:t>ю</w:t>
      </w:r>
      <w:r>
        <w:t xml:space="preserve">дей </w:t>
      </w:r>
      <w:r>
        <w:rPr>
          <w:i/>
        </w:rPr>
        <w:t>Шема”.</w:t>
      </w:r>
      <w:r>
        <w:t xml:space="preserve"> Даже Офир, </w:t>
      </w:r>
      <w:r>
        <w:t>который, очевидно, следует и</w:t>
      </w:r>
      <w:r>
        <w:t>с</w:t>
      </w:r>
      <w:r>
        <w:t>кать в Индии во дни Хирама, показан как потомок Шема. Записи были умышленно запутаны, чтобы приспособить их к структуре Моисеевой Библии. Но “Бытие”, начиная с ее первого стиха и до последнего не имеет никакого о</w:t>
      </w:r>
      <w:r>
        <w:t>т</w:t>
      </w:r>
      <w:r>
        <w:t>ношения к “избранному народу”; она принадлежит мир</w:t>
      </w:r>
      <w:r>
        <w:t>о</w:t>
      </w:r>
      <w:r>
        <w:t>вой истории. Ее присвоение еврейскими авторами в дни так называемого “восстановления” уничтоженных книг израильтян Ездрой ничего не доказывает и до сих пор самоопирается на якобы божественное откровение. Это, просто, ко</w:t>
      </w:r>
      <w:r>
        <w:t>мпиляция всемирных легенд всемирного чел</w:t>
      </w:r>
      <w:r>
        <w:t>о</w:t>
      </w:r>
      <w:r>
        <w:t xml:space="preserve">вечества. Бунзен говорит, что </w:t>
      </w:r>
    </w:p>
    <w:p w:rsidR="00000000" w:rsidRDefault="00474D2C">
      <w:pPr>
        <w:pStyle w:val="Oeoaou"/>
        <w:rPr>
          <w:spacing w:val="-2"/>
        </w:rPr>
      </w:pPr>
      <w:r>
        <w:rPr>
          <w:spacing w:val="-2"/>
        </w:rPr>
        <w:t>“в халдейском племени, непосредственно связанном с Авраамом, мы находим отголоски искаженных и неправильно понятых данных, преподносимых в качестве генеалогий единичных людей или указаний на эпохи. Авраамические воспоминания уходят назад в прошлое, по меньшей мере, на три тысячелетия до времени деда Иакова” [</w:t>
      </w:r>
      <w:r>
        <w:rPr>
          <w:b/>
          <w:spacing w:val="-2"/>
        </w:rPr>
        <w:t>74</w:t>
      </w:r>
      <w:r>
        <w:rPr>
          <w:spacing w:val="-2"/>
        </w:rPr>
        <w:t xml:space="preserve">, т. V, с. 85]. </w:t>
      </w:r>
    </w:p>
    <w:p w:rsidR="00000000" w:rsidRDefault="00474D2C">
      <w:r>
        <w:t xml:space="preserve">Александр Полихистор говорит, что Авраам родился в Камарине или </w:t>
      </w:r>
      <w:r>
        <w:rPr>
          <w:i/>
        </w:rPr>
        <w:t>Уриа,</w:t>
      </w:r>
      <w:r>
        <w:t xml:space="preserve"> в городе предсказателей, и </w:t>
      </w:r>
      <w:r>
        <w:rPr>
          <w:i/>
        </w:rPr>
        <w:t>изобрел астрон</w:t>
      </w:r>
      <w:r>
        <w:rPr>
          <w:i/>
        </w:rPr>
        <w:t>омию.</w:t>
      </w:r>
      <w:r>
        <w:t xml:space="preserve"> Иосиф заявляет то же самое в отношении Тераха, отца Авраама. Вавилонская башня была постро</w:t>
      </w:r>
      <w:r>
        <w:t>е</w:t>
      </w:r>
      <w:r>
        <w:t>на настолько же непосредственными потомками Шема, насколько и потомками “проклятого” Хама и Ханаана, так как люди в то время были “едины” и “вся земля говорила на одном языке”; и Вавилон был просто астрологической башней, и ее строители были астрологи и адепты перв</w:t>
      </w:r>
      <w:r>
        <w:t>о</w:t>
      </w:r>
      <w:r>
        <w:t xml:space="preserve">начальной религии мудрости, или, как мы ее называем, </w:t>
      </w:r>
      <w:r>
        <w:rPr>
          <w:i/>
        </w:rPr>
        <w:t>тайной доктрины</w:t>
      </w:r>
      <w:r>
        <w:t xml:space="preserve">. </w:t>
      </w:r>
    </w:p>
    <w:p w:rsidR="00000000" w:rsidRDefault="00474D2C">
      <w:r>
        <w:t xml:space="preserve">Сивилла Бероса говорит: До Башни, Зеру-ан, Титан и Япетосте управляли Землею, </w:t>
      </w:r>
      <w:r>
        <w:t>Зеру-ан хотел быть верхо</w:t>
      </w:r>
      <w:r>
        <w:t>в</w:t>
      </w:r>
      <w:r>
        <w:t>ным, но его два брата воспротивились; тогда их сестра Астлик умиротворила их. И пришли к соглашению, что Зеру-ан должен править, но его мужского пола дети дол</w:t>
      </w:r>
      <w:r>
        <w:t>ж</w:t>
      </w:r>
      <w:r>
        <w:t xml:space="preserve">ны быть умерщвлены; и сильные титаны были назначены для исполнения этого соглашения. </w:t>
      </w:r>
    </w:p>
    <w:p w:rsidR="00000000" w:rsidRDefault="00474D2C">
      <w:r>
        <w:lastRenderedPageBreak/>
        <w:t>Cap (окружность, сарос) есть вавилонский бог неба. Он также Ассарос или Асшур (сын Шема), и Зеро — Зеро-ана, чакра или колесо, беспредельное время. Поэтому, так как первым шагом, предпринятым Зороастром при осн</w:t>
      </w:r>
      <w:r>
        <w:t>о</w:t>
      </w:r>
      <w:r>
        <w:t xml:space="preserve">вании своей новой религии было </w:t>
      </w:r>
      <w:r>
        <w:t xml:space="preserve">превращение наиболее священных божеств санскритской Веды в имена злых духов в своих </w:t>
      </w:r>
      <w:r>
        <w:rPr>
          <w:i/>
        </w:rPr>
        <w:t>Зенд-</w:t>
      </w:r>
      <w:r>
        <w:rPr>
          <w:i/>
          <w:lang w:val="el-GR"/>
        </w:rPr>
        <w:t>“</w:t>
      </w:r>
      <w:r>
        <w:rPr>
          <w:i/>
        </w:rPr>
        <w:t>Писаниях”,</w:t>
      </w:r>
      <w:r>
        <w:t xml:space="preserve"> и даже отвергание ряда их, — мы не находим в “Авесте” следов Чакры — симв</w:t>
      </w:r>
      <w:r>
        <w:t>о</w:t>
      </w:r>
      <w:r>
        <w:t xml:space="preserve">лической окружности неба. </w:t>
      </w:r>
    </w:p>
    <w:p w:rsidR="00000000" w:rsidRDefault="00474D2C">
      <w:r>
        <w:t xml:space="preserve">Элам, другой из сыновей Шема — это </w:t>
      </w:r>
      <w:r>
        <w:rPr>
          <w:i/>
        </w:rPr>
        <w:t>Улам</w:t>
      </w:r>
      <w:r>
        <w:t xml:space="preserve"> </w:t>
      </w:r>
      <w:r>
        <w:rPr>
          <w:vertAlign w:val="subscript"/>
        </w:rPr>
        <w:fldChar w:fldCharType="begin"/>
      </w:r>
      <w:r w:rsidR="00A13E63">
        <w:rPr>
          <w:vertAlign w:val="subscript"/>
        </w:rPr>
        <w:instrText xml:space="preserve"> INCLUDEPICTURE "c:\\FTMP\\ulam2.gif" \* MERGEFORMAT \d </w:instrText>
      </w:r>
      <w:r>
        <w:rPr>
          <w:vertAlign w:val="subscript"/>
        </w:rPr>
        <w:fldChar w:fldCharType="end"/>
      </w:r>
      <w:r>
        <w:t>и отн</w:t>
      </w:r>
      <w:r>
        <w:t>о</w:t>
      </w:r>
      <w:r>
        <w:t>сится к порядку или циклу событий. В “Екклесиасте” [III, 11] его называют “мир”. У “Иезекииля” [XXVI, 20] это “давно бывшему”. В “Бытии” [III, 22] это слово фигурир</w:t>
      </w:r>
      <w:r>
        <w:t>у</w:t>
      </w:r>
      <w:r>
        <w:t>ет как “навсегда”, а в [IX, 16] — как “вечный”. Наконец, этот терми</w:t>
      </w:r>
      <w:r>
        <w:t>н полностью определен в “Бытии” [VI, 4] в следующих словах: “В то время были на земле исполины” (</w:t>
      </w:r>
      <w:r>
        <w:rPr>
          <w:i/>
        </w:rPr>
        <w:t>нефилимы</w:t>
      </w:r>
      <w:r>
        <w:t xml:space="preserve">, великаны, падшие люди или титаны). Это слово синонимично со словом эон, </w:t>
      </w:r>
      <w:r>
        <w:rPr>
          <w:sz w:val="24"/>
        </w:rPr>
        <w:t>αιων</w:t>
      </w:r>
      <w:r>
        <w:t xml:space="preserve">. В “Притчах” [VIII, 23] мы читаем: “Я был излит из </w:t>
      </w:r>
      <w:r>
        <w:rPr>
          <w:i/>
        </w:rPr>
        <w:t>Улам,</w:t>
      </w:r>
      <w:r>
        <w:t xml:space="preserve"> из Рас” (му</w:t>
      </w:r>
      <w:r>
        <w:t>д</w:t>
      </w:r>
      <w:r>
        <w:t>рости). Этою сентенциею мудрый царь-каббалист намек</w:t>
      </w:r>
      <w:r>
        <w:t>а</w:t>
      </w:r>
      <w:r>
        <w:t xml:space="preserve">ет на одну из тайн человеческого духа — бессмертный венец человеческой тройственности. В то время как эту сентенцию следовало читать так, как выше приведено, и истолковывать ее каббалистически со значением, </w:t>
      </w:r>
      <w:r>
        <w:t xml:space="preserve">что </w:t>
      </w:r>
      <w:r>
        <w:rPr>
          <w:i/>
        </w:rPr>
        <w:t>Я</w:t>
      </w:r>
      <w:r>
        <w:t xml:space="preserve"> (или мое вечное, бессмертное </w:t>
      </w:r>
      <w:r>
        <w:rPr>
          <w:i/>
        </w:rPr>
        <w:t>Эго</w:t>
      </w:r>
      <w:r>
        <w:t>), духовная сущность, была излита из беспредельной и безымянной вечности посредством творческой мудрости непознаваемого Б</w:t>
      </w:r>
      <w:r>
        <w:t>о</w:t>
      </w:r>
      <w:r>
        <w:t>га, — в каноническом переводе она звучит так: “Господь владел мною в начале его пути, до своих трудов в стар</w:t>
      </w:r>
      <w:r>
        <w:t>и</w:t>
      </w:r>
      <w:r>
        <w:t>ну!” — что без каббалистического истолкования пре</w:t>
      </w:r>
      <w:r>
        <w:t>д</w:t>
      </w:r>
      <w:r>
        <w:t>ставляет собою непонятную чепуху. Когда в уста Солом</w:t>
      </w:r>
      <w:r>
        <w:t>о</w:t>
      </w:r>
      <w:r>
        <w:t>на вложены слова, что Я был “в начале... еще в то время, когда он (верховное божество) еще не сотворил ни земли, ни высшей части праха этого</w:t>
      </w:r>
      <w:r>
        <w:t xml:space="preserve"> мира... Я был здесь”, и “к</w:t>
      </w:r>
      <w:r>
        <w:t>о</w:t>
      </w:r>
      <w:r>
        <w:t xml:space="preserve">гда он закладывал основания земли... тогда Я был с ним рядом, </w:t>
      </w:r>
      <w:r>
        <w:rPr>
          <w:i/>
        </w:rPr>
        <w:t>как тот, кто вырос с ним”</w:t>
      </w:r>
      <w:r>
        <w:rPr>
          <w:i/>
        </w:rPr>
        <w:t xml:space="preserve">, — </w:t>
      </w:r>
      <w:r>
        <w:t>кого же может ка</w:t>
      </w:r>
      <w:r>
        <w:t>б</w:t>
      </w:r>
      <w:r>
        <w:t>балист подразумевать под этим “Я”, как не собственного божественного духа — каплю, излитую из вечного исто</w:t>
      </w:r>
      <w:r>
        <w:t>ч</w:t>
      </w:r>
      <w:r>
        <w:t xml:space="preserve">ника света и мудрости — вселенского духа божества? </w:t>
      </w:r>
    </w:p>
    <w:p w:rsidR="00000000" w:rsidRDefault="00474D2C">
      <w:r>
        <w:t>Нит сияния, испускаемая Эйн-Софом из высшей из трех каббалистических голов, благодаря которой “все си</w:t>
      </w:r>
      <w:r>
        <w:t>я</w:t>
      </w:r>
      <w:r>
        <w:lastRenderedPageBreak/>
        <w:t xml:space="preserve">ет светом”, нить, которая совершает свой выход через Адама </w:t>
      </w:r>
      <w:r>
        <w:rPr>
          <w:i/>
        </w:rPr>
        <w:t>Primus</w:t>
      </w:r>
      <w:r>
        <w:t>, — есть индивидуальный дух каждого чел</w:t>
      </w:r>
      <w:r>
        <w:t>о</w:t>
      </w:r>
      <w:r>
        <w:t>века. “Я .</w:t>
      </w:r>
      <w:r>
        <w:t>.. была радостью всякий день, веселясь пред л</w:t>
      </w:r>
      <w:r>
        <w:t>и</w:t>
      </w:r>
      <w:r>
        <w:t xml:space="preserve">цем Его во все время... и радость моя была </w:t>
      </w:r>
      <w:r>
        <w:rPr>
          <w:i/>
        </w:rPr>
        <w:t>с сынами чел</w:t>
      </w:r>
      <w:r>
        <w:rPr>
          <w:i/>
        </w:rPr>
        <w:t>о</w:t>
      </w:r>
      <w:r>
        <w:rPr>
          <w:i/>
        </w:rPr>
        <w:t>веческими</w:t>
      </w:r>
      <w:r>
        <w:t>”, —</w:t>
      </w:r>
      <w:r>
        <w:t xml:space="preserve"> добавляет Соломон в той же самой главе “Притчей”. Бессмертный дух радуется в </w:t>
      </w:r>
      <w:r>
        <w:rPr>
          <w:i/>
        </w:rPr>
        <w:t>сыновьях челов</w:t>
      </w:r>
      <w:r>
        <w:rPr>
          <w:i/>
        </w:rPr>
        <w:t>е</w:t>
      </w:r>
      <w:r>
        <w:rPr>
          <w:i/>
        </w:rPr>
        <w:t>ческих,</w:t>
      </w:r>
      <w:r>
        <w:t xml:space="preserve"> которые без этого духа были бы только дуадами (физическое тело и астральная душа или тот </w:t>
      </w:r>
      <w:r>
        <w:rPr>
          <w:i/>
        </w:rPr>
        <w:t>жизненный принцип,</w:t>
      </w:r>
      <w:r>
        <w:t xml:space="preserve"> который оживляет даже самое ничтожнейшее в животном царстве). Но мы видели, что эта доктрина учит, что этот дух не может соединиться с тем человеком, в котором материя и грубейшие влечения</w:t>
      </w:r>
      <w:r>
        <w:t xml:space="preserve"> его животной души всегда оттесняют дух. Поэтому Соломон, вдохно</w:t>
      </w:r>
      <w:r>
        <w:t>в</w:t>
      </w:r>
      <w:r>
        <w:t xml:space="preserve">ляемый его собственным духом, имевшим в то время власть над ним, — произносит следующие мудрые слова: </w:t>
      </w:r>
    </w:p>
    <w:p w:rsidR="00000000" w:rsidRDefault="00474D2C">
      <w:pPr>
        <w:pStyle w:val="Oeoaou"/>
        <w:rPr>
          <w:spacing w:val="-2"/>
        </w:rPr>
      </w:pPr>
      <w:r>
        <w:rPr>
          <w:spacing w:val="-2"/>
        </w:rPr>
        <w:t>“Сын мой (двойственный человек)! храни слова мои и заповеди мои сокрой у себя... “благословенны те, кто идут моими путями... Благосл</w:t>
      </w:r>
      <w:r>
        <w:rPr>
          <w:spacing w:val="-2"/>
        </w:rPr>
        <w:t>о</w:t>
      </w:r>
      <w:r>
        <w:rPr>
          <w:spacing w:val="-2"/>
        </w:rPr>
        <w:t xml:space="preserve">венен тот человек, который прислушивается ко мне, ежедневно ожидая у моих ворот... Ибо кто </w:t>
      </w:r>
      <w:r>
        <w:rPr>
          <w:i/>
          <w:spacing w:val="-2"/>
        </w:rPr>
        <w:t>находит меня</w:t>
      </w:r>
      <w:r>
        <w:rPr>
          <w:spacing w:val="-2"/>
        </w:rPr>
        <w:t xml:space="preserve"> — </w:t>
      </w:r>
      <w:r>
        <w:rPr>
          <w:i/>
          <w:spacing w:val="-2"/>
        </w:rPr>
        <w:t>находит жизнь</w:t>
      </w:r>
      <w:r>
        <w:rPr>
          <w:spacing w:val="-2"/>
        </w:rPr>
        <w:t xml:space="preserve"> и получит благ</w:t>
      </w:r>
      <w:r>
        <w:rPr>
          <w:spacing w:val="-2"/>
        </w:rPr>
        <w:t>о</w:t>
      </w:r>
      <w:r>
        <w:rPr>
          <w:spacing w:val="-2"/>
        </w:rPr>
        <w:t xml:space="preserve">склонность Господа... Но тот, кто грешит </w:t>
      </w:r>
      <w:r>
        <w:rPr>
          <w:i/>
          <w:spacing w:val="-2"/>
        </w:rPr>
        <w:t>против меня,</w:t>
      </w:r>
      <w:r>
        <w:rPr>
          <w:spacing w:val="-2"/>
        </w:rPr>
        <w:t xml:space="preserve"> тот причиняет зло свое</w:t>
      </w:r>
      <w:r>
        <w:rPr>
          <w:spacing w:val="-2"/>
        </w:rPr>
        <w:t xml:space="preserve">й </w:t>
      </w:r>
      <w:r>
        <w:rPr>
          <w:i/>
          <w:spacing w:val="-2"/>
        </w:rPr>
        <w:t>собственной душе..</w:t>
      </w:r>
      <w:r>
        <w:rPr>
          <w:i/>
          <w:spacing w:val="-2"/>
        </w:rPr>
        <w:t>.</w:t>
      </w:r>
      <w:r>
        <w:rPr>
          <w:spacing w:val="-2"/>
        </w:rPr>
        <w:t xml:space="preserve"> и любит </w:t>
      </w:r>
      <w:r>
        <w:rPr>
          <w:i/>
          <w:spacing w:val="-2"/>
        </w:rPr>
        <w:t>смерть</w:t>
      </w:r>
      <w:r>
        <w:rPr>
          <w:spacing w:val="-2"/>
        </w:rPr>
        <w:t>” [</w:t>
      </w:r>
      <w:r>
        <w:rPr>
          <w:i/>
          <w:spacing w:val="-2"/>
        </w:rPr>
        <w:t>Притчи,</w:t>
      </w:r>
      <w:r>
        <w:rPr>
          <w:spacing w:val="-2"/>
        </w:rPr>
        <w:t xml:space="preserve"> VII, 1-27]. </w:t>
      </w:r>
    </w:p>
    <w:p w:rsidR="00000000" w:rsidRDefault="00474D2C">
      <w:r>
        <w:t>Эту главу, в такой интерпретации, некоторые бог</w:t>
      </w:r>
      <w:r>
        <w:t>о</w:t>
      </w:r>
      <w:r>
        <w:t>словы стараются приспособить, как и все другое, к Хр</w:t>
      </w:r>
      <w:r>
        <w:t>и</w:t>
      </w:r>
      <w:r>
        <w:t>сту, “Сыну Божиему”, который неоднократно утверждает, что тот, кто последует за ним, обретет вечную жизнь и победит смерть. Но даже в ее искаженном переводе мо</w:t>
      </w:r>
      <w:r>
        <w:t>ж</w:t>
      </w:r>
      <w:r>
        <w:t>но доказать, что она относится к чему угодно, но только не к так называемому Спасителю. Если бы мы приняли ее в этом смысле, тогда христианскому богословию пр</w:t>
      </w:r>
      <w:r>
        <w:t>и</w:t>
      </w:r>
      <w:r>
        <w:t xml:space="preserve">шлось бы </w:t>
      </w:r>
      <w:r>
        <w:rPr>
          <w:i/>
        </w:rPr>
        <w:t>nolens volens</w:t>
      </w:r>
      <w:r>
        <w:t xml:space="preserve"> возвратит</w:t>
      </w:r>
      <w:r>
        <w:t>ься к аверроизму и бу</w:t>
      </w:r>
      <w:r>
        <w:t>д</w:t>
      </w:r>
      <w:r>
        <w:t>дизму; к доктрине эманаций, короче говоря; ибо Соломон говорит: “Я был излит” из Улам и Расит, которые оба я</w:t>
      </w:r>
      <w:r>
        <w:t>в</w:t>
      </w:r>
      <w:r>
        <w:t xml:space="preserve">ляются частью божества; и таким образом Христос не был бы самим Богом, как учит их доктрина, а только </w:t>
      </w:r>
      <w:r>
        <w:rPr>
          <w:i/>
        </w:rPr>
        <w:t>эманац</w:t>
      </w:r>
      <w:r>
        <w:rPr>
          <w:i/>
        </w:rPr>
        <w:t>и</w:t>
      </w:r>
      <w:r>
        <w:rPr>
          <w:i/>
        </w:rPr>
        <w:t>ей</w:t>
      </w:r>
      <w:r>
        <w:t xml:space="preserve"> Его, подобно Христосу гностиков. Отсюда вытекает значение олицетворенного гностического эона; это слово означает циклы или определенные периоды в вечности и в то же время подразумевает иерархию небесных с</w:t>
      </w:r>
      <w:r>
        <w:t>у</w:t>
      </w:r>
      <w:r>
        <w:t>ществ — духов. Поэтому Христа иногда называют “ве</w:t>
      </w:r>
      <w:r>
        <w:t>ч</w:t>
      </w:r>
      <w:r>
        <w:t>ным эоном”. Но</w:t>
      </w:r>
      <w:r>
        <w:t xml:space="preserve"> слово “вечный” ошибочно в отношении эонов. Вечно то, что не имеет ни начала, ни конца, но </w:t>
      </w:r>
      <w:r>
        <w:lastRenderedPageBreak/>
        <w:t>“эманации” или эоны, хотя и жили как абсорбированные в божественной сущности извечно, но раз они были инд</w:t>
      </w:r>
      <w:r>
        <w:t>и</w:t>
      </w:r>
      <w:r>
        <w:t xml:space="preserve">видуально эманированы, то мы должны сказать, что они имели начало. Поэтому они могут быть </w:t>
      </w:r>
      <w:r>
        <w:rPr>
          <w:i/>
        </w:rPr>
        <w:t>бесконечными</w:t>
      </w:r>
      <w:r>
        <w:t xml:space="preserve"> в этой духовной жизни, но не вечными. </w:t>
      </w:r>
    </w:p>
    <w:p w:rsidR="00000000" w:rsidRDefault="00474D2C">
      <w:r>
        <w:t>Эти бесконечные эманации единой Первопричины, которые все были постепенно превращены народной фа</w:t>
      </w:r>
      <w:r>
        <w:t>н</w:t>
      </w:r>
      <w:r>
        <w:t>тазией в отдельных богов, духов, ангелов и демонов, н</w:t>
      </w:r>
      <w:r>
        <w:t>а</w:t>
      </w:r>
      <w:r>
        <w:t>столько мало считались</w:t>
      </w:r>
      <w:r>
        <w:t xml:space="preserve"> бессмертными, что всем им было приписано ограниченное существование. И это верование, общее у всех народов древности, у халдейских магов, так же как и у египтян, в которое даже ныне верят брахманы и буддисты, — превосходно свидетельствует о монотеи</w:t>
      </w:r>
      <w:r>
        <w:t>з</w:t>
      </w:r>
      <w:r>
        <w:t>ме древних религиозных систем. Эта доктрина называет жизненный период всех этих низших божеств “одним днем Парабрахмы”. Традиция гласит, что по истечении цикла в четырнадцать миллиардов триста двадцать ми</w:t>
      </w:r>
      <w:r>
        <w:t>л</w:t>
      </w:r>
      <w:r>
        <w:t>лионов человеческих лет — сама троица со всеми подч</w:t>
      </w:r>
      <w:r>
        <w:t>и</w:t>
      </w:r>
      <w:r>
        <w:t>ненны</w:t>
      </w:r>
      <w:r>
        <w:t>ми божествами будет уничтожена вместе со вс</w:t>
      </w:r>
      <w:r>
        <w:t>е</w:t>
      </w:r>
      <w:r>
        <w:t>ленной и перестанет существовать. Затем другая вселе</w:t>
      </w:r>
      <w:r>
        <w:t>н</w:t>
      </w:r>
      <w:r>
        <w:t>ная постепенно возникнет из пралайи (растворения), и люди на Земле будут в состоянии постичь СВАЯМБХУВУ как он есть. Только эта первопричина будет существовать всегда во всей своей славе, заполняя бесконечное пространство. Какое еще лучшее доказател</w:t>
      </w:r>
      <w:r>
        <w:t>ь</w:t>
      </w:r>
      <w:r>
        <w:t>ство можно привести о чувстве глубокого благоговейного почитания, с каким “язычники” взирают на единую Ве</w:t>
      </w:r>
      <w:r>
        <w:t>р</w:t>
      </w:r>
      <w:r>
        <w:t>ховную вечную причину всего сущего, видимого и нев</w:t>
      </w:r>
      <w:r>
        <w:t>и</w:t>
      </w:r>
      <w:r>
        <w:t xml:space="preserve">димого? </w:t>
      </w:r>
    </w:p>
    <w:p w:rsidR="00000000" w:rsidRDefault="00474D2C">
      <w:r>
        <w:t>Это опять-таки является источником, из которого древние каббалисты извлекли идентичные доктрины. Е</w:t>
      </w:r>
      <w:r>
        <w:t>с</w:t>
      </w:r>
      <w:r>
        <w:t>ли христиане поняли “Бытие” по-своему, и если, прин</w:t>
      </w:r>
      <w:r>
        <w:t>и</w:t>
      </w:r>
      <w:r>
        <w:t>мая эти тексты буквально, они навязывали необразова</w:t>
      </w:r>
      <w:r>
        <w:t>н</w:t>
      </w:r>
      <w:r>
        <w:t xml:space="preserve">ным массам веру в творение нашего мира из ничего, и кроме того приписали ему какое-то </w:t>
      </w:r>
      <w:r>
        <w:rPr>
          <w:i/>
        </w:rPr>
        <w:t>начало</w:t>
      </w:r>
      <w:r>
        <w:t>, — то конечно нельзя упрекать в этом танаимов, единственных истолк</w:t>
      </w:r>
      <w:r>
        <w:t>о</w:t>
      </w:r>
      <w:r>
        <w:t>вателей</w:t>
      </w:r>
      <w:r>
        <w:t xml:space="preserve"> </w:t>
      </w:r>
      <w:r>
        <w:rPr>
          <w:spacing w:val="-2"/>
        </w:rPr>
        <w:t>сокровенного значения, заключающегося в Би</w:t>
      </w:r>
      <w:r>
        <w:rPr>
          <w:spacing w:val="-2"/>
        </w:rPr>
        <w:t>б</w:t>
      </w:r>
      <w:r>
        <w:rPr>
          <w:spacing w:val="-2"/>
        </w:rPr>
        <w:t>лии. Не более, чем какие-либо другие философы, они в</w:t>
      </w:r>
      <w:r>
        <w:rPr>
          <w:spacing w:val="-2"/>
        </w:rPr>
        <w:t>е</w:t>
      </w:r>
      <w:r>
        <w:rPr>
          <w:spacing w:val="-2"/>
        </w:rPr>
        <w:t xml:space="preserve">рили в спонтанные, ограниченные или </w:t>
      </w:r>
      <w:r>
        <w:rPr>
          <w:i/>
          <w:spacing w:val="-2"/>
        </w:rPr>
        <w:t>ex nihil</w:t>
      </w:r>
      <w:r>
        <w:rPr>
          <w:i/>
          <w:spacing w:val="-2"/>
        </w:rPr>
        <w:t>o</w:t>
      </w:r>
      <w:r>
        <w:rPr>
          <w:spacing w:val="-2"/>
        </w:rPr>
        <w:t xml:space="preserve"> творения. </w:t>
      </w:r>
      <w:r>
        <w:rPr>
          <w:i/>
          <w:spacing w:val="-2"/>
        </w:rPr>
        <w:t>“Каббала</w:t>
      </w:r>
      <w:r>
        <w:rPr>
          <w:i/>
          <w:spacing w:val="-2"/>
        </w:rPr>
        <w:t>”</w:t>
      </w:r>
      <w:r>
        <w:rPr>
          <w:spacing w:val="-2"/>
        </w:rPr>
        <w:t xml:space="preserve"> дожила до наших дней, чтобы показать, что их философия является точной философией современных </w:t>
      </w:r>
      <w:r>
        <w:rPr>
          <w:spacing w:val="-2"/>
        </w:rPr>
        <w:lastRenderedPageBreak/>
        <w:t xml:space="preserve">буддистов Непала, свабхавиков. Они верили в </w:t>
      </w:r>
      <w:r>
        <w:rPr>
          <w:i/>
          <w:spacing w:val="-2"/>
        </w:rPr>
        <w:t>вечность и неуничтожаемость материи,</w:t>
      </w:r>
      <w:r>
        <w:rPr>
          <w:spacing w:val="-2"/>
        </w:rPr>
        <w:t xml:space="preserve"> и, следовательно, во </w:t>
      </w:r>
      <w:r>
        <w:t>мн</w:t>
      </w:r>
      <w:r>
        <w:t>о</w:t>
      </w:r>
      <w:r>
        <w:t xml:space="preserve">гократные создания и разрушения миров до нашего мира. </w:t>
      </w:r>
    </w:p>
    <w:p w:rsidR="00000000" w:rsidRDefault="00474D2C">
      <w:pPr>
        <w:pStyle w:val="Oeoaou"/>
      </w:pPr>
      <w:r>
        <w:t>“Существовали древние миры, которые погибали”.</w:t>
      </w:r>
      <w:r>
        <w:rPr>
          <w:rStyle w:val="a6"/>
        </w:rPr>
        <w:footnoteReference w:id="242"/>
      </w:r>
      <w:r>
        <w:t xml:space="preserve"> “Из этого мы видим, что Святый — да будет благословенно имя Его — последов</w:t>
      </w:r>
      <w:r>
        <w:t>а</w:t>
      </w:r>
      <w:r>
        <w:t>тельно слагал и разрушал различные миры до того, как сотворил ныне</w:t>
      </w:r>
      <w:r>
        <w:t>ш</w:t>
      </w:r>
      <w:r>
        <w:t>ний мир; и когда он сотворил этот мир, он сказ</w:t>
      </w:r>
      <w:r>
        <w:t>ал: “Этот мне нравится; предыдущие мне не нравились””.</w:t>
      </w:r>
      <w:r>
        <w:rPr>
          <w:rStyle w:val="a6"/>
        </w:rPr>
        <w:footnoteReference w:id="243"/>
      </w:r>
      <w:r>
        <w:t xml:space="preserve"> </w:t>
      </w:r>
    </w:p>
    <w:p w:rsidR="00000000" w:rsidRDefault="00474D2C">
      <w:r>
        <w:t>Кроме того, они верили, как и свабхавики, которых теперь называют атеистами, — что каждая вещь происх</w:t>
      </w:r>
      <w:r>
        <w:t>о</w:t>
      </w:r>
      <w:r>
        <w:t>дит (творится) в силу своего же естества и что как только Творческой Силой, присущей “Самосотворенной су</w:t>
      </w:r>
      <w:r>
        <w:t>б</w:t>
      </w:r>
      <w:r>
        <w:t xml:space="preserve">станции”, или Сефире, дается первый импульс, каждая вещь развивается из самой себя, следуя своему образцу, более духовному прототипу, который предшествует ей по лестнице бесконечного творчества. </w:t>
      </w:r>
    </w:p>
    <w:p w:rsidR="00000000" w:rsidRDefault="00474D2C">
      <w:pPr>
        <w:pStyle w:val="Oeoaou"/>
      </w:pPr>
      <w:r>
        <w:t>“Неделимая точка, неимеющая предела и непостижимая (</w:t>
      </w:r>
      <w:r>
        <w:t>ибо она абсолютна), распространилась изнутри и образовала сияние, которое послужило покровом (завесой) неделимым точкам... Оно также распр</w:t>
      </w:r>
      <w:r>
        <w:t>о</w:t>
      </w:r>
      <w:r>
        <w:t xml:space="preserve">странялось изнутри... Таким образом, </w:t>
      </w:r>
      <w:r>
        <w:rPr>
          <w:i/>
        </w:rPr>
        <w:t>все произошло через</w:t>
      </w:r>
      <w:r>
        <w:t xml:space="preserve"> постоянное поднимающее возбуждение, и так, наконец, произошел мир” [</w:t>
      </w:r>
      <w:r>
        <w:rPr>
          <w:i/>
        </w:rPr>
        <w:t>“Зогар”</w:t>
      </w:r>
      <w:r>
        <w:t xml:space="preserve">, I, с. 20a]. </w:t>
      </w:r>
    </w:p>
    <w:p w:rsidR="00000000" w:rsidRDefault="00474D2C">
      <w:r>
        <w:t xml:space="preserve">В более поздних книгах зороастрийцев, после того, как Дарий восстановил поклонение Ормазду и добавил к нему более чистый магизм первичной </w:t>
      </w:r>
      <w:r>
        <w:rPr>
          <w:i/>
        </w:rPr>
        <w:t>тайной мудр</w:t>
      </w:r>
      <w:r>
        <w:rPr>
          <w:i/>
        </w:rPr>
        <w:t>о</w:t>
      </w:r>
      <w:r>
        <w:rPr>
          <w:i/>
        </w:rPr>
        <w:t>сти</w:t>
      </w:r>
      <w:r>
        <w:t xml:space="preserve"> — </w:t>
      </w:r>
      <w:r>
        <w:rPr>
          <w:vertAlign w:val="subscript"/>
        </w:rPr>
        <w:fldChar w:fldCharType="begin"/>
      </w:r>
      <w:r w:rsidR="00A13E63">
        <w:rPr>
          <w:vertAlign w:val="subscript"/>
        </w:rPr>
        <w:instrText xml:space="preserve"> INCLUDEPICTURE "c:\\FTMP\\slovo04.gif" \* MERGEFORMAT \d </w:instrText>
      </w:r>
      <w:r>
        <w:rPr>
          <w:vertAlign w:val="subscript"/>
        </w:rPr>
        <w:fldChar w:fldCharType="end"/>
      </w:r>
      <w:r>
        <w:t>, иерофантом которой, как говорит на</w:t>
      </w:r>
      <w:r>
        <w:t xml:space="preserve">м надпись, он сам был, — мы опять видим появление Зеру-ана, или беспредельного времени, изображаемого брахманами в виде </w:t>
      </w:r>
      <w:r>
        <w:rPr>
          <w:i/>
        </w:rPr>
        <w:t>чакры</w:t>
      </w:r>
      <w:r>
        <w:t xml:space="preserve"> или окружности, которая фигурирует на по</w:t>
      </w:r>
      <w:r>
        <w:t>д</w:t>
      </w:r>
      <w:r>
        <w:t xml:space="preserve">нятом пальце главных божеств. Далее мы покажем связь, в какой она находится с пифагорейскими мистическими числами — с первым и последним — которым является </w:t>
      </w:r>
      <w:r>
        <w:rPr>
          <w:i/>
        </w:rPr>
        <w:t>ноль [zero]</w:t>
      </w:r>
      <w:r>
        <w:t xml:space="preserve"> (0), и с величайшим из Богов мистерий ИАО. Идентичность одного только этого символа во всех ст</w:t>
      </w:r>
      <w:r>
        <w:t>а</w:t>
      </w:r>
      <w:r>
        <w:t>рых религиях уже достаточна, чтобы доказать их общее происхождение из одной первоб</w:t>
      </w:r>
      <w:r>
        <w:t>ытной Веры.</w:t>
      </w:r>
      <w:r>
        <w:rPr>
          <w:rStyle w:val="a6"/>
        </w:rPr>
        <w:footnoteReference w:id="244"/>
      </w:r>
      <w:r>
        <w:t xml:space="preserve"> Этот те</w:t>
      </w:r>
      <w:r>
        <w:t>р</w:t>
      </w:r>
      <w:r>
        <w:lastRenderedPageBreak/>
        <w:t>мин “беспредельное время”, который может быть прим</w:t>
      </w:r>
      <w:r>
        <w:t>е</w:t>
      </w:r>
      <w:r>
        <w:t>нен только к ЕДИНОМУ, который не имеет ни начала, ни конца, зороастрийцы выражают словами Зеруана-Акарене, так как оно существовало всегда. “Его величие”, говорят они, слишком возвышенно, его свет слишком ярок, чтобы человеческий разум или глаз смертного могли охватить и увидеть. Его первичной эманацией является вечный свет, который, прежде будучи сокрытым, был вызван к проя</w:t>
      </w:r>
      <w:r>
        <w:t>в</w:t>
      </w:r>
      <w:r>
        <w:t>лению, и таким образом образовался Ормазд, “Царь Жи</w:t>
      </w:r>
      <w:r>
        <w:t>з</w:t>
      </w:r>
      <w:r>
        <w:t xml:space="preserve">ни”. Он — </w:t>
      </w:r>
      <w:r>
        <w:t>первородный беспредельного времени, но п</w:t>
      </w:r>
      <w:r>
        <w:t>о</w:t>
      </w:r>
      <w:r>
        <w:t>добно своему антитипу или предсуществовавшей духо</w:t>
      </w:r>
      <w:r>
        <w:t>в</w:t>
      </w:r>
      <w:r>
        <w:t>ной идее, пребывал в изначальной тьме извечно. Его Логос создал чисто умственный мир. По истечении трех великих циклов</w:t>
      </w:r>
      <w:r>
        <w:rPr>
          <w:rStyle w:val="a6"/>
        </w:rPr>
        <w:footnoteReference w:id="245"/>
      </w:r>
      <w:r>
        <w:t xml:space="preserve"> он сотворил в течение шести периодов материальный мир. Шестеро Амешаспентов или </w:t>
      </w:r>
      <w:r>
        <w:rPr>
          <w:i/>
        </w:rPr>
        <w:t>перви</w:t>
      </w:r>
      <w:r>
        <w:rPr>
          <w:i/>
        </w:rPr>
        <w:t>ч</w:t>
      </w:r>
      <w:r>
        <w:rPr>
          <w:i/>
        </w:rPr>
        <w:t>ных</w:t>
      </w:r>
      <w:r>
        <w:t xml:space="preserve"> духовных людей, которых Ормазд сотворил по своему образу, являются посредниками между этим миром и им самим. Митра есть эманация Логоса и глава двадцати восьми </w:t>
      </w:r>
      <w:r>
        <w:rPr>
          <w:i/>
        </w:rPr>
        <w:t>изедов,</w:t>
      </w:r>
      <w:r>
        <w:t xml:space="preserve"> которые являются опекающими ангелами над ду</w:t>
      </w:r>
      <w:r>
        <w:t>ховной частью человечества — душами людей. Феруэры же бесчисленны. Они суть идеи или скорее ид</w:t>
      </w:r>
      <w:r>
        <w:t>е</w:t>
      </w:r>
      <w:r>
        <w:t>альные концепции объектов, которые сформировались в уме Ормазда или Ахурамазды до того, как он пожелал, чтобы они приняли конкретные формы. Они то, что Ар</w:t>
      </w:r>
      <w:r>
        <w:t>и</w:t>
      </w:r>
      <w:r>
        <w:t xml:space="preserve">стотель называет </w:t>
      </w:r>
      <w:r>
        <w:rPr>
          <w:i/>
        </w:rPr>
        <w:t>“privations”</w:t>
      </w:r>
      <w:r>
        <w:t xml:space="preserve"> форм и субстанций. Рел</w:t>
      </w:r>
      <w:r>
        <w:t>и</w:t>
      </w:r>
      <w:r>
        <w:t>гия Заратуштры, как его всегда называют в “Авесте”, я</w:t>
      </w:r>
      <w:r>
        <w:t>в</w:t>
      </w:r>
      <w:r>
        <w:t>ляется той религией, из которой древние евреи заимств</w:t>
      </w:r>
      <w:r>
        <w:t>о</w:t>
      </w:r>
      <w:r>
        <w:t>вали больше всего. В одной из яшт, Ахурамазда, Верховный, дает провидцу в качестве одного из своих св</w:t>
      </w:r>
      <w:r>
        <w:t xml:space="preserve">ященных имен </w:t>
      </w:r>
      <w:r>
        <w:rPr>
          <w:i/>
        </w:rPr>
        <w:t>Ахми,</w:t>
      </w:r>
      <w:r>
        <w:t xml:space="preserve"> “</w:t>
      </w:r>
      <w:r>
        <w:t xml:space="preserve">Я есмь”; и в другом месте — </w:t>
      </w:r>
      <w:r>
        <w:rPr>
          <w:i/>
        </w:rPr>
        <w:t>Ахми ят ахми,</w:t>
      </w:r>
      <w:r>
        <w:t xml:space="preserve"> </w:t>
      </w:r>
      <w:r>
        <w:t xml:space="preserve">“Я есмь то, что я есмь” — слова, которые, как утверждают, Иегова дал Моисею. </w:t>
      </w:r>
    </w:p>
    <w:p w:rsidR="00000000" w:rsidRDefault="00474D2C">
      <w:r>
        <w:t>Эта космогония, принятая с изменением имен в ра</w:t>
      </w:r>
      <w:r>
        <w:t>в</w:t>
      </w:r>
      <w:r>
        <w:t xml:space="preserve">винской </w:t>
      </w:r>
      <w:r>
        <w:rPr>
          <w:i/>
        </w:rPr>
        <w:t>“Каббале”,</w:t>
      </w:r>
      <w:r>
        <w:t xml:space="preserve"> проникла впоследствии с некотор</w:t>
      </w:r>
      <w:r>
        <w:t>ы</w:t>
      </w:r>
      <w:r>
        <w:lastRenderedPageBreak/>
        <w:t>ми добавочными умозрениями Манеса, полумага, пол</w:t>
      </w:r>
      <w:r>
        <w:t>у</w:t>
      </w:r>
      <w:r>
        <w:t>платоника, — в великое тело гностицизма. Невозможно установить подлинные учения последователей Василида, Валентина и Маркиона по полным предвзятых мнений и клеветническим писаниям отцов церкви; скорее это мо</w:t>
      </w:r>
      <w:r>
        <w:t>ж</w:t>
      </w:r>
      <w:r>
        <w:t>но сделать по ос</w:t>
      </w:r>
      <w:r>
        <w:t>таткам трудов бардезанцев, известных как назареи. Теперь, когда все их рукописи и книги уни</w:t>
      </w:r>
      <w:r>
        <w:t>ч</w:t>
      </w:r>
      <w:r>
        <w:t>тожены, почти невозможно отвести какой-либо из этих сект должную роль в расходящихся взглядах. Но еще ж</w:t>
      </w:r>
      <w:r>
        <w:t>и</w:t>
      </w:r>
      <w:r>
        <w:t>вы несколько человек, у которых сохранились книги и непосредственные предания об офитах, хотя они мало заинтересованы в осведомлении о них мира. Среди неи</w:t>
      </w:r>
      <w:r>
        <w:t>з</w:t>
      </w:r>
      <w:r>
        <w:t>вестных сект горы Ливан и Палестины истина была с</w:t>
      </w:r>
      <w:r>
        <w:t>о</w:t>
      </w:r>
      <w:r>
        <w:t xml:space="preserve">крыта в течение более чем тысячи лет. И их </w:t>
      </w:r>
      <w:r>
        <w:rPr>
          <w:i/>
        </w:rPr>
        <w:t>диаграмма</w:t>
      </w:r>
      <w:r>
        <w:t xml:space="preserve"> офитской схемы расходится с описанием, данным Ориг</w:t>
      </w:r>
      <w:r>
        <w:t>е</w:t>
      </w:r>
      <w:r>
        <w:t>ном, и,</w:t>
      </w:r>
      <w:r>
        <w:t xml:space="preserve"> следовательно, с </w:t>
      </w:r>
      <w:r>
        <w:rPr>
          <w:i/>
        </w:rPr>
        <w:t>диаграммой</w:t>
      </w:r>
      <w:r>
        <w:t xml:space="preserve"> Маттера [</w:t>
      </w:r>
      <w:r>
        <w:rPr>
          <w:b/>
        </w:rPr>
        <w:t>506</w:t>
      </w:r>
      <w:r>
        <w:t xml:space="preserve">, рис. X]. </w:t>
      </w:r>
    </w:p>
    <w:p w:rsidR="00000000" w:rsidRDefault="00474D2C">
      <w:r>
        <w:t>Каббалистическая троица — одна из моделей христ</w:t>
      </w:r>
      <w:r>
        <w:t>и</w:t>
      </w:r>
      <w:r>
        <w:t>анской троицы. “ПАТРИАРХ, да будет благословенно имя его, имеет три головы, но которые составляют только одну”.</w:t>
      </w:r>
      <w:r>
        <w:rPr>
          <w:rStyle w:val="a6"/>
        </w:rPr>
        <w:footnoteReference w:id="246"/>
      </w:r>
      <w:r>
        <w:t xml:space="preserve"> </w:t>
      </w:r>
      <w:r>
        <w:rPr>
          <w:i/>
        </w:rPr>
        <w:t>Tria capita exsculpa sunt, unum intra alterum, et alterum supra alterum.</w:t>
      </w:r>
      <w:r>
        <w:t xml:space="preserve"> Три головы входят одна в другую и одна над другой. Первая голова — это сокровенная му</w:t>
      </w:r>
      <w:r>
        <w:t>д</w:t>
      </w:r>
      <w:r>
        <w:t xml:space="preserve">рость </w:t>
      </w:r>
      <w:r>
        <w:rPr>
          <w:i/>
        </w:rPr>
        <w:t>(Sapientia Abscondita).</w:t>
      </w:r>
      <w:r>
        <w:t xml:space="preserve"> Под этой головой находится ПАТРИАРХ (пифагорейская </w:t>
      </w:r>
      <w:r>
        <w:rPr>
          <w:i/>
        </w:rPr>
        <w:t>Монада),</w:t>
      </w:r>
      <w:r>
        <w:t xml:space="preserve"> наиболее сокр</w:t>
      </w:r>
      <w:r>
        <w:t>о</w:t>
      </w:r>
      <w:r>
        <w:t xml:space="preserve">венная из тайн; голова, которая не </w:t>
      </w:r>
      <w:r>
        <w:t xml:space="preserve">есть голова </w:t>
      </w:r>
      <w:r>
        <w:rPr>
          <w:i/>
        </w:rPr>
        <w:t>(caput q</w:t>
      </w:r>
      <w:r>
        <w:rPr>
          <w:i/>
        </w:rPr>
        <w:t>uod поп est caput);</w:t>
      </w:r>
      <w:r>
        <w:t xml:space="preserve"> никто не может знать что в этой голове. Никакой ум не в состоянии постичь эту мудрость.</w:t>
      </w:r>
      <w:r>
        <w:rPr>
          <w:rStyle w:val="a6"/>
        </w:rPr>
        <w:footnoteReference w:id="247"/>
      </w:r>
      <w:r>
        <w:t xml:space="preserve"> Этот </w:t>
      </w:r>
      <w:r>
        <w:rPr>
          <w:i/>
        </w:rPr>
        <w:t>Senior Sanctissimus</w:t>
      </w:r>
      <w:r>
        <w:t xml:space="preserve"> окружен тремя головами. Он есть ве</w:t>
      </w:r>
      <w:r>
        <w:t>ч</w:t>
      </w:r>
      <w:r>
        <w:t>ный СВЕТ мудрости; а мудрость есть источник, из кот</w:t>
      </w:r>
      <w:r>
        <w:t>о</w:t>
      </w:r>
      <w:r>
        <w:t>рого начались все проявления. Эти три головы заключены в ОДНУ ГОЛОВУ (которая не есть голова); и эти три н</w:t>
      </w:r>
      <w:r>
        <w:t>а</w:t>
      </w:r>
      <w:r>
        <w:t>клонены над (осеняют) МАЛЫЙ ЛИК (сына), и через них все сияет светом”.</w:t>
      </w:r>
      <w:r>
        <w:rPr>
          <w:rStyle w:val="a6"/>
        </w:rPr>
        <w:footnoteReference w:id="248"/>
      </w:r>
      <w:r>
        <w:t xml:space="preserve"> “Эйн-Соф испускает нить из Эл или Ал (высочайшего Бога Троицы), и свет следует за этой нитью</w:t>
      </w:r>
      <w:r>
        <w:t xml:space="preserve"> и входит и, проходя, выходит через Адама </w:t>
      </w:r>
      <w:r>
        <w:rPr>
          <w:i/>
        </w:rPr>
        <w:t xml:space="preserve">Primus </w:t>
      </w:r>
      <w:r>
        <w:t xml:space="preserve">(Кадмона), который </w:t>
      </w:r>
      <w:r>
        <w:rPr>
          <w:i/>
        </w:rPr>
        <w:t>сокрыт</w:t>
      </w:r>
      <w:r>
        <w:t xml:space="preserve"> до тех пор, пока не будет </w:t>
      </w:r>
      <w:r>
        <w:lastRenderedPageBreak/>
        <w:t xml:space="preserve">готов план расположения </w:t>
      </w:r>
      <w:r>
        <w:rPr>
          <w:i/>
        </w:rPr>
        <w:t>(statum dispositionis);</w:t>
      </w:r>
      <w:r>
        <w:t xml:space="preserve"> он прох</w:t>
      </w:r>
      <w:r>
        <w:t>о</w:t>
      </w:r>
      <w:r>
        <w:t>дит по нити через него с головы до ног; и в нем (в сокр</w:t>
      </w:r>
      <w:r>
        <w:t>ы</w:t>
      </w:r>
      <w:r>
        <w:t>том Адаме) заключена фигура ЧЕЛОВЕКА”.</w:t>
      </w:r>
      <w:r>
        <w:rPr>
          <w:rStyle w:val="a6"/>
        </w:rPr>
        <w:footnoteReference w:id="249"/>
      </w:r>
      <w:r>
        <w:t xml:space="preserve"> </w:t>
      </w:r>
    </w:p>
    <w:p w:rsidR="00000000" w:rsidRDefault="00474D2C">
      <w:pPr>
        <w:pStyle w:val="Oeoaou"/>
      </w:pPr>
      <w:r>
        <w:t>“Кто хочет прозреть в это священное единство, пусть рассматрив</w:t>
      </w:r>
      <w:r>
        <w:t>а</w:t>
      </w:r>
      <w:r>
        <w:t xml:space="preserve">ет пламя, поднимающееся с горящих угольев или с горящей лампы. Он сперва увидит двойной свет — свет белый и черный или синий свет; белый свет </w:t>
      </w:r>
      <w:r>
        <w:rPr>
          <w:i/>
        </w:rPr>
        <w:t>выше</w:t>
      </w:r>
      <w:r>
        <w:t xml:space="preserve"> и поднимается в непосредственный свет, тогда как</w:t>
      </w:r>
      <w:r>
        <w:t xml:space="preserve"> синий или темный свет находится </w:t>
      </w:r>
      <w:r>
        <w:rPr>
          <w:i/>
        </w:rPr>
        <w:t>внизу</w:t>
      </w:r>
      <w:r>
        <w:t xml:space="preserve"> и кажется как бы сидением для первого; все же они оба так тесно соединены, что образуют только одно пламя. Однако, сиденье, образованное синим или темным светом, опять-таки соединено с горящей материей, которая находится </w:t>
      </w:r>
      <w:r>
        <w:rPr>
          <w:i/>
        </w:rPr>
        <w:t>под</w:t>
      </w:r>
      <w:r>
        <w:t xml:space="preserve"> ним. Белый свет никогда не меняет своего цвета, он всегда остается белым; но ра</w:t>
      </w:r>
      <w:r>
        <w:t>з</w:t>
      </w:r>
      <w:r>
        <w:t xml:space="preserve">личные оттенки наблюдаются в ниженаходящемся свете, тогда как свет, расположенный в самом низу, кроме того, имеет два направления — </w:t>
      </w:r>
      <w:r>
        <w:rPr>
          <w:i/>
        </w:rPr>
        <w:t>кверху</w:t>
      </w:r>
      <w:r>
        <w:t xml:space="preserve"> он соединен с белым светом, а</w:t>
      </w:r>
      <w:r>
        <w:t xml:space="preserve"> </w:t>
      </w:r>
      <w:r>
        <w:rPr>
          <w:i/>
        </w:rPr>
        <w:t>книзу</w:t>
      </w:r>
      <w:r>
        <w:t xml:space="preserve"> с горящей материей. П</w:t>
      </w:r>
      <w:r>
        <w:t>о</w:t>
      </w:r>
      <w:r>
        <w:t>следняя постоянно пожирается и постоянно восходит к высшему свету, и таким образом все сливается в единое единство” [</w:t>
      </w:r>
      <w:r>
        <w:rPr>
          <w:i/>
        </w:rPr>
        <w:t>“Зогар”</w:t>
      </w:r>
      <w:r>
        <w:t xml:space="preserve">, I, c. 51a]. </w:t>
      </w:r>
    </w:p>
    <w:p w:rsidR="00000000" w:rsidRDefault="00474D2C">
      <w:r>
        <w:t>Таковы были идеи древних о троице в единице, как абстракции. Человек, который есть микрокосмос макр</w:t>
      </w:r>
      <w:r>
        <w:t>о</w:t>
      </w:r>
      <w:r>
        <w:t>косма или прообразного небесного человека, Адама Ка</w:t>
      </w:r>
      <w:r>
        <w:t>д</w:t>
      </w:r>
      <w:r>
        <w:t xml:space="preserve">мона — также представляет троицу, ибо он есть </w:t>
      </w:r>
      <w:r>
        <w:rPr>
          <w:i/>
        </w:rPr>
        <w:t>тело, душа</w:t>
      </w:r>
      <w:r>
        <w:t xml:space="preserve"> и </w:t>
      </w:r>
      <w:r>
        <w:rPr>
          <w:i/>
        </w:rPr>
        <w:t>дух.</w:t>
      </w:r>
      <w:r>
        <w:t xml:space="preserve"> </w:t>
      </w:r>
    </w:p>
    <w:p w:rsidR="00000000" w:rsidRDefault="00474D2C">
      <w:r>
        <w:t>“Все, что создано “Патриархом Патриархов” может жить и существовать только как мужское и женское”, — гласит “Зогар” [</w:t>
      </w:r>
      <w:r>
        <w:rPr>
          <w:i/>
        </w:rPr>
        <w:t>“Зогар”</w:t>
      </w:r>
      <w:r>
        <w:t>, I</w:t>
      </w:r>
      <w:r>
        <w:t>II, c. 290]. Только он один, кот</w:t>
      </w:r>
      <w:r>
        <w:t>о</w:t>
      </w:r>
      <w:r>
        <w:t>рому никто не может сказать “Ты”, так как он есть дух БЕЛОЙ ГОЛОВЫ, в которой “ТРИ ГОЛОВЫ” объедин</w:t>
      </w:r>
      <w:r>
        <w:t>е</w:t>
      </w:r>
      <w:r>
        <w:t>ны, — только он один несотворен. Из тонкого огня по одну сторону Белой Головы, и из “тонкого воздуха” по другую сторону, эманирует Шехина, его покрывало (же</w:t>
      </w:r>
      <w:r>
        <w:t>н</w:t>
      </w:r>
      <w:r>
        <w:t xml:space="preserve">ственный Святой Дух). </w:t>
      </w:r>
    </w:p>
    <w:p w:rsidR="00000000" w:rsidRDefault="00474D2C">
      <w:pPr>
        <w:pStyle w:val="Oeoaou"/>
      </w:pPr>
      <w:r>
        <w:t xml:space="preserve">“Этот воздух”, — говорит </w:t>
      </w:r>
      <w:r>
        <w:rPr>
          <w:i/>
        </w:rPr>
        <w:t>Идра Рабба</w:t>
      </w:r>
      <w:r>
        <w:t>, — “является наиболее с</w:t>
      </w:r>
      <w:r>
        <w:t>о</w:t>
      </w:r>
      <w:r>
        <w:t xml:space="preserve">кровенным </w:t>
      </w:r>
      <w:r>
        <w:rPr>
          <w:i/>
        </w:rPr>
        <w:t>(occultissimos)</w:t>
      </w:r>
      <w:r>
        <w:t xml:space="preserve"> атрибутом Ветхого Днями.</w:t>
      </w:r>
      <w:r>
        <w:rPr>
          <w:rStyle w:val="a6"/>
        </w:rPr>
        <w:footnoteReference w:id="250"/>
      </w:r>
      <w:r>
        <w:t xml:space="preserve"> Древнейший из Древнейших есть </w:t>
      </w:r>
      <w:r>
        <w:rPr>
          <w:i/>
        </w:rPr>
        <w:t xml:space="preserve">Сокровеннейший </w:t>
      </w:r>
      <w:r>
        <w:t>из Сокровенных.</w:t>
      </w:r>
      <w:r>
        <w:rPr>
          <w:rStyle w:val="a6"/>
        </w:rPr>
        <w:footnoteReference w:id="251"/>
      </w:r>
      <w:r>
        <w:t xml:space="preserve"> Все есть Он Сам, </w:t>
      </w:r>
      <w:r>
        <w:lastRenderedPageBreak/>
        <w:t xml:space="preserve">и Он Сам </w:t>
      </w:r>
      <w:r>
        <w:t>всячески сокрыт.</w:t>
      </w:r>
      <w:r>
        <w:rPr>
          <w:rStyle w:val="a6"/>
        </w:rPr>
        <w:footnoteReference w:id="252"/>
      </w:r>
      <w:r>
        <w:t xml:space="preserve"> </w:t>
      </w:r>
      <w:r>
        <w:rPr>
          <w:i/>
        </w:rPr>
        <w:t>Череп</w:t>
      </w:r>
      <w:r>
        <w:t xml:space="preserve"> БЕЛОЙ ГОЛОВЫ не имеет начала, но конец его обладает сияющим отражением и </w:t>
      </w:r>
      <w:r>
        <w:rPr>
          <w:i/>
        </w:rPr>
        <w:t xml:space="preserve">округлостью, </w:t>
      </w:r>
      <w:r>
        <w:t xml:space="preserve">которая есть наша вселенная”. </w:t>
      </w:r>
    </w:p>
    <w:p w:rsidR="00000000" w:rsidRDefault="00474D2C">
      <w:r>
        <w:t>“Они рассматривают”, — говорит Кленкер, — “пе</w:t>
      </w:r>
      <w:r>
        <w:t>р</w:t>
      </w:r>
      <w:r>
        <w:t>вородного как мужа и жену постольку, поскольку его свет заключает в себе все другие света, и постольку, поскольку его дух жизни или жизненное дыхание включает в себя всех других духов жизни” [</w:t>
      </w:r>
      <w:r>
        <w:rPr>
          <w:b/>
        </w:rPr>
        <w:t>507</w:t>
      </w:r>
      <w:r>
        <w:t>, c. II]. Каббалистическая Шехина соответствует Софии офитов. Строго говоря, Адам Кадмон есть Битос, но в этой системе эманиров</w:t>
      </w:r>
      <w:r>
        <w:t>а</w:t>
      </w:r>
      <w:r>
        <w:t>ни</w:t>
      </w:r>
      <w:r>
        <w:t>я, где все рассчитано на то, чтобы смутить и воспр</w:t>
      </w:r>
      <w:r>
        <w:t>е</w:t>
      </w:r>
      <w:r>
        <w:t xml:space="preserve">пятствовать исследованию, он является </w:t>
      </w:r>
      <w:r>
        <w:rPr>
          <w:i/>
        </w:rPr>
        <w:t>Источником</w:t>
      </w:r>
      <w:r>
        <w:t xml:space="preserve"> Св</w:t>
      </w:r>
      <w:r>
        <w:t>е</w:t>
      </w:r>
      <w:r>
        <w:t xml:space="preserve">та, первым “первичным человеком” и в то же самое время </w:t>
      </w:r>
      <w:r>
        <w:rPr>
          <w:i/>
        </w:rPr>
        <w:t>Эннойей,</w:t>
      </w:r>
      <w:r>
        <w:t xml:space="preserve"> Мыслью Битоса, </w:t>
      </w:r>
      <w:r>
        <w:rPr>
          <w:i/>
        </w:rPr>
        <w:t xml:space="preserve">Глуби, </w:t>
      </w:r>
      <w:r>
        <w:t xml:space="preserve">ибо он — Пэмандр. </w:t>
      </w:r>
    </w:p>
    <w:p w:rsidR="00000000" w:rsidRDefault="00474D2C">
      <w:r>
        <w:t>Гностики, а также назареи, аллегоризируя олицетв</w:t>
      </w:r>
      <w:r>
        <w:t>о</w:t>
      </w:r>
      <w:r>
        <w:t xml:space="preserve">рениями, говорили, что </w:t>
      </w:r>
      <w:r>
        <w:rPr>
          <w:i/>
        </w:rPr>
        <w:t>Первый</w:t>
      </w:r>
      <w:r>
        <w:t xml:space="preserve"> и </w:t>
      </w:r>
      <w:r>
        <w:rPr>
          <w:i/>
        </w:rPr>
        <w:t>Второй</w:t>
      </w:r>
      <w:r>
        <w:t xml:space="preserve"> человек любили красоту Софии (Сефиры), первой женщины, и таким обр</w:t>
      </w:r>
      <w:r>
        <w:t>а</w:t>
      </w:r>
      <w:r>
        <w:t>зом Отец и Сын оплодотворили небесную “Женщину” и из первоначальной тьмы произвели видимый свет (Сеф</w:t>
      </w:r>
      <w:r>
        <w:t>и</w:t>
      </w:r>
      <w:r>
        <w:t>ра есть Невидимый или Духовный Свет), “который о</w:t>
      </w:r>
      <w:r>
        <w:t>ни назвали ПОМАЗАННЫМ ХРИСТОМ или Царем Месс</w:t>
      </w:r>
      <w:r>
        <w:t>и</w:t>
      </w:r>
      <w:r>
        <w:t>ей” [</w:t>
      </w:r>
      <w:r>
        <w:rPr>
          <w:b/>
        </w:rPr>
        <w:t>162</w:t>
      </w:r>
      <w:r>
        <w:t xml:space="preserve">, с. 637]. Этот Христос есть </w:t>
      </w:r>
      <w:r>
        <w:rPr>
          <w:i/>
        </w:rPr>
        <w:t>Адам из Праха</w:t>
      </w:r>
      <w:r>
        <w:t xml:space="preserve"> до его падения, с духом Адоная, его Отца, и Шехины Адонай, его матери, над ним; ибо Адам Primus есть Адон, Адонай или Адонис. Первичное существование проявляется св</w:t>
      </w:r>
      <w:r>
        <w:t>о</w:t>
      </w:r>
      <w:r>
        <w:t xml:space="preserve">ею мудростью и производит </w:t>
      </w:r>
      <w:r>
        <w:rPr>
          <w:i/>
        </w:rPr>
        <w:t>Постигаемого</w:t>
      </w:r>
      <w:r>
        <w:t xml:space="preserve"> ЛОГОСА (все зримое творение). Эта мудрость почиталась офитами в форме змея. Пока что мы видим, что первая и вторая жи</w:t>
      </w:r>
      <w:r>
        <w:t>з</w:t>
      </w:r>
      <w:r>
        <w:t xml:space="preserve">ни представлены двумя Адамами, или первым и вторым человеком. В первом сокрыта </w:t>
      </w:r>
      <w:r>
        <w:rPr>
          <w:i/>
        </w:rPr>
        <w:t>Eva</w:t>
      </w:r>
      <w:r>
        <w:t xml:space="preserve"> или еще не </w:t>
      </w:r>
      <w:r>
        <w:t xml:space="preserve">родившаяся духовная Ева, и она находится внутри Адама </w:t>
      </w:r>
      <w:r>
        <w:rPr>
          <w:i/>
        </w:rPr>
        <w:t>Primus,</w:t>
      </w:r>
      <w:r>
        <w:t xml:space="preserve"> </w:t>
      </w:r>
      <w:r>
        <w:t>ибо она составляет часть его самого, являющегося андрог</w:t>
      </w:r>
      <w:r>
        <w:t>и</w:t>
      </w:r>
      <w:r>
        <w:t>ном. Ева из праха — та, которую в “Бытии” назовут “м</w:t>
      </w:r>
      <w:r>
        <w:t>а</w:t>
      </w:r>
      <w:r>
        <w:t xml:space="preserve">терью всего живого”, находится </w:t>
      </w:r>
      <w:r>
        <w:rPr>
          <w:i/>
        </w:rPr>
        <w:t xml:space="preserve">внутри </w:t>
      </w:r>
      <w:r>
        <w:t>Адама Второго. И теперь, с момента своей первой манифестации ВЛАДЫКА МАНО, непостижимая мудрость, исчезает со сцены действия; он проявит себя только в качестве Ш</w:t>
      </w:r>
      <w:r>
        <w:t>е</w:t>
      </w:r>
      <w:r>
        <w:t xml:space="preserve">хины, МИЛОСТИ; ибо КОРОНА есть “сокровеннейший </w:t>
      </w:r>
      <w:r>
        <w:lastRenderedPageBreak/>
        <w:t>Свет изо всех Светов”, и, следовательно, субстанция с</w:t>
      </w:r>
      <w:r>
        <w:t>а</w:t>
      </w:r>
      <w:r>
        <w:t>мой тьмы.</w:t>
      </w:r>
      <w:r>
        <w:rPr>
          <w:rStyle w:val="a6"/>
        </w:rPr>
        <w:footnoteReference w:id="253"/>
      </w:r>
      <w:r>
        <w:t xml:space="preserve"> </w:t>
      </w:r>
    </w:p>
    <w:p w:rsidR="00000000" w:rsidRDefault="00474D2C">
      <w:r>
        <w:t xml:space="preserve">В </w:t>
      </w:r>
      <w:r>
        <w:rPr>
          <w:i/>
        </w:rPr>
        <w:t>“Каббале”</w:t>
      </w:r>
      <w:r>
        <w:t xml:space="preserve"> Шехина является </w:t>
      </w:r>
      <w:r>
        <w:t xml:space="preserve">девятой эманацией Сефиры, которая содержит все десять сефиротов внутри себя. Она принадлежит к третьей триаде и произведена вместе с </w:t>
      </w:r>
      <w:r>
        <w:rPr>
          <w:i/>
        </w:rPr>
        <w:t>Малкут</w:t>
      </w:r>
      <w:r>
        <w:t xml:space="preserve"> или “Царством”, для которого она явл</w:t>
      </w:r>
      <w:r>
        <w:t>я</w:t>
      </w:r>
      <w:r>
        <w:t>ется женской половиной. В других отношениях она счит</w:t>
      </w:r>
      <w:r>
        <w:t>а</w:t>
      </w:r>
      <w:r>
        <w:t xml:space="preserve">ется выше любого из них, ибо она есть “божественная слава”, “завеса”, или “одеяние” Эйн-Софа. Евреи, где бы она ни упоминалась в </w:t>
      </w:r>
      <w:r>
        <w:rPr>
          <w:i/>
        </w:rPr>
        <w:t>“Таргуме”,</w:t>
      </w:r>
      <w:r>
        <w:t xml:space="preserve"> говорят, что она есть слава Иеговы, обитавшая в святилище, проявляясь в виде зримого облака; “Слава” витала над Седалищем Мил</w:t>
      </w:r>
      <w:r>
        <w:t>о</w:t>
      </w:r>
      <w:r>
        <w:t xml:space="preserve">сердия в </w:t>
      </w:r>
      <w:r>
        <w:rPr>
          <w:i/>
        </w:rPr>
        <w:t xml:space="preserve">святая </w:t>
      </w:r>
      <w:r>
        <w:rPr>
          <w:i/>
        </w:rPr>
        <w:t>святых.</w:t>
      </w:r>
      <w:r>
        <w:t xml:space="preserve"> </w:t>
      </w:r>
    </w:p>
    <w:p w:rsidR="00000000" w:rsidRDefault="00474D2C">
      <w:r>
        <w:t>В системе назареев или бардезан, которую можно н</w:t>
      </w:r>
      <w:r>
        <w:t>а</w:t>
      </w:r>
      <w:r>
        <w:t xml:space="preserve">звать Каббалой внутри </w:t>
      </w:r>
      <w:r>
        <w:rPr>
          <w:i/>
        </w:rPr>
        <w:t>Каббалы</w:t>
      </w:r>
      <w:r>
        <w:t xml:space="preserve">, Ветхого Днями — </w:t>
      </w:r>
      <w:r>
        <w:rPr>
          <w:i/>
        </w:rPr>
        <w:t>Antiquus Altus,</w:t>
      </w:r>
      <w:r>
        <w:t xml:space="preserve"> который является Отцом Демиурга вселе</w:t>
      </w:r>
      <w:r>
        <w:t>н</w:t>
      </w:r>
      <w:r>
        <w:t xml:space="preserve">ной — называют </w:t>
      </w:r>
      <w:r>
        <w:rPr>
          <w:i/>
        </w:rPr>
        <w:t>Третьей</w:t>
      </w:r>
      <w:r>
        <w:t xml:space="preserve"> Жизнью или </w:t>
      </w:r>
      <w:r>
        <w:rPr>
          <w:i/>
        </w:rPr>
        <w:t xml:space="preserve">Абатуром, </w:t>
      </w:r>
      <w:r>
        <w:t>и он является Отцом Фетахила, являющегося архитектором видимой вселенной, которую он вызвал к существованию посредством сил своих гениев по велению “Величайш</w:t>
      </w:r>
      <w:r>
        <w:t>е</w:t>
      </w:r>
      <w:r>
        <w:t>го”; Абатур отвечает “Отцу” Иисуса в более позднем хр</w:t>
      </w:r>
      <w:r>
        <w:t>и</w:t>
      </w:r>
      <w:r>
        <w:t xml:space="preserve">стианском богословии. Эти две верховные </w:t>
      </w:r>
      <w:r>
        <w:rPr>
          <w:i/>
        </w:rPr>
        <w:t>Жизни</w:t>
      </w:r>
      <w:r>
        <w:t xml:space="preserve"> суть тот венец, внутри которого обитает величайший </w:t>
      </w:r>
      <w:r>
        <w:rPr>
          <w:i/>
        </w:rPr>
        <w:t>Ферхо.</w:t>
      </w:r>
      <w:r>
        <w:t xml:space="preserve"> “Прежде чем какая-либо тварь начала существовать. Вл</w:t>
      </w:r>
      <w:r>
        <w:t>а</w:t>
      </w:r>
      <w:r>
        <w:t>дыка Ферхо существовал” [</w:t>
      </w:r>
      <w:r>
        <w:rPr>
          <w:b/>
        </w:rPr>
        <w:t>257</w:t>
      </w:r>
      <w:r>
        <w:t xml:space="preserve">, I, с. 145]. Он есть Первая Жизнь, бесформенная и невидимая, в которой живой Дух ЖИЗНИ существует, Высочайшая МИЛОСТЬ. Эти двое — ОДНО извечно, ибо они Свет и ПРИЧИНА Света. Поэтому они соответствуют каббалистической сокрытой </w:t>
      </w:r>
      <w:r>
        <w:rPr>
          <w:i/>
        </w:rPr>
        <w:t>мудрости</w:t>
      </w:r>
      <w:r>
        <w:t xml:space="preserve"> и сокрытой Шехине — Святому Духу. “Этот Свет, который проявлен, есть одеяние Небесного Сокр</w:t>
      </w:r>
      <w:r>
        <w:t>ы</w:t>
      </w:r>
      <w:r>
        <w:t xml:space="preserve">того”, — говорит </w:t>
      </w:r>
      <w:r>
        <w:rPr>
          <w:i/>
        </w:rPr>
        <w:t>Идра Сута</w:t>
      </w:r>
      <w:r>
        <w:t>. И “небесный человек” есть высочайший Адам. “Никто не знает его путей</w:t>
      </w:r>
      <w:r>
        <w:t xml:space="preserve">, кроме </w:t>
      </w:r>
      <w:r>
        <w:rPr>
          <w:i/>
        </w:rPr>
        <w:t>Макропросопуса”</w:t>
      </w:r>
      <w:r>
        <w:t xml:space="preserve"> (Великий Лик) — Верховного </w:t>
      </w:r>
      <w:r>
        <w:rPr>
          <w:i/>
        </w:rPr>
        <w:t>активн</w:t>
      </w:r>
      <w:r>
        <w:rPr>
          <w:i/>
        </w:rPr>
        <w:t>о</w:t>
      </w:r>
      <w:r>
        <w:rPr>
          <w:i/>
        </w:rPr>
        <w:t xml:space="preserve">го </w:t>
      </w:r>
      <w:r>
        <w:t>бога.</w:t>
      </w:r>
      <w:r>
        <w:rPr>
          <w:rStyle w:val="a6"/>
        </w:rPr>
        <w:footnoteReference w:id="254"/>
      </w:r>
      <w:r>
        <w:t xml:space="preserve"> “Меня будут читать не так, как я </w:t>
      </w:r>
      <w:r>
        <w:rPr>
          <w:i/>
        </w:rPr>
        <w:t>написан,</w:t>
      </w:r>
      <w:r>
        <w:t xml:space="preserve"> в этом мире мое имя будет писаться Иегова и будет читат</w:t>
      </w:r>
      <w:r>
        <w:t>ь</w:t>
      </w:r>
      <w:r>
        <w:t>ся Адонай” [</w:t>
      </w:r>
      <w:r>
        <w:rPr>
          <w:b/>
        </w:rPr>
        <w:t>499</w:t>
      </w:r>
      <w:r>
        <w:t>, с. 11], очень правильно говорят раввины. Адонай есть Адам Кадмон; он есть и ОТЕЦ и МАТЬ. П</w:t>
      </w:r>
      <w:r>
        <w:t>у</w:t>
      </w:r>
      <w:r>
        <w:lastRenderedPageBreak/>
        <w:t>тем этого двойного посредничества Дух “Старца Ста</w:t>
      </w:r>
      <w:r>
        <w:t>р</w:t>
      </w:r>
      <w:r>
        <w:t xml:space="preserve">цев” спускается на Микропросопуса (Малый Лик) или Адама из Эдема. И “Господь Бог вдыхает ему в ноздри дыхание жизни”. </w:t>
      </w:r>
    </w:p>
    <w:p w:rsidR="00000000" w:rsidRDefault="00474D2C">
      <w:r>
        <w:t>Когда женщина отделяется от своего андрогина и становится отдельной и</w:t>
      </w:r>
      <w:r>
        <w:t>ндивидуальностью, снова повт</w:t>
      </w:r>
      <w:r>
        <w:t>о</w:t>
      </w:r>
      <w:r>
        <w:t xml:space="preserve">ряется первое повествование. И Отец и Сын, оба Адама, любят ее красоту; затем следует аллегория искушения и падения. Как в </w:t>
      </w:r>
      <w:r>
        <w:rPr>
          <w:i/>
        </w:rPr>
        <w:t>“Каббале”,</w:t>
      </w:r>
      <w:r>
        <w:t xml:space="preserve"> так и в системе офитов Офит и Офиоморфос являются эманациями, символизированными в виде змия, причем первый представляет собою Ве</w:t>
      </w:r>
      <w:r>
        <w:t>ч</w:t>
      </w:r>
      <w:r>
        <w:t>ность, Мудрость и Дух (как в халдейском магизме зме</w:t>
      </w:r>
      <w:r>
        <w:t>е</w:t>
      </w:r>
      <w:r>
        <w:t>поклонения и доктрины Мудрости старины), а после</w:t>
      </w:r>
      <w:r>
        <w:t>д</w:t>
      </w:r>
      <w:r>
        <w:t>ний — Коварство, Зависть и Материю. И дух и мат</w:t>
      </w:r>
      <w:r>
        <w:t>е</w:t>
      </w:r>
      <w:r>
        <w:t>рия — Змии, и Адам Кадмон становится Офитом, который искушает сам себя</w:t>
      </w:r>
      <w:r>
        <w:t xml:space="preserve"> — мужчину и женщину — вкусить от “Древа Добра и </w:t>
      </w:r>
      <w:r>
        <w:rPr>
          <w:spacing w:val="-2"/>
        </w:rPr>
        <w:t>Зла”, чтобы научить их тайнам духовной мудрости. Свет искушает Тьму, и Тьма привл</w:t>
      </w:r>
      <w:r>
        <w:rPr>
          <w:spacing w:val="-2"/>
        </w:rPr>
        <w:t>е</w:t>
      </w:r>
      <w:r>
        <w:rPr>
          <w:spacing w:val="-2"/>
        </w:rPr>
        <w:t xml:space="preserve">кает Свет, ибо Тьма есть </w:t>
      </w:r>
      <w:r>
        <w:rPr>
          <w:i/>
          <w:spacing w:val="-2"/>
        </w:rPr>
        <w:t>материя,</w:t>
      </w:r>
      <w:r>
        <w:rPr>
          <w:spacing w:val="-2"/>
        </w:rPr>
        <w:t xml:space="preserve"> и </w:t>
      </w:r>
      <w:r>
        <w:rPr>
          <w:i/>
          <w:spacing w:val="-2"/>
        </w:rPr>
        <w:t>“Высочайший</w:t>
      </w:r>
      <w:r>
        <w:rPr>
          <w:spacing w:val="-2"/>
        </w:rPr>
        <w:t xml:space="preserve"> Свет не светит в своем </w:t>
      </w:r>
      <w:r>
        <w:rPr>
          <w:i/>
          <w:spacing w:val="-2"/>
        </w:rPr>
        <w:t>Tenebrae”.</w:t>
      </w:r>
      <w:r>
        <w:rPr>
          <w:spacing w:val="-2"/>
        </w:rPr>
        <w:t xml:space="preserve"> Со знанием приходит иск</w:t>
      </w:r>
      <w:r>
        <w:rPr>
          <w:spacing w:val="-2"/>
        </w:rPr>
        <w:t>у</w:t>
      </w:r>
      <w:r>
        <w:rPr>
          <w:spacing w:val="-2"/>
        </w:rPr>
        <w:t xml:space="preserve">шение Офиоморфоса, и он побеждает. Дуализм каждой существующей религии выявлен падением. “У меня муж от </w:t>
      </w:r>
      <w:r>
        <w:rPr>
          <w:i/>
          <w:spacing w:val="-2"/>
        </w:rPr>
        <w:t>Господа</w:t>
      </w:r>
      <w:r>
        <w:rPr>
          <w:spacing w:val="-2"/>
        </w:rPr>
        <w:t>”, — восклицает Ева, когда Дуализм, Каин и Авель — зло и добро — рожден.</w:t>
      </w:r>
      <w:r>
        <w:t xml:space="preserve"> </w:t>
      </w:r>
    </w:p>
    <w:p w:rsidR="00000000" w:rsidRDefault="00474D2C">
      <w:pPr>
        <w:pStyle w:val="Oeoaou"/>
      </w:pPr>
      <w:r>
        <w:t xml:space="preserve">“И Адам познал Хуа, свою женщину </w:t>
      </w:r>
      <w:r>
        <w:rPr>
          <w:i/>
        </w:rPr>
        <w:t>(асту),</w:t>
      </w:r>
      <w:r>
        <w:t xml:space="preserve"> и она стала беременной и родила </w:t>
      </w:r>
      <w:r>
        <w:rPr>
          <w:i/>
        </w:rPr>
        <w:t>Кина</w:t>
      </w:r>
      <w:r>
        <w:t xml:space="preserve"> и сказала: </w:t>
      </w:r>
      <w:r>
        <w:fldChar w:fldCharType="begin"/>
      </w:r>
      <w:r w:rsidR="00A13E63">
        <w:instrText xml:space="preserve"> INCLUDEPICTURE "c:\\FTMP\\slovo05.gif" \* MERGEFORMAT \d </w:instrText>
      </w:r>
      <w:r>
        <w:fldChar w:fldCharType="end"/>
      </w:r>
      <w:r>
        <w:rPr>
          <w:lang w:val="en-US"/>
        </w:rPr>
        <w:t xml:space="preserve"> </w:t>
      </w:r>
      <w:r>
        <w:rPr>
          <w:i/>
        </w:rPr>
        <w:t>Кинити аис Ява</w:t>
      </w:r>
      <w:r>
        <w:t xml:space="preserve"> — я получила или приобрела мужа, даже </w:t>
      </w:r>
      <w:r>
        <w:rPr>
          <w:i/>
        </w:rPr>
        <w:t>Ява</w:t>
      </w:r>
      <w:r>
        <w:t xml:space="preserve"> — есть, Аис — мужчина”. </w:t>
      </w:r>
      <w:r>
        <w:rPr>
          <w:i/>
        </w:rPr>
        <w:t>“Cum arbore peccati Deus creavit seculum”.</w:t>
      </w:r>
      <w:r>
        <w:t xml:space="preserve"> </w:t>
      </w:r>
    </w:p>
    <w:p w:rsidR="00000000" w:rsidRDefault="00474D2C">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spacing w:val="-2"/>
        </w:rPr>
      </w:pPr>
      <w:r>
        <w:rPr>
          <w:rFonts w:ascii="Times New Roman" w:hAnsi="Times New Roman"/>
          <w:spacing w:val="-2"/>
        </w:rPr>
        <w:t>А теперь мы сравним эту систему с системой евре</w:t>
      </w:r>
      <w:r>
        <w:rPr>
          <w:rFonts w:ascii="Times New Roman" w:hAnsi="Times New Roman"/>
          <w:spacing w:val="-2"/>
        </w:rPr>
        <w:t>й</w:t>
      </w:r>
      <w:r>
        <w:rPr>
          <w:rFonts w:ascii="Times New Roman" w:hAnsi="Times New Roman"/>
          <w:spacing w:val="-2"/>
        </w:rPr>
        <w:t>ских гностиков — назареев, а также с другими филос</w:t>
      </w:r>
      <w:r>
        <w:rPr>
          <w:rFonts w:ascii="Times New Roman" w:hAnsi="Times New Roman"/>
          <w:spacing w:val="-2"/>
        </w:rPr>
        <w:t>о</w:t>
      </w:r>
      <w:r>
        <w:rPr>
          <w:rFonts w:ascii="Times New Roman" w:hAnsi="Times New Roman"/>
          <w:spacing w:val="-2"/>
        </w:rPr>
        <w:t xml:space="preserve">фиями. </w:t>
      </w:r>
    </w:p>
    <w:p w:rsidR="00000000" w:rsidRDefault="00474D2C">
      <w:r>
        <w:rPr>
          <w:spacing w:val="-2"/>
        </w:rPr>
        <w:t>ИШ АМОН, плерома или беспредельный круг, внутри которого находятся “все формы”, есть МЫСЛЬ силы б</w:t>
      </w:r>
      <w:r>
        <w:rPr>
          <w:spacing w:val="-2"/>
        </w:rPr>
        <w:t>о</w:t>
      </w:r>
      <w:r>
        <w:rPr>
          <w:spacing w:val="-2"/>
        </w:rPr>
        <w:t>жественной: она работает в ТИШИНЕ, и внезапно свет порождается тьмою; его называют ВТОРОЙ жизнью, и эта вторая производит или порождает ТРЕТЬЮ. Этот</w:t>
      </w:r>
      <w:r>
        <w:rPr>
          <w:spacing w:val="-2"/>
        </w:rPr>
        <w:t xml:space="preserve"> тр</w:t>
      </w:r>
      <w:r>
        <w:rPr>
          <w:spacing w:val="-2"/>
        </w:rPr>
        <w:t>е</w:t>
      </w:r>
      <w:r>
        <w:rPr>
          <w:spacing w:val="-2"/>
        </w:rPr>
        <w:t>тий свет есть “ОТЕЦ всего, что живет”, как EUA есть “матерь всего, что живет”. Он является тем Творцом, к</w:t>
      </w:r>
      <w:r>
        <w:rPr>
          <w:spacing w:val="-2"/>
        </w:rPr>
        <w:t>о</w:t>
      </w:r>
      <w:r>
        <w:rPr>
          <w:spacing w:val="-2"/>
        </w:rPr>
        <w:t>торый вызывает инертную материю к жизни посредством своего животворного духа, и поэтому его называют ста</w:t>
      </w:r>
      <w:r>
        <w:rPr>
          <w:spacing w:val="-2"/>
        </w:rPr>
        <w:t>р</w:t>
      </w:r>
      <w:r>
        <w:rPr>
          <w:spacing w:val="-2"/>
        </w:rPr>
        <w:lastRenderedPageBreak/>
        <w:t xml:space="preserve">цем этого мира. Абатур есть тот Отец, который создает первого Адама, который, в </w:t>
      </w:r>
      <w:r>
        <w:rPr>
          <w:spacing w:val="-4"/>
        </w:rPr>
        <w:t>свою очередь, создает второго. Абатур открывает врата и идет к темной воде (хаосу) и вгл</w:t>
      </w:r>
      <w:r>
        <w:rPr>
          <w:spacing w:val="-4"/>
        </w:rPr>
        <w:t>я</w:t>
      </w:r>
      <w:r>
        <w:rPr>
          <w:spacing w:val="-4"/>
        </w:rPr>
        <w:t>дывается в нее; тьма отражает его образ и — вот! — образ</w:t>
      </w:r>
      <w:r>
        <w:rPr>
          <w:spacing w:val="-4"/>
        </w:rPr>
        <w:t>о</w:t>
      </w:r>
      <w:r>
        <w:rPr>
          <w:spacing w:val="-4"/>
        </w:rPr>
        <w:t xml:space="preserve">вался СЫН — Логос или Демиург; Фетахил, который является строителем </w:t>
      </w:r>
      <w:r>
        <w:rPr>
          <w:i/>
          <w:spacing w:val="-4"/>
        </w:rPr>
        <w:t>мат</w:t>
      </w:r>
      <w:r>
        <w:rPr>
          <w:i/>
          <w:spacing w:val="-4"/>
        </w:rPr>
        <w:t>ериального</w:t>
      </w:r>
      <w:r>
        <w:rPr>
          <w:spacing w:val="-4"/>
        </w:rPr>
        <w:t xml:space="preserve"> мира, взывая к существованию. Согласно </w:t>
      </w:r>
      <w:r>
        <w:rPr>
          <w:spacing w:val="-2"/>
        </w:rPr>
        <w:t xml:space="preserve">гностической догме, это был Метатрон, архангел Гавриил или вестник жизни; или, по библейской-аллегории, андрогинный Адам Кадмон, СЫН, который, сообща со своим Отцовским духом, производит ПОМАЗАННИКА, или Адама до грехопадения. </w:t>
      </w:r>
    </w:p>
    <w:p w:rsidR="00000000" w:rsidRDefault="00474D2C">
      <w:r>
        <w:t xml:space="preserve">Когда Сваямбхува, “Владыка, существующий через самого себя”, чувствует потребность в проявлении, то он так описывается в индусских священных книгах. </w:t>
      </w:r>
    </w:p>
    <w:p w:rsidR="00000000" w:rsidRDefault="00474D2C">
      <w:r>
        <w:t>Испытывая желание производить различные существа из своей собственной божественной с</w:t>
      </w:r>
      <w:r>
        <w:t>убстанции, он спе</w:t>
      </w:r>
      <w:r>
        <w:t>р</w:t>
      </w:r>
      <w:r>
        <w:t xml:space="preserve">ва проявил воды, которые развили в себе плодотворное семя. </w:t>
      </w:r>
    </w:p>
    <w:p w:rsidR="00000000" w:rsidRDefault="00474D2C">
      <w:r>
        <w:t>Семя стало зародышем, блестящим как золото, сия</w:t>
      </w:r>
      <w:r>
        <w:t>ю</w:t>
      </w:r>
      <w:r>
        <w:t>щим как светило с тысячью лучами; и в этом яйце он р</w:t>
      </w:r>
      <w:r>
        <w:t>о</w:t>
      </w:r>
      <w:r>
        <w:t xml:space="preserve">дился в форме БРАХМЫ, великого начала всех существ (“Ману”, кн. I, шл. 8, 9). </w:t>
      </w:r>
    </w:p>
    <w:p w:rsidR="00000000" w:rsidRDefault="00474D2C">
      <w:r>
        <w:t>Египетский Кнеф или Кнуфис, божественная му</w:t>
      </w:r>
      <w:r>
        <w:t>д</w:t>
      </w:r>
      <w:r>
        <w:t>рость, изображаемый в виде Змия, достает из своего рта яйцо, из которого выходит Птах. В этом случае Птах представляет собою всемирный зародыш, так же как и Брахма, который — среднего рода, когда конечное “а” и</w:t>
      </w:r>
      <w:r>
        <w:t>меет двоеточие наверху;</w:t>
      </w:r>
      <w:r>
        <w:rPr>
          <w:rStyle w:val="a6"/>
        </w:rPr>
        <w:footnoteReference w:id="255"/>
      </w:r>
      <w:r>
        <w:t xml:space="preserve"> в противном случае он стан</w:t>
      </w:r>
      <w:r>
        <w:t>о</w:t>
      </w:r>
      <w:r>
        <w:t>вится просто одним из имен божества. Первый послужил прообразом ТРЕХ ЖИЗНЕЙ назареев, так же как и кабб</w:t>
      </w:r>
      <w:r>
        <w:t>а</w:t>
      </w:r>
      <w:r>
        <w:t>листических “Ликов”, PHARAZUPHA, который, в свою очередь, послужил прообразом для христианской Троицы Иринея и его последователей. Яйцо изображало первон</w:t>
      </w:r>
      <w:r>
        <w:t>а</w:t>
      </w:r>
      <w:r>
        <w:t>чальную материю, которая послужила материалом для построения видимой вселенной; оно содержало, так же как и гностическая Плерома и каббалистическая Шехина, мужа и жену, дух и жизнь, “чей свет включает в</w:t>
      </w:r>
      <w:r>
        <w:t xml:space="preserve"> себя все другие света” или духов жизни. Это первое проявление было символизировано змием, который сперва предста</w:t>
      </w:r>
      <w:r>
        <w:t>в</w:t>
      </w:r>
      <w:r>
        <w:lastRenderedPageBreak/>
        <w:t xml:space="preserve">ляет </w:t>
      </w:r>
      <w:r>
        <w:rPr>
          <w:i/>
        </w:rPr>
        <w:t xml:space="preserve">божественную </w:t>
      </w:r>
      <w:r>
        <w:t xml:space="preserve">мудрость, но, </w:t>
      </w:r>
      <w:r>
        <w:rPr>
          <w:i/>
        </w:rPr>
        <w:t>пав в зарождение,</w:t>
      </w:r>
      <w:r>
        <w:t xml:space="preserve"> ст</w:t>
      </w:r>
      <w:r>
        <w:t>а</w:t>
      </w:r>
      <w:r>
        <w:t>новится оскверненным. Птах есть небесный человек, ег</w:t>
      </w:r>
      <w:r>
        <w:t>и</w:t>
      </w:r>
      <w:r>
        <w:t>петский Адам Кадмон или Христос, который, соедини</w:t>
      </w:r>
      <w:r>
        <w:t>в</w:t>
      </w:r>
      <w:r>
        <w:t xml:space="preserve">шись с женским Святым Духом, ZOE, производит пять элементов: воздух, воду, огонь, землю и эфир; последний является точной копией с буддийского </w:t>
      </w:r>
      <w:r>
        <w:rPr>
          <w:i/>
        </w:rPr>
        <w:t>A'd</w:t>
      </w:r>
      <w:r>
        <w:t xml:space="preserve"> и его пяти дхиани-будд, как мы показали в предыдущей главе. И</w:t>
      </w:r>
      <w:r>
        <w:t>н</w:t>
      </w:r>
      <w:r>
        <w:t>дусский Сваямбхува-Нара развивает</w:t>
      </w:r>
      <w:r>
        <w:t xml:space="preserve"> из себя </w:t>
      </w:r>
      <w:r>
        <w:rPr>
          <w:i/>
        </w:rPr>
        <w:t xml:space="preserve">материнский принцип, </w:t>
      </w:r>
      <w:r>
        <w:t xml:space="preserve">заключенный в его собственной божественной сущности — Нари, бессмертную Деву, которая, будучи оплодотворена его духом, становится Тауматрой, матерью пяти элементов — воздуха, воды, огня, земли и эфира. Таким образом, может быть показано, как из индусской космогонии произошли все другие. </w:t>
      </w:r>
    </w:p>
    <w:p w:rsidR="00000000" w:rsidRDefault="00474D2C">
      <w:r>
        <w:t xml:space="preserve">Кнорр фон Розенрот, занимаясь истолкованием </w:t>
      </w:r>
      <w:r>
        <w:rPr>
          <w:i/>
        </w:rPr>
        <w:t>“Ка</w:t>
      </w:r>
      <w:r>
        <w:rPr>
          <w:i/>
        </w:rPr>
        <w:t>б</w:t>
      </w:r>
      <w:r>
        <w:rPr>
          <w:i/>
        </w:rPr>
        <w:t>балы”,</w:t>
      </w:r>
      <w:r>
        <w:t xml:space="preserve"> аргументирует, что </w:t>
      </w:r>
    </w:p>
    <w:p w:rsidR="00000000" w:rsidRDefault="00474D2C">
      <w:pPr>
        <w:pStyle w:val="Oeoaou"/>
      </w:pPr>
      <w:r>
        <w:t xml:space="preserve">“В этом первом состоянии (сокрытой мудрости) бесконечный Бог Сам может быть понят, как “Отец” </w:t>
      </w:r>
      <w:r>
        <w:rPr>
          <w:i/>
        </w:rPr>
        <w:t>(Нового Завета).</w:t>
      </w:r>
      <w:r>
        <w:t xml:space="preserve"> Но к </w:t>
      </w:r>
      <w:r>
        <w:rPr>
          <w:i/>
        </w:rPr>
        <w:t>Св</w:t>
      </w:r>
      <w:r>
        <w:rPr>
          <w:i/>
        </w:rPr>
        <w:t>ету,</w:t>
      </w:r>
      <w:r>
        <w:t xml:space="preserve"> испу</w:t>
      </w:r>
      <w:r>
        <w:t>с</w:t>
      </w:r>
      <w:r>
        <w:t xml:space="preserve">каемому Беспредельным через какой-то канал в “первичного Адама” или </w:t>
      </w:r>
      <w:r>
        <w:rPr>
          <w:i/>
        </w:rPr>
        <w:t>Мессию</w:t>
      </w:r>
      <w:r>
        <w:t xml:space="preserve"> и соединенному с ним, может быть применено название СЫН. А к току, испускаемому им (Сыном) на низшие части (вселенной) могут быть приложимы характеристики Святого Духа” [</w:t>
      </w:r>
      <w:r>
        <w:rPr>
          <w:b/>
        </w:rPr>
        <w:t>508</w:t>
      </w:r>
      <w:r>
        <w:t>, с. 6]</w:t>
      </w:r>
      <w:r>
        <w:t xml:space="preserve">. </w:t>
      </w:r>
    </w:p>
    <w:p w:rsidR="00000000" w:rsidRDefault="00474D2C">
      <w:r>
        <w:t xml:space="preserve">София Ахамот, полудуховная, полуматериальная ЖИЗНЬ, которая оживляет инертную материю в глубинах хаоса, есть Святой Дух гностиков и </w:t>
      </w:r>
      <w:r>
        <w:rPr>
          <w:i/>
        </w:rPr>
        <w:t>Spiritus</w:t>
      </w:r>
      <w:r>
        <w:t xml:space="preserve"> (женский) назареев. Она, запомните это, </w:t>
      </w:r>
      <w:r>
        <w:rPr>
          <w:i/>
        </w:rPr>
        <w:t xml:space="preserve">сестра Христоса, </w:t>
      </w:r>
      <w:r>
        <w:t>сове</w:t>
      </w:r>
      <w:r>
        <w:t>р</w:t>
      </w:r>
      <w:r>
        <w:t>шенная эманация, и оба они дети или эмана</w:t>
      </w:r>
      <w:r>
        <w:t>ции Софии, чисто духовной и умственной дочери Битоса, Глуби. Ибо старшая София есть Шехина, Лик Божий, “Божия Шех</w:t>
      </w:r>
      <w:r>
        <w:t>и</w:t>
      </w:r>
      <w:r>
        <w:t>на, которая есть его образ”.</w:t>
      </w:r>
      <w:r>
        <w:rPr>
          <w:rStyle w:val="a6"/>
        </w:rPr>
        <w:footnoteReference w:id="256"/>
      </w:r>
      <w:r>
        <w:t xml:space="preserve"> </w:t>
      </w:r>
    </w:p>
    <w:p w:rsidR="00000000" w:rsidRDefault="00474D2C">
      <w:pPr>
        <w:pStyle w:val="Oeoaou"/>
        <w:spacing w:after="0"/>
        <w:rPr>
          <w:spacing w:val="-4"/>
        </w:rPr>
      </w:pPr>
      <w:r>
        <w:rPr>
          <w:i/>
          <w:spacing w:val="-4"/>
        </w:rPr>
        <w:t>“Сын</w:t>
      </w:r>
      <w:r>
        <w:rPr>
          <w:spacing w:val="-4"/>
        </w:rPr>
        <w:t xml:space="preserve"> Зевс-Бэл или Сол-Митра есть образ Отца, эманация из </w:t>
      </w:r>
      <w:r>
        <w:rPr>
          <w:i/>
          <w:spacing w:val="-4"/>
        </w:rPr>
        <w:t xml:space="preserve">Высочайшего Света”, — </w:t>
      </w:r>
      <w:r>
        <w:rPr>
          <w:spacing w:val="-4"/>
        </w:rPr>
        <w:t>говорит Муверс. — “Его считают Творцом” [</w:t>
      </w:r>
      <w:r>
        <w:rPr>
          <w:b/>
          <w:spacing w:val="-4"/>
        </w:rPr>
        <w:t>88</w:t>
      </w:r>
      <w:r>
        <w:rPr>
          <w:spacing w:val="-4"/>
        </w:rPr>
        <w:t xml:space="preserve">, с. 265]. </w:t>
      </w:r>
    </w:p>
    <w:p w:rsidR="00000000" w:rsidRDefault="00474D2C">
      <w:pPr>
        <w:pStyle w:val="Oeoaou"/>
        <w:spacing w:before="0"/>
      </w:pPr>
      <w:r>
        <w:t xml:space="preserve">“Философы говорят, что первый воздух есть </w:t>
      </w:r>
      <w:r>
        <w:rPr>
          <w:i/>
        </w:rPr>
        <w:t>Anima Mundi.</w:t>
      </w:r>
      <w:r>
        <w:t xml:space="preserve"> Но о</w:t>
      </w:r>
      <w:r>
        <w:t>б</w:t>
      </w:r>
      <w:r>
        <w:t>лачение (Шехина) выше, чем первый воздух, так как оно ближе прилег</w:t>
      </w:r>
      <w:r>
        <w:t>а</w:t>
      </w:r>
      <w:r>
        <w:t>ет к Эйн-Софу, Беспредельному” [</w:t>
      </w:r>
      <w:r>
        <w:rPr>
          <w:b/>
        </w:rPr>
        <w:t>419</w:t>
      </w:r>
      <w:r>
        <w:t xml:space="preserve">, т. II, с. 236]. </w:t>
      </w:r>
    </w:p>
    <w:p w:rsidR="00000000" w:rsidRDefault="00474D2C">
      <w:pPr>
        <w:rPr>
          <w:spacing w:val="-2"/>
        </w:rPr>
      </w:pPr>
      <w:r>
        <w:rPr>
          <w:spacing w:val="-2"/>
        </w:rPr>
        <w:t xml:space="preserve">Таким образом, </w:t>
      </w:r>
      <w:r>
        <w:rPr>
          <w:i/>
          <w:spacing w:val="-2"/>
        </w:rPr>
        <w:t>София</w:t>
      </w:r>
      <w:r>
        <w:rPr>
          <w:spacing w:val="-2"/>
        </w:rPr>
        <w:t xml:space="preserve"> есть Шехина, а София-Ахамот ест</w:t>
      </w:r>
      <w:r>
        <w:rPr>
          <w:spacing w:val="-2"/>
        </w:rPr>
        <w:t>ь Анима Мунди, астральный свет каббалистов, соде</w:t>
      </w:r>
      <w:r>
        <w:rPr>
          <w:spacing w:val="-2"/>
        </w:rPr>
        <w:t>р</w:t>
      </w:r>
      <w:r>
        <w:rPr>
          <w:spacing w:val="-2"/>
        </w:rPr>
        <w:t xml:space="preserve">жащий в себе духовные и материальные зародыши всего, </w:t>
      </w:r>
      <w:r>
        <w:rPr>
          <w:i/>
          <w:spacing w:val="-2"/>
        </w:rPr>
        <w:lastRenderedPageBreak/>
        <w:t>что существует.</w:t>
      </w:r>
      <w:r>
        <w:rPr>
          <w:spacing w:val="-2"/>
        </w:rPr>
        <w:t xml:space="preserve"> Ибо София-Ахамот, подобно </w:t>
      </w:r>
      <w:r>
        <w:rPr>
          <w:i/>
          <w:spacing w:val="-2"/>
        </w:rPr>
        <w:t xml:space="preserve">Еве, </w:t>
      </w:r>
      <w:r>
        <w:rPr>
          <w:spacing w:val="-2"/>
        </w:rPr>
        <w:t>пр</w:t>
      </w:r>
      <w:r>
        <w:rPr>
          <w:spacing w:val="-2"/>
        </w:rPr>
        <w:t>о</w:t>
      </w:r>
      <w:r>
        <w:rPr>
          <w:spacing w:val="-2"/>
        </w:rPr>
        <w:t xml:space="preserve">тотипом которой она является, есть “матерь всего, что живет”. </w:t>
      </w:r>
    </w:p>
    <w:p w:rsidR="00000000" w:rsidRDefault="00474D2C">
      <w:r>
        <w:t xml:space="preserve">В </w:t>
      </w:r>
      <w:r>
        <w:rPr>
          <w:spacing w:val="2"/>
        </w:rPr>
        <w:t>системе назареев, так же как и в индусской фил</w:t>
      </w:r>
      <w:r>
        <w:rPr>
          <w:spacing w:val="2"/>
        </w:rPr>
        <w:t>о</w:t>
      </w:r>
      <w:r>
        <w:rPr>
          <w:spacing w:val="2"/>
        </w:rPr>
        <w:t>софии до-ведийского и раннего ведийского периода, имеются три троицы. В то время как мы видим, как н</w:t>
      </w:r>
      <w:r>
        <w:rPr>
          <w:spacing w:val="2"/>
        </w:rPr>
        <w:t>е</w:t>
      </w:r>
      <w:r>
        <w:rPr>
          <w:spacing w:val="2"/>
        </w:rPr>
        <w:t xml:space="preserve">многие переводчики </w:t>
      </w:r>
      <w:r>
        <w:rPr>
          <w:i/>
          <w:spacing w:val="2"/>
        </w:rPr>
        <w:t>“Каббалы”</w:t>
      </w:r>
      <w:r>
        <w:rPr>
          <w:spacing w:val="2"/>
        </w:rPr>
        <w:t xml:space="preserve"> и </w:t>
      </w:r>
      <w:r>
        <w:rPr>
          <w:i/>
          <w:spacing w:val="2"/>
        </w:rPr>
        <w:t>“Кодекса”</w:t>
      </w:r>
      <w:r>
        <w:rPr>
          <w:spacing w:val="2"/>
        </w:rPr>
        <w:t xml:space="preserve"> назареев и других затемненных книг безнадежно барахтаются среди бесконечного пантеона имен, не будучи в со</w:t>
      </w:r>
      <w:r>
        <w:rPr>
          <w:spacing w:val="2"/>
        </w:rPr>
        <w:t>стоянии прийти к соглашению по поводу системы их классифиц</w:t>
      </w:r>
      <w:r>
        <w:rPr>
          <w:spacing w:val="2"/>
        </w:rPr>
        <w:t>и</w:t>
      </w:r>
      <w:r>
        <w:rPr>
          <w:spacing w:val="2"/>
        </w:rPr>
        <w:t>рования, так как одна гипотеза противоречит и опрокид</w:t>
      </w:r>
      <w:r>
        <w:rPr>
          <w:spacing w:val="2"/>
        </w:rPr>
        <w:t>ы</w:t>
      </w:r>
      <w:r>
        <w:rPr>
          <w:spacing w:val="2"/>
        </w:rPr>
        <w:t>вает другую, — мы можем только удивляться этому з</w:t>
      </w:r>
      <w:r>
        <w:rPr>
          <w:spacing w:val="2"/>
        </w:rPr>
        <w:t>а</w:t>
      </w:r>
      <w:r>
        <w:rPr>
          <w:spacing w:val="2"/>
        </w:rPr>
        <w:t>труднению, которое так легко преодолимо. Но даже т</w:t>
      </w:r>
      <w:r>
        <w:rPr>
          <w:spacing w:val="2"/>
        </w:rPr>
        <w:t>е</w:t>
      </w:r>
      <w:r>
        <w:rPr>
          <w:spacing w:val="2"/>
        </w:rPr>
        <w:t>перь, когда переводы и даже чтение древнего санскрита стали так доступны для сопоставлений, —</w:t>
      </w:r>
      <w:r>
        <w:rPr>
          <w:spacing w:val="2"/>
          <w:lang w:val="en-US"/>
        </w:rPr>
        <w:t> </w:t>
      </w:r>
      <w:r>
        <w:rPr>
          <w:spacing w:val="2"/>
        </w:rPr>
        <w:t>они никогда не признают возможным, что ключ ко всем философиям, будь то философии семитические, хамитические или т</w:t>
      </w:r>
      <w:r>
        <w:rPr>
          <w:spacing w:val="2"/>
        </w:rPr>
        <w:t>у</w:t>
      </w:r>
      <w:r>
        <w:rPr>
          <w:spacing w:val="2"/>
        </w:rPr>
        <w:t>ранские, как они их называют, — имеется в индусских священных писаниях. Все же факты об э</w:t>
      </w:r>
      <w:r>
        <w:rPr>
          <w:spacing w:val="2"/>
        </w:rPr>
        <w:t>том налицо, и факты трудно уничтожить. Так, в то время как индусская троица трижды проявляется как</w:t>
      </w:r>
      <w:r>
        <w:t xml:space="preserve"> </w:t>
      </w:r>
    </w:p>
    <w:p w:rsidR="00000000" w:rsidRDefault="00474D2C">
      <w:pPr>
        <w:rPr>
          <w:sz w:val="10"/>
        </w:rPr>
      </w:pPr>
    </w:p>
    <w:tbl>
      <w:tblPr>
        <w:tblW w:w="0" w:type="auto"/>
        <w:tblInd w:w="534" w:type="dxa"/>
        <w:tblLayout w:type="fixed"/>
        <w:tblLook w:val="0000"/>
      </w:tblPr>
      <w:tblGrid>
        <w:gridCol w:w="2268"/>
        <w:gridCol w:w="850"/>
        <w:gridCol w:w="992"/>
        <w:gridCol w:w="993"/>
      </w:tblGrid>
      <w:tr w:rsidR="00000000">
        <w:tblPrEx>
          <w:tblCellMar>
            <w:top w:w="0" w:type="dxa"/>
            <w:bottom w:w="0" w:type="dxa"/>
          </w:tblCellMar>
        </w:tblPrEx>
        <w:tc>
          <w:tcPr>
            <w:tcW w:w="2268" w:type="dxa"/>
          </w:tcPr>
          <w:p w:rsidR="00000000" w:rsidRDefault="00474D2C">
            <w:pPr>
              <w:ind w:firstLine="0"/>
              <w:rPr>
                <w:sz w:val="18"/>
              </w:rPr>
            </w:pPr>
            <w:r>
              <w:rPr>
                <w:sz w:val="18"/>
              </w:rPr>
              <w:t>Нара (или Пара-Пуруша),</w:t>
            </w:r>
          </w:p>
        </w:tc>
        <w:tc>
          <w:tcPr>
            <w:tcW w:w="850" w:type="dxa"/>
          </w:tcPr>
          <w:p w:rsidR="00000000" w:rsidRDefault="00474D2C">
            <w:pPr>
              <w:ind w:firstLine="0"/>
              <w:rPr>
                <w:sz w:val="18"/>
              </w:rPr>
            </w:pPr>
            <w:r>
              <w:rPr>
                <w:sz w:val="18"/>
              </w:rPr>
              <w:t>Агни,</w:t>
            </w:r>
          </w:p>
        </w:tc>
        <w:tc>
          <w:tcPr>
            <w:tcW w:w="992" w:type="dxa"/>
          </w:tcPr>
          <w:p w:rsidR="00000000" w:rsidRDefault="00474D2C">
            <w:pPr>
              <w:ind w:firstLine="0"/>
              <w:rPr>
                <w:sz w:val="18"/>
              </w:rPr>
            </w:pPr>
            <w:r>
              <w:rPr>
                <w:sz w:val="18"/>
              </w:rPr>
              <w:t xml:space="preserve">Брахма, </w:t>
            </w:r>
          </w:p>
        </w:tc>
        <w:tc>
          <w:tcPr>
            <w:tcW w:w="993" w:type="dxa"/>
          </w:tcPr>
          <w:p w:rsidR="00000000" w:rsidRDefault="00474D2C">
            <w:pPr>
              <w:ind w:firstLine="0"/>
              <w:rPr>
                <w:sz w:val="18"/>
              </w:rPr>
            </w:pPr>
            <w:r>
              <w:rPr>
                <w:sz w:val="18"/>
              </w:rPr>
              <w:t xml:space="preserve">Отец, </w:t>
            </w:r>
          </w:p>
        </w:tc>
      </w:tr>
      <w:tr w:rsidR="00000000">
        <w:tblPrEx>
          <w:tblCellMar>
            <w:top w:w="0" w:type="dxa"/>
            <w:bottom w:w="0" w:type="dxa"/>
          </w:tblCellMar>
        </w:tblPrEx>
        <w:tc>
          <w:tcPr>
            <w:tcW w:w="2268" w:type="dxa"/>
          </w:tcPr>
          <w:p w:rsidR="00000000" w:rsidRDefault="00474D2C">
            <w:pPr>
              <w:ind w:firstLine="0"/>
              <w:rPr>
                <w:sz w:val="18"/>
              </w:rPr>
            </w:pPr>
            <w:r>
              <w:rPr>
                <w:sz w:val="18"/>
              </w:rPr>
              <w:t xml:space="preserve">Нари (Мариама), </w:t>
            </w:r>
          </w:p>
        </w:tc>
        <w:tc>
          <w:tcPr>
            <w:tcW w:w="850" w:type="dxa"/>
          </w:tcPr>
          <w:p w:rsidR="00000000" w:rsidRDefault="00474D2C">
            <w:pPr>
              <w:ind w:firstLine="0"/>
              <w:rPr>
                <w:sz w:val="18"/>
              </w:rPr>
            </w:pPr>
            <w:r>
              <w:rPr>
                <w:sz w:val="18"/>
              </w:rPr>
              <w:t xml:space="preserve">Вайю, </w:t>
            </w:r>
          </w:p>
        </w:tc>
        <w:tc>
          <w:tcPr>
            <w:tcW w:w="992" w:type="dxa"/>
          </w:tcPr>
          <w:p w:rsidR="00000000" w:rsidRDefault="00474D2C">
            <w:pPr>
              <w:ind w:firstLine="0"/>
              <w:rPr>
                <w:sz w:val="18"/>
              </w:rPr>
            </w:pPr>
            <w:r>
              <w:rPr>
                <w:sz w:val="18"/>
              </w:rPr>
              <w:t xml:space="preserve">Вишну, </w:t>
            </w:r>
          </w:p>
        </w:tc>
        <w:tc>
          <w:tcPr>
            <w:tcW w:w="993" w:type="dxa"/>
          </w:tcPr>
          <w:p w:rsidR="00000000" w:rsidRDefault="00474D2C">
            <w:pPr>
              <w:ind w:firstLine="0"/>
              <w:rPr>
                <w:sz w:val="18"/>
              </w:rPr>
            </w:pPr>
            <w:r>
              <w:rPr>
                <w:sz w:val="18"/>
              </w:rPr>
              <w:t xml:space="preserve">Мать, </w:t>
            </w:r>
          </w:p>
        </w:tc>
      </w:tr>
      <w:tr w:rsidR="00000000">
        <w:tblPrEx>
          <w:tblCellMar>
            <w:top w:w="0" w:type="dxa"/>
            <w:bottom w:w="0" w:type="dxa"/>
          </w:tblCellMar>
        </w:tblPrEx>
        <w:tc>
          <w:tcPr>
            <w:tcW w:w="2268" w:type="dxa"/>
          </w:tcPr>
          <w:p w:rsidR="00000000" w:rsidRDefault="00474D2C">
            <w:pPr>
              <w:ind w:firstLine="0"/>
              <w:rPr>
                <w:sz w:val="18"/>
              </w:rPr>
            </w:pPr>
            <w:r>
              <w:rPr>
                <w:sz w:val="18"/>
              </w:rPr>
              <w:t xml:space="preserve">Вирадж (Брахма), </w:t>
            </w:r>
          </w:p>
        </w:tc>
        <w:tc>
          <w:tcPr>
            <w:tcW w:w="850" w:type="dxa"/>
          </w:tcPr>
          <w:p w:rsidR="00000000" w:rsidRDefault="00474D2C">
            <w:pPr>
              <w:ind w:firstLine="0"/>
              <w:rPr>
                <w:sz w:val="18"/>
              </w:rPr>
            </w:pPr>
            <w:r>
              <w:rPr>
                <w:sz w:val="18"/>
              </w:rPr>
              <w:t xml:space="preserve">Сурья, </w:t>
            </w:r>
          </w:p>
        </w:tc>
        <w:tc>
          <w:tcPr>
            <w:tcW w:w="992" w:type="dxa"/>
          </w:tcPr>
          <w:p w:rsidR="00000000" w:rsidRDefault="00474D2C">
            <w:pPr>
              <w:ind w:firstLine="0"/>
              <w:rPr>
                <w:sz w:val="18"/>
              </w:rPr>
            </w:pPr>
            <w:r>
              <w:rPr>
                <w:sz w:val="18"/>
              </w:rPr>
              <w:t xml:space="preserve">Шива, </w:t>
            </w:r>
          </w:p>
        </w:tc>
        <w:tc>
          <w:tcPr>
            <w:tcW w:w="993" w:type="dxa"/>
          </w:tcPr>
          <w:p w:rsidR="00000000" w:rsidRDefault="00474D2C">
            <w:pPr>
              <w:ind w:firstLine="0"/>
              <w:rPr>
                <w:sz w:val="18"/>
              </w:rPr>
            </w:pPr>
            <w:r>
              <w:rPr>
                <w:sz w:val="18"/>
              </w:rPr>
              <w:t xml:space="preserve">Сын, </w:t>
            </w:r>
          </w:p>
        </w:tc>
      </w:tr>
    </w:tbl>
    <w:p w:rsidR="00000000" w:rsidRDefault="00474D2C">
      <w:pPr>
        <w:ind w:firstLine="0"/>
        <w:rPr>
          <w:sz w:val="10"/>
        </w:rPr>
      </w:pPr>
    </w:p>
    <w:p w:rsidR="00000000" w:rsidRDefault="00474D2C">
      <w:pPr>
        <w:ind w:firstLine="0"/>
      </w:pPr>
      <w:r>
        <w:t xml:space="preserve">и египетская троица как: </w:t>
      </w:r>
    </w:p>
    <w:p w:rsidR="00000000" w:rsidRDefault="00474D2C">
      <w:pPr>
        <w:ind w:firstLine="0"/>
        <w:rPr>
          <w:sz w:val="18"/>
        </w:rPr>
      </w:pPr>
    </w:p>
    <w:tbl>
      <w:tblPr>
        <w:tblW w:w="0" w:type="auto"/>
        <w:tblInd w:w="534" w:type="dxa"/>
        <w:tblLayout w:type="fixed"/>
        <w:tblLook w:val="0000"/>
      </w:tblPr>
      <w:tblGrid>
        <w:gridCol w:w="2268"/>
        <w:gridCol w:w="850"/>
        <w:gridCol w:w="992"/>
        <w:gridCol w:w="993"/>
      </w:tblGrid>
      <w:tr w:rsidR="00000000">
        <w:tblPrEx>
          <w:tblCellMar>
            <w:top w:w="0" w:type="dxa"/>
            <w:bottom w:w="0" w:type="dxa"/>
          </w:tblCellMar>
        </w:tblPrEx>
        <w:tc>
          <w:tcPr>
            <w:tcW w:w="2268" w:type="dxa"/>
          </w:tcPr>
          <w:p w:rsidR="00000000" w:rsidRDefault="00474D2C">
            <w:pPr>
              <w:ind w:firstLine="0"/>
              <w:rPr>
                <w:sz w:val="18"/>
              </w:rPr>
            </w:pPr>
            <w:r>
              <w:rPr>
                <w:sz w:val="18"/>
              </w:rPr>
              <w:t xml:space="preserve">Кнеф (или Амон), </w:t>
            </w:r>
          </w:p>
        </w:tc>
        <w:tc>
          <w:tcPr>
            <w:tcW w:w="850" w:type="dxa"/>
          </w:tcPr>
          <w:p w:rsidR="00000000" w:rsidRDefault="00474D2C">
            <w:pPr>
              <w:ind w:firstLine="0"/>
              <w:rPr>
                <w:sz w:val="18"/>
              </w:rPr>
            </w:pPr>
            <w:r>
              <w:rPr>
                <w:sz w:val="18"/>
              </w:rPr>
              <w:t xml:space="preserve">Озирис, </w:t>
            </w:r>
          </w:p>
        </w:tc>
        <w:tc>
          <w:tcPr>
            <w:tcW w:w="992" w:type="dxa"/>
          </w:tcPr>
          <w:p w:rsidR="00000000" w:rsidRDefault="00474D2C">
            <w:pPr>
              <w:ind w:firstLine="0"/>
              <w:rPr>
                <w:sz w:val="18"/>
              </w:rPr>
            </w:pPr>
            <w:r>
              <w:rPr>
                <w:sz w:val="18"/>
              </w:rPr>
              <w:t xml:space="preserve">Ра (Гор), </w:t>
            </w:r>
          </w:p>
        </w:tc>
        <w:tc>
          <w:tcPr>
            <w:tcW w:w="993" w:type="dxa"/>
          </w:tcPr>
          <w:p w:rsidR="00000000" w:rsidRDefault="00474D2C">
            <w:pPr>
              <w:ind w:firstLine="0"/>
              <w:rPr>
                <w:sz w:val="18"/>
              </w:rPr>
            </w:pPr>
            <w:r>
              <w:rPr>
                <w:sz w:val="18"/>
              </w:rPr>
              <w:t xml:space="preserve">Отец, </w:t>
            </w:r>
          </w:p>
        </w:tc>
      </w:tr>
      <w:tr w:rsidR="00000000">
        <w:tblPrEx>
          <w:tblCellMar>
            <w:top w:w="0" w:type="dxa"/>
            <w:bottom w:w="0" w:type="dxa"/>
          </w:tblCellMar>
        </w:tblPrEx>
        <w:tc>
          <w:tcPr>
            <w:tcW w:w="2268" w:type="dxa"/>
          </w:tcPr>
          <w:p w:rsidR="00000000" w:rsidRDefault="00474D2C">
            <w:pPr>
              <w:ind w:firstLine="0"/>
              <w:rPr>
                <w:sz w:val="18"/>
              </w:rPr>
            </w:pPr>
            <w:r>
              <w:rPr>
                <w:sz w:val="18"/>
              </w:rPr>
              <w:t xml:space="preserve">Маут (или Мут), </w:t>
            </w:r>
          </w:p>
        </w:tc>
        <w:tc>
          <w:tcPr>
            <w:tcW w:w="850" w:type="dxa"/>
          </w:tcPr>
          <w:p w:rsidR="00000000" w:rsidRDefault="00474D2C">
            <w:pPr>
              <w:ind w:firstLine="0"/>
              <w:rPr>
                <w:sz w:val="18"/>
              </w:rPr>
            </w:pPr>
            <w:r>
              <w:rPr>
                <w:sz w:val="18"/>
              </w:rPr>
              <w:t xml:space="preserve">Изида, </w:t>
            </w:r>
          </w:p>
        </w:tc>
        <w:tc>
          <w:tcPr>
            <w:tcW w:w="992" w:type="dxa"/>
          </w:tcPr>
          <w:p w:rsidR="00000000" w:rsidRDefault="00474D2C">
            <w:pPr>
              <w:ind w:firstLine="0"/>
              <w:rPr>
                <w:sz w:val="18"/>
              </w:rPr>
            </w:pPr>
            <w:r>
              <w:rPr>
                <w:sz w:val="18"/>
              </w:rPr>
              <w:t xml:space="preserve">Изида, </w:t>
            </w:r>
          </w:p>
        </w:tc>
        <w:tc>
          <w:tcPr>
            <w:tcW w:w="993" w:type="dxa"/>
          </w:tcPr>
          <w:p w:rsidR="00000000" w:rsidRDefault="00474D2C">
            <w:pPr>
              <w:ind w:firstLine="0"/>
              <w:rPr>
                <w:sz w:val="18"/>
              </w:rPr>
            </w:pPr>
            <w:r>
              <w:rPr>
                <w:sz w:val="18"/>
              </w:rPr>
              <w:t xml:space="preserve">Мать, </w:t>
            </w:r>
          </w:p>
        </w:tc>
      </w:tr>
      <w:tr w:rsidR="00000000">
        <w:tblPrEx>
          <w:tblCellMar>
            <w:top w:w="0" w:type="dxa"/>
            <w:bottom w:w="0" w:type="dxa"/>
          </w:tblCellMar>
        </w:tblPrEx>
        <w:tc>
          <w:tcPr>
            <w:tcW w:w="2268" w:type="dxa"/>
          </w:tcPr>
          <w:p w:rsidR="00000000" w:rsidRDefault="00474D2C">
            <w:pPr>
              <w:ind w:firstLine="0"/>
              <w:rPr>
                <w:sz w:val="18"/>
              </w:rPr>
            </w:pPr>
            <w:r>
              <w:rPr>
                <w:sz w:val="18"/>
              </w:rPr>
              <w:t xml:space="preserve">Хонс, </w:t>
            </w:r>
          </w:p>
        </w:tc>
        <w:tc>
          <w:tcPr>
            <w:tcW w:w="850" w:type="dxa"/>
          </w:tcPr>
          <w:p w:rsidR="00000000" w:rsidRDefault="00474D2C">
            <w:pPr>
              <w:ind w:firstLine="0"/>
              <w:rPr>
                <w:sz w:val="18"/>
              </w:rPr>
            </w:pPr>
            <w:r>
              <w:rPr>
                <w:sz w:val="18"/>
              </w:rPr>
              <w:t xml:space="preserve">Гор, </w:t>
            </w:r>
          </w:p>
        </w:tc>
        <w:tc>
          <w:tcPr>
            <w:tcW w:w="992" w:type="dxa"/>
          </w:tcPr>
          <w:p w:rsidR="00000000" w:rsidRDefault="00474D2C">
            <w:pPr>
              <w:ind w:firstLine="0"/>
              <w:rPr>
                <w:sz w:val="18"/>
              </w:rPr>
            </w:pPr>
            <w:r>
              <w:rPr>
                <w:sz w:val="18"/>
              </w:rPr>
              <w:t xml:space="preserve">Малули, </w:t>
            </w:r>
          </w:p>
        </w:tc>
        <w:tc>
          <w:tcPr>
            <w:tcW w:w="993" w:type="dxa"/>
          </w:tcPr>
          <w:p w:rsidR="00000000" w:rsidRDefault="00474D2C">
            <w:pPr>
              <w:ind w:firstLine="0"/>
              <w:rPr>
                <w:sz w:val="18"/>
              </w:rPr>
            </w:pPr>
            <w:r>
              <w:rPr>
                <w:sz w:val="18"/>
              </w:rPr>
              <w:t>Сын;</w:t>
            </w:r>
            <w:r>
              <w:rPr>
                <w:rStyle w:val="a6"/>
                <w:sz w:val="18"/>
              </w:rPr>
              <w:footnoteReference w:id="257"/>
            </w:r>
            <w:r>
              <w:rPr>
                <w:sz w:val="18"/>
              </w:rPr>
              <w:t xml:space="preserve"> </w:t>
            </w:r>
          </w:p>
        </w:tc>
      </w:tr>
    </w:tbl>
    <w:p w:rsidR="00000000" w:rsidRDefault="00474D2C">
      <w:pPr>
        <w:ind w:firstLine="0"/>
        <w:rPr>
          <w:sz w:val="10"/>
        </w:rPr>
      </w:pPr>
    </w:p>
    <w:p w:rsidR="00000000" w:rsidRDefault="00474D2C">
      <w:pPr>
        <w:ind w:firstLine="0"/>
      </w:pPr>
      <w:r>
        <w:t>в Системе назареев мы имеем:</w:t>
      </w:r>
    </w:p>
    <w:p w:rsidR="00000000" w:rsidRDefault="00474D2C">
      <w:pPr>
        <w:ind w:firstLine="0"/>
        <w:rPr>
          <w:sz w:val="10"/>
        </w:rPr>
      </w:pPr>
    </w:p>
    <w:tbl>
      <w:tblPr>
        <w:tblW w:w="0" w:type="auto"/>
        <w:tblLayout w:type="fixed"/>
        <w:tblLook w:val="0000"/>
      </w:tblPr>
      <w:tblGrid>
        <w:gridCol w:w="1951"/>
        <w:gridCol w:w="1559"/>
        <w:gridCol w:w="1561"/>
        <w:gridCol w:w="797"/>
      </w:tblGrid>
      <w:tr w:rsidR="00000000">
        <w:tblPrEx>
          <w:tblCellMar>
            <w:top w:w="0" w:type="dxa"/>
            <w:bottom w:w="0" w:type="dxa"/>
          </w:tblCellMar>
        </w:tblPrEx>
        <w:tc>
          <w:tcPr>
            <w:tcW w:w="1951" w:type="dxa"/>
          </w:tcPr>
          <w:p w:rsidR="00000000" w:rsidRDefault="00474D2C">
            <w:pPr>
              <w:ind w:firstLine="0"/>
              <w:rPr>
                <w:sz w:val="18"/>
              </w:rPr>
            </w:pPr>
            <w:r>
              <w:rPr>
                <w:sz w:val="18"/>
              </w:rPr>
              <w:t xml:space="preserve">Ферхо (Иш-Амон), </w:t>
            </w:r>
          </w:p>
        </w:tc>
        <w:tc>
          <w:tcPr>
            <w:tcW w:w="1559" w:type="dxa"/>
          </w:tcPr>
          <w:p w:rsidR="00000000" w:rsidRDefault="00474D2C">
            <w:pPr>
              <w:ind w:firstLine="0"/>
              <w:rPr>
                <w:sz w:val="18"/>
              </w:rPr>
            </w:pPr>
            <w:r>
              <w:rPr>
                <w:sz w:val="18"/>
              </w:rPr>
              <w:t xml:space="preserve">Мано, </w:t>
            </w:r>
          </w:p>
        </w:tc>
        <w:tc>
          <w:tcPr>
            <w:tcW w:w="1561" w:type="dxa"/>
          </w:tcPr>
          <w:p w:rsidR="00000000" w:rsidRDefault="00474D2C">
            <w:pPr>
              <w:ind w:firstLine="0"/>
              <w:rPr>
                <w:sz w:val="18"/>
              </w:rPr>
            </w:pPr>
            <w:r>
              <w:rPr>
                <w:sz w:val="18"/>
              </w:rPr>
              <w:t xml:space="preserve">Абатур, </w:t>
            </w:r>
          </w:p>
        </w:tc>
        <w:tc>
          <w:tcPr>
            <w:tcW w:w="797" w:type="dxa"/>
          </w:tcPr>
          <w:p w:rsidR="00000000" w:rsidRDefault="00474D2C">
            <w:pPr>
              <w:ind w:firstLine="0"/>
              <w:rPr>
                <w:sz w:val="18"/>
              </w:rPr>
            </w:pPr>
            <w:r>
              <w:rPr>
                <w:sz w:val="18"/>
              </w:rPr>
              <w:t xml:space="preserve">Отец, </w:t>
            </w:r>
          </w:p>
        </w:tc>
      </w:tr>
      <w:tr w:rsidR="00000000">
        <w:tblPrEx>
          <w:tblCellMar>
            <w:top w:w="0" w:type="dxa"/>
            <w:bottom w:w="0" w:type="dxa"/>
          </w:tblCellMar>
        </w:tblPrEx>
        <w:tc>
          <w:tcPr>
            <w:tcW w:w="1951" w:type="dxa"/>
          </w:tcPr>
          <w:p w:rsidR="00000000" w:rsidRDefault="00474D2C">
            <w:pPr>
              <w:ind w:firstLine="0"/>
              <w:rPr>
                <w:sz w:val="18"/>
              </w:rPr>
            </w:pPr>
            <w:r>
              <w:rPr>
                <w:sz w:val="18"/>
              </w:rPr>
              <w:t xml:space="preserve">Хаос (темные воды), </w:t>
            </w:r>
          </w:p>
        </w:tc>
        <w:tc>
          <w:tcPr>
            <w:tcW w:w="1559" w:type="dxa"/>
          </w:tcPr>
          <w:p w:rsidR="00000000" w:rsidRDefault="00474D2C">
            <w:pPr>
              <w:ind w:firstLine="0"/>
              <w:rPr>
                <w:sz w:val="18"/>
              </w:rPr>
            </w:pPr>
            <w:r>
              <w:rPr>
                <w:sz w:val="18"/>
              </w:rPr>
              <w:t xml:space="preserve">Спиритас (жен.), </w:t>
            </w:r>
          </w:p>
        </w:tc>
        <w:tc>
          <w:tcPr>
            <w:tcW w:w="1561" w:type="dxa"/>
          </w:tcPr>
          <w:p w:rsidR="00000000" w:rsidRDefault="00474D2C">
            <w:pPr>
              <w:ind w:firstLine="0"/>
              <w:rPr>
                <w:sz w:val="18"/>
              </w:rPr>
            </w:pPr>
            <w:r>
              <w:rPr>
                <w:sz w:val="18"/>
              </w:rPr>
              <w:t xml:space="preserve">Нетубто, </w:t>
            </w:r>
          </w:p>
        </w:tc>
        <w:tc>
          <w:tcPr>
            <w:tcW w:w="797" w:type="dxa"/>
          </w:tcPr>
          <w:p w:rsidR="00000000" w:rsidRDefault="00474D2C">
            <w:pPr>
              <w:ind w:firstLine="0"/>
              <w:rPr>
                <w:sz w:val="18"/>
              </w:rPr>
            </w:pPr>
            <w:r>
              <w:rPr>
                <w:sz w:val="18"/>
              </w:rPr>
              <w:t xml:space="preserve">Мать, </w:t>
            </w:r>
          </w:p>
        </w:tc>
      </w:tr>
      <w:tr w:rsidR="00000000">
        <w:tblPrEx>
          <w:tblCellMar>
            <w:top w:w="0" w:type="dxa"/>
            <w:bottom w:w="0" w:type="dxa"/>
          </w:tblCellMar>
        </w:tblPrEx>
        <w:tc>
          <w:tcPr>
            <w:tcW w:w="1951" w:type="dxa"/>
          </w:tcPr>
          <w:p w:rsidR="00000000" w:rsidRDefault="00474D2C">
            <w:pPr>
              <w:ind w:firstLine="0"/>
              <w:rPr>
                <w:sz w:val="18"/>
              </w:rPr>
            </w:pPr>
            <w:r>
              <w:rPr>
                <w:sz w:val="18"/>
              </w:rPr>
              <w:t xml:space="preserve">Фетахил, </w:t>
            </w:r>
          </w:p>
        </w:tc>
        <w:tc>
          <w:tcPr>
            <w:tcW w:w="1559" w:type="dxa"/>
          </w:tcPr>
          <w:p w:rsidR="00000000" w:rsidRDefault="00474D2C">
            <w:pPr>
              <w:ind w:firstLine="0"/>
              <w:rPr>
                <w:sz w:val="18"/>
              </w:rPr>
            </w:pPr>
            <w:r>
              <w:rPr>
                <w:sz w:val="18"/>
              </w:rPr>
              <w:t>Ледхайо,</w:t>
            </w:r>
            <w:r>
              <w:rPr>
                <w:sz w:val="18"/>
              </w:rPr>
              <w:t xml:space="preserve"> </w:t>
            </w:r>
          </w:p>
        </w:tc>
        <w:tc>
          <w:tcPr>
            <w:tcW w:w="1561" w:type="dxa"/>
          </w:tcPr>
          <w:p w:rsidR="00000000" w:rsidRDefault="00474D2C">
            <w:pPr>
              <w:ind w:firstLine="0"/>
              <w:rPr>
                <w:sz w:val="18"/>
              </w:rPr>
            </w:pPr>
            <w:r>
              <w:rPr>
                <w:sz w:val="18"/>
              </w:rPr>
              <w:t xml:space="preserve">Владыка Иордан, </w:t>
            </w:r>
          </w:p>
        </w:tc>
        <w:tc>
          <w:tcPr>
            <w:tcW w:w="797" w:type="dxa"/>
          </w:tcPr>
          <w:p w:rsidR="00000000" w:rsidRDefault="00474D2C">
            <w:pPr>
              <w:ind w:firstLine="0"/>
              <w:rPr>
                <w:sz w:val="18"/>
              </w:rPr>
            </w:pPr>
            <w:r>
              <w:rPr>
                <w:sz w:val="18"/>
              </w:rPr>
              <w:t xml:space="preserve">Сын. </w:t>
            </w:r>
          </w:p>
        </w:tc>
      </w:tr>
    </w:tbl>
    <w:p w:rsidR="00000000" w:rsidRDefault="00474D2C">
      <w:pPr>
        <w:ind w:firstLine="0"/>
        <w:rPr>
          <w:sz w:val="18"/>
        </w:rPr>
      </w:pPr>
    </w:p>
    <w:p w:rsidR="00000000" w:rsidRDefault="00474D2C">
      <w:r>
        <w:t>Первая — это сокрытая или непроявленная троица — чистая абстракция. Вторая — эта активная троица или та, которая проявлена в результатах творения, вышедшая из предыдущей — ее духовного прототипа. Третья предста</w:t>
      </w:r>
      <w:r>
        <w:t>в</w:t>
      </w:r>
      <w:r>
        <w:t>ляет собою искаженный образ двух других — образ, в</w:t>
      </w:r>
      <w:r>
        <w:t>ы</w:t>
      </w:r>
      <w:r>
        <w:lastRenderedPageBreak/>
        <w:t>кристаллизовавшийся в форме человеческих догм, кот</w:t>
      </w:r>
      <w:r>
        <w:t>о</w:t>
      </w:r>
      <w:r>
        <w:t xml:space="preserve">рые меняются в соответствии с богатством национальной материалистической фантазии. </w:t>
      </w:r>
    </w:p>
    <w:p w:rsidR="00000000" w:rsidRDefault="00474D2C">
      <w:r>
        <w:t>Верховный Владыка великолепия и света, блестящий, сияющий, раньше которого ника</w:t>
      </w:r>
      <w:r>
        <w:t>кой другой владыка не существовал, называется Корона (венец); Владыка Ферхо, непроявленная жизнь, существовавшая в первом извечно, и Владыка Иордан — дух, живая вода Милосердия [</w:t>
      </w:r>
      <w:r>
        <w:rPr>
          <w:b/>
        </w:rPr>
        <w:t>257</w:t>
      </w:r>
      <w:r>
        <w:t>, т. II, с. 47-57]. Он тот единственный, через которого мы м</w:t>
      </w:r>
      <w:r>
        <w:t>о</w:t>
      </w:r>
      <w:r>
        <w:t>жем быть спасены; и таким образом он соответствует Шехине, духовному одеянию Эйн-Софа или Святому Д</w:t>
      </w:r>
      <w:r>
        <w:t>у</w:t>
      </w:r>
      <w:r>
        <w:t xml:space="preserve">ху. Эти трое составляют троицу </w:t>
      </w:r>
      <w:r>
        <w:rPr>
          <w:i/>
        </w:rPr>
        <w:t>in abscondito.</w:t>
      </w:r>
      <w:r>
        <w:t xml:space="preserve"> Вторая троица составлена из трех жизней. Первая есть подобие Владыки Ферхо, через которую он проявляется, и этим вторым Ферх</w:t>
      </w:r>
      <w:r>
        <w:t xml:space="preserve">о является Царь Света — МАНО </w:t>
      </w:r>
      <w:r>
        <w:rPr>
          <w:i/>
        </w:rPr>
        <w:t>(Rex Lucis).</w:t>
      </w:r>
      <w:r>
        <w:t xml:space="preserve"> Он есть небесная жизнь и свет, и он старше, чем Арх</w:t>
      </w:r>
      <w:r>
        <w:t>и</w:t>
      </w:r>
      <w:r>
        <w:t>тектор неба и земли [</w:t>
      </w:r>
      <w:r>
        <w:rPr>
          <w:b/>
        </w:rPr>
        <w:t>257</w:t>
      </w:r>
      <w:r>
        <w:t xml:space="preserve">, т. I, с. 145]. Вторая жизнь есть </w:t>
      </w:r>
      <w:r>
        <w:rPr>
          <w:i/>
        </w:rPr>
        <w:t>Иш Амон</w:t>
      </w:r>
      <w:r>
        <w:t xml:space="preserve"> (Плерома), чаша избрания, содержащая зримую мысль </w:t>
      </w:r>
      <w:r>
        <w:rPr>
          <w:i/>
        </w:rPr>
        <w:t>Iordanus Maximus — типа</w:t>
      </w:r>
      <w:r>
        <w:t xml:space="preserve"> (или его доступное п</w:t>
      </w:r>
      <w:r>
        <w:t>о</w:t>
      </w:r>
      <w:r>
        <w:t>ниманию отражение), прообраза живой воды, который есть “духовный Иордан” [</w:t>
      </w:r>
      <w:r>
        <w:rPr>
          <w:b/>
        </w:rPr>
        <w:t>257</w:t>
      </w:r>
      <w:r>
        <w:t>, т. II, с. 211]. Третья жизнь, которая произведена двумя другими, есть АБАТУР (</w:t>
      </w:r>
      <w:r>
        <w:rPr>
          <w:i/>
        </w:rPr>
        <w:t>Аб</w:t>
      </w:r>
      <w:r>
        <w:t xml:space="preserve"> — Родитель или Отец). Это и есть таинственный и ветхий “Старейший из Старейших”, “Древний </w:t>
      </w:r>
      <w:r>
        <w:rPr>
          <w:i/>
        </w:rPr>
        <w:t xml:space="preserve">Senem </w:t>
      </w:r>
      <w:r>
        <w:rPr>
          <w:i/>
        </w:rPr>
        <w:t>sui obtegentem et grandaevum mundi”.</w:t>
      </w:r>
      <w:r>
        <w:t xml:space="preserve"> Эта последняя третья Жизнь является Отцом Демиурга Фетахила, Творца мира, которого офиты называют Ильда-Баофом [</w:t>
      </w:r>
      <w:r>
        <w:rPr>
          <w:b/>
        </w:rPr>
        <w:t>257</w:t>
      </w:r>
      <w:r>
        <w:t xml:space="preserve">, т. I, с. 308], хотя Фетахил является </w:t>
      </w:r>
      <w:r>
        <w:rPr>
          <w:i/>
        </w:rPr>
        <w:t>единородным,</w:t>
      </w:r>
      <w:r>
        <w:t xml:space="preserve"> отражением Отца, Абатура, который производит его, вглядываясь в “темные воды”;</w:t>
      </w:r>
      <w:r>
        <w:rPr>
          <w:rStyle w:val="a6"/>
        </w:rPr>
        <w:footnoteReference w:id="258"/>
      </w:r>
      <w:r>
        <w:t xml:space="preserve"> но Владыка Мано, “Владыка возвышенности, Господь всех гениев”, выше, чем Отец, в этом каббал</w:t>
      </w:r>
      <w:r>
        <w:t>и</w:t>
      </w:r>
      <w:r>
        <w:t xml:space="preserve">стическом </w:t>
      </w:r>
      <w:r>
        <w:rPr>
          <w:i/>
        </w:rPr>
        <w:t>“Кодексе”</w:t>
      </w:r>
      <w:r>
        <w:t> — один чисто духовный, другой материальный. Так, например, в то время как “единоро</w:t>
      </w:r>
      <w:r>
        <w:t>д</w:t>
      </w:r>
      <w:r>
        <w:t>ным” Абатура является гений Фета</w:t>
      </w:r>
      <w:r>
        <w:t>хил, Творец физич</w:t>
      </w:r>
      <w:r>
        <w:t>е</w:t>
      </w:r>
      <w:r>
        <w:t xml:space="preserve">ского мира, Владыка Мано, </w:t>
      </w:r>
      <w:r>
        <w:rPr>
          <w:i/>
        </w:rPr>
        <w:t>“Lord of Celsitude”,</w:t>
      </w:r>
      <w:r>
        <w:t xml:space="preserve"> который является сыном Того, кто является “Отцом всех, кто пр</w:t>
      </w:r>
      <w:r>
        <w:t>о</w:t>
      </w:r>
      <w:r>
        <w:t xml:space="preserve">поведуют </w:t>
      </w:r>
      <w:r>
        <w:rPr>
          <w:i/>
        </w:rPr>
        <w:t>Евангелие</w:t>
      </w:r>
      <w:r>
        <w:t>”, — также производит “единородн</w:t>
      </w:r>
      <w:r>
        <w:t>о</w:t>
      </w:r>
      <w:r>
        <w:lastRenderedPageBreak/>
        <w:t>го”, Владыку Лехдайо, “справедливого Владыку”. Он я</w:t>
      </w:r>
      <w:r>
        <w:t>в</w:t>
      </w:r>
      <w:r>
        <w:t>ляется Христосом, помазанником, который изливает “м</w:t>
      </w:r>
      <w:r>
        <w:t>и</w:t>
      </w:r>
      <w:r>
        <w:t xml:space="preserve">лосердие” Незримого Иордана, </w:t>
      </w:r>
      <w:r>
        <w:rPr>
          <w:i/>
        </w:rPr>
        <w:t>Духа Высочайшего Венца.</w:t>
      </w:r>
      <w:r>
        <w:t xml:space="preserve"> </w:t>
      </w:r>
    </w:p>
    <w:p w:rsidR="00000000" w:rsidRDefault="00474D2C">
      <w:pPr>
        <w:pStyle w:val="Oeoaou"/>
      </w:pPr>
      <w:r>
        <w:t>“В Тайне, “в собрании блеска, освещаемом МАНО, которому искры блеска обязаны своим происхождением”, гении, живущие в свете, “по</w:t>
      </w:r>
      <w:r>
        <w:t>д</w:t>
      </w:r>
      <w:r>
        <w:t xml:space="preserve">нялись; они пошли на видимый Иордан и к текучим </w:t>
      </w:r>
      <w:r>
        <w:t>водам... Они собр</w:t>
      </w:r>
      <w:r>
        <w:t>а</w:t>
      </w:r>
      <w:r>
        <w:t>лись на совещание... и вызвали Единородного Сына нетленного образа, которого невозможно постичь размышлением. Лехдайо, справедливого Владыку, и произошел от Лехдайо, справедливого Владыки, кого жизнь сотворила по его слову”.</w:t>
      </w:r>
      <w:r>
        <w:rPr>
          <w:rStyle w:val="a6"/>
        </w:rPr>
        <w:footnoteReference w:id="259"/>
      </w:r>
      <w:r>
        <w:t xml:space="preserve"> </w:t>
      </w:r>
    </w:p>
    <w:p w:rsidR="00000000" w:rsidRDefault="00474D2C">
      <w:r>
        <w:t xml:space="preserve">Мано является главою семи эонов, которые суть Мано </w:t>
      </w:r>
      <w:r>
        <w:rPr>
          <w:i/>
        </w:rPr>
        <w:t xml:space="preserve">(Rex Lucis), </w:t>
      </w:r>
      <w:r>
        <w:t>Айар Зиво, Игнис Вив, Лукс, Вита, Аква Вива (живая вода крещения, гений Иордана) и Ипса Вита, глава шести гениев, которые вместе с ним образуют мистич</w:t>
      </w:r>
      <w:r>
        <w:t>е</w:t>
      </w:r>
      <w:r>
        <w:t xml:space="preserve">ское </w:t>
      </w:r>
      <w:r>
        <w:rPr>
          <w:i/>
        </w:rPr>
        <w:t>семь.</w:t>
      </w:r>
      <w:r>
        <w:t xml:space="preserve"> Мано назареев — это просто копия индусско</w:t>
      </w:r>
      <w:r>
        <w:t>го первого Ману — эманации Ману Сваямбхувы — из кот</w:t>
      </w:r>
      <w:r>
        <w:t>о</w:t>
      </w:r>
      <w:r>
        <w:t>рого один за другим исходят шесть других Ману — пр</w:t>
      </w:r>
      <w:r>
        <w:t>о</w:t>
      </w:r>
      <w:r>
        <w:t>тотипы последующих людских рас. Всех их мы находим представленными апостолом-каббалистом Иоанном в “семи светильниках огненных, горящих перед престолом, которые суть семь духов Божиих” [</w:t>
      </w:r>
      <w:r>
        <w:rPr>
          <w:i/>
        </w:rPr>
        <w:t>Откровение</w:t>
      </w:r>
      <w:r>
        <w:t>, IV, 5], а также в семи ангелах с семью сосудами. И снова в Фет</w:t>
      </w:r>
      <w:r>
        <w:t>а</w:t>
      </w:r>
      <w:r>
        <w:t xml:space="preserve">хиле мы узнаем первоисточник христианской доктрины. </w:t>
      </w:r>
    </w:p>
    <w:p w:rsidR="00000000" w:rsidRDefault="00474D2C">
      <w:r>
        <w:t xml:space="preserve">В </w:t>
      </w:r>
      <w:r>
        <w:rPr>
          <w:i/>
        </w:rPr>
        <w:t>Откровении Иоанна Богослова</w:t>
      </w:r>
      <w:r>
        <w:t xml:space="preserve"> сказано: </w:t>
      </w:r>
    </w:p>
    <w:p w:rsidR="00000000" w:rsidRDefault="00474D2C">
      <w:pPr>
        <w:pStyle w:val="Oeoaou"/>
      </w:pPr>
      <w:r>
        <w:t>“Я обратился... и увидел... посреди семи светильников п</w:t>
      </w:r>
      <w:r>
        <w:t xml:space="preserve">одобного Сыну Человеческому... глава Его и волосы белы, как белая волна, как снег; и очи Его, как пламень огненный; и ноги Его подобны халколивану, как раскаленные в печи” (I, 13, 134, 15). </w:t>
      </w:r>
    </w:p>
    <w:p w:rsidR="00000000" w:rsidRDefault="00474D2C">
      <w:r>
        <w:t>Как это хорошо известно, Иоанн повторяет здесь сл</w:t>
      </w:r>
      <w:r>
        <w:t>о</w:t>
      </w:r>
      <w:r>
        <w:t>ва Даниила и Иезекииля: “Ветхий Днями... волосы главы Его как чистая волна...” и т. д.. И “появление человека... над троном... и появление огня, и вокруг было сияние” [</w:t>
      </w:r>
      <w:r>
        <w:rPr>
          <w:i/>
        </w:rPr>
        <w:t>Иезекииль</w:t>
      </w:r>
      <w:r>
        <w:t>]. Причем огонь представляет “славу Госпо</w:t>
      </w:r>
      <w:r>
        <w:t>д</w:t>
      </w:r>
      <w:r>
        <w:t xml:space="preserve">ню”. Фетахил есть сын человека, Третья Жизнь, и его </w:t>
      </w:r>
      <w:r>
        <w:t xml:space="preserve">верхнюю часть представляют белою как снег; стоя у трона живого огня, он принимает облик пламени. </w:t>
      </w:r>
    </w:p>
    <w:p w:rsidR="00000000" w:rsidRDefault="00474D2C">
      <w:r>
        <w:t>Все эти “апокалиптические” видения базируются на описании “белой головы” в “Зогаре”, в которой объед</w:t>
      </w:r>
      <w:r>
        <w:t>и</w:t>
      </w:r>
      <w:r>
        <w:t>нена каббалистическая троица. Это белая голова, “скр</w:t>
      </w:r>
      <w:r>
        <w:t>ы</w:t>
      </w:r>
      <w:r>
        <w:lastRenderedPageBreak/>
        <w:t>вающая в своем черепе дух”, и окруженная тонким огнем. “Появление человека” есть появление Адама Кадмона, через которого проходит нить света, представленного о</w:t>
      </w:r>
      <w:r>
        <w:t>г</w:t>
      </w:r>
      <w:r>
        <w:t xml:space="preserve">нем. Фетахил есть </w:t>
      </w:r>
      <w:r>
        <w:rPr>
          <w:i/>
        </w:rPr>
        <w:t>Vir novissimis</w:t>
      </w:r>
      <w:r>
        <w:t xml:space="preserve"> (новейший человек), сын Абатура [</w:t>
      </w:r>
      <w:r>
        <w:rPr>
          <w:b/>
        </w:rPr>
        <w:t>257</w:t>
      </w:r>
      <w:r>
        <w:t>, т. II, с. 127], причем послед</w:t>
      </w:r>
      <w:r>
        <w:t xml:space="preserve">ний является “человеком” или </w:t>
      </w:r>
      <w:r>
        <w:rPr>
          <w:i/>
        </w:rPr>
        <w:t>третьей</w:t>
      </w:r>
      <w:r>
        <w:t xml:space="preserve"> жизнью,</w:t>
      </w:r>
      <w:r>
        <w:rPr>
          <w:rStyle w:val="a6"/>
        </w:rPr>
        <w:footnoteReference w:id="260"/>
      </w:r>
      <w:r>
        <w:t xml:space="preserve"> теперь третьим л</w:t>
      </w:r>
      <w:r>
        <w:t>и</w:t>
      </w:r>
      <w:r>
        <w:t xml:space="preserve">цом троицы. </w:t>
      </w:r>
      <w:r>
        <w:rPr>
          <w:i/>
        </w:rPr>
        <w:t xml:space="preserve">Иоанн </w:t>
      </w:r>
      <w:r>
        <w:t>видит “некоего, подобного сыну чел</w:t>
      </w:r>
      <w:r>
        <w:t>о</w:t>
      </w:r>
      <w:r>
        <w:t>веческому”, держащего в правой руке семь звезд, и сто</w:t>
      </w:r>
      <w:r>
        <w:t>я</w:t>
      </w:r>
      <w:r>
        <w:t>щего между “семью золотыми светильниками” [</w:t>
      </w:r>
      <w:r>
        <w:rPr>
          <w:i/>
        </w:rPr>
        <w:t>“Откр</w:t>
      </w:r>
      <w:r>
        <w:rPr>
          <w:i/>
        </w:rPr>
        <w:t>о</w:t>
      </w:r>
      <w:r>
        <w:rPr>
          <w:i/>
        </w:rPr>
        <w:t>вение,</w:t>
      </w:r>
      <w:r>
        <w:t xml:space="preserve"> I]. Фетахил занимает свое “высокое место” по воле своего отца, “высочайшего эона с семью скипетрами” и семью гениями, которые астрономически представляют семь планет или звезд. Он стоит, “сияя в одеянии Госп</w:t>
      </w:r>
      <w:r>
        <w:t>о</w:t>
      </w:r>
      <w:r>
        <w:t>да, блистательный посредством гениев” [</w:t>
      </w:r>
      <w:r>
        <w:rPr>
          <w:b/>
        </w:rPr>
        <w:t>257</w:t>
      </w:r>
      <w:r>
        <w:t>, т. III, с. 59]. Он — Сын своего От</w:t>
      </w:r>
      <w:r>
        <w:t>ца, Жизни, и своей матери, Духа или Света [</w:t>
      </w:r>
      <w:r>
        <w:rPr>
          <w:b/>
        </w:rPr>
        <w:t>257</w:t>
      </w:r>
      <w:r>
        <w:t xml:space="preserve">, т. I, с. 285]. Логос представлен в “Евангелии от Иоанна” как некто, в котором была </w:t>
      </w:r>
      <w:r>
        <w:rPr>
          <w:i/>
        </w:rPr>
        <w:t>“Жизнь,</w:t>
      </w:r>
      <w:r>
        <w:t xml:space="preserve"> и эта жизнь была </w:t>
      </w:r>
      <w:r>
        <w:rPr>
          <w:i/>
        </w:rPr>
        <w:t>свет</w:t>
      </w:r>
      <w:r>
        <w:t xml:space="preserve"> людей” (I, 4). Фетахил есть Демиург, и его отец сотворил видимую вселенную из материи через него [</w:t>
      </w:r>
      <w:r>
        <w:rPr>
          <w:b/>
        </w:rPr>
        <w:t>257</w:t>
      </w:r>
      <w:r>
        <w:t xml:space="preserve">, т. I, с. 309]. В “Послании Павла к Ефесянам” [III, 9] сказано, что Бог </w:t>
      </w:r>
      <w:r>
        <w:rPr>
          <w:i/>
        </w:rPr>
        <w:t>“создал все</w:t>
      </w:r>
      <w:r>
        <w:t xml:space="preserve"> через Иисуса”. В </w:t>
      </w:r>
      <w:r>
        <w:rPr>
          <w:i/>
        </w:rPr>
        <w:t>“К</w:t>
      </w:r>
      <w:r>
        <w:rPr>
          <w:i/>
        </w:rPr>
        <w:t>о</w:t>
      </w:r>
      <w:r>
        <w:rPr>
          <w:i/>
        </w:rPr>
        <w:t>дексе”</w:t>
      </w:r>
      <w:r>
        <w:t xml:space="preserve"> ЖИЗНЕДАТЕЛЬ говорит: “Встань, иди, наш сын первородный, облеченный властью на все твари”.</w:t>
      </w:r>
      <w:r>
        <w:rPr>
          <w:rStyle w:val="a6"/>
        </w:rPr>
        <w:footnoteReference w:id="261"/>
      </w:r>
      <w:r>
        <w:t xml:space="preserve"> “Как послал меня живой отец”, — говорит Христос</w:t>
      </w:r>
      <w:r>
        <w:t>, — “послал Бог Сына своего в мир ... чтобы мир спасен был чрез Н</w:t>
      </w:r>
      <w:r>
        <w:t>е</w:t>
      </w:r>
      <w:r>
        <w:t>го” [</w:t>
      </w:r>
      <w:r>
        <w:rPr>
          <w:i/>
        </w:rPr>
        <w:t>Иоанн</w:t>
      </w:r>
      <w:r>
        <w:t>, III, 17]. Наконец, завершив свою работу на земле, Фетахил снова поднимается к своему отцу Абат</w:t>
      </w:r>
      <w:r>
        <w:t>у</w:t>
      </w:r>
      <w:r>
        <w:t xml:space="preserve">ру. </w:t>
      </w:r>
      <w:r>
        <w:rPr>
          <w:i/>
        </w:rPr>
        <w:t>“Et qui, relicto quem procreavit mundo, ad Adatur suum patrem contendit</w:t>
      </w:r>
      <w:r>
        <w:t>” [</w:t>
      </w:r>
      <w:r>
        <w:rPr>
          <w:b/>
        </w:rPr>
        <w:t>257</w:t>
      </w:r>
      <w:r>
        <w:t xml:space="preserve">, т. II, с. 123]. “Мой отец послал меня... Я иду к Отцу” — повторяет Иисус. </w:t>
      </w:r>
    </w:p>
    <w:p w:rsidR="00000000" w:rsidRDefault="00474D2C">
      <w:r>
        <w:t>Не касаясь богословских споров христианства, кот</w:t>
      </w:r>
      <w:r>
        <w:t>о</w:t>
      </w:r>
      <w:r>
        <w:t>рое пытается слить воедино еврейского творца из первой главы “Бытия” с “Отцом” из Нового Завета, укажем, что Иисус неоднократно повт</w:t>
      </w:r>
      <w:r>
        <w:t xml:space="preserve">оряет о своем Отце, что “Он пребывает в тайне”. Наверняка, он не говорил бы так о всегда присутствующем “Господе Боге” </w:t>
      </w:r>
      <w:r>
        <w:rPr>
          <w:i/>
        </w:rPr>
        <w:t>Книг Моисея</w:t>
      </w:r>
      <w:r>
        <w:t>, который показался Моисею и патриархам и, наконец, п</w:t>
      </w:r>
      <w:r>
        <w:t>о</w:t>
      </w:r>
      <w:r>
        <w:lastRenderedPageBreak/>
        <w:t>зволил смотреть на Себя всем старейшинам Израиля.</w:t>
      </w:r>
      <w:r>
        <w:rPr>
          <w:rStyle w:val="a6"/>
        </w:rPr>
        <w:footnoteReference w:id="262"/>
      </w:r>
      <w:r>
        <w:t xml:space="preserve"> Когда Иисус говорит о храме в Иерусалиме как о “доме своего Отца”, он не подразумевает физическое здание, которое он берется разрушить и затем снова построить в три дня, а имеет в виду храм Соломона, мудрого каббал</w:t>
      </w:r>
      <w:r>
        <w:t>и</w:t>
      </w:r>
      <w:r>
        <w:t>ста, который в своих “Притчах” указывает, что каждый человек е</w:t>
      </w:r>
      <w:r>
        <w:t>сть храм Бога или собственного божественного духа. Это выражение — “Отец, который пребывает в та</w:t>
      </w:r>
      <w:r>
        <w:t>й</w:t>
      </w:r>
      <w:r>
        <w:t xml:space="preserve">не” — мы встречаем как в </w:t>
      </w:r>
      <w:r>
        <w:rPr>
          <w:i/>
        </w:rPr>
        <w:t>“Каббале”,</w:t>
      </w:r>
      <w:r>
        <w:t xml:space="preserve"> так и в “Кодексе назареев”, и в других местах. Никто никогда не видел мудрости, сокрытой в “Черепе”, и никто не видел “Глуби” (Битоса). Симон </w:t>
      </w:r>
      <w:r>
        <w:rPr>
          <w:i/>
        </w:rPr>
        <w:t>Волхв</w:t>
      </w:r>
      <w:r>
        <w:t xml:space="preserve"> проповедовал “Отца, неизвестного никому”.</w:t>
      </w:r>
      <w:r>
        <w:rPr>
          <w:rStyle w:val="a6"/>
        </w:rPr>
        <w:footnoteReference w:id="263"/>
      </w:r>
      <w:r>
        <w:t xml:space="preserve"> </w:t>
      </w:r>
    </w:p>
    <w:p w:rsidR="00000000" w:rsidRDefault="00474D2C">
      <w:r>
        <w:t xml:space="preserve">Мы можем проследить это название “тайный” Бог еще дальше назад. В </w:t>
      </w:r>
      <w:r>
        <w:rPr>
          <w:i/>
        </w:rPr>
        <w:t>“Каббале”</w:t>
      </w:r>
      <w:r>
        <w:t xml:space="preserve"> “Сын” </w:t>
      </w:r>
      <w:r>
        <w:rPr>
          <w:i/>
        </w:rPr>
        <w:t>сокрытого</w:t>
      </w:r>
      <w:r>
        <w:t xml:space="preserve"> Отца, обитающего в свете и славе, есть “Помазанник”, Сеир-Анпин, объединяющий в себе всех сефир</w:t>
      </w:r>
      <w:r>
        <w:t>отов; он есть Христос или Небесный человек. Именно посредством Христа Пневма или Святой Дух “создает все” [</w:t>
      </w:r>
      <w:r>
        <w:rPr>
          <w:i/>
        </w:rPr>
        <w:t>Ефесянам</w:t>
      </w:r>
      <w:r>
        <w:t>, III, 9], и производит четыре элемента — воздух, воду, огонь и землю. Это утверждение бесспорное, ибо мы н</w:t>
      </w:r>
      <w:r>
        <w:t>а</w:t>
      </w:r>
      <w:r>
        <w:t xml:space="preserve">ходим, что Ириней обосновывает на этом факте свой лучший аргумент о необходимости иметь четыре </w:t>
      </w:r>
      <w:r>
        <w:rPr>
          <w:i/>
        </w:rPr>
        <w:t>Еванг</w:t>
      </w:r>
      <w:r>
        <w:rPr>
          <w:i/>
        </w:rPr>
        <w:t>е</w:t>
      </w:r>
      <w:r>
        <w:rPr>
          <w:i/>
        </w:rPr>
        <w:t>лия</w:t>
      </w:r>
      <w:r>
        <w:t xml:space="preserve">. Их может быть ни больше, ни меньше, как четыре, — он аргументирует. </w:t>
      </w:r>
    </w:p>
    <w:p w:rsidR="00000000" w:rsidRDefault="00474D2C">
      <w:pPr>
        <w:pStyle w:val="Oeoaou"/>
      </w:pPr>
      <w:r>
        <w:t>“Ибо, так как существуют четыре страны света и четыре главных ветра (</w:t>
      </w:r>
      <w:r>
        <w:rPr>
          <w:sz w:val="20"/>
        </w:rPr>
        <w:t>καθολικά πνεύματα</w:t>
      </w:r>
      <w:r>
        <w:t>) ... правильно, что она (це</w:t>
      </w:r>
      <w:r>
        <w:t xml:space="preserve">рковь) должна иметь четыре колонны. Из чего явствует, что Слово, </w:t>
      </w:r>
      <w:r>
        <w:rPr>
          <w:i/>
        </w:rPr>
        <w:t>творец всего,</w:t>
      </w:r>
      <w:r>
        <w:t xml:space="preserve"> тот </w:t>
      </w:r>
      <w:r>
        <w:rPr>
          <w:i/>
        </w:rPr>
        <w:t>кто восседает на херувимах...</w:t>
      </w:r>
      <w:r>
        <w:t xml:space="preserve"> как Давид говорит, прося о его приходе: “Ты, который сидишь между херувимов, яви свое сияние!” Ибо херув</w:t>
      </w:r>
      <w:r>
        <w:t>и</w:t>
      </w:r>
      <w:r>
        <w:t xml:space="preserve">мы также </w:t>
      </w:r>
      <w:r>
        <w:rPr>
          <w:i/>
        </w:rPr>
        <w:t>четверолики,</w:t>
      </w:r>
      <w:r>
        <w:t xml:space="preserve"> и лики их суть символы трудов Сына Божия” [</w:t>
      </w:r>
      <w:r>
        <w:rPr>
          <w:b/>
        </w:rPr>
        <w:t>162</w:t>
      </w:r>
      <w:r>
        <w:t xml:space="preserve">, кн. III, II, 18]. </w:t>
      </w:r>
    </w:p>
    <w:p w:rsidR="00000000" w:rsidRDefault="00474D2C">
      <w:r>
        <w:t>Мы не будем останавливаться, чтобы во всех подро</w:t>
      </w:r>
      <w:r>
        <w:t>б</w:t>
      </w:r>
      <w:r>
        <w:t>ностях обсуждать особую святость четвероликих херув</w:t>
      </w:r>
      <w:r>
        <w:t>и</w:t>
      </w:r>
      <w:r>
        <w:t>мов, хотя мы могли бы, быть может, показать их первои</w:t>
      </w:r>
      <w:r>
        <w:t>с</w:t>
      </w:r>
      <w:r>
        <w:t>токи во всех древних пагодах Индии, в ваханах (или</w:t>
      </w:r>
      <w:r>
        <w:t xml:space="preserve"> н</w:t>
      </w:r>
      <w:r>
        <w:t>о</w:t>
      </w:r>
      <w:r>
        <w:t xml:space="preserve">сителях) своих возглавляющих богов; также мы легко </w:t>
      </w:r>
      <w:r>
        <w:lastRenderedPageBreak/>
        <w:t>могли бы приписать оказываемое им почитание каббал</w:t>
      </w:r>
      <w:r>
        <w:t>и</w:t>
      </w:r>
      <w:r>
        <w:t>стической мудрости, которую, несмотря на это, церковь с великим ужасом отвергает. Но мы не можем устоять пр</w:t>
      </w:r>
      <w:r>
        <w:t>о</w:t>
      </w:r>
      <w:r>
        <w:t xml:space="preserve">тив соблазна напомнить читателю, что путем чтения </w:t>
      </w:r>
      <w:r>
        <w:rPr>
          <w:i/>
        </w:rPr>
        <w:t>“Каббалы”</w:t>
      </w:r>
      <w:r>
        <w:t xml:space="preserve"> он может легко удостовериться в нескольких значениях, приписываемых этим херувимам. </w:t>
      </w:r>
    </w:p>
    <w:p w:rsidR="00000000" w:rsidRDefault="00474D2C">
      <w:pPr>
        <w:pStyle w:val="Oeoaou"/>
      </w:pPr>
      <w:r>
        <w:t>“Когда душам надо покидать их обитель”, — говорит “Зогар”, пр</w:t>
      </w:r>
      <w:r>
        <w:t>и</w:t>
      </w:r>
      <w:r>
        <w:t xml:space="preserve">держиваясь доктрины предсуществования душ в мире эманаций, — “каждая душа отдельно является </w:t>
      </w:r>
      <w:r>
        <w:t xml:space="preserve">перед Святым Царем, облеченная в тонкую форму, обладающую теми чертами, с какими ей предстоит явиться в этот мир. Именно из этой тонкой формы происходит образ [“Зогар”, III, с. 104ab]. </w:t>
      </w:r>
    </w:p>
    <w:p w:rsidR="00000000" w:rsidRDefault="00474D2C">
      <w:r>
        <w:t xml:space="preserve">Затем в нем говорится, что типов или форм этих лиц всего числом четыре, а именно — ангела или человека, льва, быка и орла”. Кроме того, мы могли бы выразить наше удивление, почему Ириней не подкреплял своего аргумента в пользу четырех </w:t>
      </w:r>
      <w:r>
        <w:rPr>
          <w:i/>
        </w:rPr>
        <w:t>Евангелий</w:t>
      </w:r>
      <w:r>
        <w:t xml:space="preserve"> ссылками на весь пантеон четвероруких индусских богов? </w:t>
      </w:r>
    </w:p>
    <w:p w:rsidR="00000000" w:rsidRDefault="00474D2C">
      <w:r>
        <w:t>Иезекиилю, при описании с</w:t>
      </w:r>
      <w:r>
        <w:t>воих четверых животных, теперь называемых херувимами, как типов четырех си</w:t>
      </w:r>
      <w:r>
        <w:t>м</w:t>
      </w:r>
      <w:r>
        <w:t>волических существ, которые в его видениях поддерж</w:t>
      </w:r>
      <w:r>
        <w:t>и</w:t>
      </w:r>
      <w:r>
        <w:t>вают трон Иеговы, — не пришлось далеко ходить за о</w:t>
      </w:r>
      <w:r>
        <w:t>б</w:t>
      </w:r>
      <w:r>
        <w:t xml:space="preserve">разцами. Халдейско-вавилонские гении покровители были ему знакомы; Сед, Алап или </w:t>
      </w:r>
      <w:r>
        <w:rPr>
          <w:i/>
        </w:rPr>
        <w:t>Кируб</w:t>
      </w:r>
      <w:r>
        <w:t xml:space="preserve"> (</w:t>
      </w:r>
      <w:r>
        <w:t>херувим), бык с чел</w:t>
      </w:r>
      <w:r>
        <w:t>о</w:t>
      </w:r>
      <w:r>
        <w:t>веческим лицом; Ниргал, лев с человечьей головой; У</w:t>
      </w:r>
      <w:r>
        <w:t>с</w:t>
      </w:r>
      <w:r>
        <w:t>тур, сфинкс-человек, и Натхга с головой орла. Религия хозяев — идолопоклонников вавилонян и ассирийцев — почти целиком была перенесена в данное как откровение Священное Писани</w:t>
      </w:r>
      <w:r>
        <w:t>е Пленников, а оттуда перешла в хр</w:t>
      </w:r>
      <w:r>
        <w:t>и</w:t>
      </w:r>
      <w:r>
        <w:t xml:space="preserve">стианство. </w:t>
      </w:r>
    </w:p>
    <w:p w:rsidR="00000000" w:rsidRDefault="00474D2C">
      <w:r>
        <w:t xml:space="preserve">Уже у </w:t>
      </w:r>
      <w:r>
        <w:rPr>
          <w:i/>
        </w:rPr>
        <w:t>Иезекииля</w:t>
      </w:r>
      <w:r>
        <w:t xml:space="preserve"> мы находим, что подобие славы Господней обращается к нему, как к “Сыну человеческ</w:t>
      </w:r>
      <w:r>
        <w:t>о</w:t>
      </w:r>
      <w:r>
        <w:t>му”. Этот своеобразный титул неоднократно повторяется по всей книге этого пророка, которая настолько же кабб</w:t>
      </w:r>
      <w:r>
        <w:t>а</w:t>
      </w:r>
      <w:r>
        <w:t xml:space="preserve">листична, насколько каббалистичен тот “свиток книги”, который “Слава” заставляет его съесть. Она написана и </w:t>
      </w:r>
      <w:r>
        <w:rPr>
          <w:i/>
        </w:rPr>
        <w:t>изнутри</w:t>
      </w:r>
      <w:r>
        <w:t xml:space="preserve"> и </w:t>
      </w:r>
      <w:r>
        <w:rPr>
          <w:i/>
        </w:rPr>
        <w:t>снаружи,</w:t>
      </w:r>
      <w:r>
        <w:t xml:space="preserve"> и ее действительное значение иде</w:t>
      </w:r>
      <w:r>
        <w:t>н</w:t>
      </w:r>
      <w:r>
        <w:t xml:space="preserve">тично со знанием “Апокалипсиса”. Кажется странным, что так сильно подчеркивается это своеобразное </w:t>
      </w:r>
      <w:r>
        <w:t>обозн</w:t>
      </w:r>
      <w:r>
        <w:t>а</w:t>
      </w:r>
      <w:r>
        <w:t xml:space="preserve">чение, которое Иисус якобы применял к себе, когда в символическом каббалистическом языке так обращаются </w:t>
      </w:r>
      <w:r>
        <w:lastRenderedPageBreak/>
        <w:t>к пророку. Точно так же необычно видеть, как Ириней вдается в такие живописные описания Иисуса, чтобы п</w:t>
      </w:r>
      <w:r>
        <w:t>о</w:t>
      </w:r>
      <w:r>
        <w:t>казать, что он является “творцом всего, восседающим на херувиме”, если только он не отождествляет его с Шех</w:t>
      </w:r>
      <w:r>
        <w:t>и</w:t>
      </w:r>
      <w:r>
        <w:t>ной, чье обычное место было среди харубов Седалища Милосердия. Мы также знаем, что Херувим и Серафим являются титулами “Древнего Змия” (ортодоксального Дьявола), причем серафы в каббалистиче</w:t>
      </w:r>
      <w:r>
        <w:t>ском символизме означают горящих или огненных змиев. Десять эманаций Адама Кадмона, называемых сефиротами, все имеют свои соответственные эмблемы и титулы. Так, например, п</w:t>
      </w:r>
      <w:r>
        <w:t>о</w:t>
      </w:r>
      <w:r>
        <w:t>следние два суть Победа или Иегова-Саваоф, чей си</w:t>
      </w:r>
      <w:r>
        <w:t>м</w:t>
      </w:r>
      <w:r>
        <w:t>вол — правая колонна Соломона, Столп Яхин, тогда как СЛАВА — это левый Столп или Боаз, и имя его — “Древний Змий”, а также “Серафим и Херувим”.</w:t>
      </w:r>
      <w:r>
        <w:rPr>
          <w:rStyle w:val="a6"/>
        </w:rPr>
        <w:footnoteReference w:id="264"/>
      </w:r>
      <w:r>
        <w:t xml:space="preserve"> </w:t>
      </w:r>
    </w:p>
    <w:p w:rsidR="00000000" w:rsidRDefault="00474D2C">
      <w:r>
        <w:t>“Сын человеческий” — название, которое не могло быть присвоено никем, кроме как каббалистом. За искл</w:t>
      </w:r>
      <w:r>
        <w:t>ю</w:t>
      </w:r>
      <w:r>
        <w:t>чением, указанным выше, в Ветхом Завете он</w:t>
      </w:r>
      <w:r>
        <w:t xml:space="preserve"> использ</w:t>
      </w:r>
      <w:r>
        <w:t>о</w:t>
      </w:r>
      <w:r>
        <w:t xml:space="preserve">ван только одним пророком — Иезекиилем, каббалистом. В своих таинственных и взаимных отношениях эоны или сефироты представлены в </w:t>
      </w:r>
      <w:r>
        <w:rPr>
          <w:i/>
        </w:rPr>
        <w:t>“Каббале”</w:t>
      </w:r>
      <w:r>
        <w:t xml:space="preserve"> большим количес</w:t>
      </w:r>
      <w:r>
        <w:t>т</w:t>
      </w:r>
      <w:r>
        <w:t>вом кругов, а иногда фигурою ЧЕЛОВЕКА, который си</w:t>
      </w:r>
      <w:r>
        <w:t>м</w:t>
      </w:r>
      <w:r>
        <w:t>волически образован из таких кругов. Этот человек — Сеир-Анпин, и 243 числа, из которых его фигура состоит, относятся к различным степеням небесной иерархии. Как высказывается Кинг в своих “Гностиках”, первоначальная идея этой фигуры или, вернее, этого прообраза, могла быть заимствована от индусск</w:t>
      </w:r>
      <w:r>
        <w:t>ого Брахмы и различных каст, символизированных несколькими частями его тела. В одном из величайших и наиболее красивых пещерных храмов в Эллоре, Насаке, посвященном Вишвакарме, с</w:t>
      </w:r>
      <w:r>
        <w:t>ы</w:t>
      </w:r>
      <w:r>
        <w:t>ну Брахмы, есть изображение этого Бога и его атрибутов. Тому, кто знаком с Иезекиилевым описанием “подобий четырех живых тварей”, из которых каждое имело четыре лица и человеческие руки под крыльями и т. д. [</w:t>
      </w:r>
      <w:r>
        <w:rPr>
          <w:i/>
        </w:rPr>
        <w:t>Иезек</w:t>
      </w:r>
      <w:r>
        <w:rPr>
          <w:i/>
        </w:rPr>
        <w:t>и</w:t>
      </w:r>
      <w:r>
        <w:rPr>
          <w:i/>
        </w:rPr>
        <w:t>иль</w:t>
      </w:r>
      <w:r>
        <w:t xml:space="preserve">, I-II], — эти эллорские фигуры должны несомненно казаться абсолютно </w:t>
      </w:r>
      <w:r>
        <w:rPr>
          <w:i/>
        </w:rPr>
        <w:t>библейскими.</w:t>
      </w:r>
      <w:r>
        <w:t xml:space="preserve"> Брахму называют отцом “человека”, </w:t>
      </w:r>
      <w:r>
        <w:t xml:space="preserve">так же как и Юпитера и других высочайших богов. </w:t>
      </w:r>
    </w:p>
    <w:p w:rsidR="00000000" w:rsidRDefault="00474D2C">
      <w:r>
        <w:lastRenderedPageBreak/>
        <w:t>Именно в буддийских изображениях горы Меру, н</w:t>
      </w:r>
      <w:r>
        <w:t>а</w:t>
      </w:r>
      <w:r>
        <w:t xml:space="preserve">зываемой бирманцами </w:t>
      </w:r>
      <w:r>
        <w:rPr>
          <w:i/>
        </w:rPr>
        <w:t>Миe-нмо,</w:t>
      </w:r>
      <w:r>
        <w:t xml:space="preserve"> а сиамцами — </w:t>
      </w:r>
      <w:r>
        <w:rPr>
          <w:i/>
        </w:rPr>
        <w:t>Син</w:t>
      </w:r>
      <w:r>
        <w:rPr>
          <w:i/>
        </w:rPr>
        <w:t>е</w:t>
      </w:r>
      <w:r>
        <w:rPr>
          <w:i/>
        </w:rPr>
        <w:t>ру</w:t>
      </w:r>
      <w:r>
        <w:t>, — мы находим одного из прообразов Адама Кадмона. Сеир-Анпина, “небесного человека” и всех эонов, сеф</w:t>
      </w:r>
      <w:r>
        <w:t>и</w:t>
      </w:r>
      <w:r>
        <w:t xml:space="preserve">ротов, Властей, Сил, Тронов, Добродетелей и Господств </w:t>
      </w:r>
      <w:r>
        <w:rPr>
          <w:i/>
        </w:rPr>
        <w:t>“Каббалы”.</w:t>
      </w:r>
      <w:r>
        <w:t xml:space="preserve"> Между двумя колоннами, которые соединены аркой, ключевой камень последней представлен </w:t>
      </w:r>
      <w:r>
        <w:rPr>
          <w:i/>
        </w:rPr>
        <w:t>полум</w:t>
      </w:r>
      <w:r>
        <w:rPr>
          <w:i/>
        </w:rPr>
        <w:t>е</w:t>
      </w:r>
      <w:r>
        <w:rPr>
          <w:i/>
        </w:rPr>
        <w:t>сяцем.</w:t>
      </w:r>
      <w:r>
        <w:t xml:space="preserve"> Это сфера, в которой пребывает верховная му</w:t>
      </w:r>
      <w:r>
        <w:t>д</w:t>
      </w:r>
      <w:r>
        <w:t>рость А'ди-Будды, верховного и незримого божества. Н</w:t>
      </w:r>
      <w:r>
        <w:t>и</w:t>
      </w:r>
      <w:r>
        <w:t>же эт</w:t>
      </w:r>
      <w:r>
        <w:t xml:space="preserve">ой высочайшей центральной точки находится круг непосредственной эманации Непознаваемого — круг Брахмы у некоторых индусов, круг первого </w:t>
      </w:r>
      <w:r>
        <w:rPr>
          <w:i/>
        </w:rPr>
        <w:t>аватара</w:t>
      </w:r>
      <w:r>
        <w:t xml:space="preserve"> Бу</w:t>
      </w:r>
      <w:r>
        <w:t>д</w:t>
      </w:r>
      <w:r>
        <w:t>ды — у других. Это соответствует Адаму Кадмону и дес</w:t>
      </w:r>
      <w:r>
        <w:t>я</w:t>
      </w:r>
      <w:r>
        <w:t>ти сефиротам. Девять их этих эманаций окружены дес</w:t>
      </w:r>
      <w:r>
        <w:t>я</w:t>
      </w:r>
      <w:r>
        <w:t>тою и иногда бывают представлены пагодами, причем каждая из них носит имя, выражающее один из главных атрибутов проявленного Божества. Затем ниже идут семь стадий или небесных сфер, причем каждая сфера окруж</w:t>
      </w:r>
      <w:r>
        <w:t>е</w:t>
      </w:r>
      <w:r>
        <w:t xml:space="preserve">на морем. Они — небесные поместья дэватов или богов; </w:t>
      </w:r>
      <w:r>
        <w:t xml:space="preserve">каждое из них сколько-нибудь теряет в святости и чистоте по мере того, как приближается к земле. Затем идет сама Меру, образованная из бесчисленных кругов внутри трех больших, означающих тройственность человека; и для человека, ознакомленного с числовыми величинами букв в библейских именах, подобных именам “Великий Зверь” или Митра </w:t>
      </w:r>
      <w:r>
        <w:rPr>
          <w:sz w:val="24"/>
        </w:rPr>
        <w:t>μειθρας αβραζας</w:t>
      </w:r>
      <w:r>
        <w:t xml:space="preserve"> и другим, — очень легко у</w:t>
      </w:r>
      <w:r>
        <w:t>с</w:t>
      </w:r>
      <w:r>
        <w:t>тановить тождественность богов Меру с эманациями или сефиротами каббалистов. Также гениев назареев с их ос</w:t>
      </w:r>
      <w:r>
        <w:t>о</w:t>
      </w:r>
      <w:r>
        <w:t>быми миссиями всех можно найт</w:t>
      </w:r>
      <w:r>
        <w:t>и в этом наиболее дре</w:t>
      </w:r>
      <w:r>
        <w:t>в</w:t>
      </w:r>
      <w:r>
        <w:t xml:space="preserve">нем мифе, превосходнейшем представителе символизма тайной доктрины, как ее преподавали в архаические века. </w:t>
      </w:r>
    </w:p>
    <w:p w:rsidR="00000000" w:rsidRDefault="00474D2C">
      <w:r>
        <w:t>Кинг дает несколько намеков — хотя и, несомненно, слишком недостаточных, чтобы привести к чему-либо значительному, так как они обоснованы на вычислениях епископа Ньютона [</w:t>
      </w:r>
      <w:r>
        <w:rPr>
          <w:b/>
        </w:rPr>
        <w:t>410</w:t>
      </w:r>
      <w:r>
        <w:t>] — намеков, касающихся способа раскрывания тайн в числовых величинах букв. Однако, мы находим, что этот великий археолог, посвятивший так много времени и труда исследованию гностических гемм, подтверждает на</w:t>
      </w:r>
      <w:r>
        <w:t xml:space="preserve">ше утверждение. Он показывает, что эта теория целиком индусская, и указывает, что дурга или женский двойник каждого азиатского бога является тем, </w:t>
      </w:r>
      <w:r>
        <w:lastRenderedPageBreak/>
        <w:t xml:space="preserve">кого каббалисты называют активной </w:t>
      </w:r>
      <w:r>
        <w:rPr>
          <w:i/>
        </w:rPr>
        <w:t>Силой</w:t>
      </w:r>
      <w:r>
        <w:rPr>
          <w:rStyle w:val="a6"/>
        </w:rPr>
        <w:footnoteReference w:id="265"/>
      </w:r>
      <w:r>
        <w:t xml:space="preserve"> в небесной иерархии — термин, который христианские отцы приняли и повторили без полного понимания, и значение которого было окончательно искажено позднейшим богословием. Но вернемся к Меру. </w:t>
      </w:r>
    </w:p>
    <w:p w:rsidR="00000000" w:rsidRDefault="00474D2C">
      <w:r>
        <w:t>Все окружено Маха Самут или великим морем — ас</w:t>
      </w:r>
      <w:r>
        <w:t>т</w:t>
      </w:r>
      <w:r>
        <w:t>ральным светом и эфиром каббалистов и ученых; и вну</w:t>
      </w:r>
      <w:r>
        <w:t>т</w:t>
      </w:r>
      <w:r>
        <w:t>ри центральных кругов появляется “о</w:t>
      </w:r>
      <w:r>
        <w:t>браз человеческий”. Он есть Ахадот назареев, двойное единство или андр</w:t>
      </w:r>
      <w:r>
        <w:t>о</w:t>
      </w:r>
      <w:r>
        <w:t xml:space="preserve">гинный человек, небесная инкарнация и совершенный образ Сеир-Анпина (Малого Лика), сына </w:t>
      </w:r>
      <w:r>
        <w:rPr>
          <w:i/>
        </w:rPr>
        <w:t>Арих-Анпина</w:t>
      </w:r>
      <w:r>
        <w:t xml:space="preserve"> (Великого Лика).</w:t>
      </w:r>
      <w:r>
        <w:rPr>
          <w:rStyle w:val="a6"/>
        </w:rPr>
        <w:footnoteReference w:id="266"/>
      </w:r>
      <w:r>
        <w:t xml:space="preserve"> Ныне этот образ представлен во мн</w:t>
      </w:r>
      <w:r>
        <w:t>о</w:t>
      </w:r>
      <w:r>
        <w:t>гих ламаистских монастырях Гаутамой Буддой, после</w:t>
      </w:r>
      <w:r>
        <w:t>д</w:t>
      </w:r>
      <w:r>
        <w:t>ним из воплощенных аватаров. Еще ниже, под Меру, н</w:t>
      </w:r>
      <w:r>
        <w:t>а</w:t>
      </w:r>
      <w:r>
        <w:t xml:space="preserve">ходится обитель великого Нага, которого называют </w:t>
      </w:r>
      <w:r>
        <w:rPr>
          <w:i/>
        </w:rPr>
        <w:t>Ра</w:t>
      </w:r>
      <w:r>
        <w:rPr>
          <w:i/>
        </w:rPr>
        <w:t>д</w:t>
      </w:r>
      <w:r>
        <w:rPr>
          <w:i/>
        </w:rPr>
        <w:t>жа Нага,</w:t>
      </w:r>
      <w:r>
        <w:t xml:space="preserve"> царь-змий — змий “Бытия”, гностический Офит, — и богини Земли, Бхумай Нари, или Ямы, которая сопутствует великому дракону, ибо </w:t>
      </w:r>
      <w:r>
        <w:t xml:space="preserve">она есть Ева, “мать всего живущего”. Еще ниже находится восьмая сфера — область ада. Самые высшие области Брахмы окружены солнцем, луною и планетами, семью светилами назареев, в точности, как они описаны в </w:t>
      </w:r>
      <w:r>
        <w:rPr>
          <w:i/>
        </w:rPr>
        <w:t>“Кодексе”.</w:t>
      </w:r>
      <w:r>
        <w:t xml:space="preserve"> </w:t>
      </w:r>
    </w:p>
    <w:p w:rsidR="00000000" w:rsidRDefault="00474D2C">
      <w:r>
        <w:t>“Семеро лживых Демонов, которые обманывают с</w:t>
      </w:r>
      <w:r>
        <w:t>ы</w:t>
      </w:r>
      <w:r>
        <w:t xml:space="preserve">новей Адама. Одного из них зовут </w:t>
      </w:r>
      <w:r>
        <w:rPr>
          <w:i/>
        </w:rPr>
        <w:t>Сол;</w:t>
      </w:r>
      <w:r>
        <w:t xml:space="preserve"> другого — </w:t>
      </w:r>
      <w:r>
        <w:rPr>
          <w:i/>
        </w:rPr>
        <w:t>Spiritus Venereus,</w:t>
      </w:r>
      <w:r>
        <w:t xml:space="preserve"> Астро; имя третьего — </w:t>
      </w:r>
      <w:r>
        <w:rPr>
          <w:i/>
        </w:rPr>
        <w:t>Нэбу,</w:t>
      </w:r>
      <w:r>
        <w:t xml:space="preserve"> Меркурий, </w:t>
      </w:r>
      <w:r>
        <w:rPr>
          <w:i/>
        </w:rPr>
        <w:t>ло</w:t>
      </w:r>
      <w:r>
        <w:rPr>
          <w:i/>
        </w:rPr>
        <w:t>ж</w:t>
      </w:r>
      <w:r>
        <w:rPr>
          <w:i/>
        </w:rPr>
        <w:t>ный Мессия</w:t>
      </w:r>
      <w:r>
        <w:t xml:space="preserve">... имя четвертого — Син, </w:t>
      </w:r>
      <w:r>
        <w:rPr>
          <w:i/>
        </w:rPr>
        <w:t>Луна;</w:t>
      </w:r>
      <w:r>
        <w:t xml:space="preserve"> пятый — </w:t>
      </w:r>
      <w:r>
        <w:rPr>
          <w:i/>
        </w:rPr>
        <w:t>К</w:t>
      </w:r>
      <w:r>
        <w:rPr>
          <w:i/>
        </w:rPr>
        <w:t>и</w:t>
      </w:r>
      <w:r>
        <w:rPr>
          <w:i/>
        </w:rPr>
        <w:lastRenderedPageBreak/>
        <w:t>ун,</w:t>
      </w:r>
      <w:r>
        <w:t xml:space="preserve"> Сатурн; шестой — Бэл-Зевс; седьмой — Нериг-Марс” [</w:t>
      </w:r>
      <w:r>
        <w:rPr>
          <w:b/>
        </w:rPr>
        <w:t>257</w:t>
      </w:r>
      <w:r>
        <w:t xml:space="preserve">, т. III, с. 57]. Затем следуют </w:t>
      </w:r>
      <w:r>
        <w:rPr>
          <w:i/>
        </w:rPr>
        <w:t>“Семеро Жизней</w:t>
      </w:r>
      <w:r>
        <w:t xml:space="preserve"> поро</w:t>
      </w:r>
      <w:r>
        <w:t>ж</w:t>
      </w:r>
      <w:r>
        <w:t>денных”, семь добрых Звездных, “которые из Кабар-Зиво, и являются теми светочами, которые сияют в своей собс</w:t>
      </w:r>
      <w:r>
        <w:t>т</w:t>
      </w:r>
      <w:r>
        <w:t>венной форме и великолепии, проливая сверху свой свет... У ворот ДОМА ЖИЗНИ уместно поставлен трон для Вл</w:t>
      </w:r>
      <w:r>
        <w:t>а</w:t>
      </w:r>
      <w:r>
        <w:t>дыки Великолепия, и там имеются ТРИ обители” [</w:t>
      </w:r>
      <w:r>
        <w:rPr>
          <w:b/>
        </w:rPr>
        <w:t>257</w:t>
      </w:r>
      <w:r>
        <w:t xml:space="preserve">, т. III, с. 61]. Обители </w:t>
      </w:r>
      <w:r>
        <w:rPr>
          <w:i/>
        </w:rPr>
        <w:t>Тримурти,</w:t>
      </w:r>
      <w:r>
        <w:t xml:space="preserve"> индусской троицы, пом</w:t>
      </w:r>
      <w:r>
        <w:t>е</w:t>
      </w:r>
      <w:r>
        <w:t>щены ниже ключевого камня — золотого полумесяца, в изображении Меру. “И под ногами Его [Бога Израиля] нечто подобное работе из чистого сапфира” [</w:t>
      </w:r>
      <w:r>
        <w:rPr>
          <w:i/>
        </w:rPr>
        <w:t>Исход,</w:t>
      </w:r>
      <w:r>
        <w:t xml:space="preserve"> XXIV, 10]. Под пол</w:t>
      </w:r>
      <w:r>
        <w:t>умесяцем находится небо Брахмы, все вымощенное сапфирами. Рай Индры сияет тысячью сол</w:t>
      </w:r>
      <w:r>
        <w:t>н</w:t>
      </w:r>
      <w:r>
        <w:t xml:space="preserve">цами; рай Шивы (Сатурна) расположен к северо-востоку, его трон образован из лазурита, и пол небес устлан ярким золотом. “Когда он сидит на троне, он пламенеет огнем до </w:t>
      </w:r>
      <w:r>
        <w:rPr>
          <w:i/>
        </w:rPr>
        <w:t>поясницы”.</w:t>
      </w:r>
      <w:r>
        <w:t xml:space="preserve"> </w:t>
      </w:r>
      <w:r>
        <w:t>В Хардваре во время ярмарки, на которой он больше чем когда-либо является Махадевой, высочайшим богом, атрибуты и эмблемы, посвященные еврейскому “Господу Богу”, могут быть опознаны один за другим в атрибутах и эмблемах Шивы. Камень Бинланг,</w:t>
      </w:r>
      <w:r>
        <w:rPr>
          <w:rStyle w:val="a6"/>
        </w:rPr>
        <w:footnoteReference w:id="267"/>
      </w:r>
      <w:r>
        <w:t xml:space="preserve"> посв</w:t>
      </w:r>
      <w:r>
        <w:t>я</w:t>
      </w:r>
      <w:r>
        <w:t xml:space="preserve">щенный этому индусскому божеству, представляет собою необтесанный камень, подобный Бет-элу, освященному патриархом Иаковом и воздвигнутому им “в качестве колонны”; притом, как и последний, Бинланг </w:t>
      </w:r>
      <w:r>
        <w:rPr>
          <w:i/>
        </w:rPr>
        <w:t>помазан.</w:t>
      </w:r>
      <w:r>
        <w:t xml:space="preserve"> Навряд ли нам нужно напоминать изучающему, что </w:t>
      </w:r>
      <w:r>
        <w:rPr>
          <w:i/>
        </w:rPr>
        <w:t>ли</w:t>
      </w:r>
      <w:r>
        <w:rPr>
          <w:i/>
        </w:rPr>
        <w:t>н</w:t>
      </w:r>
      <w:r>
        <w:rPr>
          <w:i/>
        </w:rPr>
        <w:t xml:space="preserve">гам, </w:t>
      </w:r>
      <w:r>
        <w:t>эмблема, посвященная Шиве, чьим храмам придается эта форма, — тождественен по форме, значению и назн</w:t>
      </w:r>
      <w:r>
        <w:t>а</w:t>
      </w:r>
      <w:r>
        <w:t>чению с “колоннами”, воздвигнутыми несколькими па</w:t>
      </w:r>
      <w:r>
        <w:t>т</w:t>
      </w:r>
      <w:r>
        <w:t xml:space="preserve">риархами, чтобы запечатлеть свою преданность Господу Богу. Фактически один из этих </w:t>
      </w:r>
      <w:r>
        <w:rPr>
          <w:i/>
        </w:rPr>
        <w:t>lithoi</w:t>
      </w:r>
      <w:r>
        <w:t xml:space="preserve"> патриархо</w:t>
      </w:r>
      <w:r>
        <w:t>в даже теперь можно нести в шиваитских процессиях в Кальку</w:t>
      </w:r>
      <w:r>
        <w:t>т</w:t>
      </w:r>
      <w:r>
        <w:t>те, и никто бы не заподозрил его еврейского происхожд</w:t>
      </w:r>
      <w:r>
        <w:t>е</w:t>
      </w:r>
      <w:r>
        <w:t xml:space="preserve">ния. Четыре руки Шивы часто бывают представлены с крыловидными добавлениями; у него </w:t>
      </w:r>
      <w:r>
        <w:rPr>
          <w:i/>
        </w:rPr>
        <w:t>три</w:t>
      </w:r>
      <w:r>
        <w:t xml:space="preserve"> глаза, а </w:t>
      </w:r>
      <w:r>
        <w:rPr>
          <w:i/>
        </w:rPr>
        <w:t>че</w:t>
      </w:r>
      <w:r>
        <w:rPr>
          <w:i/>
        </w:rPr>
        <w:t>т</w:t>
      </w:r>
      <w:r>
        <w:rPr>
          <w:i/>
        </w:rPr>
        <w:t>вертый</w:t>
      </w:r>
      <w:r>
        <w:t xml:space="preserve"> находится в полумесяце, полученном им при па</w:t>
      </w:r>
      <w:r>
        <w:t>х</w:t>
      </w:r>
      <w:r>
        <w:t xml:space="preserve">тании океана, так как Панча Мукти Шива имеет четыре головы. </w:t>
      </w:r>
    </w:p>
    <w:p w:rsidR="00000000" w:rsidRDefault="00474D2C">
      <w:r>
        <w:lastRenderedPageBreak/>
        <w:t>В этом боге мы узнаем описание, данное Иезекиилем в первой главе его книги, в его видении, в котором он увидел “подобие человека” в четырех живых тварях, у которых было “четыре лица, чет</w:t>
      </w:r>
      <w:r>
        <w:t>ыре крыла”, у которых была одна пара ног — “прямые, ... и сверкали, как бл</w:t>
      </w:r>
      <w:r>
        <w:t>е</w:t>
      </w:r>
      <w:r>
        <w:t>стящая медь... вид колес и устроение их — как вид топаза, и подобие у всех четырех одно”. Как раз трон и небеса Шивы описывает пророк, говоря “...было там подобие престола по виду как бы из камня сапфира... и видел я как бы пылающий металл, как бы вид огня внутри него в</w:t>
      </w:r>
      <w:r>
        <w:t>о</w:t>
      </w:r>
      <w:r>
        <w:t>круг; от вида чресел его и выше и от вида чресел его и ниже я видел как бы некий огонь” [</w:t>
      </w:r>
      <w:r>
        <w:rPr>
          <w:i/>
        </w:rPr>
        <w:t>Иезекииль,</w:t>
      </w:r>
      <w:r>
        <w:t xml:space="preserve"> I, 27]. “И ноги Его подобны халколивану, как раскаленные в печи” [</w:t>
      </w:r>
      <w:r>
        <w:rPr>
          <w:i/>
        </w:rPr>
        <w:t>Откровение,</w:t>
      </w:r>
      <w:r>
        <w:t xml:space="preserve"> I, 15]. </w:t>
      </w:r>
      <w:r>
        <w:t>“Подобие лиц их — лице человека и лице льва с правой стороны у всех четырех, а с левой ст</w:t>
      </w:r>
      <w:r>
        <w:t>о</w:t>
      </w:r>
      <w:r>
        <w:t>роны лице тельца у всех четырех и лице орла” [</w:t>
      </w:r>
      <w:r>
        <w:rPr>
          <w:i/>
        </w:rPr>
        <w:t>Иезекииль,</w:t>
      </w:r>
      <w:r>
        <w:t xml:space="preserve"> I, 10; X, 14]. Эту </w:t>
      </w:r>
      <w:r>
        <w:rPr>
          <w:i/>
        </w:rPr>
        <w:t>четверную</w:t>
      </w:r>
      <w:r>
        <w:t xml:space="preserve"> наружность мы находим у двух </w:t>
      </w:r>
      <w:r>
        <w:rPr>
          <w:i/>
        </w:rPr>
        <w:t>херувимов</w:t>
      </w:r>
      <w:r>
        <w:t xml:space="preserve"> из золота на обоих концах ковчега; эти символические четыре </w:t>
      </w:r>
      <w:r>
        <w:rPr>
          <w:i/>
        </w:rPr>
        <w:t>лица,</w:t>
      </w:r>
      <w:r>
        <w:t xml:space="preserve"> кроме того, позднее по о</w:t>
      </w:r>
      <w:r>
        <w:t>д</w:t>
      </w:r>
      <w:r>
        <w:t>ному были присвоены каждому из четырех евангелистов, в чем можно легко удостовериться по изображениям Матфея, Марка, Луки и Иоанна,</w:t>
      </w:r>
      <w:r>
        <w:rPr>
          <w:rStyle w:val="a6"/>
        </w:rPr>
        <w:footnoteReference w:id="268"/>
      </w:r>
      <w:r>
        <w:t xml:space="preserve"> предпосылающим их соответственные евангелия в римской</w:t>
      </w:r>
      <w:r>
        <w:t xml:space="preserve"> </w:t>
      </w:r>
      <w:r>
        <w:rPr>
          <w:i/>
        </w:rPr>
        <w:t>Вульгате</w:t>
      </w:r>
      <w:r>
        <w:t xml:space="preserve"> и в гр</w:t>
      </w:r>
      <w:r>
        <w:t>е</w:t>
      </w:r>
      <w:r>
        <w:t xml:space="preserve">ческой Библии”. </w:t>
      </w:r>
    </w:p>
    <w:p w:rsidR="00000000" w:rsidRDefault="00474D2C">
      <w:pPr>
        <w:pStyle w:val="Oeoaou"/>
        <w:rPr>
          <w:spacing w:val="-2"/>
        </w:rPr>
      </w:pPr>
      <w:r>
        <w:rPr>
          <w:spacing w:val="-2"/>
        </w:rPr>
        <w:t>“Тааут, великий бог финикийцев”, — говорит Санхуниафон, — “чтобы выразить характер Сатурна или Кроноса, изобразил его с ч</w:t>
      </w:r>
      <w:r>
        <w:rPr>
          <w:spacing w:val="-2"/>
        </w:rPr>
        <w:t>е</w:t>
      </w:r>
      <w:r>
        <w:rPr>
          <w:spacing w:val="-2"/>
        </w:rPr>
        <w:t>тырьмя глазами... два спереди, два позади, открытые и закрытые, и с четырьмя крылами — два распростертые и два сложенные. Глаза озн</w:t>
      </w:r>
      <w:r>
        <w:rPr>
          <w:spacing w:val="-2"/>
        </w:rPr>
        <w:t>а</w:t>
      </w:r>
      <w:r>
        <w:rPr>
          <w:spacing w:val="-2"/>
        </w:rPr>
        <w:t xml:space="preserve">чают, что этот бог видит во сне и спит, когда бодрствует; положение крыльев указывает, что он летает, будучи в покое, и отдыхает, когда летает”. </w:t>
      </w:r>
    </w:p>
    <w:p w:rsidR="00000000" w:rsidRDefault="00474D2C">
      <w:r>
        <w:t>Тождественность Сатурна с Шивой еще более по</w:t>
      </w:r>
      <w:r>
        <w:t>д</w:t>
      </w:r>
      <w:r>
        <w:t>тверждается, когда мы рассматрива</w:t>
      </w:r>
      <w:r>
        <w:t>ем эмблему последн</w:t>
      </w:r>
      <w:r>
        <w:t>е</w:t>
      </w:r>
      <w:r>
        <w:t xml:space="preserve">го, </w:t>
      </w:r>
      <w:r>
        <w:rPr>
          <w:i/>
        </w:rPr>
        <w:t>дамару,</w:t>
      </w:r>
      <w:r>
        <w:t xml:space="preserve"> которая представляет собой часомерный ст</w:t>
      </w:r>
      <w:r>
        <w:t>а</w:t>
      </w:r>
      <w:r>
        <w:t xml:space="preserve">кан, указывая на течение времени, представляемого этим богом в качестве разрушителя. Бык Нарди, </w:t>
      </w:r>
      <w:r>
        <w:rPr>
          <w:i/>
        </w:rPr>
        <w:t>вахан</w:t>
      </w:r>
      <w:r>
        <w:t xml:space="preserve"> Шивы и наиболее священная эмблема этого бога, воспроизведен в египетском Аписе и в быке, созданном Ормаздом и уб</w:t>
      </w:r>
      <w:r>
        <w:t>и</w:t>
      </w:r>
      <w:r>
        <w:lastRenderedPageBreak/>
        <w:t>том Ахриманом. Найдено, что религии Зороастра, цел</w:t>
      </w:r>
      <w:r>
        <w:t>и</w:t>
      </w:r>
      <w:r>
        <w:t xml:space="preserve">ком основанной на тайной доктрине, придерживалось население Эритены; она была религией персов, когда они победили ассирийцев. Отсюда легко проследить, как эта эмблема ЖИЗНИ, </w:t>
      </w:r>
      <w:r>
        <w:t>представляемая Быком, проникла во все религиозные системы. Училище магов приняло эту эм</w:t>
      </w:r>
      <w:r>
        <w:t>б</w:t>
      </w:r>
      <w:r>
        <w:t>лему при смене династии;</w:t>
      </w:r>
      <w:r>
        <w:rPr>
          <w:rStyle w:val="a6"/>
        </w:rPr>
        <w:footnoteReference w:id="269"/>
      </w:r>
      <w:r>
        <w:t xml:space="preserve"> Даниил описан как раввин, глава вавилонских астрологов и магов (</w:t>
      </w:r>
      <w:r>
        <w:rPr>
          <w:i/>
        </w:rPr>
        <w:t>см.</w:t>
      </w:r>
      <w:r>
        <w:t xml:space="preserve"> [</w:t>
      </w:r>
      <w:r>
        <w:rPr>
          <w:i/>
        </w:rPr>
        <w:t>Даниил</w:t>
      </w:r>
      <w:r>
        <w:t>, IV, V]); поэтому мы видим, как маленькие ассирийские быки и атрибуты Шивы снова появляются, слегка изменив форму, в херувимах талмудистских евреев, точно так же, как мы проследили быка Аписа в сфинксах или херувимах Моисеевого Ковчега, и как мы находим его несколько тысячелетий спустя в компании христианского евангел</w:t>
      </w:r>
      <w:r>
        <w:t>и</w:t>
      </w:r>
      <w:r>
        <w:t>ст</w:t>
      </w:r>
      <w:r>
        <w:t xml:space="preserve">а Луки. </w:t>
      </w:r>
    </w:p>
    <w:p w:rsidR="00000000" w:rsidRDefault="00474D2C">
      <w:r>
        <w:t>Кто бы ни жил в Индии достаточно долгое время, чтобы ознакомиться хотя бы поверхностно с местными божествами, должен усмотреть сходство между Иеговой и другими богами, кроме Шивы. В качестве Сатурна п</w:t>
      </w:r>
      <w:r>
        <w:t>о</w:t>
      </w:r>
      <w:r>
        <w:t>следний всегда пользовался большим уважением у талм</w:t>
      </w:r>
      <w:r>
        <w:t>у</w:t>
      </w:r>
      <w:r>
        <w:t>дистов. Александрийские каббалисты чтили его как неп</w:t>
      </w:r>
      <w:r>
        <w:t>о</w:t>
      </w:r>
      <w:r>
        <w:t>средственного вдохновителя закона и пророков; одно из имен Сатурна было Израиль, и мы со временем докажем его тождественность некоторым образом с Авраамом, на что Мувер и другие давно уже намекали.</w:t>
      </w:r>
      <w:r>
        <w:t xml:space="preserve"> Таким образом, не следует удивляться, что Валентин, Василид и офиты-гностики помещали обитель своего Ильда-Баофа, как ра</w:t>
      </w:r>
      <w:r>
        <w:t>з</w:t>
      </w:r>
      <w:r>
        <w:t>рушителя, так и творца, в планете Сатурн; ибо именно он был тем, кто дал закон в пустыне и говорил через прор</w:t>
      </w:r>
      <w:r>
        <w:t>о</w:t>
      </w:r>
      <w:r>
        <w:t>ков. Если доказательств потребуется больше, мы докажем это по свидетельству самой канонической Библии. В “Амосе” “Господь” изливает сосуды гнева на народ И</w:t>
      </w:r>
      <w:r>
        <w:t>з</w:t>
      </w:r>
      <w:r>
        <w:t>раиля. Он отвергает сжигаемые ими приношения, не х</w:t>
      </w:r>
      <w:r>
        <w:t>о</w:t>
      </w:r>
      <w:r>
        <w:t>чет слушать их молений, но спрашивает Амоса: “Прин</w:t>
      </w:r>
      <w:r>
        <w:t>о</w:t>
      </w:r>
      <w:r>
        <w:t xml:space="preserve">сили ли вы </w:t>
      </w:r>
      <w:r>
        <w:rPr>
          <w:i/>
        </w:rPr>
        <w:t>мне</w:t>
      </w:r>
      <w:r>
        <w:t xml:space="preserve"> жертвы </w:t>
      </w:r>
      <w:r>
        <w:t>и хлебные дары в пустыне в теч</w:t>
      </w:r>
      <w:r>
        <w:t>е</w:t>
      </w:r>
      <w:r>
        <w:t xml:space="preserve">ние сорока лет, дом Израилев? Вы носили скинию Молохову и звезду бога </w:t>
      </w:r>
      <w:r>
        <w:rPr>
          <w:spacing w:val="-2"/>
        </w:rPr>
        <w:t>вашего [Куина] Ремфана” [</w:t>
      </w:r>
      <w:r>
        <w:rPr>
          <w:i/>
          <w:spacing w:val="-2"/>
        </w:rPr>
        <w:t>Амос</w:t>
      </w:r>
      <w:r>
        <w:rPr>
          <w:i/>
          <w:spacing w:val="-2"/>
          <w:lang w:val="el-GR"/>
        </w:rPr>
        <w:t xml:space="preserve"> </w:t>
      </w:r>
      <w:r>
        <w:rPr>
          <w:spacing w:val="-2"/>
        </w:rPr>
        <w:t xml:space="preserve">V, 25, 26]. Кто же этот </w:t>
      </w:r>
      <w:r>
        <w:t xml:space="preserve">Молох и </w:t>
      </w:r>
      <w:r>
        <w:rPr>
          <w:i/>
        </w:rPr>
        <w:t>Киун</w:t>
      </w:r>
      <w:r>
        <w:t xml:space="preserve"> как не Ваал-Сатурн-Шива, и </w:t>
      </w:r>
      <w:r>
        <w:rPr>
          <w:i/>
        </w:rPr>
        <w:t>Киун,</w:t>
      </w:r>
      <w:r>
        <w:t xml:space="preserve"> Киван, тот же самый Сатурн, чью звезду </w:t>
      </w:r>
      <w:r>
        <w:lastRenderedPageBreak/>
        <w:t>израильтяне присвоили? Кажется, в данном случае от эт</w:t>
      </w:r>
      <w:r>
        <w:t>о</w:t>
      </w:r>
      <w:r>
        <w:t xml:space="preserve">го не уйти, все эти божества тождественны. </w:t>
      </w:r>
    </w:p>
    <w:p w:rsidR="00000000" w:rsidRDefault="00474D2C">
      <w:r>
        <w:t>То же самое в случае с многочисленными Логосами. Тогда как Сосиош зороастрийцев создан по образу десят</w:t>
      </w:r>
      <w:r>
        <w:t>о</w:t>
      </w:r>
      <w:r>
        <w:t>го брахманистского аватара и пятого Будды последоват</w:t>
      </w:r>
      <w:r>
        <w:t>е</w:t>
      </w:r>
      <w:r>
        <w:t xml:space="preserve">лей Гаутамы; и мы </w:t>
      </w:r>
      <w:r>
        <w:t>находим первого, после того как он целиком перешел в каббалистическую систему царя Ме</w:t>
      </w:r>
      <w:r>
        <w:t>с</w:t>
      </w:r>
      <w:r>
        <w:t xml:space="preserve">сии, — отраженным в апостоле Гаврииле назареев, в Эбел-Зиво, Посланце, посланном на землю Владыкой </w:t>
      </w:r>
      <w:r>
        <w:rPr>
          <w:i/>
        </w:rPr>
        <w:t>Celsitude</w:t>
      </w:r>
      <w:r>
        <w:t xml:space="preserve"> и Света; все они — индусские и персидские, буддийские и еврейские, Христос гностиков и Логос Ф</w:t>
      </w:r>
      <w:r>
        <w:t>и</w:t>
      </w:r>
      <w:r>
        <w:t>лона — обнаруживаются объединенными в “Слове, ста</w:t>
      </w:r>
      <w:r>
        <w:t>в</w:t>
      </w:r>
      <w:r>
        <w:t xml:space="preserve">шем плотью” из четвертого </w:t>
      </w:r>
      <w:r>
        <w:rPr>
          <w:i/>
        </w:rPr>
        <w:t>Евангелия.</w:t>
      </w:r>
      <w:r>
        <w:t xml:space="preserve"> Христианство включило в себя все эти системы, залатавши и приспос</w:t>
      </w:r>
      <w:r>
        <w:t>о</w:t>
      </w:r>
      <w:r>
        <w:t>бивши себе по надобности. Возьмем, например, “Ав</w:t>
      </w:r>
      <w:r>
        <w:t>е</w:t>
      </w:r>
      <w:r>
        <w:t>сту” — мы находим та</w:t>
      </w:r>
      <w:r>
        <w:t>м систему дуализма, так сильно преобладающую в христианской схеме. Борьба между Ахриманом,</w:t>
      </w:r>
      <w:r>
        <w:rPr>
          <w:rStyle w:val="a6"/>
        </w:rPr>
        <w:footnoteReference w:id="270"/>
      </w:r>
      <w:r>
        <w:t xml:space="preserve"> Тьмою, и Ормаздом, Светом, шла в мире непрерывно с начала времен. Когда произойдет худшее и будет казаться, что Ахриман завоюет мир и развратит все человечество, </w:t>
      </w:r>
      <w:r>
        <w:rPr>
          <w:i/>
        </w:rPr>
        <w:t>тогда появится Спаситель</w:t>
      </w:r>
      <w:r>
        <w:t xml:space="preserve"> человечества, Сосиош. Он придет верхом на белом коне, сопровожда</w:t>
      </w:r>
      <w:r>
        <w:t>е</w:t>
      </w:r>
      <w:r>
        <w:t>мый армией добрых гениев, также восседающих на сне</w:t>
      </w:r>
      <w:r>
        <w:t>ж</w:t>
      </w:r>
      <w:r>
        <w:t>но-белых конях.</w:t>
      </w:r>
      <w:r>
        <w:rPr>
          <w:rStyle w:val="a6"/>
        </w:rPr>
        <w:footnoteReference w:id="271"/>
      </w:r>
      <w:r>
        <w:t xml:space="preserve"> И мы обнаруживаем это с точностью скопированным в “Откровении”: “И увидел я отверстое небо, и вот </w:t>
      </w:r>
      <w:r>
        <w:rPr>
          <w:i/>
        </w:rPr>
        <w:t>ко</w:t>
      </w:r>
      <w:r>
        <w:rPr>
          <w:i/>
        </w:rPr>
        <w:t>нь белый</w:t>
      </w:r>
      <w:r>
        <w:t>,</w:t>
      </w:r>
      <w:r>
        <w:t xml:space="preserve"> и сидящий на нем называется Верный и Истинный... И воинства небесные следовали за ним на конях белых” [</w:t>
      </w:r>
      <w:r>
        <w:rPr>
          <w:i/>
        </w:rPr>
        <w:t>Откровение,</w:t>
      </w:r>
      <w:r>
        <w:t xml:space="preserve"> XIX, 11, 14]. Сам С</w:t>
      </w:r>
      <w:r>
        <w:t>о</w:t>
      </w:r>
      <w:r>
        <w:t>сиош есть ничто другое, как более позднее персидское видоизменение индусского Вишну. Фигуру этого бога можно найти и ныне, изображающей его как Спасителя, “Сохранителя” (сохраняющего духа Божия), в храме Р</w:t>
      </w:r>
      <w:r>
        <w:t>а</w:t>
      </w:r>
      <w:r>
        <w:lastRenderedPageBreak/>
        <w:t>мы. На картине он показан в своем десятом воплощ</w:t>
      </w:r>
      <w:r>
        <w:t>е</w:t>
      </w:r>
      <w:r>
        <w:t xml:space="preserve">нии — как </w:t>
      </w:r>
      <w:r>
        <w:rPr>
          <w:i/>
        </w:rPr>
        <w:t>Калки-Аватар,</w:t>
      </w:r>
      <w:r>
        <w:t xml:space="preserve"> который еще должен прийти — как вооруженный воин верхом на белом коне. Размахивая над го</w:t>
      </w:r>
      <w:r>
        <w:t>ловой мечом разрушения, он держит в другой руке диск, состоящий из многих колец, входящих один в др</w:t>
      </w:r>
      <w:r>
        <w:t>у</w:t>
      </w:r>
      <w:r>
        <w:t>гой — эмблему вращающихся циклов или великих в</w:t>
      </w:r>
      <w:r>
        <w:t>е</w:t>
      </w:r>
      <w:r>
        <w:t>ков,</w:t>
      </w:r>
      <w:r>
        <w:rPr>
          <w:rStyle w:val="a6"/>
        </w:rPr>
        <w:footnoteReference w:id="272"/>
      </w:r>
      <w:r>
        <w:t xml:space="preserve"> ибо Вишну так должен появиться только в конце калиюги, что соответствует концу мира, ожидаемому н</w:t>
      </w:r>
      <w:r>
        <w:t>а</w:t>
      </w:r>
      <w:r>
        <w:t>шими адвентистами. “Очи у него как пламень огненный, и на голове Его много диадим” [</w:t>
      </w:r>
      <w:r>
        <w:rPr>
          <w:i/>
        </w:rPr>
        <w:t>Откровение,</w:t>
      </w:r>
      <w:r>
        <w:t xml:space="preserve"> XIX, 12]. Вишну часто изображается с несколькими коронами, н</w:t>
      </w:r>
      <w:r>
        <w:t>а</w:t>
      </w:r>
      <w:r>
        <w:t xml:space="preserve">ложенными на голове одна на другую. “И увидел я одного Ангела, стоящего на солнце”. (17) </w:t>
      </w:r>
      <w:r>
        <w:rPr>
          <w:i/>
        </w:rPr>
        <w:t>Белый конь есть</w:t>
      </w:r>
      <w:r>
        <w:rPr>
          <w:i/>
        </w:rPr>
        <w:t xml:space="preserve"> конь Солнца.</w:t>
      </w:r>
      <w:r>
        <w:rPr>
          <w:rStyle w:val="a6"/>
        </w:rPr>
        <w:footnoteReference w:id="273"/>
      </w:r>
      <w:r>
        <w:t xml:space="preserve"> Сосиош, персидский Спаситель, также родился от девы,</w:t>
      </w:r>
      <w:r>
        <w:rPr>
          <w:rStyle w:val="a6"/>
        </w:rPr>
        <w:footnoteReference w:id="274"/>
      </w:r>
      <w:r>
        <w:t xml:space="preserve"> и под конец дней он придет как Искупитель для обновления мира, но ему будут предшествовать два пророка, которые придут провозгласить его приход.</w:t>
      </w:r>
      <w:r>
        <w:rPr>
          <w:rStyle w:val="a6"/>
        </w:rPr>
        <w:footnoteReference w:id="275"/>
      </w:r>
      <w:r>
        <w:t xml:space="preserve"> Вот почему евреи, у </w:t>
      </w:r>
      <w:r>
        <w:rPr>
          <w:spacing w:val="-2"/>
        </w:rPr>
        <w:t xml:space="preserve">которых были Моисей и Илия, ожидают теперь Мессию. “Затем наступает всеобщее </w:t>
      </w:r>
      <w:r>
        <w:rPr>
          <w:i/>
          <w:spacing w:val="-2"/>
        </w:rPr>
        <w:t>воскресение,</w:t>
      </w:r>
      <w:r>
        <w:rPr>
          <w:spacing w:val="-2"/>
        </w:rPr>
        <w:t xml:space="preserve"> когда добрые сразу же войдут в эту счастливую об</w:t>
      </w:r>
      <w:r>
        <w:rPr>
          <w:spacing w:val="-2"/>
        </w:rPr>
        <w:t>и</w:t>
      </w:r>
      <w:r>
        <w:rPr>
          <w:spacing w:val="-2"/>
        </w:rPr>
        <w:t>тель — в обновленную землю; а Ахриман и его ангелы (дьяволы),</w:t>
      </w:r>
      <w:r>
        <w:rPr>
          <w:rStyle w:val="a6"/>
          <w:spacing w:val="-2"/>
        </w:rPr>
        <w:footnoteReference w:id="276"/>
      </w:r>
      <w:r>
        <w:rPr>
          <w:spacing w:val="-2"/>
        </w:rPr>
        <w:t xml:space="preserve"> и грешники будут очищены путем погруж</w:t>
      </w:r>
      <w:r>
        <w:rPr>
          <w:spacing w:val="-2"/>
        </w:rPr>
        <w:t>е</w:t>
      </w:r>
      <w:r>
        <w:rPr>
          <w:spacing w:val="-2"/>
        </w:rPr>
        <w:t>ния их в озеро из расплавленного мета</w:t>
      </w:r>
      <w:r>
        <w:rPr>
          <w:spacing w:val="-2"/>
        </w:rPr>
        <w:t xml:space="preserve">лла... С тех пор все будут наслаждаться неизменным </w:t>
      </w:r>
      <w:r>
        <w:rPr>
          <w:spacing w:val="-4"/>
        </w:rPr>
        <w:t>счастьем, и, будучи во</w:t>
      </w:r>
      <w:r>
        <w:rPr>
          <w:spacing w:val="-4"/>
        </w:rPr>
        <w:t>з</w:t>
      </w:r>
      <w:r>
        <w:rPr>
          <w:spacing w:val="-4"/>
        </w:rPr>
        <w:t>главляемы Сосиошем, постоянно будут петь хвалу Извечн</w:t>
      </w:r>
      <w:r>
        <w:rPr>
          <w:spacing w:val="-4"/>
        </w:rPr>
        <w:t>о</w:t>
      </w:r>
      <w:r>
        <w:rPr>
          <w:spacing w:val="-4"/>
        </w:rPr>
        <w:t>му”.</w:t>
      </w:r>
      <w:r>
        <w:rPr>
          <w:rStyle w:val="a6"/>
          <w:spacing w:val="-4"/>
        </w:rPr>
        <w:footnoteReference w:id="277"/>
      </w:r>
      <w:r>
        <w:rPr>
          <w:spacing w:val="-4"/>
        </w:rPr>
        <w:t xml:space="preserve"> Вышеприведенные строки являются полным повтор</w:t>
      </w:r>
      <w:r>
        <w:rPr>
          <w:spacing w:val="-4"/>
        </w:rPr>
        <w:t>е</w:t>
      </w:r>
      <w:r>
        <w:rPr>
          <w:spacing w:val="-4"/>
        </w:rPr>
        <w:t xml:space="preserve">нием приписываемого Вишну в его десятом аватаре, так как он тогда бросит грешников в </w:t>
      </w:r>
      <w:r>
        <w:rPr>
          <w:spacing w:val="-2"/>
        </w:rPr>
        <w:t>адовы обиталища, в которых они, когда очистятся, будут прощены — даже дьяволы, восставшие против Брахмы и брошенные в бездонную пропасть Шивою,</w:t>
      </w:r>
      <w:r>
        <w:rPr>
          <w:rStyle w:val="a6"/>
          <w:spacing w:val="-2"/>
        </w:rPr>
        <w:footnoteReference w:id="278"/>
      </w:r>
      <w:r>
        <w:rPr>
          <w:spacing w:val="-2"/>
        </w:rPr>
        <w:t xml:space="preserve"> так же как </w:t>
      </w:r>
      <w:r>
        <w:t xml:space="preserve">“благословенные” пойдут обитать с богами над горой Меру. </w:t>
      </w:r>
    </w:p>
    <w:p w:rsidR="00000000" w:rsidRDefault="00474D2C">
      <w:r>
        <w:lastRenderedPageBreak/>
        <w:t>Проследив таким образом аналогичн</w:t>
      </w:r>
      <w:r>
        <w:t xml:space="preserve">ость взглядов в отношении Логоса, Метатрона и Медиатора в таком виде, как они изложены в </w:t>
      </w:r>
      <w:r>
        <w:rPr>
          <w:i/>
        </w:rPr>
        <w:t>“Каббале”</w:t>
      </w:r>
      <w:r>
        <w:t xml:space="preserve"> и в </w:t>
      </w:r>
      <w:r>
        <w:rPr>
          <w:i/>
        </w:rPr>
        <w:t>“Кодексе”</w:t>
      </w:r>
      <w:r>
        <w:t xml:space="preserve"> христиан-назареев и гностиков, читатель подготовлен к тому, чтобы должным образом оценить наглость замысла отцов церкви превратить чисто метафизическую фигуру в конкретную форму и повернуть все так, точно палец пророчества с незапамятных времен указывал в веках на Иисуса как на грядущего Мессию. Теомиф, созданный для символизир</w:t>
      </w:r>
      <w:r>
        <w:t>о</w:t>
      </w:r>
      <w:r>
        <w:t>вания грядущего времени, близком к завершению велик</w:t>
      </w:r>
      <w:r>
        <w:t>о</w:t>
      </w:r>
      <w:r>
        <w:t>го цикла, дня, ко</w:t>
      </w:r>
      <w:r>
        <w:t>гда “радостная весть” с небес провозгл</w:t>
      </w:r>
      <w:r>
        <w:t>а</w:t>
      </w:r>
      <w:r>
        <w:t xml:space="preserve">сит всемирное братство и всеобщую веру человечества, дня возрождения — был насильно искажен превращением его в уже совершившийся факт. </w:t>
      </w:r>
    </w:p>
    <w:p w:rsidR="00000000" w:rsidRDefault="00474D2C">
      <w:r>
        <w:t xml:space="preserve">“Почему ты называешь меня благим? Никто не благ, кроме </w:t>
      </w:r>
      <w:r>
        <w:rPr>
          <w:i/>
        </w:rPr>
        <w:t>одного, то есть Бога</w:t>
      </w:r>
      <w:r>
        <w:t>”, — говорит Иисус. Разве это речь Бога, второго лица Троицы, которое тождественно с Первым? И если этот Мессия или Святой Дух гностич</w:t>
      </w:r>
      <w:r>
        <w:t>е</w:t>
      </w:r>
      <w:r>
        <w:t>ской и языческой Троиц пришел собственной персоной, то что он подразумевал, делая различие между собой, “сыном человеческим”, и</w:t>
      </w:r>
      <w:r>
        <w:t xml:space="preserve"> Святым Духом? “И кто бы ни сказал слово против Сына человеческого — тому пр</w:t>
      </w:r>
      <w:r>
        <w:t>о</w:t>
      </w:r>
      <w:r>
        <w:t>стится, но кто будет кощунствовать против Святого Д</w:t>
      </w:r>
      <w:r>
        <w:t>у</w:t>
      </w:r>
      <w:r>
        <w:t>ха, — тому не простится”, он говорит [</w:t>
      </w:r>
      <w:r>
        <w:rPr>
          <w:i/>
        </w:rPr>
        <w:t>Лука</w:t>
      </w:r>
      <w:r>
        <w:t>, XII, 10]. И как объяснить эту поразительную тождественность ск</w:t>
      </w:r>
      <w:r>
        <w:t>а</w:t>
      </w:r>
      <w:r>
        <w:t>занного им со сказанным за века до него каббалистами и “языческими” посвященными? Нижеследующее пре</w:t>
      </w:r>
      <w:r>
        <w:t>д</w:t>
      </w:r>
      <w:r>
        <w:t xml:space="preserve">ставляет только несколько примеров из множества. </w:t>
      </w:r>
    </w:p>
    <w:p w:rsidR="00000000" w:rsidRDefault="00474D2C">
      <w:pPr>
        <w:pStyle w:val="Oeoaou"/>
        <w:spacing w:after="0"/>
      </w:pPr>
      <w:r>
        <w:t xml:space="preserve">“Ни один из богов, ни человек, ни Владыка, не может быть благим, а </w:t>
      </w:r>
      <w:r>
        <w:rPr>
          <w:i/>
        </w:rPr>
        <w:t>только один</w:t>
      </w:r>
      <w:r>
        <w:t xml:space="preserve"> бог”, — говорит Гермес [</w:t>
      </w:r>
      <w:r>
        <w:rPr>
          <w:b/>
        </w:rPr>
        <w:t>501</w:t>
      </w:r>
      <w:r>
        <w:t xml:space="preserve">, VI, 55]. </w:t>
      </w:r>
    </w:p>
    <w:p w:rsidR="00000000" w:rsidRDefault="00474D2C">
      <w:pPr>
        <w:pStyle w:val="Oeoaou"/>
        <w:spacing w:before="0" w:after="0"/>
      </w:pPr>
      <w:r>
        <w:t>“Быть бл</w:t>
      </w:r>
      <w:r>
        <w:t>агим человеком невозможно, только Бог один обладает этой привилегией”, — повторяет Платон с небольшой разницей.</w:t>
      </w:r>
      <w:r>
        <w:rPr>
          <w:rStyle w:val="a6"/>
        </w:rPr>
        <w:footnoteReference w:id="279"/>
      </w:r>
      <w:r>
        <w:t xml:space="preserve"> </w:t>
      </w:r>
    </w:p>
    <w:p w:rsidR="00000000" w:rsidRDefault="00474D2C">
      <w:pPr>
        <w:pStyle w:val="Oeoaou"/>
        <w:spacing w:before="0" w:after="0"/>
      </w:pPr>
      <w:r>
        <w:t>За шесть веков до Христа китайский философ Конфуций сказал, что его учение просто и легко доступно пониманию [“Лунь-ю”, гл. 5, § 15]. К этому один из его учеников добавил: “Учение нашего Учителя состоит в том, что нужно иметь постоянную сердечную чистоту и делать другим то, чего желаем, чтобы другие делали нам”.</w:t>
      </w:r>
      <w:r>
        <w:rPr>
          <w:rStyle w:val="a6"/>
        </w:rPr>
        <w:footnoteReference w:id="280"/>
      </w:r>
      <w:r>
        <w:t xml:space="preserve"> </w:t>
      </w:r>
    </w:p>
    <w:p w:rsidR="00000000" w:rsidRDefault="00474D2C">
      <w:pPr>
        <w:pStyle w:val="Oeoaou"/>
        <w:spacing w:before="0"/>
      </w:pPr>
      <w:r>
        <w:lastRenderedPageBreak/>
        <w:t>“Иисуса Назарея — Мужа, засвидетельствованный вами от Бога с</w:t>
      </w:r>
      <w:r>
        <w:t>и</w:t>
      </w:r>
      <w:r>
        <w:t>лами и чудесами” [</w:t>
      </w:r>
      <w:r>
        <w:rPr>
          <w:i/>
        </w:rPr>
        <w:t>Дея</w:t>
      </w:r>
      <w:r>
        <w:rPr>
          <w:i/>
        </w:rPr>
        <w:t>ния</w:t>
      </w:r>
      <w:r>
        <w:t xml:space="preserve">, II, </w:t>
      </w:r>
      <w:r>
        <w:t>22], — восклицает Петр, спустя значител</w:t>
      </w:r>
      <w:r>
        <w:t>ь</w:t>
      </w:r>
      <w:r>
        <w:t xml:space="preserve">ное время после Распятия. “Был </w:t>
      </w:r>
      <w:r>
        <w:rPr>
          <w:i/>
        </w:rPr>
        <w:t>человек</w:t>
      </w:r>
      <w:r>
        <w:t>, просланный от Бога; имя ему Иоанн” [</w:t>
      </w:r>
      <w:r>
        <w:rPr>
          <w:i/>
        </w:rPr>
        <w:t>Иоанн</w:t>
      </w:r>
      <w:r>
        <w:t xml:space="preserve">, I, 6], — говорит четвертое </w:t>
      </w:r>
      <w:r>
        <w:rPr>
          <w:i/>
        </w:rPr>
        <w:t>Евангелие,</w:t>
      </w:r>
      <w:r>
        <w:t xml:space="preserve"> приравнивая, т</w:t>
      </w:r>
      <w:r>
        <w:t>а</w:t>
      </w:r>
      <w:r>
        <w:t xml:space="preserve">ким образом, Иоанна Крестителя к Иисусу. Иоанн Креститель в одном из наиболее торжественных моментов своей жизни, а именно в момент крещения Христа, не думает, что он собирается крестить </w:t>
      </w:r>
      <w:r>
        <w:rPr>
          <w:i/>
        </w:rPr>
        <w:t>Бога,</w:t>
      </w:r>
      <w:r>
        <w:t xml:space="preserve"> но пол</w:t>
      </w:r>
      <w:r>
        <w:t>ь</w:t>
      </w:r>
      <w:r>
        <w:t xml:space="preserve">зуется словом </w:t>
      </w:r>
      <w:r>
        <w:rPr>
          <w:i/>
        </w:rPr>
        <w:t>мужчина</w:t>
      </w:r>
      <w:r>
        <w:t>: “Сей есть, о котором я сказал: за мной идет муж” [</w:t>
      </w:r>
      <w:r>
        <w:rPr>
          <w:i/>
        </w:rPr>
        <w:t>Иоанн</w:t>
      </w:r>
      <w:r>
        <w:t>, I, 30]. Говоря о себе Иисус сказал: “А теперь и</w:t>
      </w:r>
      <w:r>
        <w:t xml:space="preserve">щете убить </w:t>
      </w:r>
      <w:r>
        <w:rPr>
          <w:i/>
        </w:rPr>
        <w:t>меня, человека,</w:t>
      </w:r>
      <w:r>
        <w:t xml:space="preserve"> сказавшего вам истину, </w:t>
      </w:r>
      <w:r>
        <w:rPr>
          <w:i/>
        </w:rPr>
        <w:t>которую слышал от Бога</w:t>
      </w:r>
      <w:r>
        <w:t>” [</w:t>
      </w:r>
      <w:r>
        <w:rPr>
          <w:i/>
        </w:rPr>
        <w:t>И</w:t>
      </w:r>
      <w:r>
        <w:rPr>
          <w:i/>
        </w:rPr>
        <w:t>о</w:t>
      </w:r>
      <w:r>
        <w:rPr>
          <w:i/>
        </w:rPr>
        <w:t>анн</w:t>
      </w:r>
      <w:r>
        <w:t>, VIII, 40]. Даже слепой в Иерусалиме, будучи исцелен великим чуд</w:t>
      </w:r>
      <w:r>
        <w:t>о</w:t>
      </w:r>
      <w:r>
        <w:t>творцем, полный благодарности и восхищения своим благодетелем, рассказывая об этом чуде, не называет Иисуса Богом, но просто гов</w:t>
      </w:r>
      <w:r>
        <w:t>о</w:t>
      </w:r>
      <w:r>
        <w:t xml:space="preserve">рит — </w:t>
      </w:r>
      <w:r>
        <w:rPr>
          <w:i/>
        </w:rPr>
        <w:t>“человек,</w:t>
      </w:r>
      <w:r>
        <w:t xml:space="preserve"> называемый Иисус, сделал брение” [</w:t>
      </w:r>
      <w:r>
        <w:rPr>
          <w:i/>
        </w:rPr>
        <w:t>Иоанн</w:t>
      </w:r>
      <w:r>
        <w:t xml:space="preserve">, IX, 11]. </w:t>
      </w:r>
    </w:p>
    <w:p w:rsidR="00000000" w:rsidRDefault="00474D2C">
      <w:r>
        <w:t>Мы кончаем этот список примеров не из-за недоста</w:t>
      </w:r>
      <w:r>
        <w:t>т</w:t>
      </w:r>
      <w:r>
        <w:t>ка других примеров и доказательств, но просто потому, что то, что мы теперь говорим, было уже сказано и док</w:t>
      </w:r>
      <w:r>
        <w:t>а</w:t>
      </w:r>
      <w:r>
        <w:t xml:space="preserve">зано другими </w:t>
      </w:r>
      <w:r>
        <w:t>много раз до нас. Но нет более неисцелим</w:t>
      </w:r>
      <w:r>
        <w:t>о</w:t>
      </w:r>
      <w:r>
        <w:t xml:space="preserve">го порока, как слепой и нерассуждающий фанатизм. Мало людей, которые, подобно д-ру Пристли, осмелятся писать: </w:t>
      </w:r>
    </w:p>
    <w:p w:rsidR="00000000" w:rsidRDefault="00474D2C">
      <w:pPr>
        <w:pStyle w:val="Oeoaou"/>
      </w:pPr>
      <w:r>
        <w:t>“Мы не находим ничего похожего на божественность, приписыва</w:t>
      </w:r>
      <w:r>
        <w:t>е</w:t>
      </w:r>
      <w:r>
        <w:t>мую Христу, до времени Юстина Мученика (141 г. н. э.), который из философа превратился в христианина” [</w:t>
      </w:r>
      <w:r>
        <w:rPr>
          <w:b/>
        </w:rPr>
        <w:t>512</w:t>
      </w:r>
      <w:r>
        <w:t xml:space="preserve">, c. 2, раз. 2]. </w:t>
      </w:r>
    </w:p>
    <w:p w:rsidR="00000000" w:rsidRDefault="00474D2C">
      <w:r>
        <w:t>Магомет появился почти за 600 лет спустя после предполагаемого богоубийства.</w:t>
      </w:r>
      <w:r>
        <w:rPr>
          <w:rStyle w:val="a6"/>
        </w:rPr>
        <w:footnoteReference w:id="281"/>
      </w:r>
      <w:r>
        <w:t xml:space="preserve"> Греко-римский мир все еще </w:t>
      </w:r>
      <w:r>
        <w:rPr>
          <w:spacing w:val="2"/>
        </w:rPr>
        <w:t>находился в конвульсиях религиозных расхождений, несмотря на все объявле</w:t>
      </w:r>
      <w:r>
        <w:rPr>
          <w:spacing w:val="2"/>
        </w:rPr>
        <w:t>нные в прошлом имперские эди</w:t>
      </w:r>
      <w:r>
        <w:rPr>
          <w:spacing w:val="2"/>
        </w:rPr>
        <w:t>к</w:t>
      </w:r>
      <w:r>
        <w:rPr>
          <w:spacing w:val="2"/>
        </w:rPr>
        <w:t xml:space="preserve">ты и насильственную христианизацию. В то время как Собор в Тренте вел диспуты о </w:t>
      </w:r>
      <w:r>
        <w:rPr>
          <w:i/>
          <w:spacing w:val="2"/>
        </w:rPr>
        <w:t>“Вульгате”,</w:t>
      </w:r>
      <w:r>
        <w:rPr>
          <w:spacing w:val="2"/>
        </w:rPr>
        <w:t xml:space="preserve"> единство Бога спокойно вытеснило Троицу, и вскоре магометане пр</w:t>
      </w:r>
      <w:r>
        <w:rPr>
          <w:spacing w:val="2"/>
        </w:rPr>
        <w:t>е</w:t>
      </w:r>
      <w:r>
        <w:rPr>
          <w:spacing w:val="2"/>
        </w:rPr>
        <w:t>взошли численностью христиан. Почему? Потому что их пророк никогда не стремился отождествлять себя с Алл</w:t>
      </w:r>
      <w:r>
        <w:rPr>
          <w:spacing w:val="2"/>
        </w:rPr>
        <w:t>а</w:t>
      </w:r>
      <w:r>
        <w:rPr>
          <w:spacing w:val="2"/>
        </w:rPr>
        <w:t>хом. Иначе, можно с уверенностью сказать, он не увидел бы расцвета своей религии. До нынешнего дня магом</w:t>
      </w:r>
      <w:r>
        <w:rPr>
          <w:spacing w:val="2"/>
        </w:rPr>
        <w:t>е</w:t>
      </w:r>
      <w:r>
        <w:rPr>
          <w:spacing w:val="2"/>
        </w:rPr>
        <w:t>танство приобретало и приобретает больше последоват</w:t>
      </w:r>
      <w:r>
        <w:rPr>
          <w:spacing w:val="2"/>
        </w:rPr>
        <w:t>е</w:t>
      </w:r>
      <w:r>
        <w:rPr>
          <w:spacing w:val="2"/>
        </w:rPr>
        <w:t>лей, чем христианство. Будда-Сиддхартха пришел как простой смертн</w:t>
      </w:r>
      <w:r>
        <w:rPr>
          <w:spacing w:val="2"/>
        </w:rPr>
        <w:t>ый, за века до Христа. Ныне находят, что религиозная этика этой веры по своей нравственной кр</w:t>
      </w:r>
      <w:r>
        <w:rPr>
          <w:spacing w:val="2"/>
        </w:rPr>
        <w:t>а</w:t>
      </w:r>
      <w:r>
        <w:rPr>
          <w:spacing w:val="2"/>
        </w:rPr>
        <w:t xml:space="preserve">соте намного превосходит все, что когда-либо снилось Тертуллианам и Августинам. </w:t>
      </w:r>
    </w:p>
    <w:p w:rsidR="00000000" w:rsidRDefault="00474D2C">
      <w:r>
        <w:lastRenderedPageBreak/>
        <w:t>Истинный дух христианства может быть полностью найден только в буддизме; частично он проявляется и в других “языческих” религиях. Будда никогда не делал из себя Бога, также он не был обожествлен своими послед</w:t>
      </w:r>
      <w:r>
        <w:t>о</w:t>
      </w:r>
      <w:r>
        <w:t>вателями. Известно, что в настоящее время буддисты по численности намного превосходят христиан — их число доходит до 500.000.000</w:t>
      </w:r>
      <w:r>
        <w:t>. В то время как случаи обращения в христианство буддистов, брахманов, магометан и евреев стали настолько редки, что показывают бесплодность усилий наших миссионеров, — атеизм и материализм гангренозными язвами все глубже вгрызается в самое сердце христианства. Среди языческого населения нет атеистов, и те немногие среди буддистов и брахманов, которые заразились материализмом, обычно попадаются лишь в больших городах, набитых европейцами, и то только среди образованных классов. Правильно сказал епископ Киде</w:t>
      </w:r>
      <w:r>
        <w:t xml:space="preserve">р: </w:t>
      </w:r>
    </w:p>
    <w:p w:rsidR="00000000" w:rsidRDefault="00474D2C">
      <w:pPr>
        <w:pStyle w:val="Oeoaou"/>
      </w:pPr>
      <w:r>
        <w:t xml:space="preserve">“Если бы умному человеку пришлось выбирать для себя религию по тем людям, кто ее исповедуют, то, вероятно, христианство было бы последним, что он бы выбрал!” </w:t>
      </w:r>
    </w:p>
    <w:p w:rsidR="00000000" w:rsidRDefault="00474D2C">
      <w:pPr>
        <w:rPr>
          <w:spacing w:val="-4"/>
        </w:rPr>
      </w:pPr>
      <w:r>
        <w:t>В талантливо написанной небольшой брошюре, пр</w:t>
      </w:r>
      <w:r>
        <w:t>и</w:t>
      </w:r>
      <w:r>
        <w:t xml:space="preserve">надлежащей перу популярного лектора Дж. М. Пибла, доктора медицины, автор цитирует статью из лондонского </w:t>
      </w:r>
      <w:r>
        <w:rPr>
          <w:i/>
        </w:rPr>
        <w:t>“Athenaeum”,</w:t>
      </w:r>
      <w:r>
        <w:t xml:space="preserve"> в которой описано благосостояние и цив</w:t>
      </w:r>
      <w:r>
        <w:t>и</w:t>
      </w:r>
      <w:r>
        <w:t>лизация обитателей Яркенда и Кашгара, “которые кажу</w:t>
      </w:r>
      <w:r>
        <w:t>т</w:t>
      </w:r>
      <w:r>
        <w:t xml:space="preserve">ся </w:t>
      </w:r>
      <w:r>
        <w:rPr>
          <w:spacing w:val="-4"/>
        </w:rPr>
        <w:t>добродетельными и счастливыми”. “Милосердные неб</w:t>
      </w:r>
      <w:r>
        <w:rPr>
          <w:spacing w:val="-4"/>
        </w:rPr>
        <w:t>е</w:t>
      </w:r>
      <w:r>
        <w:rPr>
          <w:spacing w:val="-4"/>
        </w:rPr>
        <w:t>са!” — восклицает с жаром честный автор, к</w:t>
      </w:r>
      <w:r>
        <w:rPr>
          <w:spacing w:val="-4"/>
        </w:rPr>
        <w:t xml:space="preserve">оторый сам когда-то был священником универсалистом, — </w:t>
      </w:r>
      <w:r>
        <w:rPr>
          <w:i/>
          <w:spacing w:val="-4"/>
        </w:rPr>
        <w:t>“не допустите</w:t>
      </w:r>
      <w:r>
        <w:rPr>
          <w:spacing w:val="-4"/>
        </w:rPr>
        <w:t xml:space="preserve"> ми</w:t>
      </w:r>
      <w:r>
        <w:rPr>
          <w:spacing w:val="-4"/>
        </w:rPr>
        <w:t>с</w:t>
      </w:r>
      <w:r>
        <w:rPr>
          <w:spacing w:val="-4"/>
        </w:rPr>
        <w:t>сионеров в “счастливую” и языческую Татарию!” [</w:t>
      </w:r>
      <w:r>
        <w:rPr>
          <w:b/>
          <w:spacing w:val="-4"/>
        </w:rPr>
        <w:t>513</w:t>
      </w:r>
      <w:r>
        <w:rPr>
          <w:spacing w:val="-4"/>
        </w:rPr>
        <w:t xml:space="preserve">] </w:t>
      </w:r>
    </w:p>
    <w:p w:rsidR="00000000" w:rsidRDefault="00474D2C">
      <w:r>
        <w:rPr>
          <w:spacing w:val="-2"/>
        </w:rPr>
        <w:t>С самых ранних дней христианства, когда Павел ук</w:t>
      </w:r>
      <w:r>
        <w:rPr>
          <w:spacing w:val="-2"/>
        </w:rPr>
        <w:t>о</w:t>
      </w:r>
      <w:r>
        <w:rPr>
          <w:spacing w:val="-2"/>
        </w:rPr>
        <w:t xml:space="preserve">рял Коринфскую </w:t>
      </w:r>
      <w:r>
        <w:rPr>
          <w:i/>
          <w:spacing w:val="-2"/>
        </w:rPr>
        <w:t>церковь</w:t>
      </w:r>
      <w:r>
        <w:rPr>
          <w:spacing w:val="-2"/>
        </w:rPr>
        <w:t xml:space="preserve"> за преступление, “какого не слышно даже у язычников, что некто вместо жены имеет жену отца своего”; и за то, что они превращают “Святую Вечерю” в предлог для </w:t>
      </w:r>
      <w:r>
        <w:rPr>
          <w:i/>
          <w:spacing w:val="-2"/>
        </w:rPr>
        <w:t>разврата</w:t>
      </w:r>
      <w:r>
        <w:rPr>
          <w:spacing w:val="-2"/>
        </w:rPr>
        <w:t xml:space="preserve"> и пьянства [</w:t>
      </w:r>
      <w:r>
        <w:rPr>
          <w:i/>
          <w:spacing w:val="-2"/>
        </w:rPr>
        <w:t>1 Коринф</w:t>
      </w:r>
      <w:r>
        <w:rPr>
          <w:spacing w:val="-2"/>
        </w:rPr>
        <w:t xml:space="preserve">., V, </w:t>
      </w:r>
      <w:r>
        <w:t>1], — вероисповедание имени Христа всегда было б</w:t>
      </w:r>
      <w:r>
        <w:t>о</w:t>
      </w:r>
      <w:r>
        <w:t>лее предлогом, чем свидетельством возвышенных чувств. Однако, правильное и</w:t>
      </w:r>
      <w:r>
        <w:t xml:space="preserve">зложение этого абзаца следующее: “Везде среди вас слышно о непристойных деяниях, таких непристойных, как нигде среди языческих народов — даже об овладении или женитьбе на жене отца”. Кажется, </w:t>
      </w:r>
      <w:r>
        <w:lastRenderedPageBreak/>
        <w:t>что в этих речах налицо персидское влияние. Такие де</w:t>
      </w:r>
      <w:r>
        <w:t>я</w:t>
      </w:r>
      <w:r>
        <w:t>ния “нигде среди народов” не происходили, за исключ</w:t>
      </w:r>
      <w:r>
        <w:t>е</w:t>
      </w:r>
      <w:r>
        <w:t>нием Персии, где они рассматривались особо похвальн</w:t>
      </w:r>
      <w:r>
        <w:t>ы</w:t>
      </w:r>
      <w:r>
        <w:t>ми. Отсюда и возникновение еврейских повествований об Аврааме, женившемся на своей сестре, о Нахоре — на племяннице, об Амраме — на сестре своего отца, и о И</w:t>
      </w:r>
      <w:r>
        <w:t>у</w:t>
      </w:r>
      <w:r>
        <w:t>де, ж</w:t>
      </w:r>
      <w:r>
        <w:t>енившемся на вдове своего сына, чьи дети, кажется, были законными. Арийские племена ценили эндогамные браки, тогда как татарские и все варварские народы тр</w:t>
      </w:r>
      <w:r>
        <w:t>е</w:t>
      </w:r>
      <w:r>
        <w:t xml:space="preserve">бовали, чтобы все брачные союзы были эксогамными. </w:t>
      </w:r>
    </w:p>
    <w:p w:rsidR="00000000" w:rsidRDefault="00474D2C">
      <w:r>
        <w:t>Был только один апостол Иисуса, достойный этого имени, и этим апостолом был Павел. Как бы руки догм</w:t>
      </w:r>
      <w:r>
        <w:t>а</w:t>
      </w:r>
      <w:r>
        <w:t xml:space="preserve">тиков ни исказили его </w:t>
      </w:r>
      <w:r>
        <w:rPr>
          <w:i/>
        </w:rPr>
        <w:t>“Послания”,</w:t>
      </w:r>
      <w:r>
        <w:t xml:space="preserve"> прежде чем допустить их в Канон, — его концепцию о великой и божественной личности философа, умершего за свою идею, все еще можно проследить по его обращениям к различным </w:t>
      </w:r>
      <w:r>
        <w:t>яз</w:t>
      </w:r>
      <w:r>
        <w:t>ы</w:t>
      </w:r>
      <w:r>
        <w:t xml:space="preserve">ческим народам. Только тот, кто захотел бы лучше его понять, должен сначала изучить </w:t>
      </w:r>
      <w:r>
        <w:rPr>
          <w:i/>
        </w:rPr>
        <w:t>Логос</w:t>
      </w:r>
      <w:r>
        <w:t xml:space="preserve"> Филона, порой отражающий индусского </w:t>
      </w:r>
      <w:r>
        <w:rPr>
          <w:i/>
        </w:rPr>
        <w:t>Шабду</w:t>
      </w:r>
      <w:r>
        <w:t xml:space="preserve"> (логоса) школы Мима</w:t>
      </w:r>
      <w:r>
        <w:t>н</w:t>
      </w:r>
      <w:r>
        <w:t xml:space="preserve">са. </w:t>
      </w:r>
    </w:p>
    <w:p w:rsidR="00000000" w:rsidRDefault="00474D2C">
      <w:r>
        <w:t xml:space="preserve">Что же касается других апостолов — тех, чьи имена прикреплены к </w:t>
      </w:r>
      <w:r>
        <w:rPr>
          <w:i/>
        </w:rPr>
        <w:t>Евангелиям,</w:t>
      </w:r>
      <w:r>
        <w:t xml:space="preserve"> то мы не можем по-настоящему поверить в их достоверность, когда обнар</w:t>
      </w:r>
      <w:r>
        <w:t>у</w:t>
      </w:r>
      <w:r>
        <w:t>живаем, что они приписывают своему Учителю чудеса, окруженные обстоятельствами, записанными если и не в старейших книгах Индии, то, по крайней мере, в таких, которые намного опережают христианство, и притом</w:t>
      </w:r>
      <w:r>
        <w:t xml:space="preserve"> в точности соблюдая фразеологию этих преданий. Кто в дни своей простой и слепой доверчивости не восхищался трогательным повествованием в </w:t>
      </w:r>
      <w:r>
        <w:rPr>
          <w:i/>
        </w:rPr>
        <w:t>Евангелиях Марка</w:t>
      </w:r>
      <w:r>
        <w:t xml:space="preserve"> и </w:t>
      </w:r>
      <w:r>
        <w:rPr>
          <w:i/>
        </w:rPr>
        <w:t>Луки</w:t>
      </w:r>
      <w:r>
        <w:t xml:space="preserve"> о воскрешении из мертвых дочери Иаира? Кто когда-либо сомневался в его достоверности? И все же это повеств</w:t>
      </w:r>
      <w:r>
        <w:t>о</w:t>
      </w:r>
      <w:r>
        <w:t xml:space="preserve">вание скопировано целиком из </w:t>
      </w:r>
      <w:r>
        <w:rPr>
          <w:i/>
        </w:rPr>
        <w:t>“Хари-Пураны”,</w:t>
      </w:r>
      <w:r>
        <w:t xml:space="preserve"> где оно числится среди чудес, приписываемых Кришне. Мы пер</w:t>
      </w:r>
      <w:r>
        <w:t>е</w:t>
      </w:r>
      <w:r>
        <w:t xml:space="preserve">водим это с французской версии: </w:t>
      </w:r>
    </w:p>
    <w:p w:rsidR="00000000" w:rsidRDefault="00474D2C">
      <w:pPr>
        <w:pStyle w:val="Oeoaou"/>
        <w:spacing w:after="0"/>
      </w:pPr>
      <w:r>
        <w:t>“Царь Ангашуна назначил обручение своей дочери, прекрасной К</w:t>
      </w:r>
      <w:r>
        <w:t>а</w:t>
      </w:r>
      <w:r>
        <w:t>лавати, с молодым сыном Вамадэвы, могущественн</w:t>
      </w:r>
      <w:r>
        <w:t xml:space="preserve">ого царя Антарведи, по имени Говинда; обручение должно было совершиться с большой пышностью. </w:t>
      </w:r>
    </w:p>
    <w:p w:rsidR="00000000" w:rsidRDefault="00474D2C">
      <w:pPr>
        <w:pStyle w:val="Oeoaou"/>
        <w:spacing w:before="0" w:after="0"/>
      </w:pPr>
      <w:r>
        <w:lastRenderedPageBreak/>
        <w:t xml:space="preserve">Но когда Калавати забавлялась в роще со своими подругами, ее укусила змея, и она умерла. Ангашуна разорвал на себе одежды, посыпал себя пеплом и проклял день, когда он родился. </w:t>
      </w:r>
    </w:p>
    <w:p w:rsidR="00000000" w:rsidRDefault="00474D2C">
      <w:pPr>
        <w:pStyle w:val="Oeoaou"/>
        <w:spacing w:before="0" w:after="0"/>
      </w:pPr>
      <w:r>
        <w:t>Вдруг говор пронесся по всему дворцу, послышались крики, тыс</w:t>
      </w:r>
      <w:r>
        <w:t>я</w:t>
      </w:r>
      <w:r>
        <w:t>чу раз повторяющиеся: “Пация питарам; пация гурум!” “Отец! Уч</w:t>
      </w:r>
      <w:r>
        <w:t>и</w:t>
      </w:r>
      <w:r>
        <w:t>тель!” Затем подошел Кришна, улыбающийся, упираясь на руку Ардж</w:t>
      </w:r>
      <w:r>
        <w:t>у</w:t>
      </w:r>
      <w:r>
        <w:t>ны... “Учитель!” — закричала Ангашуна, бросаясь к его</w:t>
      </w:r>
      <w:r>
        <w:t xml:space="preserve"> ногам и омывая их слезами: “Посмотри на мою бедную дочь!” — и он указал ему на тело Калавати, распростертое на циновке... </w:t>
      </w:r>
    </w:p>
    <w:p w:rsidR="00000000" w:rsidRDefault="00474D2C">
      <w:pPr>
        <w:pStyle w:val="Oeoaou"/>
        <w:spacing w:before="0" w:after="0"/>
      </w:pPr>
      <w:r>
        <w:t xml:space="preserve">“Почему ты плачешь?” — ответил Кришна ласковым голосом. — </w:t>
      </w:r>
      <w:r>
        <w:rPr>
          <w:i/>
        </w:rPr>
        <w:t>“Разве ты не видишь, что она спит?</w:t>
      </w:r>
      <w:r>
        <w:t xml:space="preserve"> Прислушайся к звуку ее дыхания, подобного вздоху ночного ветра, шелестящего листьями на деревьях. Смотри, как на щеках ее возобновляется краска; веки трепещут на ее глазах, точно собираются раскрыться; губы ее дрогнули, как будто она хочет что-то сказать; она спит — я вам говорю; вот посмотрите</w:t>
      </w:r>
      <w:r>
        <w:t xml:space="preserve">! она двигается, </w:t>
      </w:r>
      <w:r>
        <w:rPr>
          <w:i/>
        </w:rPr>
        <w:t>Калавати! Встань и иди!”</w:t>
      </w:r>
      <w:r>
        <w:t xml:space="preserve"> </w:t>
      </w:r>
    </w:p>
    <w:p w:rsidR="00000000" w:rsidRDefault="00474D2C">
      <w:pPr>
        <w:pStyle w:val="Oeoaou"/>
        <w:spacing w:before="0"/>
      </w:pPr>
      <w:r>
        <w:rPr>
          <w:spacing w:val="-2"/>
        </w:rPr>
        <w:t>Едва Кришна это произнес, как дыхание, тепло, движение и жизнь мало-помалу вернулись в труп, и юная девушка, повинуясь велению полубога, встала со своего ложа и присоединилась к подругам. Но толпа восхищалась и кричала: “Это бог, раз смерть для него не более чем сон””</w:t>
      </w:r>
      <w:r>
        <w:t>.</w:t>
      </w:r>
      <w:r>
        <w:rPr>
          <w:rStyle w:val="a6"/>
        </w:rPr>
        <w:footnoteReference w:id="282"/>
      </w:r>
      <w:r>
        <w:t xml:space="preserve"> </w:t>
      </w:r>
    </w:p>
    <w:p w:rsidR="00000000" w:rsidRDefault="00474D2C">
      <w:r>
        <w:t>Все такие притчи навязаны христианам с добавлен</w:t>
      </w:r>
      <w:r>
        <w:t>и</w:t>
      </w:r>
      <w:r>
        <w:t>ем догм, которые по своему чрезвычайному характеру превосходят самые дикие концепции язычества. Христи</w:t>
      </w:r>
      <w:r>
        <w:t>а</w:t>
      </w:r>
      <w:r>
        <w:t>не, чтобы поверить в божество, нашли необходим</w:t>
      </w:r>
      <w:r>
        <w:t xml:space="preserve">ым убить своего Бога, чтобы сами могли жить! </w:t>
      </w:r>
    </w:p>
    <w:p w:rsidR="00000000" w:rsidRDefault="00474D2C">
      <w:r>
        <w:t>И теперь Верховным, непознаваемым, Отцом благ</w:t>
      </w:r>
      <w:r>
        <w:t>о</w:t>
      </w:r>
      <w:r>
        <w:t>воления и милосердия и его небесной иерархией церковь распоряжается точно они являются театральными звезд</w:t>
      </w:r>
      <w:r>
        <w:t>а</w:t>
      </w:r>
      <w:r>
        <w:t>ми и статистами, получающими жалование! За шесть в</w:t>
      </w:r>
      <w:r>
        <w:t>е</w:t>
      </w:r>
      <w:r>
        <w:t xml:space="preserve">ков до христианской эры Ксенофан разделался с таким антропоморфизмом бессмертной сатирой, записанной и сохраненной Климентом Александрийским: </w:t>
      </w:r>
    </w:p>
    <w:p w:rsidR="00000000" w:rsidRDefault="00474D2C">
      <w:pPr>
        <w:pStyle w:val="Oeoaou"/>
      </w:pPr>
      <w:r>
        <w:t xml:space="preserve">“Есть над богами всеми единый Бог, божественнее смертных, </w:t>
      </w:r>
      <w:r>
        <w:br/>
        <w:t>Чья форма не похожа на человеческую, как не похожа и его прир</w:t>
      </w:r>
      <w:r>
        <w:t xml:space="preserve">ода; </w:t>
      </w:r>
      <w:r>
        <w:br/>
        <w:t xml:space="preserve">Но смертные напрасно возомнили, что боги им подобно рождены, </w:t>
      </w:r>
      <w:r>
        <w:br/>
        <w:t xml:space="preserve">С человеческими чувствами, и голосом, и членами телесными; </w:t>
      </w:r>
      <w:r>
        <w:br/>
        <w:t xml:space="preserve">Так львы или волы, когда б имели руки и уменье, подобно человеку, </w:t>
      </w:r>
      <w:r>
        <w:br/>
        <w:t xml:space="preserve">Ваять резцом иль кистью отразить их представление о Боге, </w:t>
      </w:r>
      <w:r>
        <w:br/>
        <w:t>То львы богам придали б сходство с львами, волы</w:t>
      </w:r>
      <w:r>
        <w:rPr>
          <w:lang w:val="el-GR"/>
        </w:rPr>
        <w:t xml:space="preserve"> </w:t>
      </w:r>
      <w:r>
        <w:t xml:space="preserve">— с волами, </w:t>
      </w:r>
      <w:r>
        <w:br/>
      </w:r>
      <w:r>
        <w:lastRenderedPageBreak/>
        <w:t>Каждый наделил бы божественное формой и натурой, присущей им самим”.</w:t>
      </w:r>
      <w:r>
        <w:rPr>
          <w:rStyle w:val="a6"/>
        </w:rPr>
        <w:footnoteReference w:id="283"/>
      </w:r>
      <w:r>
        <w:t xml:space="preserve"> </w:t>
      </w:r>
    </w:p>
    <w:p w:rsidR="00000000" w:rsidRDefault="00474D2C">
      <w:r>
        <w:t>И послушайте Вьясу — индийского поэта пантеиста, который, судя по тому, что доказывают ученые и как сч</w:t>
      </w:r>
      <w:r>
        <w:t>и</w:t>
      </w:r>
      <w:r>
        <w:t>тает Жаколио, жил прибл</w:t>
      </w:r>
      <w:r>
        <w:t xml:space="preserve">изительно 15 тысяч лет тому назад — как он рассуждает о Майе, иллюзии чувств: </w:t>
      </w:r>
    </w:p>
    <w:p w:rsidR="00000000" w:rsidRDefault="00474D2C">
      <w:pPr>
        <w:pStyle w:val="Oeoaou"/>
      </w:pPr>
      <w:r>
        <w:t xml:space="preserve">“Все религиозные догмы служат только затемнению человеческого разума... Поклонение божествам, под аллегориями которых скрыто почитание законов природы, отгоняет истину в пользу самых низких суеверий” </w:t>
      </w:r>
      <w:r>
        <w:rPr>
          <w:i/>
        </w:rPr>
        <w:t>(“Вьяса Майа”).</w:t>
      </w:r>
      <w:r>
        <w:t xml:space="preserve"> </w:t>
      </w:r>
    </w:p>
    <w:p w:rsidR="00000000" w:rsidRDefault="00474D2C">
      <w:pPr>
        <w:rPr>
          <w:spacing w:val="-2"/>
        </w:rPr>
      </w:pPr>
      <w:r>
        <w:t>Так христианству дано было изобразить для нас Вс</w:t>
      </w:r>
      <w:r>
        <w:t>е</w:t>
      </w:r>
      <w:r>
        <w:t>могущего Бога по образцу каббалистической абстракции “Ветхого Днями”. От старых фресок на потолках соборов: католических молитвенников и других икон и изображ</w:t>
      </w:r>
      <w:r>
        <w:t>е</w:t>
      </w:r>
      <w:r>
        <w:t xml:space="preserve">ний, мы </w:t>
      </w:r>
      <w:r>
        <w:t>теперь находим Его в изображении поэтической кисти Густава Дорэ. Внушающее Благоговейный страх, непознаваемое величие Того, кого ни один “язычник” не осмелился воспроизвести в конкретной форме, в нашем веке фигурирует в “Иллюстрированной Библии” Дорэ. Попирая облака, плывущие в высоте, оставив тьму и хаос за собою, а землю под ногами, стоит величественный ст</w:t>
      </w:r>
      <w:r>
        <w:t>а</w:t>
      </w:r>
      <w:r>
        <w:t>рик; его левая рука придерживает развевающиеся вокруг него одежды, а правая приподнята в повелительном же</w:t>
      </w:r>
      <w:r>
        <w:t>с</w:t>
      </w:r>
      <w:r>
        <w:t>те. Он произнес Слово, и из его возвышающейся</w:t>
      </w:r>
      <w:r>
        <w:t xml:space="preserve"> персоны струится сверкание Света — Шехина. Как поэтический замысел, эта композиция делает честь художнику, но д</w:t>
      </w:r>
      <w:r>
        <w:t>е</w:t>
      </w:r>
      <w:r>
        <w:t>лает ли она честь Богу? Лучше хаос за Ним, чем сама ф</w:t>
      </w:r>
      <w:r>
        <w:t>и</w:t>
      </w:r>
      <w:r>
        <w:t xml:space="preserve">гура, ибо там, по крайней мере, мы имеем торжественную тайну. </w:t>
      </w:r>
      <w:r>
        <w:rPr>
          <w:spacing w:val="-2"/>
        </w:rPr>
        <w:t>Что же касается нас, то мы предпочитаем молч</w:t>
      </w:r>
      <w:r>
        <w:rPr>
          <w:spacing w:val="-2"/>
        </w:rPr>
        <w:t>а</w:t>
      </w:r>
      <w:r>
        <w:rPr>
          <w:spacing w:val="-2"/>
        </w:rPr>
        <w:t>ние язычников древности. При наличии таких грубых, антропоморфических и, по нашему мнению, кощунстве</w:t>
      </w:r>
      <w:r>
        <w:rPr>
          <w:spacing w:val="-2"/>
        </w:rPr>
        <w:t>н</w:t>
      </w:r>
      <w:r>
        <w:rPr>
          <w:spacing w:val="-2"/>
        </w:rPr>
        <w:t>ных изображений Первопричины, кто может удивиться иконографической экстравагантности в изображениях христианского Христа, апостолов и мни</w:t>
      </w:r>
      <w:r>
        <w:rPr>
          <w:spacing w:val="-2"/>
        </w:rPr>
        <w:t>мых Святых? У католиков Св. Петр вполне становится привратником Н</w:t>
      </w:r>
      <w:r>
        <w:rPr>
          <w:spacing w:val="-2"/>
        </w:rPr>
        <w:t>е</w:t>
      </w:r>
      <w:r>
        <w:rPr>
          <w:spacing w:val="-2"/>
        </w:rPr>
        <w:t xml:space="preserve">бес и сидит у дверей царствия небесного — в качестве билетера к Троице! </w:t>
      </w:r>
    </w:p>
    <w:p w:rsidR="00000000" w:rsidRDefault="00474D2C">
      <w:r>
        <w:lastRenderedPageBreak/>
        <w:t>В религиозном столкновении, которое недавно пр</w:t>
      </w:r>
      <w:r>
        <w:t>о</w:t>
      </w:r>
      <w:r>
        <w:t xml:space="preserve">изошло в одной из испано-американских провинций, на телах некоторых убитых были обнаружены паспорта, подписанные епископом епархии и адресованные Св. Петру, приказывающие ему </w:t>
      </w:r>
      <w:r>
        <w:rPr>
          <w:i/>
        </w:rPr>
        <w:t>“пропустить предъявителя сего, как истинного сына церкви”.</w:t>
      </w:r>
      <w:r>
        <w:t xml:space="preserve"> Впоследствии было установлено, что эти уникальные документы были выд</w:t>
      </w:r>
      <w:r>
        <w:t>а</w:t>
      </w:r>
      <w:r>
        <w:t>ны католическим прелато</w:t>
      </w:r>
      <w:r>
        <w:t>м как раз перед тем, как его вв</w:t>
      </w:r>
      <w:r>
        <w:t>е</w:t>
      </w:r>
      <w:r>
        <w:t>денные в заблуждение прихожане пошли в бой по наущ</w:t>
      </w:r>
      <w:r>
        <w:t>е</w:t>
      </w:r>
      <w:r>
        <w:t xml:space="preserve">нию своих священников. </w:t>
      </w:r>
    </w:p>
    <w:p w:rsidR="00000000" w:rsidRDefault="00474D2C">
      <w:r>
        <w:t>В своем безмерном желании найти доказательства подлинности Нового Завета лучшие люди, наиболее эр</w:t>
      </w:r>
      <w:r>
        <w:t>у</w:t>
      </w:r>
      <w:r>
        <w:t>дированные ученые, даже среди протестантского дух</w:t>
      </w:r>
      <w:r>
        <w:t>о</w:t>
      </w:r>
      <w:r>
        <w:t>венства, слишком часто попадают в вызывающие сожал</w:t>
      </w:r>
      <w:r>
        <w:t>е</w:t>
      </w:r>
      <w:r>
        <w:t>ния ловушки. Мы не можем поверить, что такой ученый комментатор как Кэнон Уэсткотт мог остаться в невед</w:t>
      </w:r>
      <w:r>
        <w:t>е</w:t>
      </w:r>
      <w:r>
        <w:t>нии в отношении талмудистских и чисто каббалистич</w:t>
      </w:r>
      <w:r>
        <w:t>е</w:t>
      </w:r>
      <w:r>
        <w:t>ских писаний. Как же тогда получается, что мы находи</w:t>
      </w:r>
      <w:r>
        <w:t>м его с такой спокойной уверенностью цитирующим, в к</w:t>
      </w:r>
      <w:r>
        <w:t>а</w:t>
      </w:r>
      <w:r>
        <w:t>честве “поразительных аналогий к “Евангелию от Иоа</w:t>
      </w:r>
      <w:r>
        <w:t>н</w:t>
      </w:r>
      <w:r>
        <w:t>на””, отрывки из труда “Священник Гермия”, которые представляют собою целые сентенции из каббалистич</w:t>
      </w:r>
      <w:r>
        <w:t>е</w:t>
      </w:r>
      <w:r>
        <w:t xml:space="preserve">ской литературы? </w:t>
      </w:r>
    </w:p>
    <w:p w:rsidR="00000000" w:rsidRDefault="00474D2C">
      <w:pPr>
        <w:pStyle w:val="Oeoaou"/>
      </w:pPr>
      <w:r>
        <w:t>“Воззрение, которое Гермий выражает по поводу сущности Христа и его труда, полностью гармонирует с апостолической доктриной, и оно представляет поразительные аналогии “Евангелия от Иоанна”... Он (И</w:t>
      </w:r>
      <w:r>
        <w:t>и</w:t>
      </w:r>
      <w:r>
        <w:t>сус) есть утес, более высокий, чем горы, способный удержать весь мир, древний и все же имею</w:t>
      </w:r>
      <w:r>
        <w:t>щий новые врата!.. Он старше, чем творение, так что он советовался с Отцом о творении, им совершенном... Никто не придет к нему иначе, как только через его Сына”.</w:t>
      </w:r>
      <w:r>
        <w:rPr>
          <w:rStyle w:val="a6"/>
        </w:rPr>
        <w:footnoteReference w:id="284"/>
      </w:r>
      <w:r>
        <w:t xml:space="preserve"> </w:t>
      </w:r>
    </w:p>
    <w:p w:rsidR="00000000" w:rsidRDefault="00474D2C">
      <w:r>
        <w:t>Теперь, помимо того — как это автор “Сверхъестес</w:t>
      </w:r>
      <w:r>
        <w:t>т</w:t>
      </w:r>
      <w:r>
        <w:t xml:space="preserve">венной религии” вполне доказывает — что в этом нет ничего, что выглядело бы похожим на подтверждение доктрины четвертого </w:t>
      </w:r>
      <w:r>
        <w:rPr>
          <w:i/>
        </w:rPr>
        <w:t>Евангелия</w:t>
      </w:r>
      <w:r>
        <w:t>, — он пропустил конст</w:t>
      </w:r>
      <w:r>
        <w:t>а</w:t>
      </w:r>
      <w:r>
        <w:lastRenderedPageBreak/>
        <w:t xml:space="preserve">тацию </w:t>
      </w:r>
      <w:r>
        <w:rPr>
          <w:spacing w:val="-2"/>
        </w:rPr>
        <w:t>того факта, что почти все, выраженное псевдо-Гермием в связи с его иносказательной беседой с “Госп</w:t>
      </w:r>
      <w:r>
        <w:rPr>
          <w:spacing w:val="-2"/>
        </w:rPr>
        <w:t>о</w:t>
      </w:r>
      <w:r>
        <w:rPr>
          <w:spacing w:val="-2"/>
        </w:rPr>
        <w:t>дом” — есть очевидное цитирование с повт</w:t>
      </w:r>
      <w:r>
        <w:rPr>
          <w:spacing w:val="-2"/>
        </w:rPr>
        <w:t>орными в</w:t>
      </w:r>
      <w:r>
        <w:rPr>
          <w:spacing w:val="-2"/>
        </w:rPr>
        <w:t>а</w:t>
      </w:r>
      <w:r>
        <w:rPr>
          <w:spacing w:val="-2"/>
        </w:rPr>
        <w:t>риациями “Зогара” и других каббалистических книг. Мы также можем сопоставить, чтобы читателю нетрудно б</w:t>
      </w:r>
      <w:r>
        <w:rPr>
          <w:spacing w:val="-2"/>
        </w:rPr>
        <w:t>ы</w:t>
      </w:r>
      <w:r>
        <w:rPr>
          <w:spacing w:val="-2"/>
        </w:rPr>
        <w:t>ло судить самому</w:t>
      </w:r>
      <w:r>
        <w:t xml:space="preserve">. </w:t>
      </w:r>
    </w:p>
    <w:p w:rsidR="00000000" w:rsidRDefault="00474D2C">
      <w:r>
        <w:t xml:space="preserve">“Бог”, — говорит Гермий, — “посадил виноградник, то есть, Он сотворил людей и отдал их Своему Сыну; и Сын... сам очистил их от грехов, и т. д.”, то есть, Сын отмыл их в своей крови, в память чего христиане пьют вино во время причащения. В </w:t>
      </w:r>
      <w:r>
        <w:rPr>
          <w:i/>
        </w:rPr>
        <w:t>“Каббале”</w:t>
      </w:r>
      <w:r>
        <w:t xml:space="preserve"> показано, что Старец Старцев или “Великий Лик” сажает виноградник, причем последний олицетворяет человечество, а вин</w:t>
      </w:r>
      <w:r>
        <w:t>о</w:t>
      </w:r>
      <w:r>
        <w:t>градная лоза —</w:t>
      </w:r>
      <w:r>
        <w:t xml:space="preserve"> Жизнь. Дух </w:t>
      </w:r>
      <w:r>
        <w:rPr>
          <w:i/>
        </w:rPr>
        <w:t>“Царя</w:t>
      </w:r>
      <w:r>
        <w:t xml:space="preserve"> Мессии”, поэтому, показан как моющий свои одежды </w:t>
      </w:r>
      <w:r>
        <w:rPr>
          <w:i/>
        </w:rPr>
        <w:t>в вине</w:t>
      </w:r>
      <w:r>
        <w:t xml:space="preserve"> сверху, от сотв</w:t>
      </w:r>
      <w:r>
        <w:t>о</w:t>
      </w:r>
      <w:r>
        <w:t>рения мира [</w:t>
      </w:r>
      <w:r>
        <w:rPr>
          <w:i/>
        </w:rPr>
        <w:t>“3огар”</w:t>
      </w:r>
      <w:r>
        <w:t>, XI, с. 10]. Адам или А-Дам есть “кровь”. Жизнь плоти находится в крови (нэфеш — душа) [</w:t>
      </w:r>
      <w:r>
        <w:rPr>
          <w:i/>
        </w:rPr>
        <w:t>Левит,</w:t>
      </w:r>
      <w:r>
        <w:t xml:space="preserve"> XVII]. И Адам Кадмон есть Единородный. Ной тоже сажает виноградник, аллегорически — рассадник будущего человечества. В результате адаптации той же самой аллегории мы находим ее воспроизведенной в “К</w:t>
      </w:r>
      <w:r>
        <w:t>о</w:t>
      </w:r>
      <w:r>
        <w:t>дексе назареев”. Порождены семь виноградных лоз, кот</w:t>
      </w:r>
      <w:r>
        <w:t>о</w:t>
      </w:r>
      <w:r>
        <w:t>рые происходят от Иукабар Зива, и Ферхо (или Парха) Раб</w:t>
      </w:r>
      <w:r>
        <w:t xml:space="preserve">а поливает их водою </w:t>
      </w:r>
      <w:r>
        <w:t>[</w:t>
      </w:r>
      <w:r>
        <w:rPr>
          <w:b/>
        </w:rPr>
        <w:t>257</w:t>
      </w:r>
      <w:r>
        <w:t>, т. III, c. 60-61]. Когда благ</w:t>
      </w:r>
      <w:r>
        <w:t>о</w:t>
      </w:r>
      <w:r>
        <w:t xml:space="preserve">словенные вознесутся и станут среди сотворении Света, они увидят Иавар-Зиво, </w:t>
      </w:r>
      <w:r>
        <w:rPr>
          <w:i/>
        </w:rPr>
        <w:t>Владыку</w:t>
      </w:r>
      <w:r>
        <w:t xml:space="preserve"> ЖИЗНИ и </w:t>
      </w:r>
      <w:r>
        <w:rPr>
          <w:i/>
        </w:rPr>
        <w:t>Первую</w:t>
      </w:r>
      <w:r>
        <w:t xml:space="preserve"> ВИНОГРАДНУЮ ЛОЗУ! [</w:t>
      </w:r>
      <w:r>
        <w:rPr>
          <w:b/>
        </w:rPr>
        <w:t>257</w:t>
      </w:r>
      <w:r>
        <w:t>, т. II. с. 281; т. III, с. 59] Таким образом эти каббалистические метафоры вполне естественно повторены в “Евангелии от Иоанна” [XV, I]: “Я есмь истинная виноградная лоза, а Отец мой — вин</w:t>
      </w:r>
      <w:r>
        <w:t>о</w:t>
      </w:r>
      <w:r>
        <w:t>градарь”. В “Бытии” [XLIX] в уста умирающего Иакова вложены слова: “Не отойдет скипетр от Иуды [львенка] и законодатель от чресел его, пока не п</w:t>
      </w:r>
      <w:r>
        <w:t>риидет Шилох (С</w:t>
      </w:r>
      <w:r>
        <w:t>и</w:t>
      </w:r>
      <w:r>
        <w:t xml:space="preserve">лох) [Примиритель]... Он привязывает к </w:t>
      </w:r>
      <w:r>
        <w:rPr>
          <w:i/>
        </w:rPr>
        <w:t>виноградной лозе</w:t>
      </w:r>
      <w:r>
        <w:t xml:space="preserve"> осленка своего и к лозе лучшего винограда сына ослицы своей, моет </w:t>
      </w:r>
      <w:r>
        <w:rPr>
          <w:i/>
        </w:rPr>
        <w:t>в вине</w:t>
      </w:r>
      <w:r>
        <w:t xml:space="preserve"> одежду свою и в </w:t>
      </w:r>
      <w:r>
        <w:rPr>
          <w:i/>
        </w:rPr>
        <w:t>крови гроздов</w:t>
      </w:r>
      <w:r>
        <w:t xml:space="preserve"> одеяние свое”. Шилох есть “Царь Мессия”, так же как Шилох в Эфраиме, который должен был стать столицею и местом святилища. В </w:t>
      </w:r>
      <w:r>
        <w:rPr>
          <w:i/>
        </w:rPr>
        <w:t>“Таргуме Онкилоса”</w:t>
      </w:r>
      <w:r>
        <w:t xml:space="preserve"> вавилонянина слова Иакова звучат так: “Пока не придет </w:t>
      </w:r>
      <w:r>
        <w:rPr>
          <w:i/>
        </w:rPr>
        <w:t xml:space="preserve">Царь Мессия”. </w:t>
      </w:r>
      <w:r>
        <w:t xml:space="preserve">Это </w:t>
      </w:r>
      <w:r>
        <w:lastRenderedPageBreak/>
        <w:t>пророчество не оправдалось ни в христианском, ни в ка</w:t>
      </w:r>
      <w:r>
        <w:t>б</w:t>
      </w:r>
      <w:r>
        <w:t>балистически-еврейском значении. Скипетр ушел от И</w:t>
      </w:r>
      <w:r>
        <w:t>у</w:t>
      </w:r>
      <w:r>
        <w:t>ды независимо от</w:t>
      </w:r>
      <w:r>
        <w:t xml:space="preserve"> того пришел ли уже Мессия или придет, если только мы не поверим вместе с каббалистами, что Моисей был первым Мессией, перенесшим свою душу в Иошуа — Иисуса.</w:t>
      </w:r>
      <w:r>
        <w:rPr>
          <w:rStyle w:val="a6"/>
        </w:rPr>
        <w:footnoteReference w:id="285"/>
      </w:r>
      <w:r>
        <w:t xml:space="preserve"> </w:t>
      </w:r>
    </w:p>
    <w:p w:rsidR="00000000" w:rsidRDefault="00474D2C">
      <w:r>
        <w:t xml:space="preserve">Гермий говорит: </w:t>
      </w:r>
    </w:p>
    <w:p w:rsidR="00000000" w:rsidRDefault="00474D2C">
      <w:pPr>
        <w:pStyle w:val="Oeoaou"/>
      </w:pPr>
      <w:r>
        <w:t xml:space="preserve">“И в середине долины он показал мне великий </w:t>
      </w:r>
      <w:r>
        <w:rPr>
          <w:i/>
        </w:rPr>
        <w:t>белый</w:t>
      </w:r>
      <w:r>
        <w:t xml:space="preserve"> утес, который высился над долиной; и утес этот был выше гор, прямоугольный — такой, что мог удержать целый мир; но утес этот был стар; в нем были высечены ворота, и казалось мне, что высечены они были недавно”. </w:t>
      </w:r>
    </w:p>
    <w:p w:rsidR="00000000" w:rsidRDefault="00474D2C">
      <w:r>
        <w:t xml:space="preserve">В “Зогаре” мы находим: </w:t>
      </w:r>
    </w:p>
    <w:p w:rsidR="00000000" w:rsidRDefault="00474D2C">
      <w:pPr>
        <w:pStyle w:val="Oeoaou"/>
      </w:pPr>
      <w:r>
        <w:t xml:space="preserve">“На 40 000 высших миров </w:t>
      </w:r>
      <w:r>
        <w:rPr>
          <w:i/>
        </w:rPr>
        <w:t>белизна</w:t>
      </w:r>
      <w:r>
        <w:t xml:space="preserve"> черепа Его Головы</w:t>
      </w:r>
      <w:r>
        <w:t xml:space="preserve"> (наиболее священного Патриарха </w:t>
      </w:r>
      <w:r>
        <w:rPr>
          <w:i/>
        </w:rPr>
        <w:t>in absconditus)</w:t>
      </w:r>
      <w:r>
        <w:t xml:space="preserve"> простирается...</w:t>
      </w:r>
      <w:r>
        <w:rPr>
          <w:rStyle w:val="a6"/>
        </w:rPr>
        <w:footnoteReference w:id="286"/>
      </w:r>
      <w:r>
        <w:t xml:space="preserve"> Когда Сеир (первое отражение и подобие своего Отца, Древнего из Древних), та</w:t>
      </w:r>
      <w:r>
        <w:t>й</w:t>
      </w:r>
      <w:r>
        <w:t xml:space="preserve">ною семидесяти имен Метатрона спустится в Иециру (третий мир), он откроет новые врата... </w:t>
      </w:r>
      <w:r>
        <w:rPr>
          <w:i/>
        </w:rPr>
        <w:t>Spiritus Decisorius</w:t>
      </w:r>
      <w:r>
        <w:t xml:space="preserve"> разрежет и разделит одеяние (Шехину) на две части...</w:t>
      </w:r>
      <w:r>
        <w:rPr>
          <w:rStyle w:val="a6"/>
        </w:rPr>
        <w:footnoteReference w:id="287"/>
      </w:r>
      <w:r>
        <w:t xml:space="preserve"> Во время пришествия Царя Мессии </w:t>
      </w:r>
      <w:r>
        <w:rPr>
          <w:i/>
        </w:rPr>
        <w:t>белый свет</w:t>
      </w:r>
      <w:r>
        <w:t xml:space="preserve"> из священного кубического камня Храма будет исходить в течение сорока дней. Он будет распространяться, пока </w:t>
      </w:r>
      <w:r>
        <w:rPr>
          <w:i/>
        </w:rPr>
        <w:t>не объемлет весь мир...</w:t>
      </w:r>
      <w:r>
        <w:t xml:space="preserve"> В это время Царь Мессия откроетс</w:t>
      </w:r>
      <w:r>
        <w:t>я, и его увидят выходящим из врат сада Одана (Эдема). “Он откроется в земле Галил”... [</w:t>
      </w:r>
      <w:r>
        <w:rPr>
          <w:b/>
        </w:rPr>
        <w:t>515</w:t>
      </w:r>
      <w:r>
        <w:t xml:space="preserve">, c. 11]. Когда “он воздаст за грехи Израиля, он поведет их через </w:t>
      </w:r>
      <w:r>
        <w:rPr>
          <w:i/>
        </w:rPr>
        <w:t>новые врата</w:t>
      </w:r>
      <w:r>
        <w:t xml:space="preserve"> к седалищу правосудия”.</w:t>
      </w:r>
      <w:r>
        <w:rPr>
          <w:rStyle w:val="a6"/>
        </w:rPr>
        <w:footnoteReference w:id="288"/>
      </w:r>
      <w:r>
        <w:t xml:space="preserve"> У </w:t>
      </w:r>
      <w:r>
        <w:rPr>
          <w:i/>
        </w:rPr>
        <w:t>Врат Дома Жизни</w:t>
      </w:r>
      <w:r>
        <w:t xml:space="preserve"> трон приготовлен для Царя Славы” [</w:t>
      </w:r>
      <w:r>
        <w:rPr>
          <w:b/>
        </w:rPr>
        <w:t>257</w:t>
      </w:r>
      <w:r>
        <w:t>, т. III, с. 60].</w:t>
      </w:r>
      <w:r>
        <w:t xml:space="preserve"> </w:t>
      </w:r>
    </w:p>
    <w:p w:rsidR="00000000" w:rsidRDefault="00474D2C">
      <w:r>
        <w:t xml:space="preserve">Далее комментатор приводит следующую цитату: </w:t>
      </w:r>
    </w:p>
    <w:p w:rsidR="00000000" w:rsidRDefault="00474D2C">
      <w:pPr>
        <w:pStyle w:val="Oeoaou"/>
      </w:pPr>
      <w:r>
        <w:t xml:space="preserve">“Этот </w:t>
      </w:r>
      <w:r>
        <w:rPr>
          <w:i/>
        </w:rPr>
        <w:t>утес</w:t>
      </w:r>
      <w:r>
        <w:t xml:space="preserve"> и эти </w:t>
      </w:r>
      <w:r>
        <w:rPr>
          <w:i/>
        </w:rPr>
        <w:t>врата</w:t>
      </w:r>
      <w:r>
        <w:t xml:space="preserve"> суть Сын Божий. “Почему, Господи”, — сказал я, — “этот утес старый, а эти врата — новые?” “Слушай”, — сказал Он, — “и пойми ты, невежественный человек. </w:t>
      </w:r>
      <w:r>
        <w:rPr>
          <w:i/>
        </w:rPr>
        <w:t>Сын Божий ста</w:t>
      </w:r>
      <w:r>
        <w:rPr>
          <w:i/>
        </w:rPr>
        <w:t>р</w:t>
      </w:r>
      <w:r>
        <w:rPr>
          <w:i/>
        </w:rPr>
        <w:t>ше, чем вс</w:t>
      </w:r>
      <w:r>
        <w:rPr>
          <w:i/>
        </w:rPr>
        <w:t>е его творение,</w:t>
      </w:r>
      <w:r>
        <w:t xml:space="preserve"> так как он был Советник Отца в Его трудах сотворения; и поэтому он стар”” [</w:t>
      </w:r>
      <w:r>
        <w:rPr>
          <w:b/>
        </w:rPr>
        <w:t>488</w:t>
      </w:r>
      <w:r>
        <w:t xml:space="preserve">, c. 178 ff]. </w:t>
      </w:r>
    </w:p>
    <w:p w:rsidR="00000000" w:rsidRDefault="00474D2C">
      <w:r>
        <w:t>Теперь, эти два утверждения не только чисто кабб</w:t>
      </w:r>
      <w:r>
        <w:t>а</w:t>
      </w:r>
      <w:r>
        <w:t xml:space="preserve">листичны, совпадая даже по выражению, но также и брахманистские и языческие </w:t>
      </w:r>
      <w:r>
        <w:rPr>
          <w:i/>
        </w:rPr>
        <w:t xml:space="preserve">“Vidi virum excellentem coeli </w:t>
      </w:r>
      <w:r>
        <w:rPr>
          <w:i/>
        </w:rPr>
        <w:lastRenderedPageBreak/>
        <w:t>terroeque conditore natu majorem...</w:t>
      </w:r>
      <w:r>
        <w:t xml:space="preserve"> Я видел наиболее пр</w:t>
      </w:r>
      <w:r>
        <w:t>е</w:t>
      </w:r>
      <w:r>
        <w:t>восходного (высшего) ЧЕЛОВЕКА, который старше по рождению, чем создатель неба и земли”, — говорит ка</w:t>
      </w:r>
      <w:r>
        <w:t>б</w:t>
      </w:r>
      <w:r>
        <w:t xml:space="preserve">балистический </w:t>
      </w:r>
      <w:r>
        <w:rPr>
          <w:i/>
        </w:rPr>
        <w:t>“Кодекс”</w:t>
      </w:r>
      <w:r>
        <w:t>.</w:t>
      </w:r>
      <w:r>
        <w:rPr>
          <w:rStyle w:val="a6"/>
        </w:rPr>
        <w:footnoteReference w:id="289"/>
      </w:r>
      <w:r>
        <w:t xml:space="preserve"> Элевсинский Дионис, чье особое имя было </w:t>
      </w:r>
      <w:r>
        <w:rPr>
          <w:i/>
        </w:rPr>
        <w:t>Якх</w:t>
      </w:r>
      <w:r>
        <w:t xml:space="preserve"> (Якхо, Яхо),</w:t>
      </w:r>
      <w:r>
        <w:rPr>
          <w:rStyle w:val="a6"/>
        </w:rPr>
        <w:footnoteReference w:id="290"/>
      </w:r>
      <w:r>
        <w:t> — Бог, о</w:t>
      </w:r>
      <w:r>
        <w:t>т которого ожидали освобождение душ, — считался старше, чем Д</w:t>
      </w:r>
      <w:r>
        <w:t>е</w:t>
      </w:r>
      <w:r>
        <w:t xml:space="preserve">миург. В мистериях Анфестерий у озер </w:t>
      </w:r>
      <w:r>
        <w:rPr>
          <w:i/>
        </w:rPr>
        <w:t>(Limnae)</w:t>
      </w:r>
      <w:r>
        <w:t xml:space="preserve"> после обычного крещения посредством очищения водой, мистов заставляли проходить через другую дверь (врата), спец</w:t>
      </w:r>
      <w:r>
        <w:t>и</w:t>
      </w:r>
      <w:r>
        <w:t xml:space="preserve">ально для этой цели сооруженную, которую называли “вратами Диониса” и вратами </w:t>
      </w:r>
      <w:r>
        <w:rPr>
          <w:i/>
        </w:rPr>
        <w:t>“очищенных”.</w:t>
      </w:r>
      <w:r>
        <w:t xml:space="preserve"> </w:t>
      </w:r>
    </w:p>
    <w:p w:rsidR="00000000" w:rsidRDefault="00474D2C">
      <w:r>
        <w:t>В “Зогаре” каббалисты узнают, что создатель Дем</w:t>
      </w:r>
      <w:r>
        <w:t>и</w:t>
      </w:r>
      <w:r>
        <w:t>ург сказал Владыке: “Давайте сделаем человека по наш</w:t>
      </w:r>
      <w:r>
        <w:t>е</w:t>
      </w:r>
      <w:r>
        <w:t>му образу”.</w:t>
      </w:r>
      <w:r>
        <w:rPr>
          <w:rStyle w:val="a6"/>
        </w:rPr>
        <w:footnoteReference w:id="291"/>
      </w:r>
      <w:r>
        <w:t xml:space="preserve"> В подлинном тексте первой главы “Бытия” написано: “И </w:t>
      </w:r>
      <w:r>
        <w:rPr>
          <w:i/>
        </w:rPr>
        <w:t>элохимы</w:t>
      </w:r>
      <w:r>
        <w:t xml:space="preserve"> (переведено как Высочайш</w:t>
      </w:r>
      <w:r>
        <w:t xml:space="preserve">ий Бог), которые являются высочайшими богами или властями, сказали: Давайте сделаем человека по </w:t>
      </w:r>
      <w:r>
        <w:rPr>
          <w:i/>
        </w:rPr>
        <w:t>нашему</w:t>
      </w:r>
      <w:r>
        <w:t xml:space="preserve"> (?) образу, по </w:t>
      </w:r>
      <w:r>
        <w:rPr>
          <w:i/>
        </w:rPr>
        <w:t>нашему</w:t>
      </w:r>
      <w:r>
        <w:t xml:space="preserve"> подобию”. В Ведах Брахма советуется с Пар</w:t>
      </w:r>
      <w:r>
        <w:t>а</w:t>
      </w:r>
      <w:r>
        <w:t>брахмой, как наилучшим образом приступить к сотвор</w:t>
      </w:r>
      <w:r>
        <w:t>е</w:t>
      </w:r>
      <w:r>
        <w:t xml:space="preserve">нию мира. </w:t>
      </w:r>
    </w:p>
    <w:p w:rsidR="00000000" w:rsidRDefault="00474D2C">
      <w:r>
        <w:t xml:space="preserve">Кэнон Уэсткотт, цитируя Гермия, показывает его спрашивающим: </w:t>
      </w:r>
    </w:p>
    <w:p w:rsidR="00000000" w:rsidRDefault="00474D2C">
      <w:pPr>
        <w:pStyle w:val="Oeoaou"/>
      </w:pPr>
      <w:r>
        <w:t xml:space="preserve">“И почему эти ворота </w:t>
      </w:r>
      <w:r>
        <w:rPr>
          <w:i/>
        </w:rPr>
        <w:t>новые,</w:t>
      </w:r>
      <w:r>
        <w:t xml:space="preserve"> Господи? — спросил я. “Потому”, — ответил он, — “что он был проявлен в последний из дней завета; по этой причине ворота были воздвигнуты заново, чтобы те, которые будут спасены, могли через них</w:t>
      </w:r>
      <w:r>
        <w:t xml:space="preserve"> войти в Царство Бога””.</w:t>
      </w:r>
      <w:r>
        <w:rPr>
          <w:rStyle w:val="a6"/>
        </w:rPr>
        <w:footnoteReference w:id="292"/>
      </w:r>
      <w:r>
        <w:t xml:space="preserve"> </w:t>
      </w:r>
    </w:p>
    <w:p w:rsidR="00000000" w:rsidRDefault="00474D2C">
      <w:r>
        <w:t>В этом абзаце имеются две особенности, заслуж</w:t>
      </w:r>
      <w:r>
        <w:t>и</w:t>
      </w:r>
      <w:r>
        <w:t>вающие внимания. Во-первых, он приписывает “Господу” ложное заявление — такого же рода, как заявление, так сильно подчеркнутое апостолом Иоанном, и которое в более поздний период ставило всех ортодоксальных хр</w:t>
      </w:r>
      <w:r>
        <w:t>и</w:t>
      </w:r>
      <w:r>
        <w:t>стиан, воспринявших апостолические аллегории в их бу</w:t>
      </w:r>
      <w:r>
        <w:t>к</w:t>
      </w:r>
      <w:r>
        <w:t xml:space="preserve">вальном смысле, в такие неудобные положения. Иисус, в качестве Мессии, </w:t>
      </w:r>
      <w:r>
        <w:rPr>
          <w:i/>
        </w:rPr>
        <w:t>не</w:t>
      </w:r>
      <w:r>
        <w:t xml:space="preserve"> был проявлен в последний из дней — ибо им еще предстоит наступить, несмотря на множество боговдохновен</w:t>
      </w:r>
      <w:r>
        <w:t xml:space="preserve">ных пророчеств, за которыми следовало </w:t>
      </w:r>
      <w:r>
        <w:lastRenderedPageBreak/>
        <w:t>разочарование в надеждах, свидетельствовавших о его немедленном приходе. Вера, что настали “последние вр</w:t>
      </w:r>
      <w:r>
        <w:t>е</w:t>
      </w:r>
      <w:r>
        <w:t>мена”, была вполне естественной, раз уж было признано, что Царь Мессия уже пришел. Вторая особенность закл</w:t>
      </w:r>
      <w:r>
        <w:t>ю</w:t>
      </w:r>
      <w:r>
        <w:t xml:space="preserve">чается в том факте, что это </w:t>
      </w:r>
      <w:r>
        <w:rPr>
          <w:i/>
        </w:rPr>
        <w:t>пророчество</w:t>
      </w:r>
      <w:r>
        <w:t xml:space="preserve"> вообще могло быть принято, если даже приблизительное его определ</w:t>
      </w:r>
      <w:r>
        <w:t>е</w:t>
      </w:r>
      <w:r>
        <w:t>ние является прямым противоречием апостолу Марку, который вкладывает в уста Иисуса ясные слова, что ни ангелы, ни сам Сын не знают ни дня, ни часа этого [</w:t>
      </w:r>
      <w:r>
        <w:rPr>
          <w:i/>
        </w:rPr>
        <w:t>Мар</w:t>
      </w:r>
      <w:r>
        <w:rPr>
          <w:i/>
        </w:rPr>
        <w:t>к</w:t>
      </w:r>
      <w:r>
        <w:t xml:space="preserve">, XIII, </w:t>
      </w:r>
      <w:r>
        <w:t>32]. Мы могли бы добавить, что так как верование это, бесспорно, возникло вместе с “Апокалипсисом”, то это должно послужить очевидным доказательством, что оно относится к вычислениям, свойственным каббал</w:t>
      </w:r>
      <w:r>
        <w:t>и</w:t>
      </w:r>
      <w:r>
        <w:t>стам и языческим святилищам. Это было сокровенное вычисление цикла, который, по их расчетам, заканчивался во второй половине первого века. Это также можно сч</w:t>
      </w:r>
      <w:r>
        <w:t>и</w:t>
      </w:r>
      <w:r>
        <w:t>тать подтверждающим доказательством того, что “Ева</w:t>
      </w:r>
      <w:r>
        <w:t>н</w:t>
      </w:r>
      <w:r>
        <w:t xml:space="preserve">гелие от Марка” так же, как </w:t>
      </w:r>
      <w:r>
        <w:rPr>
          <w:i/>
        </w:rPr>
        <w:t>Евангелие</w:t>
      </w:r>
      <w:r>
        <w:t xml:space="preserve">, приписываемое </w:t>
      </w:r>
      <w:r>
        <w:rPr>
          <w:i/>
        </w:rPr>
        <w:t>Иоанну,</w:t>
      </w:r>
      <w:r>
        <w:t xml:space="preserve"> и “Апокалипсис” были написаны</w:t>
      </w:r>
      <w:r>
        <w:t xml:space="preserve"> людьми, из которых ни один не был достаточно знаком с другим. Л</w:t>
      </w:r>
      <w:r>
        <w:t>о</w:t>
      </w:r>
      <w:r>
        <w:t xml:space="preserve">госа сперва определенно называли </w:t>
      </w:r>
      <w:r>
        <w:rPr>
          <w:i/>
        </w:rPr>
        <w:t>петра</w:t>
      </w:r>
      <w:r>
        <w:t xml:space="preserve"> (скала) по Ф</w:t>
      </w:r>
      <w:r>
        <w:t>и</w:t>
      </w:r>
      <w:r>
        <w:t>лону; кроме того, это слово, как это мы уже доказали в другом месте, на халдейском и финикийском языках о</w:t>
      </w:r>
      <w:r>
        <w:t>з</w:t>
      </w:r>
      <w:r>
        <w:t xml:space="preserve">начало “истолкователь”. Юстин Мученик во всех своих писаниях называет его “ангелом” и делает ясное различие между Логосом и Богом-Творцом. </w:t>
      </w:r>
    </w:p>
    <w:p w:rsidR="00000000" w:rsidRDefault="00474D2C">
      <w:pPr>
        <w:pStyle w:val="Oeoaou"/>
        <w:spacing w:before="140" w:after="140"/>
      </w:pPr>
      <w:r>
        <w:t>“Слово Божие есть Его Сын... и его также называют ангелом и ап</w:t>
      </w:r>
      <w:r>
        <w:t>о</w:t>
      </w:r>
      <w:r>
        <w:t>столом, ибо он провозглашает все, что нам следовало бы знать (истолк</w:t>
      </w:r>
      <w:r>
        <w:t>о</w:t>
      </w:r>
      <w:r>
        <w:t>вывает), и послан</w:t>
      </w:r>
      <w:r>
        <w:t xml:space="preserve"> объявлять все, что раскрыто” [</w:t>
      </w:r>
      <w:r>
        <w:rPr>
          <w:b/>
        </w:rPr>
        <w:t>468</w:t>
      </w:r>
      <w:r>
        <w:t xml:space="preserve">, т. I, с. 63]. </w:t>
      </w:r>
    </w:p>
    <w:p w:rsidR="00000000" w:rsidRDefault="00474D2C">
      <w:r>
        <w:t xml:space="preserve">“Адан Низший распределен по своим собственным путям на тридцать две стороны путей, все же он никому неизвестен, кроме </w:t>
      </w:r>
      <w:r>
        <w:rPr>
          <w:i/>
        </w:rPr>
        <w:t>Сеира.</w:t>
      </w:r>
      <w:r>
        <w:t xml:space="preserve"> Но никто не знает ни ВЫСОЧАЙШЕГО АДАНА, ни Его путей, за исключением Великого Лика” — Верховного Бога.</w:t>
      </w:r>
      <w:r>
        <w:rPr>
          <w:rStyle w:val="a6"/>
        </w:rPr>
        <w:footnoteReference w:id="293"/>
      </w:r>
      <w:r>
        <w:t xml:space="preserve"> Сеир есть “гений” назареев, которого называли Эбел-Зиво; и Гавриил Посл</w:t>
      </w:r>
      <w:r>
        <w:t>а</w:t>
      </w:r>
      <w:r>
        <w:t>нец — также “апостол Гавриил” [</w:t>
      </w:r>
      <w:r>
        <w:rPr>
          <w:b/>
        </w:rPr>
        <w:t>257</w:t>
      </w:r>
      <w:r>
        <w:t>, т. I, с. 23]. Назареи вместе с каббалистами верили, что даже грядущий Ме</w:t>
      </w:r>
      <w:r>
        <w:t>с</w:t>
      </w:r>
      <w:r>
        <w:t xml:space="preserve">сия не знал </w:t>
      </w:r>
      <w:r>
        <w:rPr>
          <w:i/>
        </w:rPr>
        <w:t>“Высочайшего</w:t>
      </w:r>
      <w:r>
        <w:t xml:space="preserve"> Адана”, сокрытого божества</w:t>
      </w:r>
      <w:r>
        <w:t xml:space="preserve">; </w:t>
      </w:r>
      <w:r>
        <w:lastRenderedPageBreak/>
        <w:t xml:space="preserve">никто, кроме </w:t>
      </w:r>
      <w:r>
        <w:rPr>
          <w:i/>
        </w:rPr>
        <w:t>Верховного</w:t>
      </w:r>
      <w:r>
        <w:t xml:space="preserve"> Бога, показывая таким образом, что выше верховного постигаемого божества есть один еще более сокровенный и непроявленный. Сеир-Анпин является третьим богом, тогда как “Логос” согласно Ф</w:t>
      </w:r>
      <w:r>
        <w:t>и</w:t>
      </w:r>
      <w:r>
        <w:t>лону Иудею, является вторым.</w:t>
      </w:r>
      <w:r>
        <w:rPr>
          <w:rStyle w:val="a6"/>
        </w:rPr>
        <w:footnoteReference w:id="294"/>
      </w:r>
      <w:r>
        <w:t xml:space="preserve"> Это ясно изложено в </w:t>
      </w:r>
      <w:r>
        <w:rPr>
          <w:i/>
        </w:rPr>
        <w:t>“Кодексе”.</w:t>
      </w:r>
      <w:r>
        <w:t xml:space="preserve"> </w:t>
      </w:r>
    </w:p>
    <w:p w:rsidR="00000000" w:rsidRDefault="00474D2C">
      <w:pPr>
        <w:pStyle w:val="Oeoaou"/>
      </w:pPr>
      <w:r>
        <w:t xml:space="preserve">“Ложный Мессия скажет: Я Дэус, сын Дэуса; мой Отец послал меня сюда... Я — первый </w:t>
      </w:r>
      <w:r>
        <w:rPr>
          <w:i/>
        </w:rPr>
        <w:t>Посланец,</w:t>
      </w:r>
      <w:r>
        <w:t xml:space="preserve"> я — Эбел Зиво, я пришел с выси! Но не верьте ему: ибо он не будет Эбел Зиво. Эбел Зиво не позволит увидеть себя в этом веке”.</w:t>
      </w:r>
      <w:r>
        <w:rPr>
          <w:rStyle w:val="a6"/>
        </w:rPr>
        <w:footnoteReference w:id="295"/>
      </w:r>
      <w:r>
        <w:t xml:space="preserve"> </w:t>
      </w:r>
    </w:p>
    <w:p w:rsidR="00000000" w:rsidRDefault="00474D2C">
      <w:r>
        <w:t>Отсюда верование н</w:t>
      </w:r>
      <w:r>
        <w:t xml:space="preserve">екоторых гностиков, что тот, кто </w:t>
      </w:r>
      <w:r>
        <w:rPr>
          <w:i/>
        </w:rPr>
        <w:t>“осенил”</w:t>
      </w:r>
      <w:r>
        <w:t xml:space="preserve"> Марию, не был Эбел-Зиво (архангел Гавриил), а Ильда-Баоф, сформировавший </w:t>
      </w:r>
      <w:r>
        <w:rPr>
          <w:i/>
        </w:rPr>
        <w:t>материальное тело</w:t>
      </w:r>
      <w:r>
        <w:t xml:space="preserve"> Иис</w:t>
      </w:r>
      <w:r>
        <w:t>у</w:t>
      </w:r>
      <w:r>
        <w:t xml:space="preserve">са; тогда как </w:t>
      </w:r>
      <w:r>
        <w:rPr>
          <w:i/>
        </w:rPr>
        <w:t>Христос</w:t>
      </w:r>
      <w:r>
        <w:t xml:space="preserve"> соединился с ним только в момент крещения в Иордане. </w:t>
      </w:r>
    </w:p>
    <w:p w:rsidR="00000000" w:rsidRDefault="00474D2C">
      <w:pPr>
        <w:rPr>
          <w:spacing w:val="-4"/>
        </w:rPr>
      </w:pPr>
      <w:r>
        <w:rPr>
          <w:spacing w:val="-4"/>
        </w:rPr>
        <w:t xml:space="preserve">Можем ли мы подвергать сомнению утверждение Норка, что </w:t>
      </w:r>
      <w:r>
        <w:rPr>
          <w:i/>
          <w:spacing w:val="-4"/>
        </w:rPr>
        <w:t>“Берешит Рабба</w:t>
      </w:r>
      <w:r>
        <w:rPr>
          <w:spacing w:val="-4"/>
        </w:rPr>
        <w:t xml:space="preserve">, самая старая часть из </w:t>
      </w:r>
      <w:r>
        <w:rPr>
          <w:i/>
          <w:spacing w:val="-4"/>
        </w:rPr>
        <w:t>Мидраш Раббот, была известна отцам церкви в греческом переводе?”</w:t>
      </w:r>
      <w:r>
        <w:rPr>
          <w:rStyle w:val="a6"/>
          <w:spacing w:val="-4"/>
        </w:rPr>
        <w:footnoteReference w:id="296"/>
      </w:r>
      <w:r>
        <w:rPr>
          <w:spacing w:val="-4"/>
        </w:rPr>
        <w:t xml:space="preserve"> </w:t>
      </w:r>
    </w:p>
    <w:p w:rsidR="00000000" w:rsidRDefault="00474D2C">
      <w:r>
        <w:t>Но если, с одной стороны, они были достаточно озн</w:t>
      </w:r>
      <w:r>
        <w:t>а</w:t>
      </w:r>
      <w:r>
        <w:t>комлены с различными религиозными системами своих соседей, чтобы быть способными построит</w:t>
      </w:r>
      <w:r>
        <w:t>ь новую рел</w:t>
      </w:r>
      <w:r>
        <w:t>и</w:t>
      </w:r>
      <w:r>
        <w:t>гию, якобы отличающуюся от всех других, то их невеж</w:t>
      </w:r>
      <w:r>
        <w:t>е</w:t>
      </w:r>
      <w:r>
        <w:t>ство по части самого Ветхого Завета, уже не говоря о б</w:t>
      </w:r>
      <w:r>
        <w:t>о</w:t>
      </w:r>
      <w:r>
        <w:t>лее сложных вопросах греческой Метафизики, как теперь найдено, было прискорбным. “Так, например, в “Еванг</w:t>
      </w:r>
      <w:r>
        <w:t>е</w:t>
      </w:r>
      <w:r>
        <w:t>лии от Матфея”, XXVII, 9, отрывок из “Захария”, XI, 12-13, приписан Иеремии”, — говорит автор “Сверхъестес</w:t>
      </w:r>
      <w:r>
        <w:t>т</w:t>
      </w:r>
      <w:r>
        <w:t xml:space="preserve">венной религии”. “У </w:t>
      </w:r>
      <w:r>
        <w:rPr>
          <w:i/>
        </w:rPr>
        <w:t>Марка,</w:t>
      </w:r>
      <w:r>
        <w:t xml:space="preserve"> I, 2, цитата из “Малахии”, III, 1, приписана Исайе. В </w:t>
      </w:r>
      <w:r>
        <w:rPr>
          <w:i/>
        </w:rPr>
        <w:t>1 Коринф.</w:t>
      </w:r>
      <w:r>
        <w:t>, II, 9, приводится абзац, якобы взятый из Священного писания, которого вовсе не имеется в</w:t>
      </w:r>
      <w:r>
        <w:t xml:space="preserve"> Ветхом Завете, но который взят, как установили </w:t>
      </w:r>
      <w:r>
        <w:lastRenderedPageBreak/>
        <w:t>Ориген и Иеремия, из апокрифического сочинения “О</w:t>
      </w:r>
      <w:r>
        <w:t>т</w:t>
      </w:r>
      <w:r>
        <w:t xml:space="preserve">кровение Илии” (Ориген, </w:t>
      </w:r>
      <w:r>
        <w:rPr>
          <w:i/>
        </w:rPr>
        <w:t>Tract</w:t>
      </w:r>
      <w:r>
        <w:t>, XXXV), и этот абзац п</w:t>
      </w:r>
      <w:r>
        <w:t>о</w:t>
      </w:r>
      <w:r>
        <w:t>добным же образом приводится в так называемом “П</w:t>
      </w:r>
      <w:r>
        <w:t>о</w:t>
      </w:r>
      <w:r>
        <w:t xml:space="preserve">слании Климента Коринфянам”, XXXIV. </w:t>
      </w:r>
    </w:p>
    <w:p w:rsidR="00000000" w:rsidRDefault="00474D2C">
      <w:r>
        <w:t xml:space="preserve">Насколько можно положиться на набожных отцов в их объяснениях различных ересей — это видно из случая с Епифанием, который ошибочно принял пифагорейскую священную Тетраду, названную в </w:t>
      </w:r>
      <w:r>
        <w:rPr>
          <w:i/>
        </w:rPr>
        <w:t>“Гнозисе”</w:t>
      </w:r>
      <w:r>
        <w:t xml:space="preserve"> Валентина Кол-Арбас, — за </w:t>
      </w:r>
      <w:r>
        <w:rPr>
          <w:i/>
        </w:rPr>
        <w:t>вождя еретиков.</w:t>
      </w:r>
      <w:r>
        <w:rPr>
          <w:rStyle w:val="a6"/>
        </w:rPr>
        <w:footnoteReference w:id="297"/>
      </w:r>
      <w:r>
        <w:t xml:space="preserve"> Что же касается н</w:t>
      </w:r>
      <w:r>
        <w:t>е</w:t>
      </w:r>
      <w:r>
        <w:t>вольных ошибок и умыш</w:t>
      </w:r>
      <w:r>
        <w:t>ленных фальсификаций учений, не совпадающих с их взглядами, — канонизации мифол</w:t>
      </w:r>
      <w:r>
        <w:t>о</w:t>
      </w:r>
      <w:r>
        <w:t xml:space="preserve">гической </w:t>
      </w:r>
      <w:r>
        <w:rPr>
          <w:i/>
        </w:rPr>
        <w:t>Aura Placida</w:t>
      </w:r>
      <w:r>
        <w:t xml:space="preserve"> в пару христианских мучениц — Св. Ауру и Св. Плациду;</w:t>
      </w:r>
      <w:r>
        <w:rPr>
          <w:rStyle w:val="a6"/>
        </w:rPr>
        <w:footnoteReference w:id="298"/>
      </w:r>
      <w:r>
        <w:t xml:space="preserve"> обожествления </w:t>
      </w:r>
      <w:r>
        <w:rPr>
          <w:i/>
        </w:rPr>
        <w:t>копья</w:t>
      </w:r>
      <w:r>
        <w:t xml:space="preserve"> и </w:t>
      </w:r>
      <w:r>
        <w:rPr>
          <w:i/>
        </w:rPr>
        <w:t>покр</w:t>
      </w:r>
      <w:r>
        <w:rPr>
          <w:i/>
        </w:rPr>
        <w:t>о</w:t>
      </w:r>
      <w:r>
        <w:rPr>
          <w:i/>
        </w:rPr>
        <w:t>ва</w:t>
      </w:r>
      <w:r>
        <w:t xml:space="preserve"> под именами святых Лонгима и Амфибола [</w:t>
      </w:r>
      <w:r>
        <w:rPr>
          <w:b/>
        </w:rPr>
        <w:t>424</w:t>
      </w:r>
      <w:r>
        <w:t>, c. 84] и приводимых отцами цитат из пророков, которых в с</w:t>
      </w:r>
      <w:r>
        <w:t>а</w:t>
      </w:r>
      <w:r>
        <w:t>мом деле у этих пророков никогда не было, — то в немом изумлении можно задать вопрос, была ли когда-нибудь так называемая религия Христа после смерти этого Вел</w:t>
      </w:r>
      <w:r>
        <w:t>и</w:t>
      </w:r>
      <w:r>
        <w:t xml:space="preserve">кого Учителя чем-либо иным, как не бессвязным сном? </w:t>
      </w:r>
    </w:p>
    <w:p w:rsidR="00000000" w:rsidRDefault="00474D2C">
      <w:r>
        <w:t xml:space="preserve">Настолько </w:t>
      </w:r>
      <w:r>
        <w:t>злобными мы находим святых отцов в св</w:t>
      </w:r>
      <w:r>
        <w:t>о</w:t>
      </w:r>
      <w:r>
        <w:t xml:space="preserve">ем безжалостном преследовании мнимых </w:t>
      </w:r>
      <w:r>
        <w:rPr>
          <w:i/>
        </w:rPr>
        <w:t>“ересей”,</w:t>
      </w:r>
      <w:r>
        <w:rPr>
          <w:rStyle w:val="a6"/>
        </w:rPr>
        <w:footnoteReference w:id="299"/>
      </w:r>
      <w:r>
        <w:t xml:space="preserve"> что видим, как они, не колеблясь, рассказывают наиболее нелепые выдумки и изобретают целые повествования, чтобы лучше запечатлевать свои собственные, иначе н</w:t>
      </w:r>
      <w:r>
        <w:t>е</w:t>
      </w:r>
      <w:r>
        <w:t>обоснованные, аргументы на невежестве. Если ошибка в отношении тетрады сначала возникла как простое следс</w:t>
      </w:r>
      <w:r>
        <w:t>т</w:t>
      </w:r>
      <w:r>
        <w:t xml:space="preserve">вие невольного заблуждения Ипполита, то объяснения </w:t>
      </w:r>
      <w:r>
        <w:lastRenderedPageBreak/>
        <w:t>Епифания и других, впавших в ту же самую абсурдную ошибку,</w:t>
      </w:r>
      <w:r>
        <w:rPr>
          <w:rStyle w:val="a6"/>
        </w:rPr>
        <w:footnoteReference w:id="300"/>
      </w:r>
      <w:r>
        <w:t xml:space="preserve"> выглядят менее безвинными. Когда Ипполит серьезно р</w:t>
      </w:r>
      <w:r>
        <w:t>азоблачает великую ересь Тетрады, Кол-Арбас, и сообщает, что воображаемым вождем гностиков являе</w:t>
      </w:r>
      <w:r>
        <w:t>т</w:t>
      </w:r>
      <w:r>
        <w:t>ся “Колорбас, который пытается объяснить религию при помощи мер и чисел” [</w:t>
      </w:r>
      <w:r>
        <w:rPr>
          <w:b/>
        </w:rPr>
        <w:t>520</w:t>
      </w:r>
      <w:r>
        <w:t>, IV, § 13], — тогда мы можем просто улыбнуться. Но когда Епифаний с большим нег</w:t>
      </w:r>
      <w:r>
        <w:t>о</w:t>
      </w:r>
      <w:r>
        <w:t>дованием разглагольствует по этой теме, “которая являе</w:t>
      </w:r>
      <w:r>
        <w:t>т</w:t>
      </w:r>
      <w:r>
        <w:t>ся Ересью XV”, и, притворяясь тщательно ознакоми</w:t>
      </w:r>
      <w:r>
        <w:t>в</w:t>
      </w:r>
      <w:r>
        <w:t>шимся с этим предметом, добавляет: “Некий Гераклеон является последователем Колорбаса, что представляет собою Ересь XVI”,</w:t>
      </w:r>
      <w:r>
        <w:rPr>
          <w:rStyle w:val="a6"/>
        </w:rPr>
        <w:footnoteReference w:id="301"/>
      </w:r>
      <w:r>
        <w:t> — то здесь он не может уйти от</w:t>
      </w:r>
      <w:r>
        <w:t xml:space="preserve"> о</w:t>
      </w:r>
      <w:r>
        <w:t>б</w:t>
      </w:r>
      <w:r>
        <w:t xml:space="preserve">винения в умышленной фальсификации. </w:t>
      </w:r>
    </w:p>
    <w:p w:rsidR="00000000" w:rsidRDefault="00474D2C">
      <w:r>
        <w:t xml:space="preserve">Если этот ревностный </w:t>
      </w:r>
      <w:r>
        <w:rPr>
          <w:i/>
        </w:rPr>
        <w:t>христианин</w:t>
      </w:r>
      <w:r>
        <w:t xml:space="preserve"> может так, не краснея, хвастать тем, что он </w:t>
      </w:r>
      <w:r>
        <w:rPr>
          <w:i/>
        </w:rPr>
        <w:t>“своими доносами</w:t>
      </w:r>
      <w:r>
        <w:t xml:space="preserve"> послужил причиной ссылки семидесяти женщин, даже знатных — </w:t>
      </w:r>
      <w:r>
        <w:rPr>
          <w:i/>
        </w:rPr>
        <w:t>путем соблазнения некоторых,</w:t>
      </w:r>
      <w:r>
        <w:t xml:space="preserve"> в число которых он сам был включен при вступлении в их секту”, — то этим он нам оставил хороший пример, по которому судить о нем. К. У. Кинг весьма подходяще сказал по этому поводу, что “имеются все основания подозревать, что этот достойный ренегат в этом случае спасал себя от участи своих </w:t>
      </w:r>
      <w:r>
        <w:t>един</w:t>
      </w:r>
      <w:r>
        <w:t>о</w:t>
      </w:r>
      <w:r>
        <w:t>верцев тем, что в начале преследования свидетельствовал против них” [</w:t>
      </w:r>
      <w:r>
        <w:rPr>
          <w:b/>
        </w:rPr>
        <w:t>410</w:t>
      </w:r>
      <w:r>
        <w:t xml:space="preserve">, с. 182 f., прим. 3]. </w:t>
      </w:r>
    </w:p>
    <w:p w:rsidR="00000000" w:rsidRDefault="00474D2C">
      <w:r>
        <w:t>И таким образом один за другим погибали гностики, единственные наследники, на чью долю выпало нескол</w:t>
      </w:r>
      <w:r>
        <w:t>ь</w:t>
      </w:r>
      <w:r>
        <w:t>ко случайных крох от неизвращенной истины первон</w:t>
      </w:r>
      <w:r>
        <w:t>а</w:t>
      </w:r>
      <w:r>
        <w:t>чального христианства. Все было в смятении и бурлении в течение этих первых веков до того момента, когда все эти противоречивые догмы были наконец силой навязаны христианскому миру, и их обсуждение — запрещено. В течение долгих веков стремление к пониманию того</w:t>
      </w:r>
      <w:r>
        <w:t xml:space="preserve">, что церковь с таким удобством возвысила в степень </w:t>
      </w:r>
      <w:r>
        <w:rPr>
          <w:i/>
        </w:rPr>
        <w:t>божес</w:t>
      </w:r>
      <w:r>
        <w:rPr>
          <w:i/>
        </w:rPr>
        <w:t>т</w:t>
      </w:r>
      <w:r>
        <w:rPr>
          <w:i/>
        </w:rPr>
        <w:t>венной</w:t>
      </w:r>
      <w:r>
        <w:t xml:space="preserve"> тайны, считалось святотатством, сурово наказу</w:t>
      </w:r>
      <w:r>
        <w:t>е</w:t>
      </w:r>
      <w:r>
        <w:lastRenderedPageBreak/>
        <w:t>мым, очень часто смертной казнью. Но с тех пор как кр</w:t>
      </w:r>
      <w:r>
        <w:t>и</w:t>
      </w:r>
      <w:r>
        <w:t>тики Библии взялись “приводить дом в порядок”, дела приняли другой оборот. Языческие кредиторы теперь я</w:t>
      </w:r>
      <w:r>
        <w:t>в</w:t>
      </w:r>
      <w:r>
        <w:t>ляются со всех уголков планеты, чтобы потребовать о</w:t>
      </w:r>
      <w:r>
        <w:t>б</w:t>
      </w:r>
      <w:r>
        <w:t>ратно свое, и христианское богословие начинают подо</w:t>
      </w:r>
      <w:r>
        <w:t>з</w:t>
      </w:r>
      <w:r>
        <w:t xml:space="preserve">ревать в полном банкротстве. Таков грустный результат фанатизма “правоверных” сект, которые, по выражению автора “Заката и падения Римской </w:t>
      </w:r>
      <w:r>
        <w:t>империи”, никогда не были подобны гностикам — “самым любезным, самым ученым и наиболее заслуживающим имя христианина”. И если не от всех их “несло чесноком”, по выражению Р</w:t>
      </w:r>
      <w:r>
        <w:t>е</w:t>
      </w:r>
      <w:r>
        <w:t xml:space="preserve">нана, то, с другой стороны, ни один из этих христианских святых никогда не стеснялся пролить кровь соседа, если взгляды его не совпадали с его собственными. </w:t>
      </w:r>
    </w:p>
    <w:p w:rsidR="00000000" w:rsidRDefault="00474D2C">
      <w:r>
        <w:t>Таким образом все наши философы были сметены н</w:t>
      </w:r>
      <w:r>
        <w:t>е</w:t>
      </w:r>
      <w:r>
        <w:t>вежественными и суеверными массами. Филалетяне, л</w:t>
      </w:r>
      <w:r>
        <w:t>ю</w:t>
      </w:r>
      <w:r>
        <w:t>бители истины, и их эклектическая школа — погибли; и там, где юная Ипатия преподавал</w:t>
      </w:r>
      <w:r>
        <w:t>а высочайшие филосо</w:t>
      </w:r>
      <w:r>
        <w:t>ф</w:t>
      </w:r>
      <w:r>
        <w:t xml:space="preserve">ские доктрины, и где Аммоний Саккас пояснял, что </w:t>
      </w:r>
      <w:r>
        <w:rPr>
          <w:i/>
        </w:rPr>
        <w:t>“все, что Христос имел в виду</w:t>
      </w:r>
      <w:r>
        <w:t> — это по-новому изложить и восстановить в первичной целостности мудрость дре</w:t>
      </w:r>
      <w:r>
        <w:t>в</w:t>
      </w:r>
      <w:r>
        <w:t>них — сузить границы везде преобладающего царства суеверия... и удалить различные ошибки, прокравшиеся в различные народные религии” [</w:t>
      </w:r>
      <w:r>
        <w:rPr>
          <w:b/>
        </w:rPr>
        <w:t>364</w:t>
      </w:r>
      <w:r>
        <w:t xml:space="preserve">], — там, мы говорим, свободно неистовствовала </w:t>
      </w:r>
      <w:r>
        <w:rPr>
          <w:sz w:val="24"/>
        </w:rPr>
        <w:t>οι πολλοι</w:t>
      </w:r>
      <w:r>
        <w:t xml:space="preserve"> христианства. Не исходили более поучения из уст “Богом наученного фил</w:t>
      </w:r>
      <w:r>
        <w:t>о</w:t>
      </w:r>
      <w:r>
        <w:t>софа”, но другие заповеди проповедовались воплощением самого жестокого з</w:t>
      </w:r>
      <w:r>
        <w:t xml:space="preserve">верского суеверия. </w:t>
      </w:r>
    </w:p>
    <w:p w:rsidR="00000000" w:rsidRDefault="00474D2C">
      <w:pPr>
        <w:pStyle w:val="Oeoaou"/>
        <w:rPr>
          <w:spacing w:val="-4"/>
        </w:rPr>
      </w:pPr>
      <w:r>
        <w:rPr>
          <w:spacing w:val="-4"/>
        </w:rPr>
        <w:t>“Если твой отец”, — писал Св. Иероним, — “ляжет на твоем пороге, если твоя мать обнажит перед тобою ту грудь, которая вскормила тебя, — растопчи безжизненное тело своего отца и грудь твоей матери и с глазами неувлажне</w:t>
      </w:r>
      <w:r>
        <w:rPr>
          <w:spacing w:val="-4"/>
        </w:rPr>
        <w:t>н</w:t>
      </w:r>
      <w:r>
        <w:rPr>
          <w:spacing w:val="-4"/>
        </w:rPr>
        <w:t xml:space="preserve">ными и сухими мчись к Господу, который тебя призывает!!” </w:t>
      </w:r>
    </w:p>
    <w:p w:rsidR="00000000" w:rsidRDefault="00474D2C">
      <w:r>
        <w:t>Эта сентенция равноценна, если не превзойдена, др</w:t>
      </w:r>
      <w:r>
        <w:t>у</w:t>
      </w:r>
      <w:r>
        <w:t>гой сентенции, произнесенной в подобном же духе. Она исходит из другого отца ранней церкви — красноречивого Тертуллиана, который надеется увидеть всех “философов” в о</w:t>
      </w:r>
      <w:r>
        <w:t xml:space="preserve">гненной геенне Ада. </w:t>
      </w:r>
    </w:p>
    <w:p w:rsidR="00000000" w:rsidRDefault="00474D2C">
      <w:pPr>
        <w:pStyle w:val="Oeoaou"/>
      </w:pPr>
      <w:r>
        <w:rPr>
          <w:spacing w:val="-2"/>
        </w:rPr>
        <w:t xml:space="preserve">“Какое это будет величественное зрелище!.. Как я буду хохотать! Как я возрадуюсь! Как я восторжествую, когда увижу такое множество прославленных царей, про которых говорили, что они вознеслись на небо, — стонущими во тьме в Аду вместе со своим богом Юпитером! </w:t>
      </w:r>
      <w:r>
        <w:rPr>
          <w:spacing w:val="-2"/>
        </w:rPr>
        <w:lastRenderedPageBreak/>
        <w:t xml:space="preserve">Затем солдаты, преследовавшие Христово имя, будут гореть в более </w:t>
      </w:r>
      <w:r>
        <w:t>жарком пламени, чем то, которое они возжигали для святых” [</w:t>
      </w:r>
      <w:r>
        <w:rPr>
          <w:b/>
        </w:rPr>
        <w:t>486</w:t>
      </w:r>
      <w:r>
        <w:t xml:space="preserve">, гл. XXX]. </w:t>
      </w:r>
    </w:p>
    <w:p w:rsidR="00000000" w:rsidRDefault="00474D2C">
      <w:r>
        <w:t>Эти кровожадные выражения иллюстрируют дух хр</w:t>
      </w:r>
      <w:r>
        <w:t>и</w:t>
      </w:r>
      <w:r>
        <w:t>стианства до нашего времени. Но являются ли о</w:t>
      </w:r>
      <w:r>
        <w:t>ни илл</w:t>
      </w:r>
      <w:r>
        <w:t>ю</w:t>
      </w:r>
      <w:r>
        <w:t>страциями к учению Христа? Никоим образом. Как гов</w:t>
      </w:r>
      <w:r>
        <w:t>о</w:t>
      </w:r>
      <w:r>
        <w:t xml:space="preserve">рит Элифас Леви: </w:t>
      </w:r>
    </w:p>
    <w:p w:rsidR="00000000" w:rsidRDefault="00474D2C">
      <w:pPr>
        <w:pStyle w:val="Oeoaou"/>
      </w:pPr>
      <w:r>
        <w:t>“Бога, во имя которого не следует растаптывать грудь нашей мат</w:t>
      </w:r>
      <w:r>
        <w:t>е</w:t>
      </w:r>
      <w:r>
        <w:t>ри, мы должны увидеть в грядущем с широко зияющим у его ног Адом и с мечом истребляющим в руке... Молох сжигал детей всего в несколько секунд; ученики же Бога, про которого говорят, что он умер на кресте для того, чтобы искупить человечество, — приберегли пример этого Молоха, чтобы создать нового Молоха, чья сжигающая геенна вечна?” [</w:t>
      </w:r>
      <w:r>
        <w:rPr>
          <w:b/>
        </w:rPr>
        <w:t>364</w:t>
      </w:r>
      <w:r>
        <w:t xml:space="preserve">, с. v., § 5] </w:t>
      </w:r>
    </w:p>
    <w:p w:rsidR="00000000" w:rsidRDefault="00474D2C">
      <w:r>
        <w:t>Что этот дух истинн</w:t>
      </w:r>
      <w:r>
        <w:t>о христианской любви сохранился и целым перешел в девятнадцатый век, где он теперь св</w:t>
      </w:r>
      <w:r>
        <w:t>и</w:t>
      </w:r>
      <w:r>
        <w:t xml:space="preserve">репствует в Америке, — видно из примера неистового Муди, возрожденца, который восклицает: </w:t>
      </w:r>
    </w:p>
    <w:p w:rsidR="00000000" w:rsidRDefault="00474D2C">
      <w:pPr>
        <w:pStyle w:val="Oeoaou"/>
      </w:pPr>
      <w:r>
        <w:t xml:space="preserve">“У меня есть сын, и только Бог знает, как я его люблю; но я лучше хотел бы увидеть, как у него сегодня вечером вырывают его прекрасные глаза, чем увидеть его выросшим и дошедшим до могилы без Христа и надежды!!” </w:t>
      </w:r>
    </w:p>
    <w:p w:rsidR="00000000" w:rsidRDefault="00474D2C">
      <w:pPr>
        <w:pStyle w:val="BodyText2"/>
      </w:pPr>
      <w:r>
        <w:t>На это американская газета в Чикаго вполне справе</w:t>
      </w:r>
      <w:r>
        <w:t>д</w:t>
      </w:r>
      <w:r>
        <w:t xml:space="preserve">ливо ответила: </w:t>
      </w:r>
    </w:p>
    <w:p w:rsidR="00000000" w:rsidRDefault="00474D2C">
      <w:pPr>
        <w:pStyle w:val="Oeoaou"/>
        <w:rPr>
          <w:lang w:val="en-US"/>
        </w:rPr>
      </w:pPr>
      <w:r>
        <w:t>“Это тот дух инквизиции, про которого нам сказали, что о</w:t>
      </w:r>
      <w:r>
        <w:t xml:space="preserve">н умер. Если Муди в своем рвении “вырвал бы глаза” у своего любимого сына, то как бы он поступил с сыновьями другими, которых он любит меньше? Это дух Лойлы, бормочущий в девятнадцатом веке: и только рука закона удерживает его от зажигания костров казни и раскаливания докрасна инструментов пыток”. </w:t>
      </w:r>
    </w:p>
    <w:p w:rsidR="00000000" w:rsidRDefault="00474D2C">
      <w:pPr>
        <w:pStyle w:val="H3"/>
        <w:ind w:firstLine="0"/>
        <w:jc w:val="center"/>
      </w:pPr>
      <w:r>
        <w:rPr>
          <w:lang w:val="en-US"/>
        </w:rPr>
        <w:br w:type="page"/>
      </w:r>
      <w:r>
        <w:lastRenderedPageBreak/>
        <w:t>ГЛАВА VI</w:t>
      </w:r>
    </w:p>
    <w:p w:rsidR="00000000" w:rsidRDefault="00474D2C">
      <w:pPr>
        <w:pStyle w:val="BodyText20"/>
        <w:rPr>
          <w:lang w:val="en-US"/>
        </w:rPr>
      </w:pPr>
      <w:r>
        <w:t xml:space="preserve">ЭЗОТЕРИЧЕСКИЕ </w:t>
      </w:r>
      <w:r>
        <w:rPr>
          <w:lang w:val="en-US"/>
        </w:rPr>
        <w:t xml:space="preserve"> </w:t>
      </w:r>
      <w:r>
        <w:t xml:space="preserve">ДОКТРИНЫ </w:t>
      </w:r>
    </w:p>
    <w:p w:rsidR="00000000" w:rsidRDefault="00474D2C">
      <w:pPr>
        <w:pStyle w:val="BodyText20"/>
        <w:rPr>
          <w:lang w:val="en-US"/>
        </w:rPr>
      </w:pPr>
      <w:r>
        <w:t>БУДДИЗМА,</w:t>
      </w:r>
      <w:r>
        <w:rPr>
          <w:lang w:val="en-US"/>
        </w:rPr>
        <w:t xml:space="preserve"> </w:t>
      </w:r>
      <w:r>
        <w:t xml:space="preserve"> ПАРОДИРОВАННЫЕ </w:t>
      </w:r>
    </w:p>
    <w:p w:rsidR="00000000" w:rsidRDefault="00474D2C">
      <w:pPr>
        <w:pStyle w:val="BodyText20"/>
      </w:pPr>
      <w:r>
        <w:t xml:space="preserve">В </w:t>
      </w:r>
      <w:r>
        <w:rPr>
          <w:lang w:val="en-US"/>
        </w:rPr>
        <w:t xml:space="preserve"> </w:t>
      </w:r>
      <w:r>
        <w:t>ХРИСТИАНСТВЕ</w:t>
      </w:r>
    </w:p>
    <w:p w:rsidR="00000000" w:rsidRDefault="00474D2C">
      <w:pPr>
        <w:rPr>
          <w:lang w:val="en-US"/>
        </w:rPr>
      </w:pPr>
    </w:p>
    <w:p w:rsidR="00000000" w:rsidRDefault="00474D2C">
      <w:pPr>
        <w:pStyle w:val="Oeoaou"/>
        <w:spacing w:after="0"/>
        <w:ind w:left="720" w:right="-17"/>
        <w:rPr>
          <w:spacing w:val="-4"/>
        </w:rPr>
      </w:pPr>
      <w:r>
        <w:rPr>
          <w:spacing w:val="-4"/>
        </w:rPr>
        <w:t>“Занавес Вчерашнего дня падает, занавес Завтрашнего дня по</w:t>
      </w:r>
      <w:r>
        <w:rPr>
          <w:spacing w:val="-4"/>
        </w:rPr>
        <w:t>д</w:t>
      </w:r>
      <w:r>
        <w:rPr>
          <w:spacing w:val="-4"/>
        </w:rPr>
        <w:t xml:space="preserve">нимается: но Вчерашний и Завтрашний дни оба </w:t>
      </w:r>
      <w:r>
        <w:rPr>
          <w:i/>
          <w:spacing w:val="-4"/>
        </w:rPr>
        <w:t>существуют”.</w:t>
      </w:r>
      <w:r>
        <w:rPr>
          <w:spacing w:val="-4"/>
        </w:rPr>
        <w:t xml:space="preserve"> </w:t>
      </w:r>
    </w:p>
    <w:p w:rsidR="00000000" w:rsidRDefault="00474D2C">
      <w:pPr>
        <w:pStyle w:val="Oeoaou"/>
        <w:spacing w:before="0"/>
        <w:ind w:left="720" w:right="-17"/>
        <w:jc w:val="right"/>
      </w:pPr>
      <w:r>
        <w:t xml:space="preserve"> — </w:t>
      </w:r>
      <w:r>
        <w:rPr>
          <w:i/>
        </w:rPr>
        <w:t>Sartor Resart</w:t>
      </w:r>
      <w:r>
        <w:rPr>
          <w:i/>
        </w:rPr>
        <w:t>us, Natural Supernaturalism.</w:t>
      </w:r>
    </w:p>
    <w:p w:rsidR="00000000" w:rsidRDefault="00474D2C">
      <w:pPr>
        <w:pStyle w:val="Oeoaou"/>
        <w:spacing w:after="0"/>
        <w:ind w:left="720" w:right="-17"/>
      </w:pPr>
      <w:r>
        <w:t>“He разрешат ли нам исследовать подлинность Библии? которая, начиная со второго века, была поставлена критерием научной истины? Чтобы удержаться на таком высоком полож</w:t>
      </w:r>
      <w:r>
        <w:t>е</w:t>
      </w:r>
      <w:r>
        <w:t xml:space="preserve">нии, она должна бросить вызов человеческой критике”. </w:t>
      </w:r>
    </w:p>
    <w:p w:rsidR="00000000" w:rsidRDefault="00474D2C">
      <w:pPr>
        <w:pStyle w:val="Oeoaou"/>
        <w:spacing w:before="0"/>
        <w:ind w:left="720" w:right="-17" w:firstLine="1407"/>
        <w:jc w:val="right"/>
      </w:pPr>
      <w:r>
        <w:t xml:space="preserve"> — </w:t>
      </w:r>
      <w:r>
        <w:rPr>
          <w:i/>
        </w:rPr>
        <w:t>Дж. Дрейпер. “История конфликта м</w:t>
      </w:r>
      <w:r>
        <w:rPr>
          <w:i/>
        </w:rPr>
        <w:t>е</w:t>
      </w:r>
      <w:r>
        <w:rPr>
          <w:i/>
        </w:rPr>
        <w:t>жду религией и наукой”.</w:t>
      </w:r>
    </w:p>
    <w:p w:rsidR="00000000" w:rsidRDefault="00474D2C">
      <w:pPr>
        <w:pStyle w:val="Oeoaou"/>
        <w:spacing w:after="0"/>
        <w:ind w:left="720" w:right="-17"/>
      </w:pPr>
      <w:r>
        <w:t>“Один поцелуй Нара в уста Нари — и вся Природа прос</w:t>
      </w:r>
      <w:r>
        <w:t>ы</w:t>
      </w:r>
      <w:r>
        <w:t xml:space="preserve">пается”. </w:t>
      </w:r>
    </w:p>
    <w:p w:rsidR="00000000" w:rsidRDefault="00474D2C">
      <w:pPr>
        <w:pStyle w:val="Oeoaou"/>
        <w:spacing w:before="0"/>
        <w:ind w:left="720" w:right="-17"/>
        <w:jc w:val="right"/>
      </w:pPr>
      <w:r>
        <w:t xml:space="preserve"> — </w:t>
      </w:r>
      <w:r>
        <w:rPr>
          <w:i/>
        </w:rPr>
        <w:t>Вина Снати (индусский поэт).</w:t>
      </w:r>
    </w:p>
    <w:p w:rsidR="00000000" w:rsidRDefault="00474D2C">
      <w:pPr>
        <w:rPr>
          <w:lang w:val="en-US"/>
        </w:rPr>
      </w:pPr>
    </w:p>
    <w:p w:rsidR="00000000" w:rsidRDefault="00474D2C">
      <w:r>
        <w:t xml:space="preserve">Мы не должны забывать, что христианская церковь своими каноническими </w:t>
      </w:r>
      <w:r>
        <w:rPr>
          <w:i/>
        </w:rPr>
        <w:t>Евангелиями</w:t>
      </w:r>
      <w:r>
        <w:t>, а, следовательно, и все</w:t>
      </w:r>
      <w:r>
        <w:t xml:space="preserve">й религиозной догматикой, обязана </w:t>
      </w:r>
      <w:r>
        <w:rPr>
          <w:i/>
        </w:rPr>
        <w:t>“Sortes Sanctorum”.</w:t>
      </w:r>
      <w:r>
        <w:t xml:space="preserve"> He будучи в состоянии прийти к соглаш</w:t>
      </w:r>
      <w:r>
        <w:t>е</w:t>
      </w:r>
      <w:r>
        <w:t>нию, которое из тогда существовавших многих Евангелий являлось наиболее боговдохновенным, таинственный Н</w:t>
      </w:r>
      <w:r>
        <w:t>и</w:t>
      </w:r>
      <w:r>
        <w:t>кейский Собор решил предоставить решение по этому запутанному вопросу чудодейственному вмешательству. Этот Никейский Собор вполне может быть назван таинс</w:t>
      </w:r>
      <w:r>
        <w:t>т</w:t>
      </w:r>
      <w:r>
        <w:t>венным. Тайна заключалась уже в самом мистическом числе 318 епископов, что так сильно подчеркивает Варн</w:t>
      </w:r>
      <w:r>
        <w:t>а</w:t>
      </w:r>
      <w:r>
        <w:t>ва (VIII, 11, 12, 13); в добавление к этому у писателей д</w:t>
      </w:r>
      <w:r>
        <w:t>ревности нет единого мнения по поводу времени и ме</w:t>
      </w:r>
      <w:r>
        <w:t>с</w:t>
      </w:r>
      <w:r>
        <w:t>та, где этот собор состоялся, и даже по поводу того, какой епископ председательствовал. Несмотря на высокопарные восхваления Константина,</w:t>
      </w:r>
      <w:r>
        <w:rPr>
          <w:rStyle w:val="a6"/>
        </w:rPr>
        <w:footnoteReference w:id="302"/>
      </w:r>
      <w:r>
        <w:t xml:space="preserve"> Сабин, епископ Гераклеи, утверждает, что “за исключением Константина, импер</w:t>
      </w:r>
      <w:r>
        <w:t>а</w:t>
      </w:r>
      <w:r>
        <w:t xml:space="preserve">тора, и Евсевия Памфила, епископы представляли собой </w:t>
      </w:r>
      <w:r>
        <w:lastRenderedPageBreak/>
        <w:t xml:space="preserve">сборище </w:t>
      </w:r>
      <w:r>
        <w:rPr>
          <w:i/>
        </w:rPr>
        <w:t>неграмотных простых</w:t>
      </w:r>
      <w:r>
        <w:t xml:space="preserve"> тварей, которые ничего не понимали”, что значит сказать, что они представляли собой сборище глупцов. По-видимому, таково было о них и мнение Паппа, который рассказыв</w:t>
      </w:r>
      <w:r>
        <w:t xml:space="preserve">ает нам о той магии, к которой они прибегали, чтобы решить, которые Евангелия являются </w:t>
      </w:r>
      <w:r>
        <w:rPr>
          <w:i/>
        </w:rPr>
        <w:t>истинными.</w:t>
      </w:r>
      <w:r>
        <w:t xml:space="preserve"> В своем “Синодиконе” относител</w:t>
      </w:r>
      <w:r>
        <w:t>ь</w:t>
      </w:r>
      <w:r>
        <w:t xml:space="preserve">но этого Собора Папп говорит: </w:t>
      </w:r>
    </w:p>
    <w:p w:rsidR="00000000" w:rsidRDefault="00474D2C">
      <w:pPr>
        <w:pStyle w:val="Oeoaou"/>
      </w:pPr>
      <w:r>
        <w:t xml:space="preserve">“Беспорядочно смешав все книги — которые были представлены Собору для выбора — под алтарем в церкви, они (епископы) обратились к Господу с молитвой, чтобы </w:t>
      </w:r>
      <w:r>
        <w:rPr>
          <w:i/>
        </w:rPr>
        <w:t xml:space="preserve">вдохновенные </w:t>
      </w:r>
      <w:r>
        <w:t xml:space="preserve">писания могли выбраться на алтарь, тогда как сомнительные оказались бы под алтарем, и </w:t>
      </w:r>
      <w:r>
        <w:rPr>
          <w:i/>
        </w:rPr>
        <w:t>так оно произошло”.</w:t>
      </w:r>
      <w:r>
        <w:t xml:space="preserve"> </w:t>
      </w:r>
    </w:p>
    <w:p w:rsidR="00000000" w:rsidRDefault="00474D2C">
      <w:r>
        <w:t>Только никто нам не рассказывает, у кого были ключи от собора в течение ночи!</w:t>
      </w:r>
      <w:r>
        <w:t xml:space="preserve"> </w:t>
      </w:r>
    </w:p>
    <w:p w:rsidR="00000000" w:rsidRDefault="00474D2C">
      <w:r>
        <w:rPr>
          <w:spacing w:val="2"/>
        </w:rPr>
        <w:t>Поэтому на основании показаний очевидцев из дух</w:t>
      </w:r>
      <w:r>
        <w:rPr>
          <w:spacing w:val="2"/>
        </w:rPr>
        <w:t>о</w:t>
      </w:r>
      <w:r>
        <w:rPr>
          <w:spacing w:val="2"/>
        </w:rPr>
        <w:t>венства мы вправе сказать, что христианский мир обязан своим “Словом Божиим” тому методу гадания, за польз</w:t>
      </w:r>
      <w:r>
        <w:rPr>
          <w:spacing w:val="2"/>
        </w:rPr>
        <w:t>о</w:t>
      </w:r>
      <w:r>
        <w:rPr>
          <w:spacing w:val="2"/>
        </w:rPr>
        <w:t>вание которым церковь впоследствии приговаривала к казни несчастных жертв, как колдунов, чарователей, м</w:t>
      </w:r>
      <w:r>
        <w:rPr>
          <w:spacing w:val="2"/>
        </w:rPr>
        <w:t>а</w:t>
      </w:r>
      <w:r>
        <w:rPr>
          <w:spacing w:val="2"/>
        </w:rPr>
        <w:t>гов, ведьм и предсказателей, и сжигала их тысячами! Ра</w:t>
      </w:r>
      <w:r>
        <w:rPr>
          <w:spacing w:val="2"/>
        </w:rPr>
        <w:t>с</w:t>
      </w:r>
      <w:r>
        <w:rPr>
          <w:spacing w:val="2"/>
        </w:rPr>
        <w:t>сматривая этот поистине божественный феномен сам</w:t>
      </w:r>
      <w:r>
        <w:rPr>
          <w:spacing w:val="2"/>
        </w:rPr>
        <w:t>о</w:t>
      </w:r>
      <w:r>
        <w:rPr>
          <w:spacing w:val="2"/>
        </w:rPr>
        <w:t xml:space="preserve">сортирующихся рукописей, отцы церкви говорят, что сам Бог руководит этими </w:t>
      </w:r>
      <w:r>
        <w:rPr>
          <w:i/>
          <w:spacing w:val="2"/>
        </w:rPr>
        <w:t>“Sortes”.</w:t>
      </w:r>
      <w:r>
        <w:rPr>
          <w:spacing w:val="2"/>
        </w:rPr>
        <w:t xml:space="preserve"> Как мы уже показали в другом месте, Августин признается, что он</w:t>
      </w:r>
      <w:r>
        <w:rPr>
          <w:spacing w:val="2"/>
        </w:rPr>
        <w:t xml:space="preserve"> сам польз</w:t>
      </w:r>
      <w:r>
        <w:rPr>
          <w:spacing w:val="2"/>
        </w:rPr>
        <w:t>о</w:t>
      </w:r>
      <w:r>
        <w:rPr>
          <w:spacing w:val="2"/>
        </w:rPr>
        <w:t>вался этим видом гадания. Но мнения, как и религии, б</w:t>
      </w:r>
      <w:r>
        <w:rPr>
          <w:spacing w:val="2"/>
        </w:rPr>
        <w:t>а</w:t>
      </w:r>
      <w:r>
        <w:rPr>
          <w:spacing w:val="2"/>
        </w:rPr>
        <w:t>зирующиеся на откровениях, подвержены изменениям. То, что почти тысячу пятьсот лет обманно навязывалось христианскому миру как книга, каждое слово которой было написано под непосредственным руководством Св</w:t>
      </w:r>
      <w:r>
        <w:rPr>
          <w:spacing w:val="2"/>
        </w:rPr>
        <w:t>я</w:t>
      </w:r>
      <w:r>
        <w:rPr>
          <w:spacing w:val="2"/>
        </w:rPr>
        <w:t xml:space="preserve">того Духа, в которой ни один слог, ни одна запятая не могли быть изменены без святотатства, — теперь </w:t>
      </w:r>
      <w:r>
        <w:rPr>
          <w:spacing w:val="4"/>
        </w:rPr>
        <w:t>пер</w:t>
      </w:r>
      <w:r>
        <w:rPr>
          <w:spacing w:val="4"/>
        </w:rPr>
        <w:t>е</w:t>
      </w:r>
      <w:r>
        <w:rPr>
          <w:spacing w:val="4"/>
        </w:rPr>
        <w:t>водится, пересматривается, исправляется, и из нее изымаются целые стихи, а в некоторых случаях целые главы. И все же, как только новое и</w:t>
      </w:r>
      <w:r>
        <w:rPr>
          <w:spacing w:val="4"/>
        </w:rPr>
        <w:t>здание выходит, его врачеватели хотят, чтобы мы приняли его, как новое “Откровение” девятнадцатого века, в проти</w:t>
      </w:r>
      <w:r>
        <w:rPr>
          <w:spacing w:val="4"/>
        </w:rPr>
        <w:t>в</w:t>
      </w:r>
      <w:r>
        <w:rPr>
          <w:spacing w:val="4"/>
        </w:rPr>
        <w:t xml:space="preserve">ном случае нас будут считать нечестивцами. Таким образом, мы видим, что непогрешимой церкви нельзя доверять ни </w:t>
      </w:r>
      <w:r>
        <w:rPr>
          <w:i/>
          <w:spacing w:val="4"/>
        </w:rPr>
        <w:t>внутри,</w:t>
      </w:r>
      <w:r>
        <w:rPr>
          <w:spacing w:val="4"/>
        </w:rPr>
        <w:t xml:space="preserve"> ни </w:t>
      </w:r>
      <w:r>
        <w:rPr>
          <w:i/>
          <w:spacing w:val="4"/>
        </w:rPr>
        <w:t>вне</w:t>
      </w:r>
      <w:r>
        <w:rPr>
          <w:spacing w:val="4"/>
        </w:rPr>
        <w:t xml:space="preserve"> ее владений больше, чем благоразумие допускает. Предки наших современных духовных лиц нашли авторитетное утверждение для </w:t>
      </w:r>
      <w:r>
        <w:rPr>
          <w:i/>
          <w:spacing w:val="4"/>
        </w:rPr>
        <w:lastRenderedPageBreak/>
        <w:t>“Sortes”</w:t>
      </w:r>
      <w:r>
        <w:rPr>
          <w:spacing w:val="4"/>
        </w:rPr>
        <w:t xml:space="preserve"> в стихе, где сказано: “Жребий брошен, но располагается он по воле Господней”;</w:t>
      </w:r>
      <w:r>
        <w:rPr>
          <w:rStyle w:val="a6"/>
          <w:spacing w:val="4"/>
        </w:rPr>
        <w:footnoteReference w:id="303"/>
      </w:r>
      <w:r>
        <w:rPr>
          <w:spacing w:val="4"/>
        </w:rPr>
        <w:t xml:space="preserve"> а в </w:t>
      </w:r>
      <w:r>
        <w:t>наше время их прямые наследники придерживаются мнения, что “</w:t>
      </w:r>
      <w:r>
        <w:t xml:space="preserve">располагается он по воле Дьявола”. Возможно, что они бессознательно начинают подтверждать учение сирийца Бардезана, что деяния Бога, так же как и деяния человека, </w:t>
      </w:r>
      <w:r>
        <w:rPr>
          <w:i/>
        </w:rPr>
        <w:t>подчинены необходимости?</w:t>
      </w:r>
      <w:r>
        <w:t xml:space="preserve"> </w:t>
      </w:r>
    </w:p>
    <w:p w:rsidR="00000000" w:rsidRDefault="00474D2C">
      <w:r>
        <w:t>Нет сомнения также, что христианская чернь так б</w:t>
      </w:r>
      <w:r>
        <w:t>ы</w:t>
      </w:r>
      <w:r>
        <w:t>стро разделалась с неоплатониками по острой “необход</w:t>
      </w:r>
      <w:r>
        <w:t>и</w:t>
      </w:r>
      <w:r>
        <w:t>мости”. В те дни доктрины индусских натуралистов и допотопных пиронистов были забыты, если они вообще когда-либо были известны кому-либо, за исключением нескольких философов; и м-р Дарвин со своими совр</w:t>
      </w:r>
      <w:r>
        <w:t>е</w:t>
      </w:r>
      <w:r>
        <w:t xml:space="preserve">менными </w:t>
      </w:r>
      <w:r>
        <w:rPr>
          <w:i/>
        </w:rPr>
        <w:t>открытиями</w:t>
      </w:r>
      <w:r>
        <w:t xml:space="preserve"> даже и не упоминался в пророч</w:t>
      </w:r>
      <w:r>
        <w:t>е</w:t>
      </w:r>
      <w:r>
        <w:t xml:space="preserve">ствах. В данном случае закон, что выживает наиболее приспособленный, был перевернут; </w:t>
      </w:r>
      <w:r>
        <w:rPr>
          <w:i/>
        </w:rPr>
        <w:t>неоплатоники были обречены на истребление в тот день, когда они открыто стали на сторону Аристотеля.</w:t>
      </w:r>
      <w:r>
        <w:t xml:space="preserve"> </w:t>
      </w:r>
    </w:p>
    <w:p w:rsidR="00000000" w:rsidRDefault="00474D2C">
      <w:r>
        <w:t>В начале четвертого века толпы начали собираться у дверей академии, где ученая и несчастная Ипатия излаг</w:t>
      </w:r>
      <w:r>
        <w:t>а</w:t>
      </w:r>
      <w:r>
        <w:t>ла доктрины божественного Платона и Плотина и тем препятствовала прогрессу христианского прозелитизма. Она слишком успешно рассеивала туман, нависший над религиозными “тайнами”, выдуманными</w:t>
      </w:r>
      <w:r>
        <w:t xml:space="preserve"> отцами, чтобы не посчитать ее опасной. Уже этого одного было бы до</w:t>
      </w:r>
      <w:r>
        <w:t>с</w:t>
      </w:r>
      <w:r>
        <w:t>таточно, чтобы подвергнуть опасности ее и ее последов</w:t>
      </w:r>
      <w:r>
        <w:t>а</w:t>
      </w:r>
      <w:r>
        <w:t>телей. Именно учения этого языческого философа были так свободно заимствованы христианами, чтобы дать з</w:t>
      </w:r>
      <w:r>
        <w:t>а</w:t>
      </w:r>
      <w:r>
        <w:t>вершающий мазок своей иначе непонятной схеме, что соблазнило многих на присоединение к этой новой рел</w:t>
      </w:r>
      <w:r>
        <w:t>и</w:t>
      </w:r>
      <w:r>
        <w:t>гии; и теперь свет Платона начал так неудобно светло сиять над набожным штопанием, что каждому стало ви</w:t>
      </w:r>
      <w:r>
        <w:t>д</w:t>
      </w:r>
      <w:r>
        <w:t>но, откуда произошли доктрины “откровения”. Но сущ</w:t>
      </w:r>
      <w:r>
        <w:t>е</w:t>
      </w:r>
      <w:r>
        <w:t>ствовала еще большая опасност</w:t>
      </w:r>
      <w:r>
        <w:t>ь. Ипатия училась у Пл</w:t>
      </w:r>
      <w:r>
        <w:t>у</w:t>
      </w:r>
      <w:r>
        <w:t>тарха, главы Афинской школы, и научилась там всем та</w:t>
      </w:r>
      <w:r>
        <w:t>й</w:t>
      </w:r>
      <w:r>
        <w:lastRenderedPageBreak/>
        <w:t>нам теургии. Пока она была жива и учила множество л</w:t>
      </w:r>
      <w:r>
        <w:t>ю</w:t>
      </w:r>
      <w:r>
        <w:t xml:space="preserve">дей, нельзя было творить никаких </w:t>
      </w:r>
      <w:r>
        <w:rPr>
          <w:i/>
        </w:rPr>
        <w:t>божественных</w:t>
      </w:r>
      <w:r>
        <w:t xml:space="preserve"> ч</w:t>
      </w:r>
      <w:r>
        <w:t>у</w:t>
      </w:r>
      <w:r>
        <w:t>дес в присутствии того, кто мог бы раскрыть их естес</w:t>
      </w:r>
      <w:r>
        <w:t>т</w:t>
      </w:r>
      <w:r>
        <w:t>венные причины. Ее судьбу решил Кирил, красноречие которого она затмевала и чей авторитет, построенный на выро</w:t>
      </w:r>
      <w:r>
        <w:t>ж</w:t>
      </w:r>
      <w:r>
        <w:t>дающихся суевериях, должен был уступить ее авт</w:t>
      </w:r>
      <w:r>
        <w:t>о</w:t>
      </w:r>
      <w:r>
        <w:t>ритету, воздвигнутому на скале нерушимого закона пр</w:t>
      </w:r>
      <w:r>
        <w:t>и</w:t>
      </w:r>
      <w:r>
        <w:t>роды. Б</w:t>
      </w:r>
      <w:r>
        <w:t>о</w:t>
      </w:r>
      <w:r>
        <w:t>лее чем любопытно, что Кейв, автор “Жизни отцов”, н</w:t>
      </w:r>
      <w:r>
        <w:t>а</w:t>
      </w:r>
      <w:r>
        <w:t>ходит невероя</w:t>
      </w:r>
      <w:r>
        <w:t>тным, что Кирил санкционировал ее уби</w:t>
      </w:r>
      <w:r>
        <w:t>й</w:t>
      </w:r>
      <w:r>
        <w:t>ство — вследствие его “общего характера”. Святого, кто продает золотые и серебряные сосуды своей церкви и з</w:t>
      </w:r>
      <w:r>
        <w:t>а</w:t>
      </w:r>
      <w:r>
        <w:t>тем, когда деньги растрачены, лжет на суде, как поступил он, — можно подозревать в чем угодно. Кроме того, в этом случае церкви пришлось сражаться за свою жизнь, уже не говоря о своем главенстве в будущем. Только н</w:t>
      </w:r>
      <w:r>
        <w:t>е</w:t>
      </w:r>
      <w:r>
        <w:t>навистные и эрудированные языческие ученые и не менее ученые гностики держали в своих доктринах до сих пор скрытые нити от всех этих богословских марио</w:t>
      </w:r>
      <w:r>
        <w:t>неток. Как только завеса будет поднята, связь между древней языч</w:t>
      </w:r>
      <w:r>
        <w:t>е</w:t>
      </w:r>
      <w:r>
        <w:t>ской и новой христианской религиями обнажится, и что тогда станет с Тайнами, проникать в которые считается грехом и кощунством? При таком совпадении астроном</w:t>
      </w:r>
      <w:r>
        <w:t>и</w:t>
      </w:r>
      <w:r>
        <w:t>ческих аллегорий различных языческих мифов с датами, принятыми христианством для рождения, распятия и во</w:t>
      </w:r>
      <w:r>
        <w:t>с</w:t>
      </w:r>
      <w:r>
        <w:t>кресения, и при такой тождественности обрядов и цер</w:t>
      </w:r>
      <w:r>
        <w:t>е</w:t>
      </w:r>
      <w:r>
        <w:t>моний, какова будет судьба новой религии, если церковь, под предлогом служения Христу, не избавится от чере</w:t>
      </w:r>
      <w:r>
        <w:t>с</w:t>
      </w:r>
      <w:r>
        <w:t>чур хорошо осведомленных</w:t>
      </w:r>
      <w:r>
        <w:t xml:space="preserve"> философов? Догадаться, как</w:t>
      </w:r>
      <w:r>
        <w:t>о</w:t>
      </w:r>
      <w:r>
        <w:t xml:space="preserve">ва могла бы быть главенствующая религия в нашем веке, если бы этот </w:t>
      </w:r>
      <w:r>
        <w:rPr>
          <w:i/>
        </w:rPr>
        <w:t>coup d'etat</w:t>
      </w:r>
      <w:r>
        <w:t xml:space="preserve"> не удался, — поистине трудная задача. Но, по всей вероятности, последующее состояние дел, которое превратило средние века в период интелле</w:t>
      </w:r>
      <w:r>
        <w:t>к</w:t>
      </w:r>
      <w:r>
        <w:t>туального мрака, деградировавшего народы Запада и сн</w:t>
      </w:r>
      <w:r>
        <w:t>и</w:t>
      </w:r>
      <w:r>
        <w:t xml:space="preserve">зившего европейцев тех дней почти до уровня папуасских дикарей — не состоялось бы. </w:t>
      </w:r>
    </w:p>
    <w:p w:rsidR="00000000" w:rsidRDefault="00474D2C">
      <w:pPr>
        <w:rPr>
          <w:spacing w:val="-2"/>
        </w:rPr>
      </w:pPr>
      <w:r>
        <w:rPr>
          <w:spacing w:val="-2"/>
        </w:rPr>
        <w:t>Опасения христиан были уже слишком обоснованн</w:t>
      </w:r>
      <w:r>
        <w:rPr>
          <w:spacing w:val="-2"/>
        </w:rPr>
        <w:t>ы</w:t>
      </w:r>
      <w:r>
        <w:rPr>
          <w:spacing w:val="-2"/>
        </w:rPr>
        <w:t>ми, и их набожное рвение и пророческая проницател</w:t>
      </w:r>
      <w:r>
        <w:rPr>
          <w:spacing w:val="-2"/>
        </w:rPr>
        <w:t>ь</w:t>
      </w:r>
      <w:r>
        <w:rPr>
          <w:spacing w:val="-2"/>
        </w:rPr>
        <w:t>ность в самом начале были вознагр</w:t>
      </w:r>
      <w:r>
        <w:rPr>
          <w:spacing w:val="-2"/>
        </w:rPr>
        <w:t>аждены. При разруш</w:t>
      </w:r>
      <w:r>
        <w:rPr>
          <w:spacing w:val="-2"/>
        </w:rPr>
        <w:t>е</w:t>
      </w:r>
      <w:r>
        <w:rPr>
          <w:spacing w:val="-2"/>
        </w:rPr>
        <w:t>нии Серапеума, после того как кровавая схватка между христианской чернью и приверженцами язычества зако</w:t>
      </w:r>
      <w:r>
        <w:rPr>
          <w:spacing w:val="-2"/>
        </w:rPr>
        <w:t>н</w:t>
      </w:r>
      <w:r>
        <w:rPr>
          <w:spacing w:val="-2"/>
        </w:rPr>
        <w:t xml:space="preserve">чилась вмешательством императора, на одной гранитной </w:t>
      </w:r>
      <w:r>
        <w:rPr>
          <w:spacing w:val="-2"/>
        </w:rPr>
        <w:lastRenderedPageBreak/>
        <w:t>плите стены внутреннего святилища был обнаружен “л</w:t>
      </w:r>
      <w:r>
        <w:rPr>
          <w:spacing w:val="-2"/>
        </w:rPr>
        <w:t>а</w:t>
      </w:r>
      <w:r>
        <w:rPr>
          <w:spacing w:val="-2"/>
        </w:rPr>
        <w:t>тинский крест” совершенно христианской формы. Это, действительно, было удачное открытие, и монахи не пр</w:t>
      </w:r>
      <w:r>
        <w:rPr>
          <w:spacing w:val="-2"/>
        </w:rPr>
        <w:t>е</w:t>
      </w:r>
      <w:r>
        <w:rPr>
          <w:spacing w:val="-2"/>
        </w:rPr>
        <w:t>минули заявить, что этот крест был высечен язычниками “в духе пророчества”. По крайней мере, Созомен с торж</w:t>
      </w:r>
      <w:r>
        <w:rPr>
          <w:spacing w:val="-2"/>
        </w:rPr>
        <w:t>е</w:t>
      </w:r>
      <w:r>
        <w:rPr>
          <w:spacing w:val="-2"/>
        </w:rPr>
        <w:t>ствующим видом отмечает этот факт.</w:t>
      </w:r>
      <w:r>
        <w:rPr>
          <w:rStyle w:val="a6"/>
          <w:spacing w:val="-2"/>
        </w:rPr>
        <w:footnoteReference w:id="304"/>
      </w:r>
      <w:r>
        <w:rPr>
          <w:spacing w:val="-2"/>
        </w:rPr>
        <w:t xml:space="preserve"> Но археология и символика, эти неутом</w:t>
      </w:r>
      <w:r>
        <w:rPr>
          <w:spacing w:val="-2"/>
        </w:rPr>
        <w:t>имые и непримиримые враги лж</w:t>
      </w:r>
      <w:r>
        <w:rPr>
          <w:spacing w:val="-2"/>
        </w:rPr>
        <w:t>и</w:t>
      </w:r>
      <w:r>
        <w:rPr>
          <w:spacing w:val="-2"/>
        </w:rPr>
        <w:t>вых претензий церковников, нашли в иероглифах надп</w:t>
      </w:r>
      <w:r>
        <w:rPr>
          <w:spacing w:val="-2"/>
        </w:rPr>
        <w:t>и</w:t>
      </w:r>
      <w:r>
        <w:rPr>
          <w:spacing w:val="-2"/>
        </w:rPr>
        <w:t xml:space="preserve">си, обрамляющей этот знак, по меньшей мере частичное объяснение его значения. </w:t>
      </w:r>
    </w:p>
    <w:p w:rsidR="00000000" w:rsidRDefault="00474D2C">
      <w:r>
        <w:t>Согласно Кингу и другим нумизматам и археологам, этот крест был помещен там в качестве символа вечной жизни. Такой “тау”, или египетский крест, употреблялся в вакхических и элевсинских мистериях. В качестве симв</w:t>
      </w:r>
      <w:r>
        <w:t>о</w:t>
      </w:r>
      <w:r>
        <w:t>ла двойственной порождающей мощи он возлагался на грудь посвященного после того, как “новое рождение” было завершено и мисты вернулись с крещ</w:t>
      </w:r>
      <w:r>
        <w:t>ения в море. Это был мистический знак, что его духовное рождение возродило и объединило его астральную душу с его бож</w:t>
      </w:r>
      <w:r>
        <w:t>е</w:t>
      </w:r>
      <w:r>
        <w:t>ственным духом, и что он готов вознестись в духе в бл</w:t>
      </w:r>
      <w:r>
        <w:t>а</w:t>
      </w:r>
      <w:r>
        <w:t>гословенные обители света и славы — в Элевзинию. Тау был магическим талисманом и в то же время религиозной эмблемой. Он был принят христианами через гностиков и каббалистов, которые широко его применяли, как свид</w:t>
      </w:r>
      <w:r>
        <w:t>е</w:t>
      </w:r>
      <w:r>
        <w:t>тельствуют их многочисленные геммы, и которые, в свою очередь, получили тау (или крест с рукояткой) от египтян, а латинский кре</w:t>
      </w:r>
      <w:r>
        <w:t>ст от буддийских миссионеров, которые принесли его из Индии (где он встречается и теперь) за два или три столетия до Р. X. Ассирийцы, египтяне, дре</w:t>
      </w:r>
      <w:r>
        <w:t>в</w:t>
      </w:r>
      <w:r>
        <w:t>ние американцы, индусы и римляне имели его в разли</w:t>
      </w:r>
      <w:r>
        <w:t>ч</w:t>
      </w:r>
      <w:r>
        <w:t>ных, но очень незначительных видоизменениях формы. До самого последнего времени в средних веках он счита</w:t>
      </w:r>
      <w:r>
        <w:t>л</w:t>
      </w:r>
      <w:r>
        <w:t xml:space="preserve">ся могущественным чудодейственным средством против эпилепсии и демонической одержимости; и “печать Бога </w:t>
      </w:r>
      <w:r>
        <w:lastRenderedPageBreak/>
        <w:t>Живаго”, принесенная в видении Св. Иоанна ангелом, поднявшимся с Востока, чтобы наложить “печати на чела</w:t>
      </w:r>
      <w:r>
        <w:t xml:space="preserve"> рабов Бога нашего” — была тем же самым мистическим тау — египетским крестом. На витражах Св. Дионисия (Франция) этот ангел изображен отпечатывающим этот знак на лоб избранников; надпись гласит: </w:t>
      </w:r>
      <w:r>
        <w:rPr>
          <w:i/>
        </w:rPr>
        <w:t>SIGNUM TAΥ</w:t>
      </w:r>
      <w:r>
        <w:t xml:space="preserve">. В книге Кинга “Гностики” автор напоминает нам, что “этот знак обычно носит Св. Антоний, </w:t>
      </w:r>
      <w:r>
        <w:rPr>
          <w:i/>
        </w:rPr>
        <w:t>египетский</w:t>
      </w:r>
      <w:r>
        <w:t xml:space="preserve"> отшел</w:t>
      </w:r>
      <w:r>
        <w:t>ь</w:t>
      </w:r>
      <w:r>
        <w:t>ник”.</w:t>
      </w:r>
      <w:r>
        <w:rPr>
          <w:rStyle w:val="a6"/>
        </w:rPr>
        <w:footnoteReference w:id="305"/>
      </w:r>
      <w:r>
        <w:t xml:space="preserve"> Каково было действительное значение Тау, это поясняют христианский Св. Иоанн, египетский Гермес и индусские брахманы. Слишком уж очевидно, что, по крайней мере, у апостола тау означал “несказуе</w:t>
      </w:r>
      <w:r>
        <w:t>мое Имя”, так как про эту “печать Бога Живаго” несколькими глав</w:t>
      </w:r>
      <w:r>
        <w:t>а</w:t>
      </w:r>
      <w:r>
        <w:t>ми дальше [</w:t>
      </w:r>
      <w:r>
        <w:rPr>
          <w:i/>
        </w:rPr>
        <w:t>Откровение</w:t>
      </w:r>
      <w:r>
        <w:t xml:space="preserve">, XIV, 1] он говорит: </w:t>
      </w:r>
      <w:r>
        <w:rPr>
          <w:i/>
        </w:rPr>
        <w:t>“имя Отца Его написано на челах”.</w:t>
      </w:r>
      <w:r>
        <w:t xml:space="preserve"> </w:t>
      </w:r>
    </w:p>
    <w:p w:rsidR="00000000" w:rsidRDefault="00474D2C">
      <w:r>
        <w:t>У Брахматмы, главы индусских посвященных, им</w:t>
      </w:r>
      <w:r>
        <w:t>е</w:t>
      </w:r>
      <w:r>
        <w:t>лись на головном уборе два ключа, помещенные крест</w:t>
      </w:r>
      <w:r>
        <w:t>о</w:t>
      </w:r>
      <w:r>
        <w:t>образно — символ раскрытой тайны жизни и смерти; и в некоторых буддийских пагодах Татарии и Монголии вход в помещение внутри храма, обычно содержащий лестн</w:t>
      </w:r>
      <w:r>
        <w:t>и</w:t>
      </w:r>
      <w:r>
        <w:t>цу, ведущую во внутреннюю дагобу,</w:t>
      </w:r>
      <w:r>
        <w:rPr>
          <w:rStyle w:val="a6"/>
        </w:rPr>
        <w:footnoteReference w:id="306"/>
      </w:r>
      <w:r>
        <w:t xml:space="preserve"> и портики некот</w:t>
      </w:r>
      <w:r>
        <w:t>о</w:t>
      </w:r>
      <w:r>
        <w:t>рых прачид</w:t>
      </w:r>
      <w:r>
        <w:rPr>
          <w:rStyle w:val="a6"/>
        </w:rPr>
        <w:footnoteReference w:id="307"/>
      </w:r>
      <w:r>
        <w:t xml:space="preserve"> украшены крестом, образованным двумя рыбами, каковые та</w:t>
      </w:r>
      <w:r>
        <w:t>кже находимы на некоторых будди</w:t>
      </w:r>
      <w:r>
        <w:t>й</w:t>
      </w:r>
      <w:r>
        <w:t xml:space="preserve">ских зодиаках. Нам совсем не следует удивляться, узнав, что священная эмблема в гробницах и катакомбах Рима </w:t>
      </w:r>
      <w:r>
        <w:rPr>
          <w:i/>
        </w:rPr>
        <w:t>“Vesica piscis”</w:t>
      </w:r>
      <w:r>
        <w:t xml:space="preserve"> произошла от упомянутого буддийского зодиакального знака. Насколько всеобща должна быть эта геометрическая фигура в мировых символах, можно з</w:t>
      </w:r>
      <w:r>
        <w:t>а</w:t>
      </w:r>
      <w:r>
        <w:t>ключить из того факта, что существует масонское пред</w:t>
      </w:r>
      <w:r>
        <w:t>а</w:t>
      </w:r>
      <w:r>
        <w:t xml:space="preserve">ние о том, что Соломонов Храм был построен на трех фундаментах, образуя “тройное тау”, или три креста. </w:t>
      </w:r>
    </w:p>
    <w:p w:rsidR="00000000" w:rsidRDefault="00474D2C">
      <w:r>
        <w:t>В своем мистическом значении египетский крест об</w:t>
      </w:r>
      <w:r>
        <w:t>я</w:t>
      </w:r>
      <w:r>
        <w:t>зан свои</w:t>
      </w:r>
      <w:r>
        <w:t xml:space="preserve">м происхождением, как эмблема, пониманию самой ранней философией </w:t>
      </w:r>
      <w:r>
        <w:rPr>
          <w:i/>
        </w:rPr>
        <w:t>андрогинного дуализма ка</w:t>
      </w:r>
      <w:r>
        <w:rPr>
          <w:i/>
        </w:rPr>
        <w:t>ж</w:t>
      </w:r>
      <w:r>
        <w:rPr>
          <w:i/>
        </w:rPr>
        <w:lastRenderedPageBreak/>
        <w:t>дого проявления в природе</w:t>
      </w:r>
      <w:r>
        <w:t>, который происходит от абс</w:t>
      </w:r>
      <w:r>
        <w:t>т</w:t>
      </w:r>
      <w:r>
        <w:t>рактного идеала подобного же андрогинного божества, тогда как христианская эмблема обязана просто случайн</w:t>
      </w:r>
      <w:r>
        <w:t>о</w:t>
      </w:r>
      <w:r>
        <w:t>сти. Если бы восторжествовал закон Моисея, Иисус был бы побит камнями.</w:t>
      </w:r>
      <w:r>
        <w:rPr>
          <w:rStyle w:val="a6"/>
        </w:rPr>
        <w:footnoteReference w:id="308"/>
      </w:r>
      <w:r>
        <w:t xml:space="preserve"> Распятие было приспособлением пытки, настолько же обычным у римлян, насколько оно было неизвестным среди семитских народов. Оно назыв</w:t>
      </w:r>
      <w:r>
        <w:t>а</w:t>
      </w:r>
      <w:r>
        <w:t>лось “Древом Позора”. Только позднее оно было принято как</w:t>
      </w:r>
      <w:r>
        <w:t xml:space="preserve"> христианский символ, но в течение первых двух дес</w:t>
      </w:r>
      <w:r>
        <w:t>я</w:t>
      </w:r>
      <w:r>
        <w:t>тилетий апостолы взирали на него с ужасом.</w:t>
      </w:r>
      <w:r>
        <w:rPr>
          <w:rStyle w:val="a6"/>
        </w:rPr>
        <w:footnoteReference w:id="309"/>
      </w:r>
      <w:r>
        <w:t xml:space="preserve"> Несомне</w:t>
      </w:r>
      <w:r>
        <w:t>н</w:t>
      </w:r>
      <w:r>
        <w:t xml:space="preserve">но, Иоанн, говоря о “печати Бога Живаго” имел в виду не христианский крест, но </w:t>
      </w:r>
      <w:r>
        <w:rPr>
          <w:i/>
        </w:rPr>
        <w:t>мистический</w:t>
      </w:r>
      <w:r>
        <w:t xml:space="preserve"> тау — тетраграмм</w:t>
      </w:r>
      <w:r>
        <w:t>а</w:t>
      </w:r>
      <w:r>
        <w:t>тон, или мощное имя, которое на самых древних каббал</w:t>
      </w:r>
      <w:r>
        <w:t>и</w:t>
      </w:r>
      <w:r>
        <w:t>стических талисманах было представлено четырьмя е</w:t>
      </w:r>
      <w:r>
        <w:t>в</w:t>
      </w:r>
      <w:r>
        <w:t xml:space="preserve">рейскими буквами, составлявшими Святое Слово. </w:t>
      </w:r>
    </w:p>
    <w:p w:rsidR="00000000" w:rsidRDefault="00474D2C">
      <w:r>
        <w:rPr>
          <w:noProof/>
        </w:rPr>
        <w:pict>
          <v:shape id="_x0000_s1026" style="position:absolute;left:0;text-align:left;margin-left:1.8pt;margin-top:4.75pt;width:108pt;height:107.1pt;z-index:251657728;mso-position-horizontal-relative:text;mso-position-vertical-relative:text" coordsize="20000,20000" o:allowincell="f" path="m,l,20000r20000,l20000,,,xe" filled="f" stroked="f" strokeweight="0">
            <v:path arrowok="t"/>
          </v:shape>
        </w:pict>
      </w:r>
      <w:r>
        <w:t xml:space="preserve">Знаменитая леди Элленбороу, известная среди арабов Дамаска и в пустыне после ее последнего брака как </w:t>
      </w:r>
      <w:r>
        <w:rPr>
          <w:i/>
        </w:rPr>
        <w:t>Hanoum Medijouyй,</w:t>
      </w:r>
      <w:r>
        <w:t xml:space="preserve"> стала обладательницей талисмана</w:t>
      </w:r>
      <w:r>
        <w:t xml:space="preserve">, преподнесенного ей неким друзом с Ливанской горы. По определенному знаку на левом углу он был опознан как принадлежащий к тому классу гемм, которые известны в Палестине как </w:t>
      </w:r>
      <w:r>
        <w:rPr>
          <w:i/>
        </w:rPr>
        <w:t>“мессианские”</w:t>
      </w:r>
      <w:r>
        <w:t xml:space="preserve"> амулеты второго или третьего века до Р. X. Это зеленый камень пятиугольной формы; внизу выгравирована рыба; выше — печать С</w:t>
      </w:r>
      <w:r>
        <w:t>о</w:t>
      </w:r>
      <w:r>
        <w:t>ломона;</w:t>
      </w:r>
      <w:r>
        <w:rPr>
          <w:rStyle w:val="a6"/>
        </w:rPr>
        <w:footnoteReference w:id="310"/>
      </w:r>
      <w:r>
        <w:t xml:space="preserve"> еще выше</w:t>
      </w:r>
      <w:r>
        <w:rPr>
          <w:lang w:val="el-GR"/>
        </w:rPr>
        <w:t xml:space="preserve"> </w:t>
      </w:r>
      <w:r>
        <w:t xml:space="preserve">— четыре халдейских буквы — </w:t>
      </w:r>
      <w:r>
        <w:rPr>
          <w:i/>
        </w:rPr>
        <w:t>Jod, He, Vau, He,</w:t>
      </w:r>
      <w:r>
        <w:t xml:space="preserve"> JHVH, которые образуют имя божества. Они расположены совершенно необычно, располагаясь снизу кверху, в обратном порядке, и образуя егип</w:t>
      </w:r>
      <w:r>
        <w:t>етский тау. Вокруг них имеется надпись, которую, поскольку гемма не наша, мы приводить не вправе. Тау в своем мистич</w:t>
      </w:r>
      <w:r>
        <w:t>е</w:t>
      </w:r>
      <w:r>
        <w:t xml:space="preserve">ском значении, так же, как и </w:t>
      </w:r>
      <w:r>
        <w:rPr>
          <w:i/>
        </w:rPr>
        <w:t>crux ansata,</w:t>
      </w:r>
      <w:r>
        <w:t xml:space="preserve"> есть </w:t>
      </w:r>
      <w:r>
        <w:rPr>
          <w:i/>
        </w:rPr>
        <w:t>Древо Жи</w:t>
      </w:r>
      <w:r>
        <w:rPr>
          <w:i/>
        </w:rPr>
        <w:t>з</w:t>
      </w:r>
      <w:r>
        <w:rPr>
          <w:i/>
        </w:rPr>
        <w:t>ни.</w:t>
      </w:r>
      <w:r>
        <w:t xml:space="preserve"> </w:t>
      </w:r>
    </w:p>
    <w:p w:rsidR="00000000" w:rsidRDefault="00474D2C">
      <w:r>
        <w:lastRenderedPageBreak/>
        <w:t>Хорошо известно, что самыми ранними христианск</w:t>
      </w:r>
      <w:r>
        <w:t>и</w:t>
      </w:r>
      <w:r>
        <w:t xml:space="preserve">ми эмблемами — прежде, чем были совершены попытки изобразить телесный вид Иисуса — были Агнец, Добрый Пастырь и </w:t>
      </w:r>
      <w:r>
        <w:rPr>
          <w:i/>
        </w:rPr>
        <w:t>Рыба.</w:t>
      </w:r>
      <w:r>
        <w:t xml:space="preserve"> Происхождение последней эмблемы которая так смущала археологов, становится таким обр</w:t>
      </w:r>
      <w:r>
        <w:t>а</w:t>
      </w:r>
      <w:r>
        <w:t>зом понятным. Весь секрет заключается в том легко ула</w:t>
      </w:r>
      <w:r>
        <w:t>в</w:t>
      </w:r>
      <w:r>
        <w:t xml:space="preserve">ливаемом факте, что, несмотря </w:t>
      </w:r>
      <w:r>
        <w:t xml:space="preserve">на то, что в </w:t>
      </w:r>
      <w:r>
        <w:rPr>
          <w:i/>
        </w:rPr>
        <w:t>“Каббале”</w:t>
      </w:r>
      <w:r>
        <w:t xml:space="preserve"> царь-мессия называется “Толкователем”, или Раскрыват</w:t>
      </w:r>
      <w:r>
        <w:t>е</w:t>
      </w:r>
      <w:r>
        <w:t xml:space="preserve">лем тайны, и указан, как </w:t>
      </w:r>
      <w:r>
        <w:rPr>
          <w:i/>
        </w:rPr>
        <w:t>пятая</w:t>
      </w:r>
      <w:r>
        <w:t xml:space="preserve"> эманация, в </w:t>
      </w:r>
      <w:r>
        <w:rPr>
          <w:i/>
        </w:rPr>
        <w:t>“Талмуде”</w:t>
      </w:r>
      <w:r>
        <w:t> — по причинам, которые мы сейчас объясним — мессия очень часто обозначается как “Даг”, или рыба. Это — наследие от халдеев, и относится — как показывает само имя — к вавилонскому Дагону, человеку-рыбе, который был наставником и толкователем для людей, которым он показывался. Абарбанель объясняет это имя, утверждая, что знаком времени прихода его (мессии) “является с</w:t>
      </w:r>
      <w:r>
        <w:t>о</w:t>
      </w:r>
      <w:r>
        <w:t>единение Сатур</w:t>
      </w:r>
      <w:r>
        <w:t>на и Юпитера в знаке</w:t>
      </w:r>
      <w:r>
        <w:t xml:space="preserve"> </w:t>
      </w:r>
      <w:r>
        <w:rPr>
          <w:i/>
        </w:rPr>
        <w:t>[зодиака]</w:t>
      </w:r>
      <w:r>
        <w:t xml:space="preserve"> Рыб”.</w:t>
      </w:r>
      <w:r>
        <w:rPr>
          <w:rStyle w:val="a6"/>
        </w:rPr>
        <w:footnoteReference w:id="311"/>
      </w:r>
      <w:r>
        <w:t xml:space="preserve"> Поэтому, так как христиане намеревались отождествить своего Христоса с мессией Ветхого Завета, — они прин</w:t>
      </w:r>
      <w:r>
        <w:t>я</w:t>
      </w:r>
      <w:r>
        <w:t>ли его столь охотно, что забыли, что его истинное прои</w:t>
      </w:r>
      <w:r>
        <w:t>с</w:t>
      </w:r>
      <w:r>
        <w:t>хождение можно проследить еще дальше назад, чем вав</w:t>
      </w:r>
      <w:r>
        <w:t>и</w:t>
      </w:r>
      <w:r>
        <w:t>лонский Дагон. С каким пылом и подробностями ранние христиане объединяли идеал Иисуса с каким только мо</w:t>
      </w:r>
      <w:r>
        <w:t>ж</w:t>
      </w:r>
      <w:r>
        <w:t>но каббалистическим и языческим учением, можно з</w:t>
      </w:r>
      <w:r>
        <w:t>а</w:t>
      </w:r>
      <w:r>
        <w:t>ключить из слов Климента Александрийского, обраще</w:t>
      </w:r>
      <w:r>
        <w:t>н</w:t>
      </w:r>
      <w:r>
        <w:t xml:space="preserve">ных к своим единоверцам. </w:t>
      </w:r>
    </w:p>
    <w:p w:rsidR="00000000" w:rsidRDefault="00474D2C">
      <w:r>
        <w:t>Когда они обсуждали выбор наибол</w:t>
      </w:r>
      <w:r>
        <w:t xml:space="preserve">ее подходящего символа, который напоминал бы им об Иисусе, Климент посоветовал им следующими словами: “Пусть резьба на гемме вашего кольца изобразит или </w:t>
      </w:r>
      <w:r>
        <w:rPr>
          <w:i/>
        </w:rPr>
        <w:t>голубя</w:t>
      </w:r>
      <w:r>
        <w:t xml:space="preserve"> или </w:t>
      </w:r>
      <w:r>
        <w:rPr>
          <w:i/>
        </w:rPr>
        <w:t xml:space="preserve">лодку, гонимую ветром </w:t>
      </w:r>
      <w:r>
        <w:t xml:space="preserve">(аргха), или </w:t>
      </w:r>
      <w:r>
        <w:rPr>
          <w:i/>
        </w:rPr>
        <w:t>рыбу”.</w:t>
      </w:r>
      <w:r>
        <w:t xml:space="preserve"> Находился ли этот добрый отец, когда писал это, под впечатлением восп</w:t>
      </w:r>
      <w:r>
        <w:t>о</w:t>
      </w:r>
      <w:r>
        <w:t xml:space="preserve">минания об Иошуа, сыне Навина (называемом </w:t>
      </w:r>
      <w:r>
        <w:rPr>
          <w:i/>
        </w:rPr>
        <w:t>Иисусом</w:t>
      </w:r>
      <w:r>
        <w:t xml:space="preserve"> в греческой и славянской версиях), или же он забыл дейс</w:t>
      </w:r>
      <w:r>
        <w:t>т</w:t>
      </w:r>
      <w:r>
        <w:t xml:space="preserve">вительное толкование этих языческих символов? Иешуа, </w:t>
      </w:r>
      <w:r>
        <w:lastRenderedPageBreak/>
        <w:t xml:space="preserve">сын Нана или Нави </w:t>
      </w:r>
      <w:r>
        <w:rPr>
          <w:i/>
        </w:rPr>
        <w:t>(Navis)</w:t>
      </w:r>
      <w:r>
        <w:t xml:space="preserve"> мог с полным правом присв</w:t>
      </w:r>
      <w:r>
        <w:t>о</w:t>
      </w:r>
      <w:r>
        <w:t xml:space="preserve">ить изображение </w:t>
      </w:r>
      <w:r>
        <w:rPr>
          <w:i/>
        </w:rPr>
        <w:t>корабля</w:t>
      </w:r>
      <w:r>
        <w:t xml:space="preserve"> и</w:t>
      </w:r>
      <w:r>
        <w:t>ли даже рыбы, так как Иешуа означает Иисус, сын бога-рыбы; но, поистине, было слишком рискованно связывать эмблемы Венеры, Аста</w:t>
      </w:r>
      <w:r>
        <w:t>р</w:t>
      </w:r>
      <w:r>
        <w:t xml:space="preserve">ты и всех индусских богинь — </w:t>
      </w:r>
      <w:r>
        <w:rPr>
          <w:i/>
        </w:rPr>
        <w:t>аргху, голубя</w:t>
      </w:r>
      <w:r>
        <w:t xml:space="preserve"> и </w:t>
      </w:r>
      <w:r>
        <w:rPr>
          <w:i/>
        </w:rPr>
        <w:t>рыбу</w:t>
      </w:r>
      <w:r>
        <w:t> — с “непорочным” рождением своего бога! Это выглядит так, как будто в дни раннего христианства делали очень малое различие между Христом, Вакхом, Аполлоном и инду</w:t>
      </w:r>
      <w:r>
        <w:t>с</w:t>
      </w:r>
      <w:r>
        <w:t xml:space="preserve">ским Кришной, воплощением Вишну, с первым аватаром которого родился символ рыбы. </w:t>
      </w:r>
    </w:p>
    <w:p w:rsidR="00000000" w:rsidRDefault="00474D2C">
      <w:r>
        <w:t>В “Хари-Пуране”, в “Бхагавадгите”, так же как и в нескольких других книгах, бог Вишну пок</w:t>
      </w:r>
      <w:r>
        <w:t>азан как пр</w:t>
      </w:r>
      <w:r>
        <w:t>и</w:t>
      </w:r>
      <w:r>
        <w:t>нявший форму рыбы с человеческой головой для того, чтобы восстановить Веды, утерянные во время потопа. Дав возможность Вишвамитре спастись в ковчеге вместе со всем своим племенем, Вишну, жалея слабое и невеж</w:t>
      </w:r>
      <w:r>
        <w:t>е</w:t>
      </w:r>
      <w:r>
        <w:t>ственное человечество, остался с ними некоторое время. Именно этот бог научил их строить дома, обрабатывать землю и возносить благодарность непознаваемому бож</w:t>
      </w:r>
      <w:r>
        <w:t>е</w:t>
      </w:r>
      <w:r>
        <w:t>ству, которого он представлял, путем построения храмов и учреждения постоянного поклонения: и так как он все время оставался полу-рыб</w:t>
      </w:r>
      <w:r>
        <w:t>ой, полу-человеком, то при ка</w:t>
      </w:r>
      <w:r>
        <w:t>ж</w:t>
      </w:r>
      <w:r>
        <w:t xml:space="preserve">дом закате солнца он возвращался в океан, где проводил ночи. </w:t>
      </w:r>
    </w:p>
    <w:p w:rsidR="00000000" w:rsidRDefault="00474D2C">
      <w:pPr>
        <w:pStyle w:val="Oeoaou"/>
        <w:spacing w:after="0"/>
      </w:pPr>
      <w:r>
        <w:t>“Он есть тот”, — говорит священная книга, — “кто учил людей п</w:t>
      </w:r>
      <w:r>
        <w:t>о</w:t>
      </w:r>
      <w:r>
        <w:t xml:space="preserve">сле потопа всему тому, что было необходимо для их счастья. </w:t>
      </w:r>
    </w:p>
    <w:p w:rsidR="00000000" w:rsidRDefault="00474D2C">
      <w:pPr>
        <w:pStyle w:val="Oeoaou"/>
        <w:spacing w:before="0" w:after="0"/>
      </w:pPr>
      <w:r>
        <w:t xml:space="preserve">Однажды он погрузился в море и больше не возвратился, так как земля опять покрылась растительностью, фруктами и скотом. </w:t>
      </w:r>
    </w:p>
    <w:p w:rsidR="00000000" w:rsidRDefault="00474D2C">
      <w:pPr>
        <w:pStyle w:val="Oeoaou"/>
        <w:spacing w:before="0"/>
      </w:pPr>
      <w:r>
        <w:t xml:space="preserve">Но он научил Брахм тайнам всех вещей” </w:t>
      </w:r>
      <w:r>
        <w:rPr>
          <w:i/>
        </w:rPr>
        <w:t>(“Хари-Пурана”).</w:t>
      </w:r>
      <w:r>
        <w:t xml:space="preserve"> </w:t>
      </w:r>
    </w:p>
    <w:p w:rsidR="00000000" w:rsidRDefault="00474D2C">
      <w:pPr>
        <w:rPr>
          <w:spacing w:val="-2"/>
        </w:rPr>
      </w:pPr>
      <w:r>
        <w:rPr>
          <w:spacing w:val="-2"/>
        </w:rPr>
        <w:t xml:space="preserve">До сих пор мы видим в этом повествовании </w:t>
      </w:r>
      <w:r>
        <w:rPr>
          <w:i/>
          <w:spacing w:val="-2"/>
        </w:rPr>
        <w:t>двойник</w:t>
      </w:r>
      <w:r>
        <w:rPr>
          <w:spacing w:val="-2"/>
        </w:rPr>
        <w:t xml:space="preserve"> повествования, данного вавилонским Беросом об Оанне, рыбе-человеке, кото</w:t>
      </w:r>
      <w:r>
        <w:rPr>
          <w:spacing w:val="-2"/>
        </w:rPr>
        <w:t>рый является никем иным, как Ви</w:t>
      </w:r>
      <w:r>
        <w:rPr>
          <w:spacing w:val="-2"/>
        </w:rPr>
        <w:t>ш</w:t>
      </w:r>
      <w:r>
        <w:rPr>
          <w:spacing w:val="-2"/>
        </w:rPr>
        <w:t>ну — если только мы не поверим, что Халдея цивилизов</w:t>
      </w:r>
      <w:r>
        <w:rPr>
          <w:spacing w:val="-2"/>
        </w:rPr>
        <w:t>а</w:t>
      </w:r>
      <w:r>
        <w:rPr>
          <w:spacing w:val="-2"/>
        </w:rPr>
        <w:t xml:space="preserve">ла Индию! </w:t>
      </w:r>
    </w:p>
    <w:p w:rsidR="00000000" w:rsidRDefault="00474D2C">
      <w:r>
        <w:t>Мы опять повторяем, что мы ничего не хотим давать на основании нашего собственного авторитета. Поэтому мы цитируем Жаколио, который, как бы его ни критик</w:t>
      </w:r>
      <w:r>
        <w:t>о</w:t>
      </w:r>
      <w:r>
        <w:t>вали и ни опровергали по другим пунктам и как бы св</w:t>
      </w:r>
      <w:r>
        <w:t>о</w:t>
      </w:r>
      <w:r>
        <w:t>бодно он ни обращался с хронологией (хотя даже в этом он ближе к истине, чем те ученые, которым хотелось бы, чтобы все индусские книги были написаны после Нике</w:t>
      </w:r>
      <w:r>
        <w:t>й</w:t>
      </w:r>
      <w:r>
        <w:lastRenderedPageBreak/>
        <w:t>ского Собора), — по крайней мере не может быть лиш</w:t>
      </w:r>
      <w:r>
        <w:t>ен репутации хорошего санскритолога. И он, анализируя сл</w:t>
      </w:r>
      <w:r>
        <w:t>о</w:t>
      </w:r>
      <w:r>
        <w:t xml:space="preserve">во </w:t>
      </w:r>
      <w:r>
        <w:rPr>
          <w:i/>
        </w:rPr>
        <w:t>Оан</w:t>
      </w:r>
      <w:r>
        <w:t xml:space="preserve"> или Оанн, говорит, что </w:t>
      </w:r>
      <w:r>
        <w:rPr>
          <w:i/>
        </w:rPr>
        <w:t>О</w:t>
      </w:r>
      <w:r>
        <w:t xml:space="preserve"> в санскрите является междометием, выражающим призыв, как о, Сваямбхува! О, Бог! и т. п.; а </w:t>
      </w:r>
      <w:r>
        <w:rPr>
          <w:i/>
        </w:rPr>
        <w:t>Ан</w:t>
      </w:r>
      <w:r>
        <w:t xml:space="preserve"> есть корень слова, означающий в са</w:t>
      </w:r>
      <w:r>
        <w:t>н</w:t>
      </w:r>
      <w:r>
        <w:t xml:space="preserve">скрите дух, существо; и, как мы полагаем, то, что греки подразумевали под словом </w:t>
      </w:r>
      <w:r>
        <w:rPr>
          <w:i/>
        </w:rPr>
        <w:t>Daemon,</w:t>
      </w:r>
      <w:r>
        <w:t xml:space="preserve"> полубог. </w:t>
      </w:r>
    </w:p>
    <w:p w:rsidR="00000000" w:rsidRDefault="00474D2C">
      <w:pPr>
        <w:pStyle w:val="Oeoaou"/>
      </w:pPr>
      <w:r>
        <w:t>“Какую чрезвычайную древность”, — добавляет он, — “это сказ</w:t>
      </w:r>
      <w:r>
        <w:t>а</w:t>
      </w:r>
      <w:r>
        <w:t xml:space="preserve">ние о Вишну под видом рыбы придает священным писаниям индусов; особенно при наличии того факта, что Веды и “Ману” насчитывают более </w:t>
      </w:r>
      <w:r>
        <w:rPr>
          <w:i/>
        </w:rPr>
        <w:t>чем</w:t>
      </w:r>
      <w:r>
        <w:rPr>
          <w:i/>
        </w:rPr>
        <w:t xml:space="preserve"> двадцать пять тысяч лет существования,</w:t>
      </w:r>
      <w:r>
        <w:t xml:space="preserve"> как доказано как наиболее серьезными, так и наиболее достоверными документами. Мало народов, говорит ученый Холхед, обладающих более достоверными или серьезными летописями, чем индусы” [</w:t>
      </w:r>
      <w:r>
        <w:rPr>
          <w:b/>
        </w:rPr>
        <w:t>375</w:t>
      </w:r>
      <w:r>
        <w:t xml:space="preserve">, с. 9]. </w:t>
      </w:r>
    </w:p>
    <w:p w:rsidR="00000000" w:rsidRDefault="00474D2C">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spacing w:val="-4"/>
        </w:rPr>
      </w:pPr>
      <w:r>
        <w:rPr>
          <w:rFonts w:ascii="Times New Roman" w:hAnsi="Times New Roman"/>
          <w:spacing w:val="-4"/>
        </w:rPr>
        <w:t>Может быть, мы можем пролить добавочный свет на смущающий вопрос по поводу символа рыбы, если напомним читателю, что согласно “Бытию” первое из сотворенных ж</w:t>
      </w:r>
      <w:r>
        <w:rPr>
          <w:rFonts w:ascii="Times New Roman" w:hAnsi="Times New Roman"/>
          <w:spacing w:val="-4"/>
        </w:rPr>
        <w:t>и</w:t>
      </w:r>
      <w:r>
        <w:rPr>
          <w:rFonts w:ascii="Times New Roman" w:hAnsi="Times New Roman"/>
          <w:spacing w:val="-4"/>
        </w:rPr>
        <w:t xml:space="preserve">вых существ, первым типом животной жизни была рыба. </w:t>
      </w:r>
    </w:p>
    <w:p w:rsidR="00000000" w:rsidRDefault="00474D2C">
      <w:pPr>
        <w:pStyle w:val="Oeoaou"/>
      </w:pPr>
      <w:r>
        <w:t>“И сказал элохим: “Пусть воды порождают изобильно движущихся т</w:t>
      </w:r>
      <w:r>
        <w:t xml:space="preserve">варей, </w:t>
      </w:r>
      <w:r>
        <w:rPr>
          <w:i/>
        </w:rPr>
        <w:t>обладающих жизнью”</w:t>
      </w:r>
      <w:r>
        <w:t xml:space="preserve">... И Бог сотворил великих китов... и было утро и вечер </w:t>
      </w:r>
      <w:r>
        <w:rPr>
          <w:i/>
        </w:rPr>
        <w:t>пятого дня”.</w:t>
      </w:r>
      <w:r>
        <w:t xml:space="preserve"> </w:t>
      </w:r>
    </w:p>
    <w:p w:rsidR="00000000" w:rsidRDefault="00474D2C">
      <w:r>
        <w:t>Иона проглатывает большая рыба и опять извергает из себя, спустя три дня. Это христиане рассматривают, как предзнаменование трех дней Иисуса в гробу, которые предшествовали его воскресению — хотя это сообщение о трех днях столь же фантастично как и многое из остал</w:t>
      </w:r>
      <w:r>
        <w:t>ь</w:t>
      </w:r>
      <w:r>
        <w:t xml:space="preserve">ного, и оно принято, чтобы соответствовать известной угрозе разрушить и снова построить храм в </w:t>
      </w:r>
      <w:r>
        <w:rPr>
          <w:i/>
        </w:rPr>
        <w:t>три</w:t>
      </w:r>
      <w:r>
        <w:t xml:space="preserve"> дня. М</w:t>
      </w:r>
      <w:r>
        <w:t>е</w:t>
      </w:r>
      <w:r>
        <w:t>жду его захоронением и утверждаемым его воскре</w:t>
      </w:r>
      <w:r>
        <w:t>сением прошел только</w:t>
      </w:r>
      <w:r>
        <w:t xml:space="preserve"> </w:t>
      </w:r>
      <w:r>
        <w:rPr>
          <w:i/>
        </w:rPr>
        <w:t>один день</w:t>
      </w:r>
      <w:r>
        <w:t> — еврейская суббота — так как он был похоронен в пятницу вечером и возвратился к жизни на заре воскресенья. Однако, какое бы другое о</w:t>
      </w:r>
      <w:r>
        <w:t>б</w:t>
      </w:r>
      <w:r>
        <w:t>стоятельство ни рассматривалось как пророчество, пов</w:t>
      </w:r>
      <w:r>
        <w:t>е</w:t>
      </w:r>
      <w:r>
        <w:t xml:space="preserve">ствование о Ионе никак не может быть приспособлено к этой цели. </w:t>
      </w:r>
    </w:p>
    <w:p w:rsidR="00000000" w:rsidRDefault="00474D2C">
      <w:r>
        <w:t xml:space="preserve">“Большая Рыба” — это </w:t>
      </w:r>
      <w:r>
        <w:rPr>
          <w:i/>
        </w:rPr>
        <w:t>Cetus</w:t>
      </w:r>
      <w:r>
        <w:t>, латинизированная фо</w:t>
      </w:r>
      <w:r>
        <w:t>р</w:t>
      </w:r>
      <w:r>
        <w:t xml:space="preserve">ма от Кето — </w:t>
      </w:r>
      <w:r>
        <w:rPr>
          <w:sz w:val="24"/>
        </w:rPr>
        <w:t>κητω</w:t>
      </w:r>
      <w:r>
        <w:t>, а кето есть Дагон, Посейдон, же</w:t>
      </w:r>
      <w:r>
        <w:t>н</w:t>
      </w:r>
      <w:r>
        <w:t>ским родом которого является Кетон Атар-гатис — с</w:t>
      </w:r>
      <w:r>
        <w:t>и</w:t>
      </w:r>
      <w:r>
        <w:t>рийская богиня и Венера из Аскалона. Фигуру или бюст Дер-Кето или Астарты обычно</w:t>
      </w:r>
      <w:r>
        <w:t xml:space="preserve"> ставили на носу корабля. </w:t>
      </w:r>
      <w:r>
        <w:lastRenderedPageBreak/>
        <w:t xml:space="preserve">Иона (греческий Иона или </w:t>
      </w:r>
      <w:r>
        <w:rPr>
          <w:i/>
        </w:rPr>
        <w:t>голубь,</w:t>
      </w:r>
      <w:r>
        <w:t xml:space="preserve"> посвященный Венере) бежал в Яффу, где поклонялись богу Дагону, человеку-рыбе, и не смел отправиться в Ниневию, </w:t>
      </w:r>
      <w:r>
        <w:rPr>
          <w:i/>
        </w:rPr>
        <w:t>где почитали голубя.</w:t>
      </w:r>
      <w:r>
        <w:t xml:space="preserve"> Поэтому некоторые комментаторы думают, что когда Иона был брошен за борт и был проглочен рыбой, то мы это должны понимать, что он был подобран одним из тех суден, у которых на носу находилась фигура </w:t>
      </w:r>
      <w:r>
        <w:rPr>
          <w:i/>
        </w:rPr>
        <w:t>Кето.</w:t>
      </w:r>
      <w:r>
        <w:t xml:space="preserve"> Но у каббалистов по этому поводу существует другая л</w:t>
      </w:r>
      <w:r>
        <w:t>е</w:t>
      </w:r>
      <w:r>
        <w:t>генда: они говорят, что Иона был жрецом, бежавшим из храма боги</w:t>
      </w:r>
      <w:r>
        <w:t>ни, в котором поклонялись голубю; он стр</w:t>
      </w:r>
      <w:r>
        <w:t>е</w:t>
      </w:r>
      <w:r>
        <w:t>мился к упразднению идолопоклонства и установлению монотеистического поклонения. Что, будучи пойман вблизи Яффы, он был посажен почитателями Дагона в тюремную камеру при храме, и что странная форма этой камеры послужила возникновению этой аллегории. В ко</w:t>
      </w:r>
      <w:r>
        <w:t>л</w:t>
      </w:r>
      <w:r>
        <w:t>лекции Мосе де Гарсии, португальского каббалиста, им</w:t>
      </w:r>
      <w:r>
        <w:t>е</w:t>
      </w:r>
      <w:r>
        <w:t>ется рисунок, на котором изображен внутренний вид хр</w:t>
      </w:r>
      <w:r>
        <w:t>а</w:t>
      </w:r>
      <w:r>
        <w:t xml:space="preserve">ма Дагона. В середине помещается огромный идол, чья верхняя часть человеческая, а нижняя — рыбоподобна. Между </w:t>
      </w:r>
      <w:r>
        <w:t>брюхом и хвостом имеется щель, которая может запираться, подобно двери стенного шкафа. В нем зап</w:t>
      </w:r>
      <w:r>
        <w:t>и</w:t>
      </w:r>
      <w:r>
        <w:t>рали до дальнейших распоряжений людей, совершивших какие-либо проступки против местного божества. Этот рисунок был скопирован с одной древней таблички, п</w:t>
      </w:r>
      <w:r>
        <w:t>о</w:t>
      </w:r>
      <w:r>
        <w:t>крытой любопытными изображениями и надписями дре</w:t>
      </w:r>
      <w:r>
        <w:t>в</w:t>
      </w:r>
      <w:r>
        <w:t>нефиникийскими буквами, описывающими этот венец</w:t>
      </w:r>
      <w:r>
        <w:t>и</w:t>
      </w:r>
      <w:r>
        <w:t xml:space="preserve">анский </w:t>
      </w:r>
      <w:r>
        <w:rPr>
          <w:i/>
        </w:rPr>
        <w:t>oubliette</w:t>
      </w:r>
      <w:r>
        <w:t xml:space="preserve"> библейских дней. Сама эта табличка б</w:t>
      </w:r>
      <w:r>
        <w:t>ы</w:t>
      </w:r>
      <w:r>
        <w:t>ла обнаружена при раскопках в нескольких милях от Яффы. Принимая во внимание чрезвычайную склонность восточных</w:t>
      </w:r>
      <w:r>
        <w:t xml:space="preserve"> народов к игре словами и к аллегориям, не является ли это вполне возможным, что “большая рыба”, проглотившая Иону, была просто камерой в брюхе Даг</w:t>
      </w:r>
      <w:r>
        <w:t>о</w:t>
      </w:r>
      <w:r>
        <w:t xml:space="preserve">на? </w:t>
      </w:r>
    </w:p>
    <w:p w:rsidR="00000000" w:rsidRDefault="00474D2C">
      <w:r>
        <w:t>Следует отметить то, что это двойное обозначение “Мессия” и “Даг” (рыба) талмудистов вполне можно пр</w:t>
      </w:r>
      <w:r>
        <w:t>и</w:t>
      </w:r>
      <w:r>
        <w:t>менить к индусскому Вишне, “Сохранящему” Духу, вт</w:t>
      </w:r>
      <w:r>
        <w:t>о</w:t>
      </w:r>
      <w:r>
        <w:t>рому лицу брахманистской троицы. Это божество, уже проявившееся, все еще рассматривается, как будущий Спаситель человечества, и является избранным Искуп</w:t>
      </w:r>
      <w:r>
        <w:t>и</w:t>
      </w:r>
      <w:r>
        <w:t xml:space="preserve">телем, который появится в своем десятом воплощении или </w:t>
      </w:r>
      <w:r>
        <w:rPr>
          <w:i/>
        </w:rPr>
        <w:t>аватаре,</w:t>
      </w:r>
      <w:r>
        <w:t xml:space="preserve"> </w:t>
      </w:r>
      <w:r>
        <w:t xml:space="preserve">наподобие Мессии евреев, чтобы повести </w:t>
      </w:r>
      <w:r>
        <w:lastRenderedPageBreak/>
        <w:t>вперед благословенных и вернуть им первичные Веды. В своем первом аватаре Вишну якобы явился человечеству в виде рыбы. В храме Рамы имеется изображение этого бога, которое полностью отвечает описанию Дагона, да</w:t>
      </w:r>
      <w:r>
        <w:t>н</w:t>
      </w:r>
      <w:r>
        <w:t>ному Беросом. У него тело человека, высунувшегося изо рта рыбы, и в своих руках он держит утерянную Веду. Кроме того, Вишну является в одном значении богом в</w:t>
      </w:r>
      <w:r>
        <w:t>о</w:t>
      </w:r>
      <w:r>
        <w:t>ды, Логосом Парабрахмы; так как эти три личности пр</w:t>
      </w:r>
      <w:r>
        <w:t>о</w:t>
      </w:r>
      <w:r>
        <w:t>явленного божества постоянно обмениваются с</w:t>
      </w:r>
      <w:r>
        <w:t>воими атрибутами, то мы видим его в том же самом храме пре</w:t>
      </w:r>
      <w:r>
        <w:t>д</w:t>
      </w:r>
      <w:r>
        <w:t xml:space="preserve">ставленным возлежащим на семиглавом змие, Ананте (вечность), и движущимся, подобно </w:t>
      </w:r>
      <w:r>
        <w:rPr>
          <w:i/>
        </w:rPr>
        <w:t>Духу</w:t>
      </w:r>
      <w:r>
        <w:t xml:space="preserve"> Божию, над пе</w:t>
      </w:r>
      <w:r>
        <w:t>р</w:t>
      </w:r>
      <w:r>
        <w:t xml:space="preserve">вичными водами. </w:t>
      </w:r>
    </w:p>
    <w:p w:rsidR="00000000" w:rsidRDefault="00474D2C">
      <w:r>
        <w:t>Вишну, очевидно, является Адамом Кадмоном кабб</w:t>
      </w:r>
      <w:r>
        <w:t>а</w:t>
      </w:r>
      <w:r>
        <w:t xml:space="preserve">листов, ибо Адам есть Логос или первый Помазанник, так же как Адам Второй является Царем Мессией. </w:t>
      </w:r>
    </w:p>
    <w:p w:rsidR="00000000" w:rsidRDefault="00474D2C">
      <w:r>
        <w:t>Лакми или Лакшми, пассивного или женского дво</w:t>
      </w:r>
      <w:r>
        <w:t>й</w:t>
      </w:r>
      <w:r>
        <w:t xml:space="preserve">ника Вишну, творца и сохранителя, также называют Ада Майа. Она — “Матерь Мира”, Деметра, Венера-Афродита греков; также Изида и Ева. Тогда как </w:t>
      </w:r>
      <w:r>
        <w:t>Венера рождается из морской пены, Лакми выскакивает из вод при пахтании моря; родившись она так красива, что все боги влюбляю</w:t>
      </w:r>
      <w:r>
        <w:t>т</w:t>
      </w:r>
      <w:r>
        <w:t xml:space="preserve">ся в нее. Евреи, заимствовавшие свои образы, где только могли, создали свою первую женщину по образу Лакми. Любопытно, что Виракоча, Верховное Существо в Перу в буквальном переводе означает “морская лена”. </w:t>
      </w:r>
    </w:p>
    <w:p w:rsidR="00000000" w:rsidRDefault="00474D2C">
      <w:r>
        <w:t>Эйжен Бюрнуф, великий авторитет французской шк</w:t>
      </w:r>
      <w:r>
        <w:t>о</w:t>
      </w:r>
      <w:r>
        <w:t xml:space="preserve">лы, высказывает свое мнение в таком же духе: </w:t>
      </w:r>
    </w:p>
    <w:p w:rsidR="00000000" w:rsidRDefault="00474D2C">
      <w:pPr>
        <w:pStyle w:val="Oeoaou"/>
      </w:pPr>
      <w:r>
        <w:t>“Настанет день, когда мы узнаем, что все древние предания, иск</w:t>
      </w:r>
      <w:r>
        <w:t>а</w:t>
      </w:r>
      <w:r>
        <w:t>женные переселением и л</w:t>
      </w:r>
      <w:r>
        <w:t xml:space="preserve">егендами, принадлежат истории Индии”. </w:t>
      </w:r>
    </w:p>
    <w:p w:rsidR="00000000" w:rsidRDefault="00474D2C">
      <w:r>
        <w:t>Таково же мнение у Колбрука, Инмана, Кинга, Жак</w:t>
      </w:r>
      <w:r>
        <w:t>о</w:t>
      </w:r>
      <w:r>
        <w:t xml:space="preserve">лио и у многих других востоковедов. </w:t>
      </w:r>
    </w:p>
    <w:p w:rsidR="00000000" w:rsidRDefault="00474D2C">
      <w:pPr>
        <w:rPr>
          <w:spacing w:val="-2"/>
        </w:rPr>
      </w:pPr>
      <w:r>
        <w:rPr>
          <w:spacing w:val="-4"/>
        </w:rPr>
        <w:t xml:space="preserve">Мы упомянули выше, что по секретным вычислениям изучающих тайные науки, Мессия является пятой эманацией или мощью. В еврейской </w:t>
      </w:r>
      <w:r>
        <w:rPr>
          <w:i/>
          <w:spacing w:val="-4"/>
        </w:rPr>
        <w:t>“Каббале”,</w:t>
      </w:r>
      <w:r>
        <w:rPr>
          <w:spacing w:val="-4"/>
        </w:rPr>
        <w:t xml:space="preserve"> где десять сефиротов эманируют из Адама Кадмона (помещенного под венцом), он приходится пятым. Также в гностической системе; и в</w:t>
      </w:r>
      <w:r>
        <w:rPr>
          <w:spacing w:val="-2"/>
        </w:rPr>
        <w:t xml:space="preserve"> бу</w:t>
      </w:r>
      <w:r>
        <w:rPr>
          <w:spacing w:val="-2"/>
        </w:rPr>
        <w:t>д</w:t>
      </w:r>
      <w:r>
        <w:rPr>
          <w:spacing w:val="-2"/>
        </w:rPr>
        <w:t>дийской, где пятый Будда — Майтрейя — появится во время своего последнего прихода, чтобы спасти человеч</w:t>
      </w:r>
      <w:r>
        <w:rPr>
          <w:spacing w:val="-2"/>
        </w:rPr>
        <w:t>е</w:t>
      </w:r>
      <w:r>
        <w:rPr>
          <w:spacing w:val="-2"/>
        </w:rPr>
        <w:t>ство перед око</w:t>
      </w:r>
      <w:r>
        <w:rPr>
          <w:spacing w:val="-2"/>
        </w:rPr>
        <w:t>нчательным разрушением мира. Если Ви</w:t>
      </w:r>
      <w:r>
        <w:rPr>
          <w:spacing w:val="-2"/>
        </w:rPr>
        <w:t>ш</w:t>
      </w:r>
      <w:r>
        <w:rPr>
          <w:spacing w:val="-2"/>
        </w:rPr>
        <w:lastRenderedPageBreak/>
        <w:t xml:space="preserve">ну представлен в своем грядущем и последнем появлении как </w:t>
      </w:r>
      <w:r>
        <w:rPr>
          <w:i/>
          <w:spacing w:val="-2"/>
        </w:rPr>
        <w:t>десятый</w:t>
      </w:r>
      <w:r>
        <w:rPr>
          <w:spacing w:val="-2"/>
        </w:rPr>
        <w:t xml:space="preserve"> аватар или воплощение, то это только пот</w:t>
      </w:r>
      <w:r>
        <w:rPr>
          <w:spacing w:val="-2"/>
        </w:rPr>
        <w:t>о</w:t>
      </w:r>
      <w:r>
        <w:rPr>
          <w:spacing w:val="-2"/>
        </w:rPr>
        <w:t>му, что каждая единица, как андрогин, проявляется вдвое. Буддисты, которые отвергают это двуполое воплощение, насчитывают только пять. Таким образом, в то время как Вишну последний раз приходит в своем десятом вопл</w:t>
      </w:r>
      <w:r>
        <w:rPr>
          <w:spacing w:val="-2"/>
        </w:rPr>
        <w:t>о</w:t>
      </w:r>
      <w:r>
        <w:rPr>
          <w:spacing w:val="-2"/>
        </w:rPr>
        <w:t>щении, Будда, как сказано, сделает то же самое в своем пятом воплощении.</w:t>
      </w:r>
      <w:r>
        <w:rPr>
          <w:rStyle w:val="a6"/>
          <w:spacing w:val="-2"/>
        </w:rPr>
        <w:footnoteReference w:id="312"/>
      </w:r>
      <w:r>
        <w:rPr>
          <w:spacing w:val="-2"/>
        </w:rPr>
        <w:t xml:space="preserve"> </w:t>
      </w:r>
    </w:p>
    <w:p w:rsidR="00000000" w:rsidRDefault="00474D2C">
      <w:pPr>
        <w:rPr>
          <w:spacing w:val="-2"/>
        </w:rPr>
      </w:pPr>
      <w:r>
        <w:rPr>
          <w:spacing w:val="-2"/>
        </w:rPr>
        <w:t>Чтобы лучше иллюстрировать эту идею и показать, как совсем неправильно истинно</w:t>
      </w:r>
      <w:r>
        <w:rPr>
          <w:spacing w:val="-2"/>
        </w:rPr>
        <w:t>е значение аватаров, и</w:t>
      </w:r>
      <w:r>
        <w:rPr>
          <w:spacing w:val="-2"/>
        </w:rPr>
        <w:t>з</w:t>
      </w:r>
      <w:r>
        <w:rPr>
          <w:spacing w:val="-2"/>
        </w:rPr>
        <w:t>вестное только изучающим тайную доктрину, было пон</w:t>
      </w:r>
      <w:r>
        <w:rPr>
          <w:spacing w:val="-2"/>
        </w:rPr>
        <w:t>я</w:t>
      </w:r>
      <w:r>
        <w:rPr>
          <w:spacing w:val="-2"/>
        </w:rPr>
        <w:t>то невежественными массами, мы далее, в другом месте, приводим диаграммы индусских и халдео-каббалистических аватаров и эманаций.</w:t>
      </w:r>
      <w:r>
        <w:rPr>
          <w:rStyle w:val="a6"/>
          <w:spacing w:val="-2"/>
        </w:rPr>
        <w:footnoteReference w:id="313"/>
      </w:r>
      <w:r>
        <w:rPr>
          <w:spacing w:val="-2"/>
        </w:rPr>
        <w:t xml:space="preserve"> Этот основной и краеугольный камень тайных циклов всем своим видом доказывает, что, будучи далеки от принятия своих, да</w:t>
      </w:r>
      <w:r>
        <w:rPr>
          <w:spacing w:val="-2"/>
        </w:rPr>
        <w:t>н</w:t>
      </w:r>
      <w:r>
        <w:rPr>
          <w:spacing w:val="-2"/>
        </w:rPr>
        <w:t>ных как откровение, Вед и Библии в буквальном смысле, брахманы-пандиты и танаимы — ученые и философы дохристианских эпох — рассуждали о творении и разв</w:t>
      </w:r>
      <w:r>
        <w:rPr>
          <w:spacing w:val="-2"/>
        </w:rPr>
        <w:t>и</w:t>
      </w:r>
      <w:r>
        <w:rPr>
          <w:spacing w:val="-2"/>
        </w:rPr>
        <w:t>тии мира совершенно по дарвиновском</w:t>
      </w:r>
      <w:r>
        <w:rPr>
          <w:spacing w:val="-2"/>
        </w:rPr>
        <w:t>у методу, опередив его школу, что касается до естественного отбора и пост</w:t>
      </w:r>
      <w:r>
        <w:rPr>
          <w:spacing w:val="-2"/>
        </w:rPr>
        <w:t>е</w:t>
      </w:r>
      <w:r>
        <w:rPr>
          <w:spacing w:val="-2"/>
        </w:rPr>
        <w:t xml:space="preserve">пенного развития и трансформации видов. </w:t>
      </w:r>
    </w:p>
    <w:p w:rsidR="00000000" w:rsidRDefault="00474D2C">
      <w:pPr>
        <w:pStyle w:val="BodyText2"/>
      </w:pPr>
      <w:r>
        <w:t>Мы советуем каждому, кто захочет протестовать с н</w:t>
      </w:r>
      <w:r>
        <w:t>е</w:t>
      </w:r>
      <w:r>
        <w:t>годованием против этого утверждения, более внимательно прочесть “Законы Ману”, даже в неполном переводе сэра Уильяма Джоунса и в более или менее небрежном пер</w:t>
      </w:r>
      <w:r>
        <w:t>е</w:t>
      </w:r>
      <w:r>
        <w:t>воде Жаколио. Если мы сопоставим финикийскую косм</w:t>
      </w:r>
      <w:r>
        <w:t>о</w:t>
      </w:r>
      <w:r>
        <w:t>гонию Санхуниафона и записи Бероса с “Бхагаваттой” и “Ману”, то мы найдем там приведенными в точности те же самые принципы, которые теперь</w:t>
      </w:r>
      <w:r>
        <w:t xml:space="preserve"> преподносятся как самые последние достижения современной науки. В н</w:t>
      </w:r>
      <w:r>
        <w:t>а</w:t>
      </w:r>
      <w:r>
        <w:t xml:space="preserve">шем первом томе мы приводили цитаты из халдейских и финикийских записей; теперь мы заглянем в индусские книги. </w:t>
      </w:r>
    </w:p>
    <w:p w:rsidR="00000000" w:rsidRDefault="00474D2C">
      <w:pPr>
        <w:pStyle w:val="Oeoaou"/>
        <w:spacing w:after="0"/>
        <w:rPr>
          <w:spacing w:val="-4"/>
        </w:rPr>
      </w:pPr>
      <w:r>
        <w:rPr>
          <w:spacing w:val="-4"/>
        </w:rPr>
        <w:t>“Когда этот мир вышел из мрака, тонкие элементарные принципы прои</w:t>
      </w:r>
      <w:r>
        <w:rPr>
          <w:spacing w:val="-4"/>
        </w:rPr>
        <w:t>з</w:t>
      </w:r>
      <w:r>
        <w:rPr>
          <w:spacing w:val="-4"/>
        </w:rPr>
        <w:t xml:space="preserve">вели растительное семя, которое сперва дало жизнь растениям; из растений </w:t>
      </w:r>
      <w:r>
        <w:rPr>
          <w:spacing w:val="-4"/>
        </w:rPr>
        <w:lastRenderedPageBreak/>
        <w:t xml:space="preserve">жизнь перешла в фантастические тела, порожденные в </w:t>
      </w:r>
      <w:r>
        <w:rPr>
          <w:i/>
          <w:spacing w:val="-4"/>
        </w:rPr>
        <w:t>иле вод;</w:t>
      </w:r>
      <w:r>
        <w:rPr>
          <w:spacing w:val="-4"/>
        </w:rPr>
        <w:t xml:space="preserve"> затем через ряд форм и различных животных оно достигло </w:t>
      </w:r>
      <w:r>
        <w:rPr>
          <w:b/>
          <w:spacing w:val="-4"/>
        </w:rPr>
        <w:t>человека</w:t>
      </w:r>
      <w:r>
        <w:rPr>
          <w:spacing w:val="-4"/>
        </w:rPr>
        <w:t>” [</w:t>
      </w:r>
      <w:r>
        <w:rPr>
          <w:b/>
          <w:spacing w:val="-4"/>
        </w:rPr>
        <w:t>523</w:t>
      </w:r>
      <w:r>
        <w:rPr>
          <w:spacing w:val="-4"/>
        </w:rPr>
        <w:t xml:space="preserve">]. </w:t>
      </w:r>
    </w:p>
    <w:p w:rsidR="00000000" w:rsidRDefault="00474D2C">
      <w:pPr>
        <w:pStyle w:val="Oeoaou"/>
        <w:spacing w:before="0" w:after="0"/>
      </w:pPr>
      <w:r>
        <w:t>“Он (человек, прежде чем стать таковым) пройдет последовате</w:t>
      </w:r>
      <w:r>
        <w:t xml:space="preserve">льно через растения, червей, насекомых, рыб, змей, черепах, скот и диких животных; такова низшая ступень”. </w:t>
      </w:r>
    </w:p>
    <w:p w:rsidR="00000000" w:rsidRDefault="00474D2C">
      <w:pPr>
        <w:pStyle w:val="Oeoaou"/>
        <w:spacing w:before="0"/>
      </w:pPr>
      <w:r>
        <w:t>“Таковы, от Брахмы до растений, объявлены трансмиграции, имеющие место в этом мире” [</w:t>
      </w:r>
      <w:r>
        <w:rPr>
          <w:b/>
        </w:rPr>
        <w:t>7</w:t>
      </w:r>
      <w:r>
        <w:t xml:space="preserve">, кн. I и XII]. </w:t>
      </w:r>
    </w:p>
    <w:p w:rsidR="00000000" w:rsidRDefault="00474D2C">
      <w:r>
        <w:t>В космогонии Санхуниафона люди также выявлены из ила хаоса</w:t>
      </w:r>
      <w:r>
        <w:rPr>
          <w:rStyle w:val="a6"/>
        </w:rPr>
        <w:footnoteReference w:id="314"/>
      </w:r>
      <w:r>
        <w:t xml:space="preserve"> и указано на ту же самую эволюцию и трансформацию видов. А теперь мы предоставим кафедру м-ру Дарвину: </w:t>
      </w:r>
    </w:p>
    <w:p w:rsidR="00000000" w:rsidRDefault="00474D2C">
      <w:pPr>
        <w:pStyle w:val="Oeoaou"/>
      </w:pPr>
      <w:r>
        <w:t>“Я полагаю, что животные произошли от, самое большое, только четырех или пяти прародителей”.</w:t>
      </w:r>
      <w:r>
        <w:rPr>
          <w:rStyle w:val="a6"/>
        </w:rPr>
        <w:footnoteReference w:id="315"/>
      </w:r>
      <w:r>
        <w:t xml:space="preserve"> </w:t>
      </w:r>
    </w:p>
    <w:p w:rsidR="00000000" w:rsidRDefault="00474D2C">
      <w:r>
        <w:t xml:space="preserve">Еще: </w:t>
      </w:r>
    </w:p>
    <w:p w:rsidR="00000000" w:rsidRDefault="00474D2C">
      <w:pPr>
        <w:pStyle w:val="Oeoaou"/>
        <w:rPr>
          <w:spacing w:val="-4"/>
        </w:rPr>
      </w:pPr>
      <w:r>
        <w:rPr>
          <w:spacing w:val="-4"/>
        </w:rPr>
        <w:t>“Я прихожу к выводу, по аналогии, чт</w:t>
      </w:r>
      <w:r>
        <w:rPr>
          <w:spacing w:val="-4"/>
        </w:rPr>
        <w:t>о, возможно, все органические с</w:t>
      </w:r>
      <w:r>
        <w:rPr>
          <w:spacing w:val="-4"/>
        </w:rPr>
        <w:t>у</w:t>
      </w:r>
      <w:r>
        <w:rPr>
          <w:spacing w:val="-4"/>
        </w:rPr>
        <w:t>щества, какие когда-либо жили на этой земле, все произошли от какой-то одной изначальной формы... [</w:t>
      </w:r>
      <w:r>
        <w:rPr>
          <w:b/>
          <w:spacing w:val="-4"/>
        </w:rPr>
        <w:t>164</w:t>
      </w:r>
      <w:r>
        <w:rPr>
          <w:spacing w:val="-4"/>
        </w:rPr>
        <w:t>, с. 484] Я рассматриваю все существа не как спец</w:t>
      </w:r>
      <w:r>
        <w:rPr>
          <w:spacing w:val="-4"/>
        </w:rPr>
        <w:t>и</w:t>
      </w:r>
      <w:r>
        <w:rPr>
          <w:spacing w:val="-4"/>
        </w:rPr>
        <w:t xml:space="preserve">альные создания, но как происходящих по прямой линии потомков от каких-то нескольких существ, которые жили </w:t>
      </w:r>
      <w:r>
        <w:rPr>
          <w:i/>
          <w:spacing w:val="-4"/>
        </w:rPr>
        <w:t>задолго до того, как были сложены первые отложения силурийской системы</w:t>
      </w:r>
      <w:r>
        <w:rPr>
          <w:spacing w:val="-4"/>
        </w:rPr>
        <w:t>” [</w:t>
      </w:r>
      <w:r>
        <w:rPr>
          <w:b/>
          <w:spacing w:val="-4"/>
        </w:rPr>
        <w:t>164</w:t>
      </w:r>
      <w:r>
        <w:rPr>
          <w:spacing w:val="-4"/>
        </w:rPr>
        <w:t xml:space="preserve">, с. 488, 489]. </w:t>
      </w:r>
    </w:p>
    <w:p w:rsidR="00000000" w:rsidRDefault="00474D2C">
      <w:r>
        <w:t xml:space="preserve">Короче говоря, они жили в хаосе Санхуниафона и в </w:t>
      </w:r>
      <w:r>
        <w:rPr>
          <w:i/>
        </w:rPr>
        <w:t>иле</w:t>
      </w:r>
      <w:r>
        <w:t xml:space="preserve"> Ману. Вьяса и Капила идут еще дальше, чем Дарвин. </w:t>
      </w:r>
    </w:p>
    <w:p w:rsidR="00000000" w:rsidRDefault="00474D2C">
      <w:pPr>
        <w:pStyle w:val="Oeoaou"/>
      </w:pPr>
      <w:r>
        <w:t>“Они видят в Брахме толь</w:t>
      </w:r>
      <w:r>
        <w:t xml:space="preserve">ко название всемирного зародыша; </w:t>
      </w:r>
      <w:r>
        <w:rPr>
          <w:i/>
        </w:rPr>
        <w:t>они отрицают существование какой-либо Первопричины;</w:t>
      </w:r>
      <w:r>
        <w:t xml:space="preserve"> и полагают, что в природе все развивается лишь вследствие материальных и непреобор</w:t>
      </w:r>
      <w:r>
        <w:t>и</w:t>
      </w:r>
      <w:r>
        <w:t>мых сил”, — говорит Жаколио [</w:t>
      </w:r>
      <w:r>
        <w:rPr>
          <w:b/>
        </w:rPr>
        <w:t>375</w:t>
      </w:r>
      <w:r>
        <w:t xml:space="preserve">, c. 339]. </w:t>
      </w:r>
    </w:p>
    <w:p w:rsidR="00000000" w:rsidRDefault="00474D2C">
      <w:r>
        <w:t>Как бы ни была правильна эта цитата из Капилы, она требует несколько слов объяснения. Жаколио неоднокра</w:t>
      </w:r>
      <w:r>
        <w:t>т</w:t>
      </w:r>
      <w:r>
        <w:t>но сравнивает Капилу и ведиста Вьясу с Пирро и Литтре. Мы ничего не имеем против такого сравнения с греч</w:t>
      </w:r>
      <w:r>
        <w:t>е</w:t>
      </w:r>
      <w:r>
        <w:t>ским философом, но решительно возражаем против как</w:t>
      </w:r>
      <w:r>
        <w:t>о</w:t>
      </w:r>
      <w:r>
        <w:t>го-либо сравнения в этим французским кон</w:t>
      </w:r>
      <w:r>
        <w:t>тистом; мы считаем, что это является незаслуженным камнем, бр</w:t>
      </w:r>
      <w:r>
        <w:t>о</w:t>
      </w:r>
      <w:r>
        <w:t>шенным в память великого арийского мудреца. Нигде этот плодовитый писатель не излагает отрицания брахм</w:t>
      </w:r>
      <w:r>
        <w:t>а</w:t>
      </w:r>
      <w:r>
        <w:t>нами — как древними, так и современными — Бога — “непознаваемого”, вселенского Духа; также ни один др</w:t>
      </w:r>
      <w:r>
        <w:t>у</w:t>
      </w:r>
      <w:r>
        <w:lastRenderedPageBreak/>
        <w:t>гой востоковед не обвиняет в этом индусов, как бы ни были извращены общие выводы наших ученых о будди</w:t>
      </w:r>
      <w:r>
        <w:t>й</w:t>
      </w:r>
      <w:r>
        <w:t>ском атеизме. Наоборот, Жаколио неоднократно конст</w:t>
      </w:r>
      <w:r>
        <w:t>а</w:t>
      </w:r>
      <w:r>
        <w:t>тирует, что ученые пандиты и образованные брахманы никогда не разделяли суеверий широких мас</w:t>
      </w:r>
      <w:r>
        <w:t>с, и подтве</w:t>
      </w:r>
      <w:r>
        <w:t>р</w:t>
      </w:r>
      <w:r>
        <w:t>ждает их непоколебимую веру в единство Бога и в бе</w:t>
      </w:r>
      <w:r>
        <w:t>с</w:t>
      </w:r>
      <w:r>
        <w:t>смертие души, хотя, вне всякого сомнения, ни Капила, ни посвященные брахманы, ни последователи школы веда</w:t>
      </w:r>
      <w:r>
        <w:t>н</w:t>
      </w:r>
      <w:r>
        <w:t>ты никогда не признали бы существования антропомо</w:t>
      </w:r>
      <w:r>
        <w:t>р</w:t>
      </w:r>
      <w:r>
        <w:t>фического творца, “Первопричины” в христианском смысле. Жаколио в своем труде “Индоевропейские и а</w:t>
      </w:r>
      <w:r>
        <w:t>ф</w:t>
      </w:r>
      <w:r>
        <w:t>риканские традиции” является первым, выступившим против профессора Мюллера за то, что последний выр</w:t>
      </w:r>
      <w:r>
        <w:t>а</w:t>
      </w:r>
      <w:r>
        <w:t>зился, что индусские боги “только маски без актеров... имена без существ, а не существа без им</w:t>
      </w:r>
      <w:r>
        <w:t>ен” [</w:t>
      </w:r>
      <w:r>
        <w:rPr>
          <w:b/>
        </w:rPr>
        <w:t>381</w:t>
      </w:r>
      <w:r>
        <w:t>,</w:t>
      </w:r>
      <w:r>
        <w:t xml:space="preserve"> с. 291]. Приводя в поддержку своих аргументов многочисленные цитаты из индусских священных книг, он добавляет: </w:t>
      </w:r>
    </w:p>
    <w:p w:rsidR="00000000" w:rsidRDefault="00474D2C">
      <w:pPr>
        <w:pStyle w:val="Oeoaou"/>
      </w:pPr>
      <w:r>
        <w:t>“Возможно ли отказать автору этих страниц в наличии определе</w:t>
      </w:r>
      <w:r>
        <w:t>н</w:t>
      </w:r>
      <w:r>
        <w:t>ной и ясной концепции о божественной силе, Единственном Существе, хозяине и Суверене вселенной?.. Разве алтари воздвигались метафоре?” [</w:t>
      </w:r>
      <w:r>
        <w:rPr>
          <w:b/>
        </w:rPr>
        <w:t>381</w:t>
      </w:r>
      <w:r>
        <w:t xml:space="preserve">, c. 294, 295] </w:t>
      </w:r>
    </w:p>
    <w:p w:rsidR="00000000" w:rsidRDefault="00474D2C">
      <w:pPr>
        <w:rPr>
          <w:spacing w:val="-2"/>
        </w:rPr>
      </w:pPr>
      <w:r>
        <w:rPr>
          <w:spacing w:val="-2"/>
        </w:rPr>
        <w:t>Последний аргумент совершенно справедлив, п</w:t>
      </w:r>
      <w:r>
        <w:rPr>
          <w:spacing w:val="-2"/>
        </w:rPr>
        <w:t>о</w:t>
      </w:r>
      <w:r>
        <w:rPr>
          <w:spacing w:val="-2"/>
        </w:rPr>
        <w:t xml:space="preserve">скольку он касается отрицания Макса Мюллера. Но мы сомневаемся, понимает ли этот французский рационалист философию Капилы и Вьясы </w:t>
      </w:r>
      <w:r>
        <w:rPr>
          <w:spacing w:val="-2"/>
        </w:rPr>
        <w:t>лучше, чем германский ф</w:t>
      </w:r>
      <w:r>
        <w:rPr>
          <w:spacing w:val="-2"/>
        </w:rPr>
        <w:t>и</w:t>
      </w:r>
      <w:r>
        <w:rPr>
          <w:spacing w:val="-2"/>
        </w:rPr>
        <w:t>лолог понимает “теологическую дребедень”, как он назвал “Атхарваведу”. Профессор Мюллер и Жаколио могут иметь величайшее право называться эрудированными и быть весьма осведомленными по санскриту и другим древним восточным языкам, но у них обоих не хватает ключей к тысяча и одной тайне древней тайной доктрины и ее философии. Только в то время, когда германский филолог даже не потрудился заглянуть в эту магическую и “теологическую дребедень”, в отношении французского индолога мы находи</w:t>
      </w:r>
      <w:r>
        <w:rPr>
          <w:spacing w:val="-2"/>
        </w:rPr>
        <w:t>м, что он никогда не упустит возмо</w:t>
      </w:r>
      <w:r>
        <w:rPr>
          <w:spacing w:val="-2"/>
        </w:rPr>
        <w:t>ж</w:t>
      </w:r>
      <w:r>
        <w:rPr>
          <w:spacing w:val="-2"/>
        </w:rPr>
        <w:t>ности исследовать. Кроме того, он честно признает недо</w:t>
      </w:r>
      <w:r>
        <w:rPr>
          <w:spacing w:val="-2"/>
        </w:rPr>
        <w:t>с</w:t>
      </w:r>
      <w:r>
        <w:rPr>
          <w:spacing w:val="-2"/>
        </w:rPr>
        <w:t>таточность своей компетенции, чтобы когда-нибудь изм</w:t>
      </w:r>
      <w:r>
        <w:rPr>
          <w:spacing w:val="-2"/>
        </w:rPr>
        <w:t>е</w:t>
      </w:r>
      <w:r>
        <w:rPr>
          <w:spacing w:val="-2"/>
        </w:rPr>
        <w:t>рить этот океан мистического учения. В его существов</w:t>
      </w:r>
      <w:r>
        <w:rPr>
          <w:spacing w:val="-2"/>
        </w:rPr>
        <w:t>а</w:t>
      </w:r>
      <w:r>
        <w:rPr>
          <w:spacing w:val="-2"/>
        </w:rPr>
        <w:t>ние он не только крепко верит, но и во всех своих трудах беспрестанно обращает внимание науки на его несомне</w:t>
      </w:r>
      <w:r>
        <w:rPr>
          <w:spacing w:val="-2"/>
        </w:rPr>
        <w:t>н</w:t>
      </w:r>
      <w:r>
        <w:rPr>
          <w:spacing w:val="-2"/>
        </w:rPr>
        <w:t xml:space="preserve">ные следы на каждом шагу в Индии. Все же, хотя ученые </w:t>
      </w:r>
      <w:r>
        <w:rPr>
          <w:spacing w:val="-2"/>
        </w:rPr>
        <w:lastRenderedPageBreak/>
        <w:t>пандиты и брахманы — его “почитаемые учителя” из пагод Вилленура и Челамбрума в Карнатике [</w:t>
      </w:r>
      <w:r>
        <w:rPr>
          <w:b/>
          <w:spacing w:val="-2"/>
        </w:rPr>
        <w:t>383</w:t>
      </w:r>
      <w:r>
        <w:rPr>
          <w:spacing w:val="-2"/>
        </w:rPr>
        <w:t>, c. 32], как это кажется, решительно отказались открыть ем</w:t>
      </w:r>
      <w:r>
        <w:rPr>
          <w:spacing w:val="-2"/>
        </w:rPr>
        <w:t>у та</w:t>
      </w:r>
      <w:r>
        <w:rPr>
          <w:spacing w:val="-2"/>
        </w:rPr>
        <w:t>й</w:t>
      </w:r>
      <w:r>
        <w:rPr>
          <w:spacing w:val="-2"/>
        </w:rPr>
        <w:t xml:space="preserve">ны магической части </w:t>
      </w:r>
      <w:r>
        <w:rPr>
          <w:i/>
          <w:spacing w:val="-2"/>
        </w:rPr>
        <w:t>“Агручада Нарикшай”</w:t>
      </w:r>
      <w:r>
        <w:rPr>
          <w:spacing w:val="-2"/>
        </w:rPr>
        <w:t xml:space="preserve"> [</w:t>
      </w:r>
      <w:r>
        <w:rPr>
          <w:b/>
          <w:spacing w:val="-2"/>
        </w:rPr>
        <w:t>378</w:t>
      </w:r>
      <w:r>
        <w:rPr>
          <w:spacing w:val="-2"/>
        </w:rPr>
        <w:t>, c. 78] и треугольника Брахматмы,</w:t>
      </w:r>
      <w:r>
        <w:rPr>
          <w:rStyle w:val="a6"/>
          <w:spacing w:val="-2"/>
        </w:rPr>
        <w:footnoteReference w:id="316"/>
      </w:r>
      <w:r>
        <w:rPr>
          <w:spacing w:val="-2"/>
        </w:rPr>
        <w:t> — он остается при честном заявлении, что все возможно в индусской метафизике, даже и то, что системы Капилы и Вьясы до сих пор не были правильно поняты. Немедленно вслед за этим Жак</w:t>
      </w:r>
      <w:r>
        <w:rPr>
          <w:spacing w:val="-2"/>
        </w:rPr>
        <w:t>о</w:t>
      </w:r>
      <w:r>
        <w:rPr>
          <w:spacing w:val="-2"/>
        </w:rPr>
        <w:t>лио ослабляет свое утверждение следующим противор</w:t>
      </w:r>
      <w:r>
        <w:rPr>
          <w:spacing w:val="-2"/>
        </w:rPr>
        <w:t>е</w:t>
      </w:r>
      <w:r>
        <w:rPr>
          <w:spacing w:val="-2"/>
        </w:rPr>
        <w:t xml:space="preserve">чием: </w:t>
      </w:r>
    </w:p>
    <w:p w:rsidR="00000000" w:rsidRDefault="00474D2C">
      <w:pPr>
        <w:pStyle w:val="Oeoaou"/>
        <w:spacing w:after="0"/>
      </w:pPr>
      <w:r>
        <w:t>“Однажды мы осведомлялись у одного брахмана из пагоды Чела</w:t>
      </w:r>
      <w:r>
        <w:t>м</w:t>
      </w:r>
      <w:r>
        <w:t xml:space="preserve">брум, который принадлежал к </w:t>
      </w:r>
      <w:r>
        <w:rPr>
          <w:i/>
        </w:rPr>
        <w:t>скептической школе натуралистов Вь</w:t>
      </w:r>
      <w:r>
        <w:rPr>
          <w:i/>
        </w:rPr>
        <w:t>я</w:t>
      </w:r>
      <w:r>
        <w:rPr>
          <w:i/>
        </w:rPr>
        <w:t>сы,</w:t>
      </w:r>
      <w:r>
        <w:t xml:space="preserve"> верит ли он в существование Бога. Он, улыбаясь, ответил нам </w:t>
      </w:r>
      <w:r>
        <w:rPr>
          <w:i/>
        </w:rPr>
        <w:t>“А</w:t>
      </w:r>
      <w:r>
        <w:rPr>
          <w:i/>
        </w:rPr>
        <w:t>хам эва парам Брахма</w:t>
      </w:r>
      <w:r>
        <w:rPr>
          <w:i/>
        </w:rPr>
        <w:t>”</w:t>
      </w:r>
      <w:r>
        <w:t xml:space="preserve"> — Я сам — бог. </w:t>
      </w:r>
    </w:p>
    <w:p w:rsidR="00000000" w:rsidRDefault="00474D2C">
      <w:pPr>
        <w:pStyle w:val="Oeoaou"/>
        <w:spacing w:before="0" w:after="0"/>
      </w:pPr>
      <w:r>
        <w:t xml:space="preserve"> — Что вы род этим подразумеваете? </w:t>
      </w:r>
    </w:p>
    <w:p w:rsidR="00000000" w:rsidRDefault="00474D2C">
      <w:pPr>
        <w:pStyle w:val="Oeoaou"/>
        <w:spacing w:before="0"/>
      </w:pPr>
      <w:r>
        <w:t> — Я подразумеваю, что каждое существо на земле, как бы оно ни было скромно, является бессмертной частью бессмертной материи” [</w:t>
      </w:r>
      <w:r>
        <w:rPr>
          <w:b/>
        </w:rPr>
        <w:t>375</w:t>
      </w:r>
      <w:r>
        <w:t xml:space="preserve">, с. 339]. </w:t>
      </w:r>
    </w:p>
    <w:p w:rsidR="00000000" w:rsidRDefault="00474D2C">
      <w:r>
        <w:t>Этот ответ таков, что его мог бы высказать каждый философ древности, каббалист или гностик ранних веков. Он содержит в себе самым дух дельфийской и каббал</w:t>
      </w:r>
      <w:r>
        <w:t>и</w:t>
      </w:r>
      <w:r>
        <w:t>стической заповеди, так как эзотерическая философия уже многие века тому назад разрешила проблему, что такое человек, кем он был и кем будет.</w:t>
      </w:r>
      <w:r>
        <w:t xml:space="preserve"> Если люди, верящие в библейский стих, который учит, что “Господь Бог создал человека из праха земного и вдохнул в его ноздри дых</w:t>
      </w:r>
      <w:r>
        <w:t>а</w:t>
      </w:r>
      <w:r>
        <w:t>ние жизни”, отвергнут в то же самое время идею, что к</w:t>
      </w:r>
      <w:r>
        <w:t>а</w:t>
      </w:r>
      <w:r>
        <w:t>ждый атом этого праха, так же как каждая частица этой “живой души”, содержит “Бога” внутри себя, тогда мы с жалостью будем взирать на логику такого христианина. Он забывает стихи, которые предшествовали тому, о к</w:t>
      </w:r>
      <w:r>
        <w:t>о</w:t>
      </w:r>
      <w:r>
        <w:t>тором идет речь. Бог равно благословляет каждого зверя в поле и каждую живую тварь как в воде, так и в воздухе, и О</w:t>
      </w:r>
      <w:r>
        <w:t>н наделяет их всех</w:t>
      </w:r>
      <w:r>
        <w:t xml:space="preserve"> </w:t>
      </w:r>
      <w:r>
        <w:rPr>
          <w:i/>
        </w:rPr>
        <w:t>жизнью,</w:t>
      </w:r>
      <w:r>
        <w:t xml:space="preserve"> которая есть дыхание Его собственного Духа и </w:t>
      </w:r>
      <w:r>
        <w:rPr>
          <w:i/>
        </w:rPr>
        <w:t>душа</w:t>
      </w:r>
      <w:r>
        <w:t xml:space="preserve"> животного. Человечество есть Адам Кадмон “Непознаваемого”, Его микрокосм и Его </w:t>
      </w:r>
      <w:r>
        <w:lastRenderedPageBreak/>
        <w:t xml:space="preserve">единственный представитель на земле, и каждый человек есть бог на земле. </w:t>
      </w:r>
    </w:p>
    <w:p w:rsidR="00000000" w:rsidRDefault="00474D2C">
      <w:r>
        <w:t xml:space="preserve">Мы хотели бы спросить этого французского ученого, который кажется таким осведомленным по каждой шлоке </w:t>
      </w:r>
      <w:r>
        <w:rPr>
          <w:i/>
        </w:rPr>
        <w:t>Книг Ману</w:t>
      </w:r>
      <w:r>
        <w:t xml:space="preserve"> и по другим ведическим писателям — о знач</w:t>
      </w:r>
      <w:r>
        <w:t>е</w:t>
      </w:r>
      <w:r>
        <w:t xml:space="preserve">нии следующей, хорошо ему знакомой сентенции: </w:t>
      </w:r>
    </w:p>
    <w:p w:rsidR="00000000" w:rsidRDefault="00474D2C">
      <w:r>
        <w:rPr>
          <w:spacing w:val="-4"/>
        </w:rPr>
        <w:t>“Растения и растительность проявляются во множестве форм вследствие их предшеству</w:t>
      </w:r>
      <w:r>
        <w:rPr>
          <w:spacing w:val="-4"/>
        </w:rPr>
        <w:t>ющей деятельности; они о</w:t>
      </w:r>
      <w:r>
        <w:rPr>
          <w:spacing w:val="-4"/>
        </w:rPr>
        <w:t>к</w:t>
      </w:r>
      <w:r>
        <w:rPr>
          <w:spacing w:val="-4"/>
        </w:rPr>
        <w:t>ружены мраком, но тем не менее наделены внутренней душой и равно ощущают удовольствие и боль” (“Ману”, кн. I)</w:t>
      </w:r>
      <w:r>
        <w:t xml:space="preserve">. </w:t>
      </w:r>
    </w:p>
    <w:p w:rsidR="00000000" w:rsidRDefault="00474D2C">
      <w:r>
        <w:t>Если индусская философия учит присутствию в к</w:t>
      </w:r>
      <w:r>
        <w:t>а</w:t>
      </w:r>
      <w:r>
        <w:t xml:space="preserve">кой-то степени </w:t>
      </w:r>
      <w:r>
        <w:rPr>
          <w:i/>
        </w:rPr>
        <w:t xml:space="preserve">души </w:t>
      </w:r>
      <w:r>
        <w:t>в низших формах растительной жи</w:t>
      </w:r>
      <w:r>
        <w:t>з</w:t>
      </w:r>
      <w:r>
        <w:t>ни и даже в каждом атоме в пространстве, — как же тогда возможно, что она могла бы отрицать присутствие этого самого бессмертного принципа в человеке? И раз она пр</w:t>
      </w:r>
      <w:r>
        <w:t>и</w:t>
      </w:r>
      <w:r>
        <w:t>знает бессмертный дух в человеке, то как она логически может отрицать существование породившего его исто</w:t>
      </w:r>
      <w:r>
        <w:t>ч</w:t>
      </w:r>
      <w:r>
        <w:t>ника — я</w:t>
      </w:r>
      <w:r>
        <w:t xml:space="preserve"> не хочу сказать первой, но — вечной Причины? Ни рационалисты, ни сенсуалисты, которые далеки от постижения индусской метафизики, не должны своим собственным невежеством мерить невежество индусских метафизиков. </w:t>
      </w:r>
    </w:p>
    <w:p w:rsidR="00000000" w:rsidRDefault="00474D2C">
      <w:r>
        <w:t>Великий цикл, как мы уже раньше указывали, вкл</w:t>
      </w:r>
      <w:r>
        <w:t>ю</w:t>
      </w:r>
      <w:r>
        <w:t>чает продвижение человечества от его зародыша в перв</w:t>
      </w:r>
      <w:r>
        <w:t>о</w:t>
      </w:r>
      <w:r>
        <w:t>начальном человеке духовной формы до наиглубочайшей глубины деградации, какой только он может достичь, причем каждый последовательный шаг спуска сопрово</w:t>
      </w:r>
      <w:r>
        <w:t>ж</w:t>
      </w:r>
      <w:r>
        <w:t>дается большей силой и грубостью физической фор</w:t>
      </w:r>
      <w:r>
        <w:t>мы, чем предшествующий — и заканчивается Потопом. Но пока великий цикл или век совершает свой путь, проходят семь меньших циклов, каждый из которых обозначает эволюцию новой расы из предшествующей, на новом м</w:t>
      </w:r>
      <w:r>
        <w:t>и</w:t>
      </w:r>
      <w:r>
        <w:t xml:space="preserve">ре. И каждая из этих рас или великих типов человечества распадается, на подразделения семейств, а те опять — на народы и племена, как мы теперь видим обитателей земли разделившимися на монголов, кавказцев, индийцев и т. д. </w:t>
      </w:r>
    </w:p>
    <w:p w:rsidR="00000000" w:rsidRDefault="00474D2C">
      <w:pPr>
        <w:rPr>
          <w:spacing w:val="-2"/>
        </w:rPr>
      </w:pPr>
      <w:r>
        <w:rPr>
          <w:spacing w:val="-2"/>
        </w:rPr>
        <w:t>Прежде чем приступить к показу посредством ди</w:t>
      </w:r>
      <w:r>
        <w:rPr>
          <w:spacing w:val="-2"/>
        </w:rPr>
        <w:t>а</w:t>
      </w:r>
      <w:r>
        <w:rPr>
          <w:spacing w:val="-2"/>
        </w:rPr>
        <w:t>грамм тесного сходства между эзот</w:t>
      </w:r>
      <w:r>
        <w:rPr>
          <w:spacing w:val="-2"/>
        </w:rPr>
        <w:t>ерическими филос</w:t>
      </w:r>
      <w:r>
        <w:rPr>
          <w:spacing w:val="-2"/>
        </w:rPr>
        <w:t>о</w:t>
      </w:r>
      <w:r>
        <w:rPr>
          <w:spacing w:val="-2"/>
        </w:rPr>
        <w:t>фиями всех древних народов, как бы они ни были геогр</w:t>
      </w:r>
      <w:r>
        <w:rPr>
          <w:spacing w:val="-2"/>
        </w:rPr>
        <w:t>а</w:t>
      </w:r>
      <w:r>
        <w:rPr>
          <w:spacing w:val="-2"/>
        </w:rPr>
        <w:t>фически далеки друг от другая — будет полезно вкратце объяснить действительные идеи, которые скрыты за вс</w:t>
      </w:r>
      <w:r>
        <w:rPr>
          <w:spacing w:val="-2"/>
        </w:rPr>
        <w:t>е</w:t>
      </w:r>
      <w:r>
        <w:rPr>
          <w:spacing w:val="-2"/>
        </w:rPr>
        <w:lastRenderedPageBreak/>
        <w:t>ми этими символами и аллегорическими представлени</w:t>
      </w:r>
      <w:r>
        <w:rPr>
          <w:spacing w:val="-2"/>
        </w:rPr>
        <w:t>я</w:t>
      </w:r>
      <w:r>
        <w:rPr>
          <w:spacing w:val="-2"/>
        </w:rPr>
        <w:t>ми и до сих пор так смущали непосвященных коммент</w:t>
      </w:r>
      <w:r>
        <w:rPr>
          <w:spacing w:val="-2"/>
        </w:rPr>
        <w:t>а</w:t>
      </w:r>
      <w:r>
        <w:rPr>
          <w:spacing w:val="-2"/>
        </w:rPr>
        <w:t xml:space="preserve">торов. Лучше чем что-либо другое это может показать, что религия и наука в старину были теснее соединены, чем близнецы; что они были одно в двух и двое в одном с самого момента их зарождения. Со взаимно обратными атрибутами, наука была </w:t>
      </w:r>
      <w:r>
        <w:rPr>
          <w:spacing w:val="-2"/>
        </w:rPr>
        <w:t>духовна,</w:t>
      </w:r>
      <w:r>
        <w:rPr>
          <w:spacing w:val="-2"/>
        </w:rPr>
        <w:t xml:space="preserve"> </w:t>
      </w:r>
      <w:r>
        <w:rPr>
          <w:spacing w:val="-2"/>
        </w:rPr>
        <w:t>и религия была научна. Подобно андрогинному человеку первой главы “Б</w:t>
      </w:r>
      <w:r>
        <w:rPr>
          <w:spacing w:val="-2"/>
        </w:rPr>
        <w:t>ы</w:t>
      </w:r>
      <w:r>
        <w:rPr>
          <w:spacing w:val="-2"/>
        </w:rPr>
        <w:t>тия” — “мужскому и женскому”, пассивному и активн</w:t>
      </w:r>
      <w:r>
        <w:rPr>
          <w:spacing w:val="-2"/>
        </w:rPr>
        <w:t>о</w:t>
      </w:r>
      <w:r>
        <w:rPr>
          <w:spacing w:val="-2"/>
        </w:rPr>
        <w:t>му, созданному по образу элохима. Всезнание породило всемогущество; последнее требовало применения перв</w:t>
      </w:r>
      <w:r>
        <w:rPr>
          <w:spacing w:val="-2"/>
        </w:rPr>
        <w:t>о</w:t>
      </w:r>
      <w:r>
        <w:rPr>
          <w:spacing w:val="-2"/>
        </w:rPr>
        <w:t>го, и таким образом великану была дана власть над всеми четырьмя царствами мира. Но, подобно второму Адаму, эти андрогины были обречены “пасть и утерять свои с</w:t>
      </w:r>
      <w:r>
        <w:rPr>
          <w:spacing w:val="-2"/>
        </w:rPr>
        <w:t>и</w:t>
      </w:r>
      <w:r>
        <w:rPr>
          <w:spacing w:val="-2"/>
        </w:rPr>
        <w:t>лы”, как только две половины этой дуальности разъед</w:t>
      </w:r>
      <w:r>
        <w:rPr>
          <w:spacing w:val="-2"/>
        </w:rPr>
        <w:t>и</w:t>
      </w:r>
      <w:r>
        <w:rPr>
          <w:spacing w:val="-2"/>
        </w:rPr>
        <w:t>нились. Плоды Древа Познания без плодов Древа Жи</w:t>
      </w:r>
      <w:r>
        <w:rPr>
          <w:spacing w:val="-2"/>
        </w:rPr>
        <w:t>з</w:t>
      </w:r>
      <w:r>
        <w:rPr>
          <w:spacing w:val="-2"/>
        </w:rPr>
        <w:t>ни — смертельны. Че</w:t>
      </w:r>
      <w:r>
        <w:rPr>
          <w:spacing w:val="-2"/>
        </w:rPr>
        <w:t>ловек должен познать</w:t>
      </w:r>
      <w:r>
        <w:rPr>
          <w:spacing w:val="-2"/>
        </w:rPr>
        <w:t xml:space="preserve"> </w:t>
      </w:r>
      <w:r>
        <w:rPr>
          <w:i/>
          <w:spacing w:val="-2"/>
        </w:rPr>
        <w:t>самого себя</w:t>
      </w:r>
      <w:r>
        <w:rPr>
          <w:spacing w:val="-2"/>
        </w:rPr>
        <w:t xml:space="preserve"> прежде, чем он сможет надеяться узнать первичное пр</w:t>
      </w:r>
      <w:r>
        <w:rPr>
          <w:spacing w:val="-2"/>
        </w:rPr>
        <w:t>о</w:t>
      </w:r>
      <w:r>
        <w:rPr>
          <w:spacing w:val="-2"/>
        </w:rPr>
        <w:t>исхождение даже существ и сил, менее развитых по своей внутренней природе, чем он сам. Так и с религией и на</w:t>
      </w:r>
      <w:r>
        <w:rPr>
          <w:spacing w:val="-2"/>
        </w:rPr>
        <w:t>у</w:t>
      </w:r>
      <w:r>
        <w:rPr>
          <w:spacing w:val="-2"/>
        </w:rPr>
        <w:t>кой; объединенные двое в одном, они были непогрешимы, ибо присутствовала духовная интуиция, чтобы заполнить то, чего не хватало ограниченным физическим чувствам. Будучи разъединенными, точная наука отвергает помощь внутреннего голоса, тогда как религия превращается в простое догматическое богословие, — каждая в отдел</w:t>
      </w:r>
      <w:r>
        <w:rPr>
          <w:spacing w:val="-2"/>
        </w:rPr>
        <w:t>ьн</w:t>
      </w:r>
      <w:r>
        <w:rPr>
          <w:spacing w:val="-2"/>
        </w:rPr>
        <w:t>о</w:t>
      </w:r>
      <w:r>
        <w:rPr>
          <w:spacing w:val="-2"/>
        </w:rPr>
        <w:t xml:space="preserve">сти — только труп без души. </w:t>
      </w:r>
    </w:p>
    <w:p w:rsidR="00000000" w:rsidRDefault="00474D2C">
      <w:pPr>
        <w:rPr>
          <w:spacing w:val="-2"/>
        </w:rPr>
      </w:pPr>
      <w:r>
        <w:rPr>
          <w:spacing w:val="-2"/>
        </w:rPr>
        <w:t>Эзотерическая доктрина, подобно буддизму и бра</w:t>
      </w:r>
      <w:r>
        <w:rPr>
          <w:spacing w:val="-2"/>
        </w:rPr>
        <w:t>х</w:t>
      </w:r>
      <w:r>
        <w:rPr>
          <w:spacing w:val="-2"/>
        </w:rPr>
        <w:t xml:space="preserve">манизму и даже </w:t>
      </w:r>
      <w:r>
        <w:rPr>
          <w:i/>
          <w:spacing w:val="-2"/>
        </w:rPr>
        <w:t>Каббале</w:t>
      </w:r>
      <w:r>
        <w:rPr>
          <w:spacing w:val="-2"/>
        </w:rPr>
        <w:t xml:space="preserve"> учит, что Единая, Бесконечная и Непознаваемая Сущность существует от Вечности, явл</w:t>
      </w:r>
      <w:r>
        <w:rPr>
          <w:spacing w:val="-2"/>
        </w:rPr>
        <w:t>я</w:t>
      </w:r>
      <w:r>
        <w:rPr>
          <w:spacing w:val="-2"/>
        </w:rPr>
        <w:t>ясь пассивной, либо активной в регулярной и гармонич</w:t>
      </w:r>
      <w:r>
        <w:rPr>
          <w:spacing w:val="-2"/>
        </w:rPr>
        <w:t>е</w:t>
      </w:r>
      <w:r>
        <w:rPr>
          <w:spacing w:val="-2"/>
        </w:rPr>
        <w:t xml:space="preserve">ской последовательности. В поэтической фразеологии </w:t>
      </w:r>
      <w:r>
        <w:rPr>
          <w:i/>
          <w:spacing w:val="-2"/>
        </w:rPr>
        <w:t>Ману</w:t>
      </w:r>
      <w:r>
        <w:rPr>
          <w:spacing w:val="-2"/>
        </w:rPr>
        <w:t xml:space="preserve"> эти состояния называются Днями и Ночами Брахмы. Последний “бодрствует”, либо “спит”. Свабхавики или же философы древнейшей школы буддизма (еще сущес</w:t>
      </w:r>
      <w:r>
        <w:rPr>
          <w:spacing w:val="-2"/>
        </w:rPr>
        <w:t>т</w:t>
      </w:r>
      <w:r>
        <w:rPr>
          <w:spacing w:val="-2"/>
        </w:rPr>
        <w:t>вующей в Непале) допускают умозрение лишь деятельн</w:t>
      </w:r>
      <w:r>
        <w:rPr>
          <w:spacing w:val="-2"/>
        </w:rPr>
        <w:t>о</w:t>
      </w:r>
      <w:r>
        <w:rPr>
          <w:spacing w:val="-2"/>
        </w:rPr>
        <w:t>го состояния этого</w:t>
      </w:r>
      <w:r>
        <w:rPr>
          <w:spacing w:val="-2"/>
        </w:rPr>
        <w:t xml:space="preserve"> “Естества”, которое они называют Свабхавата, и считают безрассудным обсуждать отвл</w:t>
      </w:r>
      <w:r>
        <w:rPr>
          <w:spacing w:val="-2"/>
        </w:rPr>
        <w:t>е</w:t>
      </w:r>
      <w:r>
        <w:rPr>
          <w:spacing w:val="-2"/>
        </w:rPr>
        <w:t>ченную и “непознаваемую” Мощь в ее пассивном состо</w:t>
      </w:r>
      <w:r>
        <w:rPr>
          <w:spacing w:val="-2"/>
        </w:rPr>
        <w:t>я</w:t>
      </w:r>
      <w:r>
        <w:rPr>
          <w:spacing w:val="-2"/>
        </w:rPr>
        <w:t>нии. Отсюда и прозвище атеисты, данное им христиа</w:t>
      </w:r>
      <w:r>
        <w:rPr>
          <w:spacing w:val="-2"/>
        </w:rPr>
        <w:t>н</w:t>
      </w:r>
      <w:r>
        <w:rPr>
          <w:spacing w:val="-2"/>
        </w:rPr>
        <w:t xml:space="preserve">скими богословами и современными учеными, ибо никто </w:t>
      </w:r>
      <w:r>
        <w:rPr>
          <w:spacing w:val="-2"/>
        </w:rPr>
        <w:lastRenderedPageBreak/>
        <w:t xml:space="preserve">из них не может понять глубины логики их философии. Первые не допускают иного Бога, кроме олицетворения </w:t>
      </w:r>
      <w:r>
        <w:rPr>
          <w:i/>
          <w:spacing w:val="-2"/>
        </w:rPr>
        <w:t>второстепенных</w:t>
      </w:r>
      <w:r>
        <w:rPr>
          <w:spacing w:val="-2"/>
        </w:rPr>
        <w:t xml:space="preserve"> сил, выработавших видимую вселенную, и которое в их глазах становится антропоморфическим Богом христиан — Иеговою, мужского начала, угрожа</w:t>
      </w:r>
      <w:r>
        <w:rPr>
          <w:spacing w:val="-2"/>
        </w:rPr>
        <w:t>ю</w:t>
      </w:r>
      <w:r>
        <w:rPr>
          <w:spacing w:val="-2"/>
        </w:rPr>
        <w:t>щего среди молний</w:t>
      </w:r>
      <w:r>
        <w:rPr>
          <w:spacing w:val="-2"/>
        </w:rPr>
        <w:t xml:space="preserve"> и грома. В свою очередь, рационал</w:t>
      </w:r>
      <w:r>
        <w:rPr>
          <w:spacing w:val="-2"/>
        </w:rPr>
        <w:t>ь</w:t>
      </w:r>
      <w:r>
        <w:rPr>
          <w:spacing w:val="-2"/>
        </w:rPr>
        <w:t>ная наука приветствует буддистов и свабхавиков. как “п</w:t>
      </w:r>
      <w:r>
        <w:rPr>
          <w:spacing w:val="-2"/>
        </w:rPr>
        <w:t>о</w:t>
      </w:r>
      <w:r>
        <w:rPr>
          <w:spacing w:val="-2"/>
        </w:rPr>
        <w:t>зитивистов” архаических времен. Если мы придержимся одностороннего взгляда на философию последних, то н</w:t>
      </w:r>
      <w:r>
        <w:rPr>
          <w:spacing w:val="-2"/>
        </w:rPr>
        <w:t>а</w:t>
      </w:r>
      <w:r>
        <w:rPr>
          <w:spacing w:val="-2"/>
        </w:rPr>
        <w:t>ши материалисты могут оказаться правыми, со своей то</w:t>
      </w:r>
      <w:r>
        <w:rPr>
          <w:spacing w:val="-2"/>
        </w:rPr>
        <w:t>ч</w:t>
      </w:r>
      <w:r>
        <w:rPr>
          <w:spacing w:val="-2"/>
        </w:rPr>
        <w:t xml:space="preserve">ки зрения. Буддисты утверждают, что нет Творца, но лишь бесконечность </w:t>
      </w:r>
      <w:r>
        <w:rPr>
          <w:i/>
          <w:spacing w:val="-2"/>
        </w:rPr>
        <w:t>творческих сил,</w:t>
      </w:r>
      <w:r>
        <w:rPr>
          <w:spacing w:val="-2"/>
        </w:rPr>
        <w:t xml:space="preserve"> образующих в сов</w:t>
      </w:r>
      <w:r>
        <w:rPr>
          <w:spacing w:val="-2"/>
        </w:rPr>
        <w:t>о</w:t>
      </w:r>
      <w:r>
        <w:rPr>
          <w:spacing w:val="-2"/>
        </w:rPr>
        <w:t xml:space="preserve">купности своей единую вечную </w:t>
      </w:r>
      <w:r>
        <w:rPr>
          <w:i/>
          <w:spacing w:val="-2"/>
        </w:rPr>
        <w:t>Сущность,</w:t>
      </w:r>
      <w:r>
        <w:rPr>
          <w:spacing w:val="-2"/>
        </w:rPr>
        <w:t xml:space="preserve"> естество кот</w:t>
      </w:r>
      <w:r>
        <w:rPr>
          <w:spacing w:val="-2"/>
        </w:rPr>
        <w:t>о</w:t>
      </w:r>
      <w:r>
        <w:rPr>
          <w:spacing w:val="-2"/>
        </w:rPr>
        <w:t>рой неисповедимо, потому не может быть предметом ум</w:t>
      </w:r>
      <w:r>
        <w:rPr>
          <w:spacing w:val="-2"/>
        </w:rPr>
        <w:t>о</w:t>
      </w:r>
      <w:r>
        <w:rPr>
          <w:spacing w:val="-2"/>
        </w:rPr>
        <w:t>зрительных спекуляций для истинного философа. Сократ неизм</w:t>
      </w:r>
      <w:r>
        <w:rPr>
          <w:spacing w:val="-2"/>
        </w:rPr>
        <w:t>енно отказывался обсуждать тайну Мировой Су</w:t>
      </w:r>
      <w:r>
        <w:rPr>
          <w:spacing w:val="-2"/>
        </w:rPr>
        <w:t>щ</w:t>
      </w:r>
      <w:r>
        <w:rPr>
          <w:spacing w:val="-2"/>
        </w:rPr>
        <w:t>ности, тем не менее, никто никогда не подумал обвинить его в атеизме, за исключением тех, кто жаждали его гиб</w:t>
      </w:r>
      <w:r>
        <w:rPr>
          <w:spacing w:val="-2"/>
        </w:rPr>
        <w:t>е</w:t>
      </w:r>
      <w:r>
        <w:rPr>
          <w:spacing w:val="-2"/>
        </w:rPr>
        <w:t xml:space="preserve">ли. При начале периода деятельности, говорит тайная доктрина, в силу повиновения вечному и непреложному закону, совершается распространение этой божественной сущности </w:t>
      </w:r>
      <w:r>
        <w:rPr>
          <w:i/>
          <w:spacing w:val="-2"/>
        </w:rPr>
        <w:t>изнутри наружу;</w:t>
      </w:r>
      <w:r>
        <w:rPr>
          <w:spacing w:val="-2"/>
        </w:rPr>
        <w:t xml:space="preserve"> и феноменальный или вид</w:t>
      </w:r>
      <w:r>
        <w:rPr>
          <w:spacing w:val="-2"/>
        </w:rPr>
        <w:t>и</w:t>
      </w:r>
      <w:r>
        <w:rPr>
          <w:spacing w:val="-2"/>
        </w:rPr>
        <w:t>мый мир является конечным результатом длинной цепи космических сил, последовательно приведенных в движ</w:t>
      </w:r>
      <w:r>
        <w:rPr>
          <w:spacing w:val="-2"/>
        </w:rPr>
        <w:t>е</w:t>
      </w:r>
      <w:r>
        <w:rPr>
          <w:spacing w:val="-2"/>
        </w:rPr>
        <w:t>ние. Также, когда наступает возвращение к пассив</w:t>
      </w:r>
      <w:r>
        <w:rPr>
          <w:spacing w:val="-2"/>
        </w:rPr>
        <w:t>ному состоянию, происходит сокращение божественной сущн</w:t>
      </w:r>
      <w:r>
        <w:rPr>
          <w:spacing w:val="-2"/>
        </w:rPr>
        <w:t>о</w:t>
      </w:r>
      <w:r>
        <w:rPr>
          <w:spacing w:val="-2"/>
        </w:rPr>
        <w:t>сти, и предыдущее созидание постепенно и последов</w:t>
      </w:r>
      <w:r>
        <w:rPr>
          <w:spacing w:val="-2"/>
        </w:rPr>
        <w:t>а</w:t>
      </w:r>
      <w:r>
        <w:rPr>
          <w:spacing w:val="-2"/>
        </w:rPr>
        <w:t>тельно растворяется. Видимый Мир разлагается, его м</w:t>
      </w:r>
      <w:r>
        <w:rPr>
          <w:spacing w:val="-2"/>
        </w:rPr>
        <w:t>а</w:t>
      </w:r>
      <w:r>
        <w:rPr>
          <w:spacing w:val="-2"/>
        </w:rPr>
        <w:t>териалы рассеиваются; и единая “тьма”, еще раз один</w:t>
      </w:r>
      <w:r>
        <w:rPr>
          <w:spacing w:val="-2"/>
        </w:rPr>
        <w:t>о</w:t>
      </w:r>
      <w:r>
        <w:rPr>
          <w:spacing w:val="-2"/>
        </w:rPr>
        <w:t xml:space="preserve">кая, лежит над ликом “Бездны”. Приводим метафору из сокровенных книг, еще яснее передающую эту мысль: </w:t>
      </w:r>
    </w:p>
    <w:p w:rsidR="00000000" w:rsidRDefault="00474D2C">
      <w:pPr>
        <w:pStyle w:val="Oeoaou"/>
      </w:pPr>
      <w:r>
        <w:t xml:space="preserve">“Выдыхание “Непознаваемой Сущности” рождает мир, а вдыхание заставляет его исчезать. </w:t>
      </w:r>
      <w:r>
        <w:rPr>
          <w:i/>
        </w:rPr>
        <w:t>Этот процесс продолжается извечно, и наша Вселенная есть лишь одна из бесконечных серий, не имеющих ни начала ни к</w:t>
      </w:r>
      <w:r>
        <w:rPr>
          <w:i/>
        </w:rPr>
        <w:t>онца”.</w:t>
      </w:r>
      <w:r>
        <w:t xml:space="preserve"> </w:t>
      </w:r>
    </w:p>
    <w:p w:rsidR="00000000" w:rsidRDefault="00474D2C">
      <w:r>
        <w:t>Таким образом мы в состоянии строить свои теории только на видимых проявлениях божественности, на ее объективных естественных феноменах. Применять к этим творческим принципам термин “Бог” будет ребячеством и нелепостью. Это было бы то же самое, как если бы</w:t>
      </w:r>
      <w:r>
        <w:t xml:space="preserve"> </w:t>
      </w:r>
      <w:r>
        <w:t xml:space="preserve">мы </w:t>
      </w:r>
      <w:r>
        <w:lastRenderedPageBreak/>
        <w:t>назвали именем Бенвенуто Челлини огонь, который пл</w:t>
      </w:r>
      <w:r>
        <w:t>а</w:t>
      </w:r>
      <w:r>
        <w:t>вит металл, или воздух, который охлаждает металл во время отливки. Если внутренняя и всегда сокрытая духо</w:t>
      </w:r>
      <w:r>
        <w:t>в</w:t>
      </w:r>
      <w:r>
        <w:t>ная, и для наших умов абстрактная, Сущность внутри этих сил может когда-либо быть связа</w:t>
      </w:r>
      <w:r>
        <w:t>на с сотворением физической вселенной, то только в том смысле, какой придавал этому Платон. Ее можно назвать, в лучшем сл</w:t>
      </w:r>
      <w:r>
        <w:t>у</w:t>
      </w:r>
      <w:r>
        <w:t>чае, создателем абстрактной вселенной, которая пост</w:t>
      </w:r>
      <w:r>
        <w:t>е</w:t>
      </w:r>
      <w:r>
        <w:t>пенно развивалась в божественной мысли, в которой она до того пребывала в спящем состоянии</w:t>
      </w:r>
      <w:r>
        <w:t xml:space="preserve">. </w:t>
      </w:r>
    </w:p>
    <w:p w:rsidR="00000000" w:rsidRDefault="00474D2C">
      <w:r>
        <w:t>В главе VIII мы попытаемся показать эзотерическое значение “Книги Бытия” и ее полное согласие с идеями других народов. Обнаружится, что шесть дней творения имеют смысл, который мало кто подозревал из множества комментаторов, приложивших свои спо</w:t>
      </w:r>
      <w:r>
        <w:t>собности в полной мере к попыткам примирить их поочередно с христиа</w:t>
      </w:r>
      <w:r>
        <w:t>н</w:t>
      </w:r>
      <w:r>
        <w:t xml:space="preserve">ским богословием и с нехристианской геологией. Как бы ни был искажен Ветхий Завет, все же в своем символизме он сохранил достаточно от оригинала в своих основных чертах, чтобы выявить семейное сходство с космогониями более древних народов, чем евреи. </w:t>
      </w:r>
    </w:p>
    <w:p w:rsidR="00000000" w:rsidRDefault="00474D2C">
      <w:r>
        <w:t>Мы здесь приводим диаграммы индусской и халдео-еврейской космогонии. О древности индусской диагра</w:t>
      </w:r>
      <w:r>
        <w:t>м</w:t>
      </w:r>
      <w:r>
        <w:t>мы можно судить по тому факту, что многие брахманис</w:t>
      </w:r>
      <w:r>
        <w:t>т</w:t>
      </w:r>
      <w:r>
        <w:t xml:space="preserve">ские пагоды спроектированы и построены по </w:t>
      </w:r>
      <w:r>
        <w:t>этой фигуре, называемой “Шри-Янтарой”.</w:t>
      </w:r>
      <w:r>
        <w:rPr>
          <w:rStyle w:val="a6"/>
        </w:rPr>
        <w:footnoteReference w:id="317"/>
      </w:r>
      <w:r>
        <w:t xml:space="preserve"> И все же мы находим, что еврейские и средневековые каббалисты, которые назыв</w:t>
      </w:r>
      <w:r>
        <w:t>а</w:t>
      </w:r>
      <w:r>
        <w:t>ют это “Соломоновой печатью”, оказывают ей высоча</w:t>
      </w:r>
      <w:r>
        <w:t>й</w:t>
      </w:r>
      <w:r>
        <w:t>шее почитание. Будет совсем легко проследить ее до пр</w:t>
      </w:r>
      <w:r>
        <w:t>о</w:t>
      </w:r>
      <w:r>
        <w:t>исхождения, если мы вспомним историю о царе-каббалисте и его деловых связях с царем Хирама и Оф</w:t>
      </w:r>
      <w:r>
        <w:t>и</w:t>
      </w:r>
      <w:r>
        <w:t>ра — страны павлинов, золота и слоновой кости — как</w:t>
      </w:r>
      <w:r>
        <w:t>о</w:t>
      </w:r>
      <w:r>
        <w:t xml:space="preserve">вую страну нам следует искать в древней Индии. </w:t>
      </w:r>
    </w:p>
    <w:p w:rsidR="00000000" w:rsidRDefault="00474D2C"/>
    <w:p w:rsidR="00000000" w:rsidRDefault="00474D2C">
      <w:pPr>
        <w:rPr>
          <w:lang w:val="en-US"/>
        </w:rPr>
      </w:pPr>
    </w:p>
    <w:p w:rsidR="00000000" w:rsidRDefault="00474D2C">
      <w:pPr>
        <w:ind w:firstLine="0"/>
        <w:jc w:val="center"/>
        <w:rPr>
          <w:lang w:val="en-US"/>
        </w:rPr>
      </w:pPr>
      <w:r>
        <w:rPr>
          <w:lang w:val="en-US"/>
        </w:rPr>
        <w:br w:type="page"/>
      </w:r>
      <w:r w:rsidR="00A13E63">
        <w:rPr>
          <w:noProof/>
          <w:sz w:val="20"/>
        </w:rPr>
        <w:lastRenderedPageBreak/>
        <w:drawing>
          <wp:inline distT="0" distB="0" distL="0" distR="0">
            <wp:extent cx="357505" cy="299085"/>
            <wp:effectExtent l="19050" t="0" r="4445"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cstate="print"/>
                    <a:srcRect/>
                    <a:stretch>
                      <a:fillRect/>
                    </a:stretch>
                  </pic:blipFill>
                  <pic:spPr bwMode="auto">
                    <a:xfrm>
                      <a:off x="0" y="0"/>
                      <a:ext cx="357505" cy="299085"/>
                    </a:xfrm>
                    <a:prstGeom prst="rect">
                      <a:avLst/>
                    </a:prstGeom>
                    <a:noFill/>
                    <a:ln w="9525">
                      <a:noFill/>
                      <a:miter lim="800000"/>
                      <a:headEnd/>
                      <a:tailEnd/>
                    </a:ln>
                  </pic:spPr>
                </pic:pic>
              </a:graphicData>
            </a:graphic>
          </wp:inline>
        </w:drawing>
      </w:r>
    </w:p>
    <w:p w:rsidR="00000000" w:rsidRDefault="00474D2C">
      <w:pPr>
        <w:ind w:firstLine="0"/>
        <w:jc w:val="center"/>
        <w:rPr>
          <w:lang w:val="en-US"/>
        </w:rPr>
      </w:pPr>
      <w:r>
        <w:rPr>
          <w:lang w:val="en-US"/>
        </w:rPr>
        <w:br w:type="page"/>
      </w:r>
      <w:r w:rsidR="00A13E63">
        <w:rPr>
          <w:noProof/>
          <w:sz w:val="20"/>
        </w:rPr>
        <w:lastRenderedPageBreak/>
        <w:drawing>
          <wp:inline distT="0" distB="0" distL="0" distR="0">
            <wp:extent cx="468630" cy="357505"/>
            <wp:effectExtent l="19050" t="0" r="762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 cstate="print"/>
                    <a:srcRect/>
                    <a:stretch>
                      <a:fillRect/>
                    </a:stretch>
                  </pic:blipFill>
                  <pic:spPr bwMode="auto">
                    <a:xfrm>
                      <a:off x="0" y="0"/>
                      <a:ext cx="468630" cy="357505"/>
                    </a:xfrm>
                    <a:prstGeom prst="rect">
                      <a:avLst/>
                    </a:prstGeom>
                    <a:noFill/>
                    <a:ln w="9525">
                      <a:noFill/>
                      <a:miter lim="800000"/>
                      <a:headEnd/>
                      <a:tailEnd/>
                    </a:ln>
                  </pic:spPr>
                </pic:pic>
              </a:graphicData>
            </a:graphic>
          </wp:inline>
        </w:drawing>
      </w:r>
    </w:p>
    <w:p w:rsidR="00000000" w:rsidRDefault="00474D2C">
      <w:pPr>
        <w:spacing w:after="120"/>
        <w:ind w:firstLine="0"/>
        <w:jc w:val="center"/>
        <w:rPr>
          <w:b/>
          <w:sz w:val="24"/>
        </w:rPr>
      </w:pPr>
      <w:r>
        <w:br w:type="page"/>
      </w:r>
      <w:r>
        <w:rPr>
          <w:b/>
          <w:sz w:val="24"/>
        </w:rPr>
        <w:lastRenderedPageBreak/>
        <w:t>ОБЪЯСНЕНИЕ ДВУХ ДИАГРАММ</w:t>
      </w:r>
    </w:p>
    <w:p w:rsidR="00000000" w:rsidRDefault="00474D2C">
      <w:pPr>
        <w:pStyle w:val="2"/>
      </w:pPr>
      <w:r>
        <w:t>ПРЕДСТАВЛЯЮЩИХ</w:t>
      </w:r>
    </w:p>
    <w:p w:rsidR="00000000" w:rsidRDefault="00474D2C">
      <w:pPr>
        <w:pStyle w:val="BodyText3"/>
        <w:rPr>
          <w:b/>
        </w:rPr>
      </w:pPr>
      <w:r>
        <w:rPr>
          <w:b/>
        </w:rPr>
        <w:t xml:space="preserve">ХАОТИЧЕСКИЙ И СОЗИДАТЕЛЬНЫЙ </w:t>
      </w:r>
      <w:r>
        <w:rPr>
          <w:b/>
        </w:rPr>
        <w:br/>
        <w:t>ПЕРИОДЫ ДО И ПОСЛ</w:t>
      </w:r>
      <w:r>
        <w:rPr>
          <w:b/>
        </w:rPr>
        <w:t xml:space="preserve">Е ТОГО КАК НАША </w:t>
      </w:r>
      <w:r>
        <w:rPr>
          <w:b/>
        </w:rPr>
        <w:br/>
        <w:t>ВСЕЛЕННАЯ НАЧАЛА РАЗВИВАТЬСЯ</w:t>
      </w:r>
    </w:p>
    <w:p w:rsidR="00000000" w:rsidRDefault="00474D2C">
      <w:pPr>
        <w:pStyle w:val="BodyText2"/>
        <w:spacing w:after="120"/>
        <w:ind w:firstLine="0"/>
        <w:jc w:val="center"/>
        <w:rPr>
          <w:sz w:val="18"/>
        </w:rPr>
      </w:pPr>
      <w:r>
        <w:rPr>
          <w:sz w:val="18"/>
        </w:rPr>
        <w:t xml:space="preserve">С ТОЧЕК ЗРЕНИЯ ЭЗОТЕРИЧЕСКОГО БРАХМАНИЗМА, </w:t>
      </w:r>
      <w:r>
        <w:rPr>
          <w:sz w:val="18"/>
        </w:rPr>
        <w:br/>
        <w:t xml:space="preserve">БУДДИЗМА И ХАЛДЕЙСКОЙ СИСТЕМЫ, КОТОРЫЕ ВО </w:t>
      </w:r>
      <w:r>
        <w:rPr>
          <w:sz w:val="18"/>
        </w:rPr>
        <w:br/>
        <w:t xml:space="preserve">ВСЕХ ОТНОШЕНИЯХ СОГЛАСУЮТСЯ С ЭВОЛЮЦИОННОЙ </w:t>
      </w:r>
      <w:r>
        <w:rPr>
          <w:sz w:val="18"/>
        </w:rPr>
        <w:br/>
        <w:t>ТЕОРИЕЙ СОВРЕМЕННОЙ НАУКИ</w:t>
      </w:r>
    </w:p>
    <w:tbl>
      <w:tblPr>
        <w:tblW w:w="0" w:type="auto"/>
        <w:jc w:val="center"/>
        <w:tblLayout w:type="fixed"/>
        <w:tblCellMar>
          <w:left w:w="85" w:type="dxa"/>
          <w:right w:w="85" w:type="dxa"/>
        </w:tblCellMar>
        <w:tblLook w:val="0000"/>
      </w:tblPr>
      <w:tblGrid>
        <w:gridCol w:w="2992"/>
        <w:gridCol w:w="2690"/>
      </w:tblGrid>
      <w:tr w:rsidR="00000000">
        <w:tblPrEx>
          <w:tblCellMar>
            <w:top w:w="0" w:type="dxa"/>
            <w:bottom w:w="0" w:type="dxa"/>
          </w:tblCellMar>
        </w:tblPrEx>
        <w:trPr>
          <w:jc w:val="center"/>
        </w:trPr>
        <w:tc>
          <w:tcPr>
            <w:tcW w:w="2992" w:type="dxa"/>
          </w:tcPr>
          <w:p w:rsidR="00000000" w:rsidRDefault="00474D2C">
            <w:pPr>
              <w:spacing w:before="120"/>
              <w:ind w:firstLine="0"/>
              <w:jc w:val="center"/>
              <w:rPr>
                <w:sz w:val="18"/>
              </w:rPr>
            </w:pPr>
            <w:r>
              <w:rPr>
                <w:sz w:val="18"/>
              </w:rPr>
              <w:fldChar w:fldCharType="begin"/>
            </w:r>
            <w:r>
              <w:rPr>
                <w:sz w:val="18"/>
              </w:rPr>
              <w:instrText>PRIVATE</w:instrText>
            </w:r>
            <w:r>
              <w:rPr>
                <w:sz w:val="20"/>
              </w:rPr>
            </w:r>
            <w:r>
              <w:rPr>
                <w:sz w:val="18"/>
              </w:rPr>
              <w:fldChar w:fldCharType="end"/>
            </w:r>
            <w:r>
              <w:rPr>
                <w:sz w:val="18"/>
              </w:rPr>
              <w:t>ИНДУССКАЯ ДОКТРИНА</w:t>
            </w:r>
          </w:p>
        </w:tc>
        <w:tc>
          <w:tcPr>
            <w:tcW w:w="2690" w:type="dxa"/>
          </w:tcPr>
          <w:p w:rsidR="00000000" w:rsidRDefault="00474D2C">
            <w:pPr>
              <w:spacing w:before="120"/>
              <w:ind w:firstLine="0"/>
              <w:rPr>
                <w:sz w:val="18"/>
              </w:rPr>
            </w:pPr>
            <w:r>
              <w:rPr>
                <w:sz w:val="18"/>
              </w:rPr>
              <w:t>ХАЛДЕЙСКАЯ ДОКТРИНА</w:t>
            </w:r>
          </w:p>
        </w:tc>
      </w:tr>
      <w:tr w:rsidR="00000000">
        <w:tblPrEx>
          <w:tblCellMar>
            <w:top w:w="0" w:type="dxa"/>
            <w:bottom w:w="0" w:type="dxa"/>
          </w:tblCellMar>
        </w:tblPrEx>
        <w:trPr>
          <w:cantSplit/>
          <w:jc w:val="center"/>
        </w:trPr>
        <w:tc>
          <w:tcPr>
            <w:tcW w:w="5682" w:type="dxa"/>
            <w:gridSpan w:val="2"/>
          </w:tcPr>
          <w:p w:rsidR="00000000" w:rsidRDefault="00474D2C">
            <w:pPr>
              <w:pStyle w:val="3"/>
            </w:pPr>
            <w:r>
              <w:t>Верхний треугольник</w:t>
            </w:r>
          </w:p>
        </w:tc>
      </w:tr>
      <w:tr w:rsidR="00000000">
        <w:tblPrEx>
          <w:tblCellMar>
            <w:top w:w="0" w:type="dxa"/>
            <w:bottom w:w="0" w:type="dxa"/>
          </w:tblCellMar>
        </w:tblPrEx>
        <w:trPr>
          <w:jc w:val="center"/>
        </w:trPr>
        <w:tc>
          <w:tcPr>
            <w:tcW w:w="2992" w:type="dxa"/>
          </w:tcPr>
          <w:p w:rsidR="00000000" w:rsidRDefault="00474D2C">
            <w:pPr>
              <w:pStyle w:val="a5"/>
            </w:pPr>
            <w:r>
              <w:t>Содержит Несказуемое Имя. Это АУМ, который следует прои</w:t>
            </w:r>
            <w:r>
              <w:t>з</w:t>
            </w:r>
            <w:r>
              <w:t>носить только мысленно, под угр</w:t>
            </w:r>
            <w:r>
              <w:t>о</w:t>
            </w:r>
            <w:r>
              <w:t>зой смертной казни. Непроявленный Пара-Брахма, Пассивный Принцип, абсолютный и необусловленный “мукта”, который не может вст</w:t>
            </w:r>
            <w:r>
              <w:t>у</w:t>
            </w:r>
            <w:r>
              <w:t xml:space="preserve">пить в состояние Творца, </w:t>
            </w:r>
            <w:r>
              <w:t>так как последний, чтобы думать, хотеть и планировать, должен быть огран</w:t>
            </w:r>
            <w:r>
              <w:t>и</w:t>
            </w:r>
            <w:r>
              <w:t>ченным и обусловленным (баддха), следовательно в одном смысле, должен быть конечным существом. “ЭТОТ (Пара-Брахма) был погл</w:t>
            </w:r>
            <w:r>
              <w:t>о</w:t>
            </w:r>
            <w:r>
              <w:t>щен в не-бытии, неподдающийся восприятию, без каких-либо разл</w:t>
            </w:r>
            <w:r>
              <w:t>и</w:t>
            </w:r>
            <w:r>
              <w:t>чимых атрибутов, не существу</w:t>
            </w:r>
            <w:r>
              <w:t>ю</w:t>
            </w:r>
            <w:r>
              <w:t>щий для наших чувств. Он был поглощен в свой (для нас) вечный (для него) периодический сон”, ибо это была одна из “Ночей Брахмы”. Поэтому Он не есть Первая, но есть Вечная Причина. Он есть Душа Душ, которого никакое существо</w:t>
            </w:r>
            <w:r>
              <w:t xml:space="preserve"> не может постичь в этом состоянии. Но, “тот, кто изучает тайные Ма</w:t>
            </w:r>
            <w:r>
              <w:t>н</w:t>
            </w:r>
            <w:r>
              <w:lastRenderedPageBreak/>
              <w:t>тры и постигает Вак” (Дух или с</w:t>
            </w:r>
            <w:r>
              <w:t>о</w:t>
            </w:r>
            <w:r>
              <w:t>кровенный голос Мантр, активное проявление латентной Силы), тот научится понять его в его “проя</w:t>
            </w:r>
            <w:r>
              <w:t>в</w:t>
            </w:r>
            <w:r>
              <w:t xml:space="preserve">ленном аспекте”. </w:t>
            </w:r>
          </w:p>
        </w:tc>
        <w:tc>
          <w:tcPr>
            <w:tcW w:w="2690" w:type="dxa"/>
          </w:tcPr>
          <w:p w:rsidR="00000000" w:rsidRDefault="00474D2C">
            <w:pPr>
              <w:rPr>
                <w:sz w:val="18"/>
              </w:rPr>
            </w:pPr>
            <w:r>
              <w:rPr>
                <w:sz w:val="18"/>
              </w:rPr>
              <w:lastRenderedPageBreak/>
              <w:t>Содержит Несказуемое Имя. Это Эйн-Соф, Беспредел</w:t>
            </w:r>
            <w:r>
              <w:rPr>
                <w:sz w:val="18"/>
              </w:rPr>
              <w:t>ь</w:t>
            </w:r>
            <w:r>
              <w:rPr>
                <w:sz w:val="18"/>
              </w:rPr>
              <w:t>ный, Бесконечный, чье имя никому неизвестно, за исключ</w:t>
            </w:r>
            <w:r>
              <w:rPr>
                <w:sz w:val="18"/>
              </w:rPr>
              <w:t>е</w:t>
            </w:r>
            <w:r>
              <w:rPr>
                <w:sz w:val="18"/>
              </w:rPr>
              <w:t>нием посвященного; это имя не может быть произнесено громко под угрозой смертной казни. Эйн-Соф может творить не больше, чем Парабрахма, ибо он находится в том же состоянии небытия, как и первый</w:t>
            </w:r>
            <w:r>
              <w:rPr>
                <w:sz w:val="18"/>
              </w:rPr>
              <w:t>, он есть</w:t>
            </w:r>
            <w:r>
              <w:rPr>
                <w:sz w:val="18"/>
              </w:rPr>
              <w:t xml:space="preserve"> </w:t>
            </w:r>
            <w:r>
              <w:rPr>
                <w:sz w:val="18"/>
                <w:vertAlign w:val="subscript"/>
              </w:rPr>
              <w:fldChar w:fldCharType="begin"/>
            </w:r>
            <w:r w:rsidR="00A13E63">
              <w:rPr>
                <w:sz w:val="18"/>
                <w:vertAlign w:val="subscript"/>
              </w:rPr>
              <w:instrText xml:space="preserve"> INCLUDEPICTURE "c:\\FTMP\\slovo02.gif" \* MERGEFORMAT \d \z </w:instrText>
            </w:r>
            <w:r>
              <w:rPr>
                <w:sz w:val="18"/>
                <w:vertAlign w:val="subscript"/>
              </w:rPr>
              <w:fldChar w:fldCharType="end"/>
            </w:r>
            <w:r>
              <w:rPr>
                <w:sz w:val="18"/>
                <w:vertAlign w:val="subscript"/>
              </w:rPr>
              <w:t xml:space="preserve"> </w:t>
            </w:r>
            <w:r>
              <w:rPr>
                <w:sz w:val="18"/>
              </w:rPr>
              <w:t>несуществующий, пока он н</w:t>
            </w:r>
            <w:r>
              <w:rPr>
                <w:sz w:val="18"/>
              </w:rPr>
              <w:t>а</w:t>
            </w:r>
            <w:r>
              <w:rPr>
                <w:sz w:val="18"/>
              </w:rPr>
              <w:t>ходится в латентном или па</w:t>
            </w:r>
            <w:r>
              <w:rPr>
                <w:sz w:val="18"/>
              </w:rPr>
              <w:t>с</w:t>
            </w:r>
            <w:r>
              <w:rPr>
                <w:sz w:val="18"/>
              </w:rPr>
              <w:t>сивном состоянии в недрах Улом (беспредельного и без</w:t>
            </w:r>
            <w:r>
              <w:rPr>
                <w:sz w:val="18"/>
              </w:rPr>
              <w:t>ы</w:t>
            </w:r>
            <w:r>
              <w:rPr>
                <w:sz w:val="18"/>
              </w:rPr>
              <w:t>мянного времени); как таковой он не является ни Творцом видимой вселенной, ни Ауром (Светом). Он станет последним, когда период творчества прин</w:t>
            </w:r>
            <w:r>
              <w:rPr>
                <w:sz w:val="18"/>
              </w:rPr>
              <w:t>у</w:t>
            </w:r>
            <w:r>
              <w:rPr>
                <w:sz w:val="18"/>
              </w:rPr>
              <w:t>дит его расширять имеющуюся в нем Силу, в соответствии с Законом, носителем и сущн</w:t>
            </w:r>
            <w:r>
              <w:rPr>
                <w:sz w:val="18"/>
              </w:rPr>
              <w:t>о</w:t>
            </w:r>
            <w:r>
              <w:rPr>
                <w:sz w:val="18"/>
              </w:rPr>
              <w:t xml:space="preserve">стью которого он сам является. “Кто бы ни ознакомился с </w:t>
            </w:r>
            <w:r>
              <w:rPr>
                <w:sz w:val="18"/>
              </w:rPr>
              <w:fldChar w:fldCharType="begin"/>
            </w:r>
            <w:r w:rsidR="00A13E63">
              <w:rPr>
                <w:sz w:val="18"/>
              </w:rPr>
              <w:instrText xml:space="preserve"> INCLUDEPICTURE "c:\\FTMP\\slovo07.gif" \* MERGEFORMAT \d \z </w:instrText>
            </w:r>
            <w:r>
              <w:rPr>
                <w:sz w:val="18"/>
              </w:rPr>
              <w:fldChar w:fldCharType="end"/>
            </w:r>
            <w:r>
              <w:rPr>
                <w:sz w:val="18"/>
              </w:rPr>
              <w:t xml:space="preserve"> Меркаба и лагаш (тайная речь </w:t>
            </w:r>
            <w:r>
              <w:rPr>
                <w:sz w:val="18"/>
              </w:rPr>
              <w:lastRenderedPageBreak/>
              <w:t>или за</w:t>
            </w:r>
            <w:r>
              <w:rPr>
                <w:sz w:val="18"/>
              </w:rPr>
              <w:t>клинание),</w:t>
            </w:r>
            <w:r>
              <w:rPr>
                <w:rStyle w:val="a6"/>
                <w:sz w:val="18"/>
              </w:rPr>
              <w:footnoteReference w:id="318"/>
            </w:r>
            <w:r>
              <w:rPr>
                <w:sz w:val="18"/>
              </w:rPr>
              <w:t xml:space="preserve"> тот узнает тайну тайн”. </w:t>
            </w:r>
          </w:p>
        </w:tc>
      </w:tr>
    </w:tbl>
    <w:p w:rsidR="00000000" w:rsidRDefault="00474D2C">
      <w:pPr>
        <w:pStyle w:val="BodyText2"/>
      </w:pPr>
      <w:r>
        <w:lastRenderedPageBreak/>
        <w:t>И “ЭТО” и Эйн-Соф в их первом проявлении Света, появляющегося из Тьмы, могут быть суммированы в Свабхавате, Вечной и несотворенной Самосущей Су</w:t>
      </w:r>
      <w:r>
        <w:t>б</w:t>
      </w:r>
      <w:r>
        <w:t>станции, которая производит все, тогда как все, что пр</w:t>
      </w:r>
      <w:r>
        <w:t>о</w:t>
      </w:r>
      <w:r>
        <w:t>изошло от его естества, производит себя в силу своей со</w:t>
      </w:r>
      <w:r>
        <w:t>б</w:t>
      </w:r>
      <w:r>
        <w:t xml:space="preserve">ственной природы. </w:t>
      </w:r>
    </w:p>
    <w:p w:rsidR="00000000" w:rsidRDefault="00474D2C">
      <w:pPr>
        <w:pStyle w:val="BodyText2"/>
      </w:pPr>
    </w:p>
    <w:p w:rsidR="00000000" w:rsidRDefault="00474D2C">
      <w:pPr>
        <w:pStyle w:val="3"/>
        <w:spacing w:before="0"/>
      </w:pPr>
      <w:r>
        <w:t>Пространство вокруг Верхнего треугольника</w:t>
      </w:r>
    </w:p>
    <w:p w:rsidR="00000000" w:rsidRDefault="00474D2C">
      <w:pPr>
        <w:sectPr w:rsidR="00000000">
          <w:footerReference w:type="default" r:id="rId12"/>
          <w:pgSz w:w="11906" w:h="16838"/>
          <w:pgMar w:top="6124" w:right="5426" w:bottom="1191" w:left="828" w:header="720" w:footer="907" w:gutter="0"/>
          <w:pgNumType w:start="5"/>
          <w:cols w:space="720"/>
          <w:noEndnote/>
        </w:sectPr>
      </w:pPr>
    </w:p>
    <w:tbl>
      <w:tblPr>
        <w:tblW w:w="0" w:type="auto"/>
        <w:tblLayout w:type="fixed"/>
        <w:tblCellMar>
          <w:left w:w="85" w:type="dxa"/>
          <w:right w:w="85" w:type="dxa"/>
        </w:tblCellMar>
        <w:tblLook w:val="0000"/>
      </w:tblPr>
      <w:tblGrid>
        <w:gridCol w:w="2911"/>
        <w:gridCol w:w="2911"/>
      </w:tblGrid>
      <w:tr w:rsidR="00000000">
        <w:tblPrEx>
          <w:tblCellMar>
            <w:top w:w="0" w:type="dxa"/>
            <w:bottom w:w="0" w:type="dxa"/>
          </w:tblCellMar>
        </w:tblPrEx>
        <w:tc>
          <w:tcPr>
            <w:tcW w:w="2911" w:type="dxa"/>
          </w:tcPr>
          <w:p w:rsidR="00000000" w:rsidRDefault="00474D2C">
            <w:pPr>
              <w:rPr>
                <w:sz w:val="18"/>
              </w:rPr>
            </w:pPr>
            <w:r>
              <w:rPr>
                <w:sz w:val="18"/>
              </w:rPr>
              <w:lastRenderedPageBreak/>
              <w:t>Когда “Ночь Брахмы” зако</w:t>
            </w:r>
            <w:r>
              <w:rPr>
                <w:sz w:val="18"/>
              </w:rPr>
              <w:t>н</w:t>
            </w:r>
            <w:r>
              <w:rPr>
                <w:sz w:val="18"/>
              </w:rPr>
              <w:t>чилась и Самосущему пришло время проявиться путем раскр</w:t>
            </w:r>
            <w:r>
              <w:rPr>
                <w:sz w:val="18"/>
              </w:rPr>
              <w:t>ы</w:t>
            </w:r>
            <w:r>
              <w:rPr>
                <w:sz w:val="18"/>
              </w:rPr>
              <w:t>тия, он заставил свою славу стать зримой тем, что выделил из своей Сущности</w:t>
            </w:r>
            <w:r>
              <w:rPr>
                <w:sz w:val="18"/>
              </w:rPr>
              <w:t xml:space="preserve"> активную Силу, кот</w:t>
            </w:r>
            <w:r>
              <w:rPr>
                <w:sz w:val="18"/>
              </w:rPr>
              <w:t>о</w:t>
            </w:r>
            <w:r>
              <w:rPr>
                <w:sz w:val="18"/>
              </w:rPr>
              <w:t>рая, женская вначале, постепенно становится андрогином. Это есть Адити, “Бесконечная”,</w:t>
            </w:r>
            <w:r>
              <w:rPr>
                <w:rStyle w:val="a6"/>
                <w:sz w:val="18"/>
              </w:rPr>
              <w:footnoteReference w:id="319"/>
            </w:r>
            <w:r>
              <w:rPr>
                <w:sz w:val="18"/>
              </w:rPr>
              <w:t xml:space="preserve"> Беспр</w:t>
            </w:r>
            <w:r>
              <w:rPr>
                <w:sz w:val="18"/>
              </w:rPr>
              <w:t>е</w:t>
            </w:r>
            <w:r>
              <w:rPr>
                <w:sz w:val="18"/>
              </w:rPr>
              <w:t>дельная или, скорее, “Неогран</w:t>
            </w:r>
            <w:r>
              <w:rPr>
                <w:sz w:val="18"/>
              </w:rPr>
              <w:t>и</w:t>
            </w:r>
            <w:r>
              <w:rPr>
                <w:sz w:val="18"/>
              </w:rPr>
              <w:t>ченная”. Адити есть “Мать” всех богов, и Адити есть Отец и Сын.</w:t>
            </w:r>
            <w:r>
              <w:rPr>
                <w:rStyle w:val="a6"/>
                <w:sz w:val="18"/>
              </w:rPr>
              <w:footnoteReference w:id="320"/>
            </w:r>
            <w:r>
              <w:rPr>
                <w:sz w:val="18"/>
              </w:rPr>
              <w:t xml:space="preserve"> “Кто вернет нас обратно к великой Адити, чтобы я мог увидеть отца и мать?”</w:t>
            </w:r>
            <w:r>
              <w:rPr>
                <w:rStyle w:val="a6"/>
                <w:sz w:val="18"/>
              </w:rPr>
              <w:footnoteReference w:id="321"/>
            </w:r>
            <w:r>
              <w:rPr>
                <w:sz w:val="18"/>
              </w:rPr>
              <w:t xml:space="preserve"> Именно от соединения с последней, женской Силой, бож</w:t>
            </w:r>
            <w:r>
              <w:rPr>
                <w:sz w:val="18"/>
              </w:rPr>
              <w:t>е</w:t>
            </w:r>
            <w:r>
              <w:rPr>
                <w:sz w:val="18"/>
              </w:rPr>
              <w:t>ственная, но латентная Мысль производит великую “Глубь” — воду. “Вода родилась от преобр</w:t>
            </w:r>
            <w:r>
              <w:rPr>
                <w:sz w:val="18"/>
              </w:rPr>
              <w:t>а</w:t>
            </w:r>
            <w:r>
              <w:rPr>
                <w:sz w:val="18"/>
              </w:rPr>
              <w:t>жения света... и от видоизменения воды родилась земля”, — говорит Ману (кн. I).</w:t>
            </w:r>
          </w:p>
          <w:p w:rsidR="00000000" w:rsidRDefault="00474D2C">
            <w:pPr>
              <w:rPr>
                <w:sz w:val="18"/>
              </w:rPr>
            </w:pPr>
            <w:r>
              <w:rPr>
                <w:sz w:val="18"/>
              </w:rPr>
              <w:t>“Вы п</w:t>
            </w:r>
            <w:r>
              <w:rPr>
                <w:sz w:val="18"/>
              </w:rPr>
              <w:t>орождение Адити от воды, вы, кто родились от земли, слушайте все мой зов”.</w:t>
            </w:r>
            <w:r>
              <w:rPr>
                <w:rStyle w:val="a6"/>
                <w:sz w:val="18"/>
              </w:rPr>
              <w:footnoteReference w:id="322"/>
            </w:r>
            <w:r>
              <w:rPr>
                <w:sz w:val="18"/>
              </w:rPr>
              <w:t xml:space="preserve"> </w:t>
            </w:r>
          </w:p>
          <w:p w:rsidR="00000000" w:rsidRDefault="00474D2C">
            <w:pPr>
              <w:rPr>
                <w:sz w:val="18"/>
              </w:rPr>
            </w:pPr>
            <w:r>
              <w:rPr>
                <w:sz w:val="18"/>
              </w:rPr>
              <w:t>В этой воде (или первичном хаосе) “Бесконечный” андрогин, который вместе с вечной причиной образует первую абстрактную Триаду, представляемую А</w:t>
            </w:r>
            <w:r>
              <w:rPr>
                <w:sz w:val="18"/>
              </w:rPr>
              <w:t>У</w:t>
            </w:r>
            <w:r>
              <w:rPr>
                <w:sz w:val="18"/>
              </w:rPr>
              <w:t>Мом, — отложил зародыш вселе</w:t>
            </w:r>
            <w:r>
              <w:rPr>
                <w:sz w:val="18"/>
              </w:rPr>
              <w:t>н</w:t>
            </w:r>
            <w:r>
              <w:rPr>
                <w:sz w:val="18"/>
              </w:rPr>
              <w:t xml:space="preserve">ской жизни. Это Мировое Яйцо, в </w:t>
            </w:r>
            <w:r>
              <w:rPr>
                <w:spacing w:val="4"/>
                <w:sz w:val="18"/>
              </w:rPr>
              <w:t>котором совершилось созрев</w:t>
            </w:r>
            <w:r>
              <w:rPr>
                <w:spacing w:val="4"/>
                <w:sz w:val="18"/>
              </w:rPr>
              <w:t>а</w:t>
            </w:r>
            <w:r>
              <w:rPr>
                <w:spacing w:val="4"/>
                <w:sz w:val="18"/>
              </w:rPr>
              <w:t>ние</w:t>
            </w:r>
          </w:p>
        </w:tc>
        <w:tc>
          <w:tcPr>
            <w:tcW w:w="2911" w:type="dxa"/>
          </w:tcPr>
          <w:p w:rsidR="00000000" w:rsidRDefault="00474D2C">
            <w:pPr>
              <w:rPr>
                <w:sz w:val="18"/>
              </w:rPr>
            </w:pPr>
            <w:r>
              <w:rPr>
                <w:sz w:val="18"/>
              </w:rPr>
              <w:t>Когда настал период активн</w:t>
            </w:r>
            <w:r>
              <w:rPr>
                <w:sz w:val="18"/>
              </w:rPr>
              <w:t>о</w:t>
            </w:r>
            <w:r>
              <w:rPr>
                <w:sz w:val="18"/>
              </w:rPr>
              <w:t>сти, Эйн-Соф выделил из себя свою собственную вечную су</w:t>
            </w:r>
            <w:r>
              <w:rPr>
                <w:sz w:val="18"/>
              </w:rPr>
              <w:t>щ</w:t>
            </w:r>
            <w:r>
              <w:rPr>
                <w:sz w:val="18"/>
              </w:rPr>
              <w:t>ность, Сефиру, активную Силу, называемую Предвечной Точкой, Венцом — Кэтер. И только через нее “неограниченная мудро</w:t>
            </w:r>
            <w:r>
              <w:rPr>
                <w:sz w:val="18"/>
              </w:rPr>
              <w:t>сть” могла придать конкретную форму своей абстрактной Мысли. Две стороны верхнего треугольника, правая сторона и основание, обр</w:t>
            </w:r>
            <w:r>
              <w:rPr>
                <w:sz w:val="18"/>
              </w:rPr>
              <w:t>а</w:t>
            </w:r>
            <w:r>
              <w:rPr>
                <w:sz w:val="18"/>
              </w:rPr>
              <w:t>зованы непрерывными линиями; третья, левая сторона, пунктирная. Именно через последнюю появл</w:t>
            </w:r>
            <w:r>
              <w:rPr>
                <w:sz w:val="18"/>
              </w:rPr>
              <w:t>я</w:t>
            </w:r>
            <w:r>
              <w:rPr>
                <w:sz w:val="18"/>
              </w:rPr>
              <w:t>ется Сефира. Распространяясь по всем направлениям, она, наконец, окружает весь треугольник. В этом эманировании женского активного принципа из левой стороны мист</w:t>
            </w:r>
            <w:r>
              <w:rPr>
                <w:sz w:val="18"/>
              </w:rPr>
              <w:t>и</w:t>
            </w:r>
            <w:r>
              <w:rPr>
                <w:sz w:val="18"/>
              </w:rPr>
              <w:t>ческого треугольника предзнам</w:t>
            </w:r>
            <w:r>
              <w:rPr>
                <w:sz w:val="18"/>
              </w:rPr>
              <w:t>е</w:t>
            </w:r>
            <w:r>
              <w:rPr>
                <w:sz w:val="18"/>
              </w:rPr>
              <w:t>новано сотворение Евы из левого ребра Адама. Адам есть Микр</w:t>
            </w:r>
            <w:r>
              <w:rPr>
                <w:sz w:val="18"/>
              </w:rPr>
              <w:t>о</w:t>
            </w:r>
            <w:r>
              <w:rPr>
                <w:sz w:val="18"/>
              </w:rPr>
              <w:t>косм Макрокосма и создан по образу элох</w:t>
            </w:r>
            <w:r>
              <w:rPr>
                <w:sz w:val="18"/>
              </w:rPr>
              <w:t xml:space="preserve">имов. В Древе Жизни </w:t>
            </w:r>
            <w:r>
              <w:rPr>
                <w:sz w:val="18"/>
                <w:vertAlign w:val="subscript"/>
              </w:rPr>
              <w:fldChar w:fldCharType="begin"/>
            </w:r>
            <w:r w:rsidR="00A13E63">
              <w:rPr>
                <w:sz w:val="18"/>
                <w:vertAlign w:val="subscript"/>
              </w:rPr>
              <w:instrText xml:space="preserve"> INCLUDEPICTURE "c:\\FTMP\\slovo08.gif" \* MERGEFORMAT \d \z </w:instrText>
            </w:r>
            <w:r>
              <w:rPr>
                <w:sz w:val="18"/>
                <w:vertAlign w:val="subscript"/>
              </w:rPr>
              <w:fldChar w:fldCharType="end"/>
            </w:r>
            <w:r>
              <w:rPr>
                <w:sz w:val="18"/>
                <w:vertAlign w:val="subscript"/>
              </w:rPr>
              <w:t xml:space="preserve"> </w:t>
            </w:r>
            <w:r>
              <w:rPr>
                <w:sz w:val="18"/>
              </w:rPr>
              <w:t>тройная триада расположена таким образом, что три мужские сефир</w:t>
            </w:r>
            <w:r>
              <w:rPr>
                <w:sz w:val="18"/>
              </w:rPr>
              <w:t>о</w:t>
            </w:r>
            <w:r>
              <w:rPr>
                <w:sz w:val="18"/>
              </w:rPr>
              <w:t>та находятся на правой стороне, три женские на левой стороне, а четыре соединительных принципа в центре. Из Незримой Росы, п</w:t>
            </w:r>
            <w:r>
              <w:rPr>
                <w:sz w:val="18"/>
              </w:rPr>
              <w:t>а</w:t>
            </w:r>
            <w:r>
              <w:rPr>
                <w:sz w:val="18"/>
              </w:rPr>
              <w:t>дающей с Высшей “Главы”, Сеф</w:t>
            </w:r>
            <w:r>
              <w:rPr>
                <w:sz w:val="18"/>
              </w:rPr>
              <w:t>и</w:t>
            </w:r>
            <w:r>
              <w:rPr>
                <w:sz w:val="18"/>
              </w:rPr>
              <w:t xml:space="preserve">ра творит первичную </w:t>
            </w:r>
            <w:r>
              <w:rPr>
                <w:spacing w:val="6"/>
                <w:sz w:val="18"/>
              </w:rPr>
              <w:t>воду, или  принимающий форму</w:t>
            </w:r>
          </w:p>
        </w:tc>
      </w:tr>
    </w:tbl>
    <w:p w:rsidR="00000000" w:rsidRDefault="00474D2C">
      <w:r>
        <w:br w:type="page"/>
      </w:r>
    </w:p>
    <w:tbl>
      <w:tblPr>
        <w:tblW w:w="0" w:type="auto"/>
        <w:tblLayout w:type="fixed"/>
        <w:tblCellMar>
          <w:left w:w="85" w:type="dxa"/>
          <w:right w:w="85" w:type="dxa"/>
        </w:tblCellMar>
        <w:tblLook w:val="0000"/>
      </w:tblPr>
      <w:tblGrid>
        <w:gridCol w:w="2911"/>
        <w:gridCol w:w="2911"/>
      </w:tblGrid>
      <w:tr w:rsidR="00000000">
        <w:tblPrEx>
          <w:tblCellMar>
            <w:top w:w="0" w:type="dxa"/>
            <w:bottom w:w="0" w:type="dxa"/>
          </w:tblCellMar>
        </w:tblPrEx>
        <w:tc>
          <w:tcPr>
            <w:tcW w:w="2911" w:type="dxa"/>
          </w:tcPr>
          <w:p w:rsidR="00000000" w:rsidRDefault="00474D2C">
            <w:pPr>
              <w:ind w:firstLine="0"/>
              <w:rPr>
                <w:sz w:val="18"/>
              </w:rPr>
            </w:pPr>
            <w:r>
              <w:rPr>
                <w:sz w:val="18"/>
              </w:rPr>
              <w:t>Пуруши или проявленного Бра</w:t>
            </w:r>
            <w:r>
              <w:rPr>
                <w:sz w:val="18"/>
              </w:rPr>
              <w:t>х</w:t>
            </w:r>
            <w:r>
              <w:rPr>
                <w:sz w:val="18"/>
              </w:rPr>
              <w:t>мы. Зародыш, оплодотворивший Материнский принцип (воду), называется Нара. Божественый дух или Святой Дух,</w:t>
            </w:r>
            <w:r>
              <w:rPr>
                <w:rStyle w:val="a6"/>
                <w:sz w:val="18"/>
              </w:rPr>
              <w:footnoteReference w:id="323"/>
            </w:r>
            <w:r>
              <w:rPr>
                <w:sz w:val="18"/>
              </w:rPr>
              <w:t xml:space="preserve"> и сами воды являются эманацией первого, Н</w:t>
            </w:r>
            <w:r>
              <w:rPr>
                <w:sz w:val="18"/>
              </w:rPr>
              <w:t>а</w:t>
            </w:r>
            <w:r>
              <w:rPr>
                <w:sz w:val="18"/>
              </w:rPr>
              <w:t>ри, то</w:t>
            </w:r>
            <w:r>
              <w:rPr>
                <w:sz w:val="18"/>
              </w:rPr>
              <w:t>гда как Дух, витавший над ними, называется Нараяна.</w:t>
            </w:r>
            <w:r>
              <w:rPr>
                <w:rStyle w:val="a6"/>
                <w:sz w:val="18"/>
              </w:rPr>
              <w:footnoteReference w:id="324"/>
            </w:r>
            <w:r>
              <w:rPr>
                <w:sz w:val="18"/>
              </w:rPr>
              <w:t xml:space="preserve"> </w:t>
            </w:r>
          </w:p>
          <w:p w:rsidR="00000000" w:rsidRDefault="00474D2C">
            <w:pPr>
              <w:ind w:firstLine="0"/>
              <w:rPr>
                <w:sz w:val="18"/>
              </w:rPr>
            </w:pPr>
            <w:r>
              <w:rPr>
                <w:sz w:val="18"/>
              </w:rPr>
              <w:t>“В этом яйце великая Сила нах</w:t>
            </w:r>
            <w:r>
              <w:rPr>
                <w:sz w:val="18"/>
              </w:rPr>
              <w:t>о</w:t>
            </w:r>
            <w:r>
              <w:rPr>
                <w:sz w:val="18"/>
              </w:rPr>
              <w:t>дилась в бездействии в течение целого года Творца, в конце кот</w:t>
            </w:r>
            <w:r>
              <w:rPr>
                <w:sz w:val="18"/>
              </w:rPr>
              <w:t>о</w:t>
            </w:r>
            <w:r>
              <w:rPr>
                <w:sz w:val="18"/>
              </w:rPr>
              <w:t>рого только посредством своей мысли он заставил это яйцо разд</w:t>
            </w:r>
            <w:r>
              <w:rPr>
                <w:sz w:val="18"/>
              </w:rPr>
              <w:t>е</w:t>
            </w:r>
            <w:r>
              <w:rPr>
                <w:sz w:val="18"/>
              </w:rPr>
              <w:t>литься”.</w:t>
            </w:r>
            <w:r>
              <w:rPr>
                <w:rStyle w:val="a6"/>
                <w:sz w:val="18"/>
              </w:rPr>
              <w:footnoteReference w:id="325"/>
            </w:r>
            <w:r>
              <w:rPr>
                <w:sz w:val="18"/>
              </w:rPr>
              <w:t xml:space="preserve"> Верхняя половина стала небом, нижняя — землей (обе все еще в своей идеальной, но не в своей проявленной форме).</w:t>
            </w:r>
          </w:p>
          <w:p w:rsidR="00000000" w:rsidRDefault="00474D2C">
            <w:pPr>
              <w:ind w:firstLine="426"/>
              <w:rPr>
                <w:sz w:val="18"/>
              </w:rPr>
            </w:pPr>
            <w:r>
              <w:rPr>
                <w:sz w:val="18"/>
              </w:rPr>
              <w:t xml:space="preserve">Таким образом эта вторая триада, только другое имя для первой триады (никогда громко </w:t>
            </w:r>
            <w:r>
              <w:rPr>
                <w:sz w:val="18"/>
              </w:rPr>
              <w:lastRenderedPageBreak/>
              <w:t>непроизносимой), и которая явл</w:t>
            </w:r>
            <w:r>
              <w:rPr>
                <w:sz w:val="18"/>
              </w:rPr>
              <w:t>я</w:t>
            </w:r>
            <w:r>
              <w:rPr>
                <w:spacing w:val="8"/>
                <w:sz w:val="18"/>
              </w:rPr>
              <w:t>ется настоящей доведической и</w:t>
            </w:r>
          </w:p>
        </w:tc>
        <w:tc>
          <w:tcPr>
            <w:tcW w:w="2911" w:type="dxa"/>
          </w:tcPr>
          <w:p w:rsidR="00000000" w:rsidRDefault="00474D2C">
            <w:pPr>
              <w:ind w:firstLine="0"/>
              <w:rPr>
                <w:sz w:val="18"/>
              </w:rPr>
            </w:pPr>
            <w:r>
              <w:rPr>
                <w:sz w:val="18"/>
              </w:rPr>
              <w:lastRenderedPageBreak/>
              <w:t>хаос. Это первый шаг в сторону упло</w:t>
            </w:r>
            <w:r>
              <w:rPr>
                <w:sz w:val="18"/>
              </w:rPr>
              <w:t>тнения Духа, который, через различные видоизменения прои</w:t>
            </w:r>
            <w:r>
              <w:rPr>
                <w:sz w:val="18"/>
              </w:rPr>
              <w:t>з</w:t>
            </w:r>
            <w:r>
              <w:rPr>
                <w:sz w:val="18"/>
              </w:rPr>
              <w:t>ведет землю.</w:t>
            </w:r>
            <w:r>
              <w:rPr>
                <w:rStyle w:val="a6"/>
                <w:sz w:val="18"/>
              </w:rPr>
              <w:footnoteReference w:id="326"/>
            </w:r>
            <w:r>
              <w:rPr>
                <w:sz w:val="18"/>
              </w:rPr>
              <w:t xml:space="preserve"> “Необходимы земля и вода, чтобы создать живую душу”, — говорит Моисей. </w:t>
            </w:r>
          </w:p>
          <w:p w:rsidR="00000000" w:rsidRDefault="00474D2C">
            <w:pPr>
              <w:ind w:firstLine="208"/>
              <w:rPr>
                <w:sz w:val="18"/>
              </w:rPr>
            </w:pPr>
            <w:r>
              <w:rPr>
                <w:sz w:val="18"/>
              </w:rPr>
              <w:t>Когда Сефира появляется в к</w:t>
            </w:r>
            <w:r>
              <w:rPr>
                <w:sz w:val="18"/>
              </w:rPr>
              <w:t>а</w:t>
            </w:r>
            <w:r>
              <w:rPr>
                <w:sz w:val="18"/>
              </w:rPr>
              <w:t>честве активной силы из недр латентного божества, она — же</w:t>
            </w:r>
            <w:r>
              <w:rPr>
                <w:sz w:val="18"/>
              </w:rPr>
              <w:t>н</w:t>
            </w:r>
            <w:r>
              <w:rPr>
                <w:sz w:val="18"/>
              </w:rPr>
              <w:t>ская, когда она принимает на себя обязанность творца, она станови</w:t>
            </w:r>
            <w:r>
              <w:rPr>
                <w:sz w:val="18"/>
              </w:rPr>
              <w:t>т</w:t>
            </w:r>
            <w:r>
              <w:rPr>
                <w:sz w:val="18"/>
              </w:rPr>
              <w:t>ся мужской, следовательно, она — андрогин. Она есть “Отец и Матерь Адити” индусской космогонии. После витания над “Глубью” “Дух Божий” производит свое собстве</w:t>
            </w:r>
            <w:r>
              <w:rPr>
                <w:sz w:val="18"/>
              </w:rPr>
              <w:t>н</w:t>
            </w:r>
            <w:r>
              <w:rPr>
                <w:sz w:val="18"/>
              </w:rPr>
              <w:t>ное изображение в воде. Вселе</w:t>
            </w:r>
            <w:r>
              <w:rPr>
                <w:sz w:val="18"/>
              </w:rPr>
              <w:t>н</w:t>
            </w:r>
            <w:r>
              <w:rPr>
                <w:sz w:val="18"/>
              </w:rPr>
              <w:t>ской Утробе, символизирован</w:t>
            </w:r>
            <w:r>
              <w:rPr>
                <w:sz w:val="18"/>
              </w:rPr>
              <w:t>ной в “Ману” Золотым Яйцом. В кабб</w:t>
            </w:r>
            <w:r>
              <w:rPr>
                <w:sz w:val="18"/>
              </w:rPr>
              <w:t>а</w:t>
            </w:r>
            <w:r>
              <w:rPr>
                <w:sz w:val="18"/>
              </w:rPr>
              <w:t xml:space="preserve">листической космогонии Небо и </w:t>
            </w:r>
            <w:r>
              <w:rPr>
                <w:sz w:val="18"/>
              </w:rPr>
              <w:lastRenderedPageBreak/>
              <w:t xml:space="preserve">Земля олицетворены </w:t>
            </w:r>
            <w:r>
              <w:rPr>
                <w:spacing w:val="2"/>
                <w:sz w:val="18"/>
              </w:rPr>
              <w:t>Адамом Ка</w:t>
            </w:r>
            <w:r>
              <w:rPr>
                <w:spacing w:val="2"/>
                <w:sz w:val="18"/>
              </w:rPr>
              <w:t>д</w:t>
            </w:r>
            <w:r>
              <w:rPr>
                <w:spacing w:val="2"/>
                <w:sz w:val="18"/>
              </w:rPr>
              <w:t>моном и вторым Адамом</w:t>
            </w:r>
            <w:r>
              <w:rPr>
                <w:sz w:val="18"/>
              </w:rPr>
              <w:t>.</w:t>
            </w:r>
          </w:p>
        </w:tc>
      </w:tr>
    </w:tbl>
    <w:p w:rsidR="00000000" w:rsidRDefault="00474D2C">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rPr>
      </w:pPr>
      <w:r>
        <w:rPr>
          <w:rFonts w:ascii="Times New Roman" w:hAnsi="Times New Roman"/>
        </w:rPr>
        <w:lastRenderedPageBreak/>
        <w:br w:type="page"/>
      </w:r>
    </w:p>
    <w:tbl>
      <w:tblPr>
        <w:tblW w:w="0" w:type="auto"/>
        <w:tblLayout w:type="fixed"/>
        <w:tblCellMar>
          <w:left w:w="85" w:type="dxa"/>
          <w:right w:w="85" w:type="dxa"/>
        </w:tblCellMar>
        <w:tblLook w:val="0000"/>
      </w:tblPr>
      <w:tblGrid>
        <w:gridCol w:w="2911"/>
        <w:gridCol w:w="2911"/>
      </w:tblGrid>
      <w:tr w:rsidR="00000000">
        <w:tblPrEx>
          <w:tblCellMar>
            <w:top w:w="0" w:type="dxa"/>
            <w:bottom w:w="0" w:type="dxa"/>
          </w:tblCellMar>
        </w:tblPrEx>
        <w:tc>
          <w:tcPr>
            <w:tcW w:w="2911" w:type="dxa"/>
          </w:tcPr>
          <w:p w:rsidR="00000000" w:rsidRDefault="00474D2C">
            <w:pPr>
              <w:ind w:firstLine="0"/>
              <w:rPr>
                <w:sz w:val="18"/>
              </w:rPr>
            </w:pPr>
            <w:r>
              <w:rPr>
                <w:sz w:val="18"/>
              </w:rPr>
              <w:t xml:space="preserve">Изначальной тайной Тримурти, состояла из </w:t>
            </w:r>
          </w:p>
          <w:p w:rsidR="00000000" w:rsidRDefault="00474D2C">
            <w:pPr>
              <w:rPr>
                <w:sz w:val="18"/>
              </w:rPr>
            </w:pPr>
            <w:r>
              <w:rPr>
                <w:sz w:val="18"/>
              </w:rPr>
              <w:t xml:space="preserve">Нара, Отец-Небо, </w:t>
            </w:r>
          </w:p>
          <w:p w:rsidR="00000000" w:rsidRDefault="00474D2C">
            <w:pPr>
              <w:rPr>
                <w:sz w:val="18"/>
              </w:rPr>
            </w:pPr>
            <w:r>
              <w:rPr>
                <w:sz w:val="18"/>
              </w:rPr>
              <w:t xml:space="preserve">Нари, Мать-Земля, </w:t>
            </w:r>
          </w:p>
          <w:p w:rsidR="00000000" w:rsidRDefault="00474D2C">
            <w:pPr>
              <w:rPr>
                <w:spacing w:val="-2"/>
                <w:sz w:val="18"/>
              </w:rPr>
            </w:pPr>
            <w:r>
              <w:rPr>
                <w:spacing w:val="-2"/>
                <w:sz w:val="18"/>
              </w:rPr>
              <w:t xml:space="preserve">Вирадж, Сын или Вселенная. </w:t>
            </w:r>
          </w:p>
          <w:p w:rsidR="00000000" w:rsidRDefault="00474D2C">
            <w:pPr>
              <w:ind w:firstLine="0"/>
              <w:rPr>
                <w:sz w:val="18"/>
              </w:rPr>
            </w:pPr>
            <w:r>
              <w:rPr>
                <w:spacing w:val="-2"/>
                <w:sz w:val="18"/>
              </w:rPr>
              <w:t>Тримурти, заключающая в себе Брахму, Творца, Вишну, Сохран</w:t>
            </w:r>
            <w:r>
              <w:rPr>
                <w:spacing w:val="-2"/>
                <w:sz w:val="18"/>
              </w:rPr>
              <w:t>и</w:t>
            </w:r>
            <w:r>
              <w:rPr>
                <w:spacing w:val="-2"/>
                <w:sz w:val="18"/>
              </w:rPr>
              <w:t>теля и Шиву, Разрушителя и Во</w:t>
            </w:r>
            <w:r>
              <w:rPr>
                <w:spacing w:val="-2"/>
                <w:sz w:val="18"/>
              </w:rPr>
              <w:t>з</w:t>
            </w:r>
            <w:r>
              <w:rPr>
                <w:spacing w:val="-2"/>
                <w:sz w:val="18"/>
              </w:rPr>
              <w:t>родителя, — принадлежит более позднему периоду. Это антроп</w:t>
            </w:r>
            <w:r>
              <w:rPr>
                <w:spacing w:val="-2"/>
                <w:sz w:val="18"/>
              </w:rPr>
              <w:t>о</w:t>
            </w:r>
            <w:r>
              <w:rPr>
                <w:spacing w:val="-2"/>
                <w:sz w:val="18"/>
              </w:rPr>
              <w:t>морфическое представление, из</w:t>
            </w:r>
            <w:r>
              <w:rPr>
                <w:spacing w:val="-2"/>
                <w:sz w:val="18"/>
              </w:rPr>
              <w:t>о</w:t>
            </w:r>
            <w:r>
              <w:rPr>
                <w:spacing w:val="-2"/>
                <w:sz w:val="18"/>
              </w:rPr>
              <w:t>бретенное позднее для более п</w:t>
            </w:r>
            <w:r>
              <w:rPr>
                <w:spacing w:val="-2"/>
                <w:sz w:val="18"/>
              </w:rPr>
              <w:t>о</w:t>
            </w:r>
            <w:r>
              <w:rPr>
                <w:spacing w:val="-2"/>
                <w:sz w:val="18"/>
              </w:rPr>
              <w:t>нятного усвоения непосвященн</w:t>
            </w:r>
            <w:r>
              <w:rPr>
                <w:spacing w:val="-2"/>
                <w:sz w:val="18"/>
              </w:rPr>
              <w:t>ы</w:t>
            </w:r>
            <w:r>
              <w:rPr>
                <w:spacing w:val="-2"/>
                <w:sz w:val="18"/>
              </w:rPr>
              <w:t>ми массами. Дикшиты, посвященные, знали лучше. Т</w:t>
            </w:r>
            <w:r>
              <w:rPr>
                <w:spacing w:val="-2"/>
                <w:sz w:val="18"/>
              </w:rPr>
              <w:t>аким образом, также и глубокая аллег</w:t>
            </w:r>
            <w:r>
              <w:rPr>
                <w:spacing w:val="-2"/>
                <w:sz w:val="18"/>
              </w:rPr>
              <w:t>о</w:t>
            </w:r>
            <w:r>
              <w:rPr>
                <w:spacing w:val="-2"/>
                <w:sz w:val="18"/>
              </w:rPr>
              <w:t>рия, под видом смешной притчи, данная в “Айтарея-брахмане”,</w:t>
            </w:r>
            <w:r>
              <w:rPr>
                <w:rStyle w:val="a6"/>
                <w:spacing w:val="-2"/>
                <w:sz w:val="18"/>
              </w:rPr>
              <w:footnoteReference w:id="327"/>
            </w:r>
            <w:r>
              <w:rPr>
                <w:spacing w:val="-2"/>
                <w:sz w:val="18"/>
              </w:rPr>
              <w:t xml:space="preserve"> которая нашла свое выражение в некоторых храмах в изображениях Брахм-Нары в виде быка, а его дочери, Адити-Нари, в виде те</w:t>
            </w:r>
            <w:r>
              <w:rPr>
                <w:spacing w:val="-2"/>
                <w:sz w:val="18"/>
              </w:rPr>
              <w:t>л</w:t>
            </w:r>
            <w:r>
              <w:rPr>
                <w:spacing w:val="-2"/>
                <w:sz w:val="18"/>
              </w:rPr>
              <w:t>ки, — содержит ту же метафизич</w:t>
            </w:r>
            <w:r>
              <w:rPr>
                <w:spacing w:val="-2"/>
                <w:sz w:val="18"/>
              </w:rPr>
              <w:t>е</w:t>
            </w:r>
            <w:r>
              <w:rPr>
                <w:spacing w:val="-2"/>
                <w:sz w:val="18"/>
              </w:rPr>
              <w:t>скую идею что и “грехопадение человека” или падение Духа в зарождение — в материю. Везд</w:t>
            </w:r>
            <w:r>
              <w:rPr>
                <w:spacing w:val="-2"/>
                <w:sz w:val="18"/>
              </w:rPr>
              <w:t>е</w:t>
            </w:r>
            <w:r>
              <w:rPr>
                <w:spacing w:val="-2"/>
                <w:sz w:val="18"/>
              </w:rPr>
              <w:t>сущий божественный дух, вопл</w:t>
            </w:r>
            <w:r>
              <w:rPr>
                <w:spacing w:val="-2"/>
                <w:sz w:val="18"/>
              </w:rPr>
              <w:t>о</w:t>
            </w:r>
            <w:r>
              <w:rPr>
                <w:spacing w:val="-2"/>
                <w:sz w:val="18"/>
              </w:rPr>
              <w:t>щенный в символах Неба, Солнца, Тепла (огня) — корреляция косм</w:t>
            </w:r>
            <w:r>
              <w:rPr>
                <w:spacing w:val="-2"/>
                <w:sz w:val="18"/>
              </w:rPr>
              <w:t>и</w:t>
            </w:r>
            <w:r>
              <w:rPr>
                <w:spacing w:val="-2"/>
                <w:sz w:val="18"/>
              </w:rPr>
              <w:t>ческих сил — оплодотворяет М</w:t>
            </w:r>
            <w:r>
              <w:rPr>
                <w:spacing w:val="-2"/>
                <w:sz w:val="18"/>
              </w:rPr>
              <w:t>а</w:t>
            </w:r>
            <w:r>
              <w:rPr>
                <w:spacing w:val="-2"/>
                <w:sz w:val="18"/>
              </w:rPr>
              <w:t xml:space="preserve">терию или Природу, дочь Духа. И Пара-Брахме самому </w:t>
            </w:r>
            <w:r>
              <w:rPr>
                <w:spacing w:val="-2"/>
                <w:sz w:val="18"/>
              </w:rPr>
              <w:t>приходится подчиняться и понести епитимью проклятий других богов (элох</w:t>
            </w:r>
            <w:r>
              <w:rPr>
                <w:spacing w:val="-2"/>
                <w:sz w:val="18"/>
              </w:rPr>
              <w:t>и</w:t>
            </w:r>
            <w:r>
              <w:rPr>
                <w:spacing w:val="-2"/>
                <w:sz w:val="18"/>
              </w:rPr>
              <w:t>мов) за такое кровосмешение. (См. соответствующий столбец.) С</w:t>
            </w:r>
            <w:r>
              <w:rPr>
                <w:spacing w:val="-2"/>
                <w:sz w:val="18"/>
              </w:rPr>
              <w:t>о</w:t>
            </w:r>
            <w:r>
              <w:rPr>
                <w:spacing w:val="-2"/>
                <w:sz w:val="18"/>
              </w:rPr>
              <w:t>гласно нерушимому и поэтому неизбежному закону, и Нара и Нари взаимно являются Отцом и Матерью, также как Отцом и Д</w:t>
            </w:r>
            <w:r>
              <w:rPr>
                <w:spacing w:val="-2"/>
                <w:sz w:val="18"/>
              </w:rPr>
              <w:t>о</w:t>
            </w:r>
            <w:r>
              <w:rPr>
                <w:spacing w:val="-2"/>
                <w:sz w:val="18"/>
              </w:rPr>
              <w:t>черью.</w:t>
            </w:r>
            <w:r>
              <w:rPr>
                <w:rStyle w:val="a6"/>
                <w:spacing w:val="-2"/>
                <w:sz w:val="18"/>
              </w:rPr>
              <w:footnoteReference w:id="328"/>
            </w:r>
            <w:r>
              <w:rPr>
                <w:spacing w:val="-2"/>
                <w:sz w:val="18"/>
              </w:rPr>
              <w:t xml:space="preserve"> </w:t>
            </w:r>
          </w:p>
        </w:tc>
        <w:tc>
          <w:tcPr>
            <w:tcW w:w="2911" w:type="dxa"/>
          </w:tcPr>
          <w:p w:rsidR="00000000" w:rsidRDefault="00474D2C">
            <w:pPr>
              <w:rPr>
                <w:sz w:val="18"/>
              </w:rPr>
            </w:pPr>
            <w:r>
              <w:rPr>
                <w:sz w:val="18"/>
              </w:rPr>
              <w:t>Первая Несказуемая Триада, содержащаяся в абстрактной идее “Трех Голов”, была “тайным им</w:t>
            </w:r>
            <w:r>
              <w:rPr>
                <w:sz w:val="18"/>
              </w:rPr>
              <w:t>е</w:t>
            </w:r>
            <w:r>
              <w:rPr>
                <w:sz w:val="18"/>
              </w:rPr>
              <w:t>нем”. Она состояла из Эйн-Софа, Сефиры и Адама Кадмона, Прот</w:t>
            </w:r>
            <w:r>
              <w:rPr>
                <w:sz w:val="18"/>
              </w:rPr>
              <w:t>о</w:t>
            </w:r>
            <w:r>
              <w:rPr>
                <w:sz w:val="18"/>
              </w:rPr>
              <w:t>гоноса, причем последний был тождественен с первым, когда был двуполым.</w:t>
            </w:r>
            <w:r>
              <w:rPr>
                <w:rStyle w:val="a6"/>
                <w:sz w:val="18"/>
              </w:rPr>
              <w:footnoteReference w:id="329"/>
            </w:r>
            <w:r>
              <w:rPr>
                <w:sz w:val="18"/>
              </w:rPr>
              <w:t xml:space="preserve"> В каждой триаде имеется мужское</w:t>
            </w:r>
            <w:r>
              <w:rPr>
                <w:sz w:val="18"/>
              </w:rPr>
              <w:t>, женское и ан</w:t>
            </w:r>
            <w:r>
              <w:rPr>
                <w:sz w:val="18"/>
              </w:rPr>
              <w:t>д</w:t>
            </w:r>
            <w:r>
              <w:rPr>
                <w:sz w:val="18"/>
              </w:rPr>
              <w:t>рогин. Адам-Сефира есть Венец (Кэтер). Он принимается за работу творения, производя первым делом Хокму, мужскую мудрость, му</w:t>
            </w:r>
            <w:r>
              <w:rPr>
                <w:sz w:val="18"/>
              </w:rPr>
              <w:t>ж</w:t>
            </w:r>
            <w:r>
              <w:rPr>
                <w:sz w:val="18"/>
              </w:rPr>
              <w:t>скую действенную силу, предста</w:t>
            </w:r>
            <w:r>
              <w:rPr>
                <w:sz w:val="18"/>
              </w:rPr>
              <w:t>в</w:t>
            </w:r>
            <w:r>
              <w:rPr>
                <w:sz w:val="18"/>
              </w:rPr>
              <w:t xml:space="preserve">ляемую посредством </w:t>
            </w:r>
            <w:r>
              <w:rPr>
                <w:sz w:val="18"/>
                <w:vertAlign w:val="subscript"/>
              </w:rPr>
              <w:fldChar w:fldCharType="begin"/>
            </w:r>
            <w:r w:rsidR="00A13E63">
              <w:rPr>
                <w:sz w:val="18"/>
                <w:vertAlign w:val="subscript"/>
              </w:rPr>
              <w:instrText xml:space="preserve"> INCLUDEPICTURE "c:\\FTMP\\jah.gif" \* MERGEFORMAT \d \z </w:instrText>
            </w:r>
            <w:r>
              <w:rPr>
                <w:sz w:val="18"/>
                <w:vertAlign w:val="subscript"/>
              </w:rPr>
              <w:fldChar w:fldCharType="end"/>
            </w:r>
            <w:r>
              <w:rPr>
                <w:sz w:val="18"/>
              </w:rPr>
              <w:t xml:space="preserve">, jah, или Колес Творения, </w:t>
            </w:r>
            <w:r>
              <w:rPr>
                <w:sz w:val="18"/>
                <w:vertAlign w:val="subscript"/>
              </w:rPr>
              <w:fldChar w:fldCharType="begin"/>
            </w:r>
            <w:r w:rsidR="00A13E63">
              <w:rPr>
                <w:sz w:val="18"/>
                <w:vertAlign w:val="subscript"/>
              </w:rPr>
              <w:instrText xml:space="preserve"> INCLUDEPICTURE "c:\\FTMP\\slovo09.gif" \* MERGEFORMAT \d \z </w:instrText>
            </w:r>
            <w:r>
              <w:rPr>
                <w:sz w:val="18"/>
                <w:vertAlign w:val="subscript"/>
              </w:rPr>
              <w:fldChar w:fldCharType="end"/>
            </w:r>
            <w:r>
              <w:rPr>
                <w:sz w:val="18"/>
              </w:rPr>
              <w:t>, из которых и</w:t>
            </w:r>
            <w:r>
              <w:rPr>
                <w:sz w:val="18"/>
              </w:rPr>
              <w:t>с</w:t>
            </w:r>
            <w:r>
              <w:rPr>
                <w:sz w:val="18"/>
              </w:rPr>
              <w:t>ходит Бина, Разум, женская и па</w:t>
            </w:r>
            <w:r>
              <w:rPr>
                <w:sz w:val="18"/>
              </w:rPr>
              <w:t>с</w:t>
            </w:r>
            <w:r>
              <w:rPr>
                <w:sz w:val="18"/>
              </w:rPr>
              <w:t xml:space="preserve">сивная сила, которая есть Иегова, </w:t>
            </w:r>
            <w:r>
              <w:rPr>
                <w:sz w:val="18"/>
                <w:vertAlign w:val="subscript"/>
              </w:rPr>
              <w:fldChar w:fldCharType="begin"/>
            </w:r>
            <w:r w:rsidR="00A13E63">
              <w:rPr>
                <w:sz w:val="18"/>
                <w:vertAlign w:val="subscript"/>
              </w:rPr>
              <w:instrText xml:space="preserve"> INCLUDEPICTURE "c:\\FTMP\\iehova.gif" \* MERGEFORMAT \d \z </w:instrText>
            </w:r>
            <w:r>
              <w:rPr>
                <w:sz w:val="18"/>
                <w:vertAlign w:val="subscript"/>
              </w:rPr>
              <w:fldChar w:fldCharType="end"/>
            </w:r>
            <w:r>
              <w:rPr>
                <w:sz w:val="18"/>
              </w:rPr>
              <w:t>, которого мы находим фигур</w:t>
            </w:r>
            <w:r>
              <w:rPr>
                <w:sz w:val="18"/>
              </w:rPr>
              <w:t>и</w:t>
            </w:r>
            <w:r>
              <w:rPr>
                <w:sz w:val="18"/>
              </w:rPr>
              <w:t>рующим в Библии в качестве Ве</w:t>
            </w:r>
            <w:r>
              <w:rPr>
                <w:sz w:val="18"/>
              </w:rPr>
              <w:t>р</w:t>
            </w:r>
            <w:r>
              <w:rPr>
                <w:sz w:val="18"/>
              </w:rPr>
              <w:t>ховного. Но этот Иегова не есть каббалистически</w:t>
            </w:r>
            <w:r>
              <w:rPr>
                <w:sz w:val="18"/>
              </w:rPr>
              <w:t>й Иод-хева. Дв</w:t>
            </w:r>
            <w:r>
              <w:rPr>
                <w:sz w:val="18"/>
              </w:rPr>
              <w:t>у</w:t>
            </w:r>
            <w:r>
              <w:rPr>
                <w:sz w:val="18"/>
              </w:rPr>
              <w:t>членность является камнем осн</w:t>
            </w:r>
            <w:r>
              <w:rPr>
                <w:sz w:val="18"/>
              </w:rPr>
              <w:t>о</w:t>
            </w:r>
            <w:r>
              <w:rPr>
                <w:sz w:val="18"/>
              </w:rPr>
              <w:t>вания “Гнозиса”. Так как двучле</w:t>
            </w:r>
            <w:r>
              <w:rPr>
                <w:sz w:val="18"/>
              </w:rPr>
              <w:t>н</w:t>
            </w:r>
            <w:r>
              <w:rPr>
                <w:sz w:val="18"/>
              </w:rPr>
              <w:t>ность является Единством, сам</w:t>
            </w:r>
            <w:r>
              <w:rPr>
                <w:sz w:val="18"/>
              </w:rPr>
              <w:t>о</w:t>
            </w:r>
            <w:r>
              <w:rPr>
                <w:sz w:val="18"/>
              </w:rPr>
              <w:t>умножающимся и самосозидающимся, то каббалисты показывают “Непознаваемого” пассивного Эйн-Софа эманиру</w:t>
            </w:r>
            <w:r>
              <w:rPr>
                <w:sz w:val="18"/>
              </w:rPr>
              <w:t>ю</w:t>
            </w:r>
            <w:r>
              <w:rPr>
                <w:sz w:val="18"/>
              </w:rPr>
              <w:t>щим из себя Сефиру, которая, ставши видимым светом, якобы производит Адама Кадмона. Но в сокровенном значении Сефира и Адам представляют собою один и тот же свет, только латентный и активный, невидимый и видимый. Второй Адам в качестве человеч</w:t>
            </w:r>
            <w:r>
              <w:rPr>
                <w:sz w:val="18"/>
              </w:rPr>
              <w:t>е</w:t>
            </w:r>
            <w:r>
              <w:rPr>
                <w:sz w:val="18"/>
              </w:rPr>
              <w:t xml:space="preserve">ской тетраграммы, в свою очередь, </w:t>
            </w:r>
            <w:r>
              <w:rPr>
                <w:spacing w:val="8"/>
                <w:sz w:val="18"/>
              </w:rPr>
              <w:t>производит Еву из своего</w:t>
            </w:r>
            <w:r>
              <w:rPr>
                <w:spacing w:val="8"/>
                <w:sz w:val="18"/>
              </w:rPr>
              <w:t xml:space="preserve"> бока.</w:t>
            </w:r>
            <w:r>
              <w:rPr>
                <w:sz w:val="18"/>
              </w:rPr>
              <w:t xml:space="preserve"> </w:t>
            </w:r>
          </w:p>
        </w:tc>
      </w:tr>
    </w:tbl>
    <w:p w:rsidR="00000000" w:rsidRDefault="00474D2C">
      <w:r>
        <w:lastRenderedPageBreak/>
        <w:br w:type="page"/>
      </w:r>
    </w:p>
    <w:tbl>
      <w:tblPr>
        <w:tblW w:w="0" w:type="auto"/>
        <w:tblLayout w:type="fixed"/>
        <w:tblCellMar>
          <w:left w:w="85" w:type="dxa"/>
          <w:right w:w="85" w:type="dxa"/>
        </w:tblCellMar>
        <w:tblLook w:val="0000"/>
      </w:tblPr>
      <w:tblGrid>
        <w:gridCol w:w="2911"/>
        <w:gridCol w:w="2911"/>
      </w:tblGrid>
      <w:tr w:rsidR="00000000">
        <w:tblPrEx>
          <w:tblCellMar>
            <w:top w:w="0" w:type="dxa"/>
            <w:bottom w:w="0" w:type="dxa"/>
          </w:tblCellMar>
        </w:tblPrEx>
        <w:tc>
          <w:tcPr>
            <w:tcW w:w="2911" w:type="dxa"/>
          </w:tcPr>
          <w:p w:rsidR="00000000" w:rsidRDefault="00474D2C">
            <w:pPr>
              <w:ind w:firstLine="0"/>
              <w:rPr>
                <w:sz w:val="18"/>
              </w:rPr>
            </w:pPr>
            <w:r>
              <w:rPr>
                <w:sz w:val="18"/>
              </w:rPr>
              <w:t>такой корреляции; и если природа есть продукт или следствие этой Причины, то в свою очередь, она должна быть оплодотворена тем же самым божественным Лучом, который сотворил саму природу. Наиболее нелепые космогонич</w:t>
            </w:r>
            <w:r>
              <w:rPr>
                <w:sz w:val="18"/>
              </w:rPr>
              <w:t>е</w:t>
            </w:r>
            <w:r>
              <w:rPr>
                <w:sz w:val="18"/>
              </w:rPr>
              <w:t>ские аллегории, если их анализир</w:t>
            </w:r>
            <w:r>
              <w:rPr>
                <w:sz w:val="18"/>
              </w:rPr>
              <w:t>о</w:t>
            </w:r>
            <w:r>
              <w:rPr>
                <w:sz w:val="18"/>
              </w:rPr>
              <w:t>вать непредубежденно, окажутся построенными на строгой и лог</w:t>
            </w:r>
            <w:r>
              <w:rPr>
                <w:sz w:val="18"/>
              </w:rPr>
              <w:t>и</w:t>
            </w:r>
            <w:r>
              <w:rPr>
                <w:sz w:val="18"/>
              </w:rPr>
              <w:t xml:space="preserve">ческой необходимости. </w:t>
            </w:r>
          </w:p>
          <w:p w:rsidR="00000000" w:rsidRDefault="00474D2C">
            <w:pPr>
              <w:rPr>
                <w:sz w:val="18"/>
              </w:rPr>
            </w:pPr>
            <w:r>
              <w:rPr>
                <w:sz w:val="18"/>
              </w:rPr>
              <w:t>“Существо родилось от н</w:t>
            </w:r>
            <w:r>
              <w:rPr>
                <w:sz w:val="18"/>
              </w:rPr>
              <w:t>е</w:t>
            </w:r>
            <w:r>
              <w:rPr>
                <w:sz w:val="18"/>
              </w:rPr>
              <w:t>существа”, гласит один стих в “Ригведе”.</w:t>
            </w:r>
            <w:r>
              <w:rPr>
                <w:rStyle w:val="a6"/>
                <w:sz w:val="18"/>
              </w:rPr>
              <w:footnoteReference w:id="330"/>
            </w:r>
            <w:r>
              <w:rPr>
                <w:sz w:val="18"/>
              </w:rPr>
              <w:t xml:space="preserve"> Первое существо должно было стать андрогинным и конечным в силу самого факта его сотворения, как сущест</w:t>
            </w:r>
            <w:r>
              <w:rPr>
                <w:sz w:val="18"/>
              </w:rPr>
              <w:t>ва. И таким образом даже священная Триму</w:t>
            </w:r>
            <w:r>
              <w:rPr>
                <w:sz w:val="18"/>
              </w:rPr>
              <w:t>р</w:t>
            </w:r>
            <w:r>
              <w:rPr>
                <w:sz w:val="18"/>
              </w:rPr>
              <w:t xml:space="preserve">ти, состоящая из Брахмы, Вишну и Шивы, будет иметь свой конец, когда “ночь” Пара-Брахмы придет на смену ныне существующему “дню”, или периоду вселенской активности. </w:t>
            </w:r>
          </w:p>
          <w:p w:rsidR="00000000" w:rsidRDefault="00474D2C">
            <w:pPr>
              <w:ind w:firstLine="426"/>
              <w:rPr>
                <w:spacing w:val="-2"/>
                <w:sz w:val="18"/>
              </w:rPr>
            </w:pPr>
            <w:r>
              <w:rPr>
                <w:spacing w:val="-2"/>
                <w:sz w:val="18"/>
              </w:rPr>
              <w:t>Вторая или, вернее, первая триада — так как высочайшая является чистой абстракцией — есть интеллектуальный мир. Вак, окружающая его — более опред</w:t>
            </w:r>
            <w:r>
              <w:rPr>
                <w:spacing w:val="-2"/>
                <w:sz w:val="18"/>
              </w:rPr>
              <w:t>е</w:t>
            </w:r>
            <w:r>
              <w:rPr>
                <w:spacing w:val="-2"/>
                <w:sz w:val="18"/>
              </w:rPr>
              <w:t>ленная трансформация Адити</w:t>
            </w:r>
            <w:r>
              <w:rPr>
                <w:sz w:val="18"/>
              </w:rPr>
              <w:t>. Кроме своего оккультного знач</w:t>
            </w:r>
            <w:r>
              <w:rPr>
                <w:sz w:val="18"/>
              </w:rPr>
              <w:t>е</w:t>
            </w:r>
            <w:r>
              <w:rPr>
                <w:sz w:val="18"/>
              </w:rPr>
              <w:t>ния в секретной Мантре, Вак ол</w:t>
            </w:r>
            <w:r>
              <w:rPr>
                <w:sz w:val="18"/>
              </w:rPr>
              <w:t>и</w:t>
            </w:r>
            <w:r>
              <w:rPr>
                <w:sz w:val="18"/>
              </w:rPr>
              <w:t>цетворена как действенная сила Брахмы, исходящая из него. В Ведах ее з</w:t>
            </w:r>
            <w:r>
              <w:rPr>
                <w:sz w:val="18"/>
              </w:rPr>
              <w:t>аставляют говорить о себе, как о верховной и вселенской душе. “Я носила Отца на голове вселенского разума, и происхо</w:t>
            </w:r>
            <w:r>
              <w:rPr>
                <w:sz w:val="18"/>
              </w:rPr>
              <w:t>ж</w:t>
            </w:r>
            <w:r>
              <w:rPr>
                <w:sz w:val="18"/>
              </w:rPr>
              <w:t xml:space="preserve">дение мое в середине океана; и </w:t>
            </w:r>
            <w:r>
              <w:rPr>
                <w:spacing w:val="-2"/>
                <w:sz w:val="18"/>
              </w:rPr>
              <w:t>Материя, через</w:t>
            </w:r>
            <w:r>
              <w:rPr>
                <w:sz w:val="18"/>
              </w:rPr>
              <w:t xml:space="preserve"> трансформацию, есть постепенный продукт Духа. Унификация одной единой Вечной Верховной Причины требовала поэтому я наполняю все сущес</w:t>
            </w:r>
            <w:r>
              <w:rPr>
                <w:sz w:val="18"/>
              </w:rPr>
              <w:t>т</w:t>
            </w:r>
            <w:r>
              <w:rPr>
                <w:sz w:val="18"/>
              </w:rPr>
              <w:t xml:space="preserve">ва... Порождая все существа, Я </w:t>
            </w:r>
            <w:r>
              <w:rPr>
                <w:sz w:val="18"/>
              </w:rPr>
              <w:lastRenderedPageBreak/>
              <w:t>проношусь, как дуновение (Святой Дух). Я выше этих небес и за пр</w:t>
            </w:r>
            <w:r>
              <w:rPr>
                <w:sz w:val="18"/>
              </w:rPr>
              <w:t>е</w:t>
            </w:r>
            <w:r>
              <w:rPr>
                <w:sz w:val="18"/>
              </w:rPr>
              <w:t xml:space="preserve">делами этой земли; и </w:t>
            </w:r>
          </w:p>
        </w:tc>
        <w:tc>
          <w:tcPr>
            <w:tcW w:w="2911" w:type="dxa"/>
          </w:tcPr>
          <w:p w:rsidR="00000000" w:rsidRDefault="00474D2C">
            <w:pPr>
              <w:ind w:firstLine="0"/>
              <w:rPr>
                <w:sz w:val="18"/>
              </w:rPr>
            </w:pPr>
            <w:r>
              <w:rPr>
                <w:sz w:val="18"/>
              </w:rPr>
              <w:lastRenderedPageBreak/>
              <w:t>Вот это та вторая триада, с кот</w:t>
            </w:r>
            <w:r>
              <w:rPr>
                <w:sz w:val="18"/>
              </w:rPr>
              <w:t>о</w:t>
            </w:r>
            <w:r>
              <w:rPr>
                <w:sz w:val="18"/>
              </w:rPr>
              <w:t>рой каббалисты до сих пор имели дело, только едва намекая на Ве</w:t>
            </w:r>
            <w:r>
              <w:rPr>
                <w:sz w:val="18"/>
              </w:rPr>
              <w:t>р</w:t>
            </w:r>
            <w:r>
              <w:rPr>
                <w:sz w:val="18"/>
              </w:rPr>
              <w:t>х</w:t>
            </w:r>
            <w:r>
              <w:rPr>
                <w:sz w:val="18"/>
              </w:rPr>
              <w:t>овную Несказуемую Триаду и никогда ничто не излагая в пис</w:t>
            </w:r>
            <w:r>
              <w:rPr>
                <w:sz w:val="18"/>
              </w:rPr>
              <w:t>ь</w:t>
            </w:r>
            <w:r>
              <w:rPr>
                <w:sz w:val="18"/>
              </w:rPr>
              <w:t>менной форме. Всякое знание, касающееся последней, передав</w:t>
            </w:r>
            <w:r>
              <w:rPr>
                <w:sz w:val="18"/>
              </w:rPr>
              <w:t>а</w:t>
            </w:r>
            <w:r>
              <w:rPr>
                <w:sz w:val="18"/>
              </w:rPr>
              <w:t>лось только устно. Поэтому Вт</w:t>
            </w:r>
            <w:r>
              <w:rPr>
                <w:sz w:val="18"/>
              </w:rPr>
              <w:t>о</w:t>
            </w:r>
            <w:r>
              <w:rPr>
                <w:sz w:val="18"/>
              </w:rPr>
              <w:t>рой Адам является тем, кто есть единство, изображенное знаком Иод, эмблемой каббалистического мужского принципа, и в то же время он есть Хокма, мудрость, тогда как Бина, или Иегова, есть Ева; первая Хокма исходит из Кэтер или андрогина, Адама Ка</w:t>
            </w:r>
            <w:r>
              <w:rPr>
                <w:sz w:val="18"/>
              </w:rPr>
              <w:t>д</w:t>
            </w:r>
            <w:r>
              <w:rPr>
                <w:sz w:val="18"/>
              </w:rPr>
              <w:t>мона, а вторая, Бина, из Хокмы. Если мы соединим с Иод три бу</w:t>
            </w:r>
            <w:r>
              <w:rPr>
                <w:sz w:val="18"/>
              </w:rPr>
              <w:t>к</w:t>
            </w:r>
            <w:r>
              <w:rPr>
                <w:sz w:val="18"/>
              </w:rPr>
              <w:t>вы, образующие имя Евы, мы получим божественную тетр</w:t>
            </w:r>
            <w:r>
              <w:rPr>
                <w:sz w:val="18"/>
              </w:rPr>
              <w:t>а</w:t>
            </w:r>
            <w:r>
              <w:rPr>
                <w:sz w:val="18"/>
              </w:rPr>
              <w:t>грам</w:t>
            </w:r>
            <w:r>
              <w:rPr>
                <w:sz w:val="18"/>
              </w:rPr>
              <w:t xml:space="preserve">му, произносимую как IEVO-HEVAH, Адам и Ева, </w:t>
            </w:r>
            <w:r>
              <w:rPr>
                <w:sz w:val="18"/>
              </w:rPr>
              <w:fldChar w:fldCharType="begin"/>
            </w:r>
            <w:r w:rsidR="00A13E63">
              <w:rPr>
                <w:sz w:val="18"/>
              </w:rPr>
              <w:instrText xml:space="preserve"> INCLUDEPICTURE "c:\\FTMP\\iehova.gif" \* MERGEFORMAT \d \z </w:instrText>
            </w:r>
            <w:r>
              <w:rPr>
                <w:sz w:val="18"/>
              </w:rPr>
              <w:fldChar w:fldCharType="end"/>
            </w:r>
            <w:r>
              <w:rPr>
                <w:sz w:val="18"/>
              </w:rPr>
              <w:t>Иегова, му</w:t>
            </w:r>
            <w:r>
              <w:rPr>
                <w:sz w:val="18"/>
              </w:rPr>
              <w:t>ж</w:t>
            </w:r>
            <w:r>
              <w:rPr>
                <w:sz w:val="18"/>
              </w:rPr>
              <w:t>ское и женское, или идеализацию человечества, воплощенную в первом человеке. Таким образом выходит, что мы можем доказать, что в то время, как еврейские ка</w:t>
            </w:r>
            <w:r>
              <w:rPr>
                <w:sz w:val="18"/>
              </w:rPr>
              <w:t>б</w:t>
            </w:r>
            <w:r>
              <w:rPr>
                <w:sz w:val="18"/>
              </w:rPr>
              <w:t>балисты сообща со своими посв</w:t>
            </w:r>
            <w:r>
              <w:rPr>
                <w:sz w:val="18"/>
              </w:rPr>
              <w:t>я</w:t>
            </w:r>
            <w:r>
              <w:rPr>
                <w:sz w:val="18"/>
              </w:rPr>
              <w:t>щенными учителями, халдеями и индусами, поклонялись Верховн</w:t>
            </w:r>
            <w:r>
              <w:rPr>
                <w:sz w:val="18"/>
              </w:rPr>
              <w:t>о</w:t>
            </w:r>
            <w:r>
              <w:rPr>
                <w:sz w:val="18"/>
              </w:rPr>
              <w:t>му и Непознаваемому Богу в св</w:t>
            </w:r>
            <w:r>
              <w:rPr>
                <w:sz w:val="18"/>
              </w:rPr>
              <w:t>я</w:t>
            </w:r>
            <w:r>
              <w:rPr>
                <w:sz w:val="18"/>
              </w:rPr>
              <w:t>щенной тишине своих святилищ, невежественным массам всех н</w:t>
            </w:r>
            <w:r>
              <w:rPr>
                <w:sz w:val="18"/>
              </w:rPr>
              <w:t>а</w:t>
            </w:r>
            <w:r>
              <w:rPr>
                <w:sz w:val="18"/>
              </w:rPr>
              <w:t>родов было предоставлено покл</w:t>
            </w:r>
            <w:r>
              <w:rPr>
                <w:sz w:val="18"/>
              </w:rPr>
              <w:t>о</w:t>
            </w:r>
            <w:r>
              <w:rPr>
                <w:sz w:val="18"/>
              </w:rPr>
              <w:t>няться чему-то определенно мен</w:t>
            </w:r>
            <w:r>
              <w:rPr>
                <w:sz w:val="18"/>
              </w:rPr>
              <w:t>ь</w:t>
            </w:r>
            <w:r>
              <w:rPr>
                <w:sz w:val="18"/>
              </w:rPr>
              <w:t>шему, чем Вечная Субста</w:t>
            </w:r>
            <w:r>
              <w:rPr>
                <w:sz w:val="18"/>
              </w:rPr>
              <w:t>нция буддистов, так называемых ате</w:t>
            </w:r>
            <w:r>
              <w:rPr>
                <w:sz w:val="18"/>
              </w:rPr>
              <w:t>и</w:t>
            </w:r>
            <w:r>
              <w:rPr>
                <w:sz w:val="18"/>
              </w:rPr>
              <w:t>стов. Как Брахма, божество проя</w:t>
            </w:r>
            <w:r>
              <w:rPr>
                <w:sz w:val="18"/>
              </w:rPr>
              <w:t>в</w:t>
            </w:r>
            <w:r>
              <w:rPr>
                <w:sz w:val="18"/>
              </w:rPr>
              <w:t>ленное в мифическом Ману или первом человеке (родившемся от Сваямбхувы или Самосущего), — конечен, так и Иегова, воплоще</w:t>
            </w:r>
            <w:r>
              <w:rPr>
                <w:sz w:val="18"/>
              </w:rPr>
              <w:t>н</w:t>
            </w:r>
            <w:r>
              <w:rPr>
                <w:sz w:val="18"/>
              </w:rPr>
              <w:t xml:space="preserve">ный в Адаме и Еве; есть только человеческий бог. Он является символом человечества, смесью </w:t>
            </w:r>
            <w:r>
              <w:rPr>
                <w:sz w:val="18"/>
              </w:rPr>
              <w:lastRenderedPageBreak/>
              <w:t>добра с порцией неизбежного зла, духа, впавшего в материю.</w:t>
            </w:r>
            <w:r>
              <w:rPr>
                <w:spacing w:val="2"/>
                <w:sz w:val="18"/>
              </w:rPr>
              <w:t xml:space="preserve"> При поклонении Иегове</w:t>
            </w:r>
          </w:p>
        </w:tc>
      </w:tr>
    </w:tbl>
    <w:p w:rsidR="00000000" w:rsidRDefault="00474D2C">
      <w:r>
        <w:lastRenderedPageBreak/>
        <w:br w:type="page"/>
      </w:r>
    </w:p>
    <w:tbl>
      <w:tblPr>
        <w:tblW w:w="0" w:type="auto"/>
        <w:tblLayout w:type="fixed"/>
        <w:tblCellMar>
          <w:left w:w="85" w:type="dxa"/>
          <w:right w:w="85" w:type="dxa"/>
        </w:tblCellMar>
        <w:tblLook w:val="0000"/>
      </w:tblPr>
      <w:tblGrid>
        <w:gridCol w:w="2911"/>
        <w:gridCol w:w="2911"/>
      </w:tblGrid>
      <w:tr w:rsidR="00000000">
        <w:tblPrEx>
          <w:tblCellMar>
            <w:top w:w="0" w:type="dxa"/>
            <w:bottom w:w="0" w:type="dxa"/>
          </w:tblCellMar>
        </w:tblPrEx>
        <w:tc>
          <w:tcPr>
            <w:tcW w:w="2911" w:type="dxa"/>
          </w:tcPr>
          <w:p w:rsidR="00000000" w:rsidRDefault="00474D2C">
            <w:pPr>
              <w:ind w:firstLine="0"/>
              <w:rPr>
                <w:sz w:val="18"/>
              </w:rPr>
            </w:pPr>
            <w:r>
              <w:rPr>
                <w:sz w:val="18"/>
              </w:rPr>
              <w:t>то, чем является Великий Единый, то есмь Я”.</w:t>
            </w:r>
            <w:r>
              <w:rPr>
                <w:rStyle w:val="a6"/>
                <w:sz w:val="18"/>
              </w:rPr>
              <w:footnoteReference w:id="331"/>
            </w:r>
            <w:r>
              <w:rPr>
                <w:sz w:val="18"/>
              </w:rPr>
              <w:t xml:space="preserve"> Буквально, Вак есть речь, сила, которая через метрич</w:t>
            </w:r>
            <w:r>
              <w:rPr>
                <w:sz w:val="18"/>
              </w:rPr>
              <w:t>е</w:t>
            </w:r>
            <w:r>
              <w:rPr>
                <w:sz w:val="18"/>
              </w:rPr>
              <w:t>ское расположение, содержащееся в количестве и сло</w:t>
            </w:r>
            <w:r>
              <w:rPr>
                <w:sz w:val="18"/>
              </w:rPr>
              <w:t>гах мантр,</w:t>
            </w:r>
            <w:r>
              <w:rPr>
                <w:rStyle w:val="a6"/>
                <w:sz w:val="18"/>
              </w:rPr>
              <w:footnoteReference w:id="332"/>
            </w:r>
            <w:r>
              <w:rPr>
                <w:sz w:val="18"/>
              </w:rPr>
              <w:t xml:space="preserve"> пробуждает соответствующие силы в мире невидимом. В жер</w:t>
            </w:r>
            <w:r>
              <w:rPr>
                <w:sz w:val="18"/>
              </w:rPr>
              <w:t>т</w:t>
            </w:r>
            <w:r>
              <w:rPr>
                <w:sz w:val="18"/>
              </w:rPr>
              <w:t>венных мистериях Вак возбуждает Брахму (Brahma jinvati) или силу, в латентном состоянии присутс</w:t>
            </w:r>
            <w:r>
              <w:rPr>
                <w:sz w:val="18"/>
              </w:rPr>
              <w:t>т</w:t>
            </w:r>
            <w:r>
              <w:rPr>
                <w:sz w:val="18"/>
              </w:rPr>
              <w:t>вующую в каждой магической операции. Она существовала и</w:t>
            </w:r>
            <w:r>
              <w:rPr>
                <w:sz w:val="18"/>
              </w:rPr>
              <w:t>з</w:t>
            </w:r>
            <w:r>
              <w:rPr>
                <w:sz w:val="18"/>
              </w:rPr>
              <w:t xml:space="preserve">вечно как Яджна (ее латентная форма), покоящаяся в спящем </w:t>
            </w:r>
            <w:r>
              <w:rPr>
                <w:spacing w:val="2"/>
                <w:sz w:val="18"/>
              </w:rPr>
              <w:t>состоянии в Брахме с “неначала” и изошла из него, как Вак (активная сила) Она — ключ к “Трайвидье”, трижды священной науке, которая учит Яджус (жертвенным мистер</w:t>
            </w:r>
            <w:r>
              <w:rPr>
                <w:spacing w:val="2"/>
                <w:sz w:val="18"/>
              </w:rPr>
              <w:t>и</w:t>
            </w:r>
            <w:r>
              <w:rPr>
                <w:spacing w:val="2"/>
                <w:sz w:val="18"/>
              </w:rPr>
              <w:t>ям).</w:t>
            </w:r>
            <w:r>
              <w:rPr>
                <w:rStyle w:val="a6"/>
                <w:spacing w:val="2"/>
                <w:sz w:val="18"/>
              </w:rPr>
              <w:footnoteReference w:id="333"/>
            </w:r>
            <w:r>
              <w:rPr>
                <w:sz w:val="18"/>
              </w:rPr>
              <w:t xml:space="preserve"> </w:t>
            </w:r>
          </w:p>
          <w:p w:rsidR="00000000" w:rsidRDefault="00474D2C">
            <w:pPr>
              <w:ind w:firstLine="426"/>
              <w:rPr>
                <w:sz w:val="18"/>
              </w:rPr>
            </w:pPr>
            <w:r>
              <w:rPr>
                <w:sz w:val="18"/>
              </w:rPr>
              <w:t>Покончив с непроявленной триадой и с первой триадой сеф</w:t>
            </w:r>
            <w:r>
              <w:rPr>
                <w:sz w:val="18"/>
              </w:rPr>
              <w:t>и</w:t>
            </w:r>
            <w:r>
              <w:rPr>
                <w:sz w:val="18"/>
              </w:rPr>
              <w:t>ротов, на</w:t>
            </w:r>
            <w:r>
              <w:rPr>
                <w:sz w:val="18"/>
              </w:rPr>
              <w:t>зываемой “интеллект</w:t>
            </w:r>
            <w:r>
              <w:rPr>
                <w:sz w:val="18"/>
              </w:rPr>
              <w:t>у</w:t>
            </w:r>
            <w:r>
              <w:rPr>
                <w:sz w:val="18"/>
              </w:rPr>
              <w:t>альным миром”, мало что остается сказать. В великой геометрической фигуре, которая заключает в себе двойной треугольник, центральный круг представляет мир среди вс</w:t>
            </w:r>
            <w:r>
              <w:rPr>
                <w:sz w:val="18"/>
              </w:rPr>
              <w:t>е</w:t>
            </w:r>
            <w:r>
              <w:rPr>
                <w:sz w:val="18"/>
              </w:rPr>
              <w:t>ленной. Двойной треугольник принадлежат к наиболее знач</w:t>
            </w:r>
            <w:r>
              <w:rPr>
                <w:sz w:val="18"/>
              </w:rPr>
              <w:t>и</w:t>
            </w:r>
            <w:r>
              <w:rPr>
                <w:sz w:val="18"/>
              </w:rPr>
              <w:t>тельным из мистических фигур Индии, если только он не есть самая значительная. Это эмблема Тримурти, три в одном. Треугол</w:t>
            </w:r>
            <w:r>
              <w:rPr>
                <w:sz w:val="18"/>
              </w:rPr>
              <w:t>ь</w:t>
            </w:r>
            <w:r>
              <w:rPr>
                <w:sz w:val="18"/>
              </w:rPr>
              <w:t>ник с острием кверху указывает на мужской принцип, с острием вниз — женский, эти два в то же самое время означают дух и мат</w:t>
            </w:r>
            <w:r>
              <w:rPr>
                <w:sz w:val="18"/>
              </w:rPr>
              <w:t>е</w:t>
            </w:r>
            <w:r>
              <w:rPr>
                <w:sz w:val="18"/>
              </w:rPr>
              <w:t>рию. Этот мир внутри беспр</w:t>
            </w:r>
            <w:r>
              <w:rPr>
                <w:sz w:val="18"/>
              </w:rPr>
              <w:t>едел</w:t>
            </w:r>
            <w:r>
              <w:rPr>
                <w:sz w:val="18"/>
              </w:rPr>
              <w:t>ь</w:t>
            </w:r>
            <w:r>
              <w:rPr>
                <w:sz w:val="18"/>
              </w:rPr>
              <w:t>ной вселенной есть микрокосм внутри макрокосма, как и в евре</w:t>
            </w:r>
            <w:r>
              <w:rPr>
                <w:sz w:val="18"/>
              </w:rPr>
              <w:t>й</w:t>
            </w:r>
            <w:r>
              <w:rPr>
                <w:sz w:val="18"/>
              </w:rPr>
              <w:lastRenderedPageBreak/>
              <w:t xml:space="preserve">ской “Каббале”. Он — символ </w:t>
            </w:r>
            <w:r>
              <w:rPr>
                <w:spacing w:val="10"/>
                <w:sz w:val="18"/>
              </w:rPr>
              <w:t xml:space="preserve">чрева вселенной, земное яйцо, </w:t>
            </w:r>
          </w:p>
        </w:tc>
        <w:tc>
          <w:tcPr>
            <w:tcW w:w="2911" w:type="dxa"/>
          </w:tcPr>
          <w:p w:rsidR="00000000" w:rsidRDefault="00474D2C">
            <w:pPr>
              <w:ind w:firstLine="0"/>
              <w:rPr>
                <w:spacing w:val="4"/>
                <w:sz w:val="18"/>
              </w:rPr>
            </w:pPr>
            <w:r>
              <w:rPr>
                <w:spacing w:val="4"/>
                <w:sz w:val="18"/>
              </w:rPr>
              <w:lastRenderedPageBreak/>
              <w:t>мы просто поклоняемся прир</w:t>
            </w:r>
            <w:r>
              <w:rPr>
                <w:spacing w:val="4"/>
                <w:sz w:val="18"/>
              </w:rPr>
              <w:t>о</w:t>
            </w:r>
            <w:r>
              <w:rPr>
                <w:spacing w:val="4"/>
                <w:sz w:val="18"/>
              </w:rPr>
              <w:t>де, как Она воплощена в челов</w:t>
            </w:r>
            <w:r>
              <w:rPr>
                <w:spacing w:val="4"/>
                <w:sz w:val="18"/>
              </w:rPr>
              <w:t>е</w:t>
            </w:r>
            <w:r>
              <w:rPr>
                <w:spacing w:val="4"/>
                <w:sz w:val="18"/>
              </w:rPr>
              <w:t>ке, полудуховной, лолуматер</w:t>
            </w:r>
            <w:r>
              <w:rPr>
                <w:spacing w:val="4"/>
                <w:sz w:val="18"/>
              </w:rPr>
              <w:t>и</w:t>
            </w:r>
            <w:r>
              <w:rPr>
                <w:spacing w:val="4"/>
                <w:sz w:val="18"/>
              </w:rPr>
              <w:t xml:space="preserve">альиой в лучшем случае; мы пантеисты, когда не бываем идолопоклонниками, подобно евреям, которые приносили жертвы на высотах и в рощах олицетворенным мужским и женским принципам, ничего не зная об ИАО, высшем “Тайном Имени” мистерий. </w:t>
            </w:r>
          </w:p>
          <w:p w:rsidR="00000000" w:rsidRDefault="00474D2C">
            <w:pPr>
              <w:rPr>
                <w:spacing w:val="4"/>
                <w:sz w:val="18"/>
              </w:rPr>
            </w:pPr>
            <w:r>
              <w:rPr>
                <w:spacing w:val="4"/>
                <w:sz w:val="18"/>
              </w:rPr>
              <w:t>Шехина есть индусская Вак и восхваляется такими же те</w:t>
            </w:r>
            <w:r>
              <w:rPr>
                <w:spacing w:val="4"/>
                <w:sz w:val="18"/>
              </w:rPr>
              <w:t>р</w:t>
            </w:r>
            <w:r>
              <w:rPr>
                <w:spacing w:val="4"/>
                <w:sz w:val="18"/>
              </w:rPr>
              <w:t>минами, как и</w:t>
            </w:r>
            <w:r>
              <w:rPr>
                <w:spacing w:val="4"/>
                <w:sz w:val="18"/>
              </w:rPr>
              <w:t xml:space="preserve"> последняя Хотя она показана в каббалистич</w:t>
            </w:r>
            <w:r>
              <w:rPr>
                <w:spacing w:val="4"/>
                <w:sz w:val="18"/>
              </w:rPr>
              <w:t>е</w:t>
            </w:r>
            <w:r>
              <w:rPr>
                <w:spacing w:val="4"/>
                <w:sz w:val="18"/>
              </w:rPr>
              <w:t>ском Древе Жизни исходящей из девятого сефирота, все же Ш</w:t>
            </w:r>
            <w:r>
              <w:rPr>
                <w:spacing w:val="4"/>
                <w:sz w:val="18"/>
              </w:rPr>
              <w:t>е</w:t>
            </w:r>
            <w:r>
              <w:rPr>
                <w:spacing w:val="4"/>
                <w:sz w:val="18"/>
              </w:rPr>
              <w:t>хина является “завесою” Эйн-Софа и “одеянием” Иеговы. Эта “завеса” — ибо в течение до</w:t>
            </w:r>
            <w:r>
              <w:rPr>
                <w:spacing w:val="4"/>
                <w:sz w:val="18"/>
              </w:rPr>
              <w:t>л</w:t>
            </w:r>
            <w:r>
              <w:rPr>
                <w:spacing w:val="4"/>
                <w:sz w:val="18"/>
              </w:rPr>
              <w:t>гих веков ей удавалось сокрыть действительного верховного Бога, вселенского Духа, и з</w:t>
            </w:r>
            <w:r>
              <w:rPr>
                <w:spacing w:val="4"/>
                <w:sz w:val="18"/>
              </w:rPr>
              <w:t>а</w:t>
            </w:r>
            <w:r>
              <w:rPr>
                <w:spacing w:val="4"/>
                <w:sz w:val="18"/>
              </w:rPr>
              <w:t>маскировать Иегову, экзотер</w:t>
            </w:r>
            <w:r>
              <w:rPr>
                <w:spacing w:val="4"/>
                <w:sz w:val="18"/>
              </w:rPr>
              <w:t>и</w:t>
            </w:r>
            <w:r>
              <w:rPr>
                <w:spacing w:val="4"/>
                <w:sz w:val="18"/>
              </w:rPr>
              <w:t xml:space="preserve">ческое божество — заставила христиан принять его в качестве “отца” посвященного Иисуса. Все же каббалисты, также как и индусские дикшиты, знают силу Шехины или Вак и называют ее “сокровенной мудростью”, </w:t>
            </w:r>
            <w:r>
              <w:rPr>
                <w:spacing w:val="4"/>
                <w:sz w:val="18"/>
              </w:rPr>
              <w:fldChar w:fldCharType="begin"/>
            </w:r>
            <w:r w:rsidR="00A13E63">
              <w:rPr>
                <w:spacing w:val="4"/>
                <w:sz w:val="18"/>
              </w:rPr>
              <w:instrText xml:space="preserve"> INCLUDEPICTURE "c:\\FTMP\\slovo10.gif" \* MERGEFORMAT \d \z </w:instrText>
            </w:r>
            <w:r>
              <w:rPr>
                <w:spacing w:val="4"/>
                <w:sz w:val="18"/>
              </w:rPr>
              <w:fldChar w:fldCharType="end"/>
            </w:r>
            <w:r>
              <w:rPr>
                <w:spacing w:val="4"/>
                <w:sz w:val="18"/>
              </w:rPr>
              <w:t xml:space="preserve">. </w:t>
            </w:r>
          </w:p>
          <w:p w:rsidR="00000000" w:rsidRDefault="00474D2C">
            <w:pPr>
              <w:ind w:firstLine="350"/>
              <w:rPr>
                <w:spacing w:val="4"/>
                <w:sz w:val="18"/>
              </w:rPr>
            </w:pPr>
            <w:r>
              <w:rPr>
                <w:spacing w:val="4"/>
                <w:sz w:val="18"/>
              </w:rPr>
              <w:t>Треугольник играл выда</w:t>
            </w:r>
            <w:r>
              <w:rPr>
                <w:spacing w:val="4"/>
                <w:sz w:val="18"/>
              </w:rPr>
              <w:t>ю</w:t>
            </w:r>
            <w:r>
              <w:rPr>
                <w:spacing w:val="4"/>
                <w:sz w:val="18"/>
              </w:rPr>
              <w:t>щуюся роль в религиозном си</w:t>
            </w:r>
            <w:r>
              <w:rPr>
                <w:spacing w:val="4"/>
                <w:sz w:val="18"/>
              </w:rPr>
              <w:t>м</w:t>
            </w:r>
            <w:r>
              <w:rPr>
                <w:spacing w:val="4"/>
                <w:sz w:val="18"/>
              </w:rPr>
              <w:t>волизме всех великих народов, так как везде он представлял три великих принципа — дух, силу и материю: или же акти</w:t>
            </w:r>
            <w:r>
              <w:rPr>
                <w:spacing w:val="4"/>
                <w:sz w:val="18"/>
              </w:rPr>
              <w:t>в</w:t>
            </w:r>
            <w:r>
              <w:rPr>
                <w:spacing w:val="4"/>
                <w:sz w:val="18"/>
              </w:rPr>
              <w:t>ный (мужской), пассивный (женский) и двоякий или корр</w:t>
            </w:r>
            <w:r>
              <w:rPr>
                <w:spacing w:val="4"/>
                <w:sz w:val="18"/>
              </w:rPr>
              <w:t>е</w:t>
            </w:r>
            <w:r>
              <w:rPr>
                <w:spacing w:val="4"/>
                <w:sz w:val="18"/>
              </w:rPr>
              <w:t xml:space="preserve">лятивный </w:t>
            </w:r>
            <w:r>
              <w:rPr>
                <w:spacing w:val="6"/>
                <w:sz w:val="18"/>
              </w:rPr>
              <w:t xml:space="preserve">принцип, который </w:t>
            </w:r>
            <w:r>
              <w:rPr>
                <w:spacing w:val="6"/>
                <w:sz w:val="18"/>
              </w:rPr>
              <w:lastRenderedPageBreak/>
              <w:t>участвует в обоих и связывает их вместе. Это было Арба или мистическое</w:t>
            </w:r>
          </w:p>
        </w:tc>
      </w:tr>
    </w:tbl>
    <w:p w:rsidR="00000000" w:rsidRDefault="00474D2C">
      <w:r>
        <w:lastRenderedPageBreak/>
        <w:br w:type="page"/>
      </w:r>
    </w:p>
    <w:tbl>
      <w:tblPr>
        <w:tblW w:w="0" w:type="auto"/>
        <w:tblLayout w:type="fixed"/>
        <w:tblCellMar>
          <w:left w:w="85" w:type="dxa"/>
          <w:right w:w="85" w:type="dxa"/>
        </w:tblCellMar>
        <w:tblLook w:val="0000"/>
      </w:tblPr>
      <w:tblGrid>
        <w:gridCol w:w="2911"/>
        <w:gridCol w:w="2911"/>
      </w:tblGrid>
      <w:tr w:rsidR="00000000">
        <w:tblPrEx>
          <w:tblCellMar>
            <w:top w:w="0" w:type="dxa"/>
            <w:bottom w:w="0" w:type="dxa"/>
          </w:tblCellMar>
        </w:tblPrEx>
        <w:tc>
          <w:tcPr>
            <w:tcW w:w="2911" w:type="dxa"/>
          </w:tcPr>
          <w:p w:rsidR="00000000" w:rsidRDefault="00474D2C">
            <w:pPr>
              <w:ind w:firstLine="0"/>
              <w:rPr>
                <w:sz w:val="18"/>
              </w:rPr>
            </w:pPr>
            <w:r>
              <w:rPr>
                <w:sz w:val="18"/>
              </w:rPr>
              <w:t>чьим прообразом является золотое мировое яйцо. Именно, из этого духовного чрева матери-природы исходят все великие спасители вселенной — аватары невидимого бож</w:t>
            </w:r>
            <w:r>
              <w:rPr>
                <w:sz w:val="18"/>
              </w:rPr>
              <w:t>ества.</w:t>
            </w:r>
          </w:p>
          <w:p w:rsidR="00000000" w:rsidRDefault="00474D2C">
            <w:pPr>
              <w:ind w:firstLine="426"/>
              <w:rPr>
                <w:sz w:val="18"/>
              </w:rPr>
            </w:pPr>
            <w:r>
              <w:rPr>
                <w:sz w:val="18"/>
              </w:rPr>
              <w:t xml:space="preserve"> “От Него, кто существует и, тем не менее, не существует, от Не-Сущего, от Вечной Причины, ро</w:t>
            </w:r>
            <w:r>
              <w:rPr>
                <w:sz w:val="18"/>
              </w:rPr>
              <w:t>ж</w:t>
            </w:r>
            <w:r>
              <w:rPr>
                <w:sz w:val="18"/>
              </w:rPr>
              <w:t>дается Сущий, Пуруша”, говорит Ману, законодатель. Пуруша есть “божественное мужское”, второй бог и аватар или Логос Пара-Брахмы и его божественный сын, который, в свою очередь, произв</w:t>
            </w:r>
            <w:r>
              <w:rPr>
                <w:sz w:val="18"/>
              </w:rPr>
              <w:t>о</w:t>
            </w:r>
            <w:r>
              <w:rPr>
                <w:sz w:val="18"/>
              </w:rPr>
              <w:t>дит Вирадж, сына, или идеальный тип вселенной “Вирадж приступает к труду творения тем, что прои</w:t>
            </w:r>
            <w:r>
              <w:rPr>
                <w:sz w:val="18"/>
              </w:rPr>
              <w:t>з</w:t>
            </w:r>
            <w:r>
              <w:rPr>
                <w:sz w:val="18"/>
              </w:rPr>
              <w:t xml:space="preserve">водит десять Праджапати, “владык над всеми существами””. </w:t>
            </w:r>
          </w:p>
        </w:tc>
        <w:tc>
          <w:tcPr>
            <w:tcW w:w="2911" w:type="dxa"/>
          </w:tcPr>
          <w:p w:rsidR="00000000" w:rsidRDefault="00474D2C">
            <w:pPr>
              <w:ind w:firstLine="0"/>
              <w:rPr>
                <w:sz w:val="18"/>
              </w:rPr>
            </w:pPr>
            <w:r>
              <w:rPr>
                <w:sz w:val="18"/>
              </w:rPr>
              <w:t>“четыре”,</w:t>
            </w:r>
            <w:r>
              <w:rPr>
                <w:rStyle w:val="a6"/>
                <w:sz w:val="18"/>
              </w:rPr>
              <w:footnoteReference w:id="334"/>
            </w:r>
            <w:r>
              <w:rPr>
                <w:sz w:val="18"/>
              </w:rPr>
              <w:t xml:space="preserve"> боги мистерий, каб</w:t>
            </w:r>
            <w:r>
              <w:rPr>
                <w:sz w:val="18"/>
              </w:rPr>
              <w:t>и</w:t>
            </w:r>
            <w:r>
              <w:rPr>
                <w:sz w:val="18"/>
              </w:rPr>
              <w:t>ры, сведенные в единство одного верховного</w:t>
            </w:r>
            <w:r>
              <w:rPr>
                <w:sz w:val="18"/>
              </w:rPr>
              <w:t xml:space="preserve"> божества. Это обнар</w:t>
            </w:r>
            <w:r>
              <w:rPr>
                <w:sz w:val="18"/>
              </w:rPr>
              <w:t>у</w:t>
            </w:r>
            <w:r>
              <w:rPr>
                <w:sz w:val="18"/>
              </w:rPr>
              <w:t>живается в египетских пирамидах, чьи равные стороны поднимаются кверху, пока не исчезнут в одной, все увенчивающей точке. В кабб</w:t>
            </w:r>
            <w:r>
              <w:rPr>
                <w:sz w:val="18"/>
              </w:rPr>
              <w:t>а</w:t>
            </w:r>
            <w:r>
              <w:rPr>
                <w:sz w:val="18"/>
              </w:rPr>
              <w:t>листической диаграмме централ</w:t>
            </w:r>
            <w:r>
              <w:rPr>
                <w:sz w:val="18"/>
              </w:rPr>
              <w:t>ь</w:t>
            </w:r>
            <w:r>
              <w:rPr>
                <w:sz w:val="18"/>
              </w:rPr>
              <w:t>ный круг брахманистской фигуры заменен крестом, это — небесная вертикаль и земная горизонтальная основная линия.</w:t>
            </w:r>
            <w:r>
              <w:rPr>
                <w:rStyle w:val="a6"/>
                <w:sz w:val="18"/>
              </w:rPr>
              <w:footnoteReference w:id="335"/>
            </w:r>
            <w:r>
              <w:rPr>
                <w:sz w:val="18"/>
              </w:rPr>
              <w:t xml:space="preserve"> Но идея та же самая: Адам Кадмон есть символ человечества в коллективной сов</w:t>
            </w:r>
            <w:r>
              <w:rPr>
                <w:sz w:val="18"/>
              </w:rPr>
              <w:t>о</w:t>
            </w:r>
            <w:r>
              <w:rPr>
                <w:sz w:val="18"/>
              </w:rPr>
              <w:t>купности внутри единства творч</w:t>
            </w:r>
            <w:r>
              <w:rPr>
                <w:sz w:val="18"/>
              </w:rPr>
              <w:t>е</w:t>
            </w:r>
            <w:r>
              <w:rPr>
                <w:sz w:val="18"/>
              </w:rPr>
              <w:t xml:space="preserve">ского Бога и вселенского духа. </w:t>
            </w:r>
          </w:p>
          <w:p w:rsidR="00000000" w:rsidRDefault="00474D2C">
            <w:pPr>
              <w:ind w:firstLine="350"/>
              <w:rPr>
                <w:sz w:val="18"/>
              </w:rPr>
            </w:pPr>
            <w:r>
              <w:rPr>
                <w:sz w:val="18"/>
              </w:rPr>
              <w:t xml:space="preserve">“От него, неимеющего формы, несуществующего (также вечного, </w:t>
            </w:r>
            <w:r>
              <w:rPr>
                <w:spacing w:val="2"/>
                <w:sz w:val="18"/>
              </w:rPr>
              <w:t>но не Первопричины</w:t>
            </w:r>
            <w:r>
              <w:rPr>
                <w:spacing w:val="2"/>
                <w:sz w:val="18"/>
              </w:rPr>
              <w:t xml:space="preserve">), рождается небесный человек”. Но, после </w:t>
            </w:r>
            <w:r>
              <w:rPr>
                <w:spacing w:val="-4"/>
                <w:sz w:val="18"/>
              </w:rPr>
              <w:t xml:space="preserve">того, </w:t>
            </w:r>
            <w:r>
              <w:rPr>
                <w:spacing w:val="-4"/>
                <w:sz w:val="18"/>
              </w:rPr>
              <w:lastRenderedPageBreak/>
              <w:t>как он создал форму небесного</w:t>
            </w:r>
          </w:p>
        </w:tc>
      </w:tr>
    </w:tbl>
    <w:p w:rsidR="00000000" w:rsidRDefault="00474D2C">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rPr>
      </w:pPr>
      <w:r>
        <w:rPr>
          <w:rFonts w:ascii="Times New Roman" w:hAnsi="Times New Roman"/>
        </w:rPr>
        <w:lastRenderedPageBreak/>
        <w:br w:type="page"/>
      </w:r>
    </w:p>
    <w:tbl>
      <w:tblPr>
        <w:tblW w:w="0" w:type="auto"/>
        <w:tblLayout w:type="fixed"/>
        <w:tblCellMar>
          <w:left w:w="85" w:type="dxa"/>
          <w:right w:w="85" w:type="dxa"/>
        </w:tblCellMar>
        <w:tblLook w:val="0000"/>
      </w:tblPr>
      <w:tblGrid>
        <w:gridCol w:w="2911"/>
        <w:gridCol w:w="2911"/>
      </w:tblGrid>
      <w:tr w:rsidR="00000000">
        <w:tblPrEx>
          <w:tblCellMar>
            <w:top w:w="0" w:type="dxa"/>
            <w:bottom w:w="0" w:type="dxa"/>
          </w:tblCellMar>
        </w:tblPrEx>
        <w:tc>
          <w:tcPr>
            <w:tcW w:w="2911" w:type="dxa"/>
          </w:tcPr>
          <w:p w:rsidR="00000000" w:rsidRDefault="00474D2C">
            <w:pPr>
              <w:pStyle w:val="Oeoaou"/>
              <w:spacing w:before="0" w:after="0"/>
              <w:rPr>
                <w:spacing w:val="-2"/>
              </w:rPr>
            </w:pPr>
            <w:r>
              <w:rPr>
                <w:spacing w:val="-2"/>
              </w:rPr>
              <w:t>Согласно доктрине Ману, вселенная подчинена периодич</w:t>
            </w:r>
            <w:r>
              <w:rPr>
                <w:spacing w:val="-2"/>
              </w:rPr>
              <w:t>е</w:t>
            </w:r>
            <w:r>
              <w:rPr>
                <w:spacing w:val="-2"/>
              </w:rPr>
              <w:t>ской и никогда не оканчивающейся последовательности творений и растворений, и эти периоды твор</w:t>
            </w:r>
            <w:r>
              <w:rPr>
                <w:spacing w:val="-2"/>
              </w:rPr>
              <w:t>е</w:t>
            </w:r>
            <w:r>
              <w:rPr>
                <w:spacing w:val="-2"/>
              </w:rPr>
              <w:t>ний называются манвантарами. “Зародыш (которого божестве</w:t>
            </w:r>
            <w:r>
              <w:rPr>
                <w:spacing w:val="-2"/>
              </w:rPr>
              <w:t>н</w:t>
            </w:r>
            <w:r>
              <w:rPr>
                <w:spacing w:val="-2"/>
              </w:rPr>
              <w:t>ный дух произвел из своей собс</w:t>
            </w:r>
            <w:r>
              <w:rPr>
                <w:spacing w:val="-2"/>
              </w:rPr>
              <w:t>т</w:t>
            </w:r>
            <w:r>
              <w:rPr>
                <w:spacing w:val="-2"/>
              </w:rPr>
              <w:t>венной субстанции) является тем, что никогда не погибает в сущес</w:t>
            </w:r>
            <w:r>
              <w:rPr>
                <w:spacing w:val="-2"/>
              </w:rPr>
              <w:t>т</w:t>
            </w:r>
            <w:r>
              <w:rPr>
                <w:spacing w:val="-2"/>
              </w:rPr>
              <w:t>ве, ибо он становится душою С</w:t>
            </w:r>
            <w:r>
              <w:rPr>
                <w:spacing w:val="-2"/>
              </w:rPr>
              <w:t>у</w:t>
            </w:r>
            <w:r>
              <w:rPr>
                <w:spacing w:val="-2"/>
              </w:rPr>
              <w:t>щества и в период пралайи (ра</w:t>
            </w:r>
            <w:r>
              <w:rPr>
                <w:spacing w:val="-2"/>
              </w:rPr>
              <w:t>с</w:t>
            </w:r>
            <w:r>
              <w:rPr>
                <w:spacing w:val="-2"/>
              </w:rPr>
              <w:t>творения) возвращается, чтобы снова влиться обратно в божес</w:t>
            </w:r>
            <w:r>
              <w:rPr>
                <w:spacing w:val="-2"/>
              </w:rPr>
              <w:t>т</w:t>
            </w:r>
            <w:r>
              <w:rPr>
                <w:spacing w:val="-2"/>
              </w:rPr>
              <w:t>венный дух</w:t>
            </w:r>
            <w:r>
              <w:rPr>
                <w:spacing w:val="-2"/>
              </w:rPr>
              <w:t>, который сам покоится извечно внутри Сваямбхувы, “С</w:t>
            </w:r>
            <w:r>
              <w:rPr>
                <w:spacing w:val="-2"/>
              </w:rPr>
              <w:t>а</w:t>
            </w:r>
            <w:r>
              <w:rPr>
                <w:spacing w:val="-2"/>
              </w:rPr>
              <w:t xml:space="preserve">мосущего”” (“Законы Ману”, кн. I). </w:t>
            </w:r>
          </w:p>
          <w:p w:rsidR="00000000" w:rsidRDefault="00474D2C">
            <w:pPr>
              <w:rPr>
                <w:sz w:val="18"/>
              </w:rPr>
            </w:pPr>
            <w:r>
              <w:rPr>
                <w:sz w:val="18"/>
              </w:rPr>
              <w:t>Как мы уже доказали, ни свабхавики, буддийские философы, ни брахманы не верят в сотворение вселенной ex nihilo, но и те и др</w:t>
            </w:r>
            <w:r>
              <w:rPr>
                <w:sz w:val="18"/>
              </w:rPr>
              <w:t>у</w:t>
            </w:r>
            <w:r>
              <w:rPr>
                <w:sz w:val="18"/>
              </w:rPr>
              <w:t>гие верят в Пракрити, в неуничт</w:t>
            </w:r>
            <w:r>
              <w:rPr>
                <w:sz w:val="18"/>
              </w:rPr>
              <w:t>о</w:t>
            </w:r>
            <w:r>
              <w:rPr>
                <w:sz w:val="18"/>
              </w:rPr>
              <w:t xml:space="preserve">жаемость материи. </w:t>
            </w:r>
          </w:p>
          <w:p w:rsidR="00000000" w:rsidRDefault="00474D2C">
            <w:pPr>
              <w:pStyle w:val="Oeoaou"/>
              <w:spacing w:before="0" w:after="0"/>
              <w:rPr>
                <w:spacing w:val="-4"/>
              </w:rPr>
            </w:pPr>
            <w:r>
              <w:rPr>
                <w:spacing w:val="-4"/>
              </w:rPr>
              <w:t>Эволюции видов и последов</w:t>
            </w:r>
            <w:r>
              <w:rPr>
                <w:spacing w:val="-4"/>
              </w:rPr>
              <w:t>а</w:t>
            </w:r>
            <w:r>
              <w:rPr>
                <w:spacing w:val="-4"/>
              </w:rPr>
              <w:t>тельное появление различных новых типов очень ясно указаны в “Maнy”.</w:t>
            </w:r>
            <w:r>
              <w:rPr>
                <w:spacing w:val="-4"/>
              </w:rPr>
              <w:t xml:space="preserve"> </w:t>
            </w:r>
          </w:p>
          <w:p w:rsidR="00000000" w:rsidRDefault="00474D2C">
            <w:pPr>
              <w:pStyle w:val="a5"/>
              <w:rPr>
                <w:lang w:val="en-US"/>
              </w:rPr>
            </w:pPr>
            <w:r>
              <w:t>“Из земли, тепла и воды ро</w:t>
            </w:r>
            <w:r>
              <w:t>ж</w:t>
            </w:r>
            <w:r>
              <w:t>дены все твари, одушевленные или неодушевленные, произведенные тем зародышем, который божес</w:t>
            </w:r>
            <w:r>
              <w:t>т</w:t>
            </w:r>
            <w:r>
              <w:t>венный дух извлек из своей собс</w:t>
            </w:r>
            <w:r>
              <w:t>т</w:t>
            </w:r>
            <w:r>
              <w:t>венной субстанции. Таким образом Брахма установил ряд трансфо</w:t>
            </w:r>
            <w:r>
              <w:t>р</w:t>
            </w:r>
            <w:r>
              <w:t>маций от растения вверх до чел</w:t>
            </w:r>
            <w:r>
              <w:t>о</w:t>
            </w:r>
            <w:r>
              <w:t>века, и от человека вверх до пре</w:t>
            </w:r>
            <w:r>
              <w:t>д</w:t>
            </w:r>
            <w:r>
              <w:t>вечной сущности... Среди них каждое последующее существо (или элемент), приобретает качес</w:t>
            </w:r>
            <w:r>
              <w:t>т</w:t>
            </w:r>
            <w:r>
              <w:t>ва предшествовавшего; и наскол</w:t>
            </w:r>
            <w:r>
              <w:t>ь</w:t>
            </w:r>
            <w:r>
              <w:t>ко</w:t>
            </w:r>
            <w:r>
              <w:rPr>
                <w:spacing w:val="2"/>
              </w:rPr>
              <w:t xml:space="preserve"> ступеней каждое из них про</w:t>
            </w:r>
            <w:r>
              <w:rPr>
                <w:spacing w:val="4"/>
              </w:rPr>
              <w:t>дв</w:t>
            </w:r>
            <w:r>
              <w:rPr>
                <w:spacing w:val="4"/>
              </w:rPr>
              <w:t>и</w:t>
            </w:r>
            <w:r>
              <w:rPr>
                <w:spacing w:val="4"/>
              </w:rPr>
              <w:t>гается, столькими же новыми</w:t>
            </w:r>
            <w:r>
              <w:rPr>
                <w:spacing w:val="4"/>
                <w:lang w:val="en-US"/>
              </w:rPr>
              <w:t xml:space="preserve"> </w:t>
            </w:r>
            <w:r>
              <w:t>свойствами, как сказано, оно над</w:t>
            </w:r>
            <w:r>
              <w:t>е</w:t>
            </w:r>
            <w:r>
              <w:t>ляется” (“Ману”, кн. I, шл. 20).</w:t>
            </w:r>
            <w:r>
              <w:rPr>
                <w:rStyle w:val="a6"/>
              </w:rPr>
              <w:footnoteReference w:id="336"/>
            </w:r>
          </w:p>
        </w:tc>
        <w:tc>
          <w:tcPr>
            <w:tcW w:w="2911" w:type="dxa"/>
          </w:tcPr>
          <w:p w:rsidR="00000000" w:rsidRDefault="00474D2C">
            <w:pPr>
              <w:ind w:firstLine="0"/>
              <w:rPr>
                <w:sz w:val="18"/>
              </w:rPr>
            </w:pPr>
            <w:r>
              <w:rPr>
                <w:sz w:val="18"/>
              </w:rPr>
              <w:t xml:space="preserve">человека </w:t>
            </w:r>
            <w:r>
              <w:rPr>
                <w:sz w:val="18"/>
              </w:rPr>
              <w:fldChar w:fldCharType="begin"/>
            </w:r>
            <w:r w:rsidR="00A13E63">
              <w:rPr>
                <w:sz w:val="18"/>
              </w:rPr>
              <w:instrText xml:space="preserve"> INCLUDEPICTURE "c:\\FTMP\\slovo11.gif" \* MERGEFORMAT \d \z </w:instrText>
            </w:r>
            <w:r>
              <w:rPr>
                <w:sz w:val="18"/>
              </w:rPr>
              <w:fldChar w:fldCharType="end"/>
            </w:r>
            <w:r>
              <w:rPr>
                <w:sz w:val="18"/>
              </w:rPr>
              <w:t>, он “пользовался им, как носителем, чтоб в нем спускаться”, говорит “Каббала”. Таким образ</w:t>
            </w:r>
            <w:r>
              <w:rPr>
                <w:sz w:val="18"/>
              </w:rPr>
              <w:t>ом, Адам Кадмон является аватаром сокрытой силы. После этого Н</w:t>
            </w:r>
            <w:r>
              <w:rPr>
                <w:sz w:val="18"/>
              </w:rPr>
              <w:t>е</w:t>
            </w:r>
            <w:r>
              <w:rPr>
                <w:sz w:val="18"/>
              </w:rPr>
              <w:t>бесный Адам творит или зарождает посредством объединенной силы сефиротов земного Адама Труд творения также начат Сефирой и выражается в создании десяти сефиротов (которые являются Праджапатами “Каббалы”, так как они подобным же образом являю</w:t>
            </w:r>
            <w:r>
              <w:rPr>
                <w:sz w:val="18"/>
              </w:rPr>
              <w:t>т</w:t>
            </w:r>
            <w:r>
              <w:rPr>
                <w:sz w:val="18"/>
              </w:rPr>
              <w:t xml:space="preserve">ся Владыками всех существ). </w:t>
            </w:r>
          </w:p>
          <w:p w:rsidR="00000000" w:rsidRDefault="00474D2C">
            <w:pPr>
              <w:pStyle w:val="Oeoaou"/>
              <w:spacing w:before="0" w:after="0"/>
              <w:rPr>
                <w:spacing w:val="-2"/>
              </w:rPr>
            </w:pPr>
            <w:r>
              <w:rPr>
                <w:spacing w:val="-2"/>
              </w:rPr>
              <w:t>“Зогар” утверждает то же с</w:t>
            </w:r>
            <w:r>
              <w:rPr>
                <w:spacing w:val="-2"/>
              </w:rPr>
              <w:t>а</w:t>
            </w:r>
            <w:r>
              <w:rPr>
                <w:spacing w:val="-2"/>
              </w:rPr>
              <w:t>мое. Согласно каббалистической доктрине, существовали старые миры (см. Идра Сута: “Зогар”, III, с. 292b). Все когда-то вернется к тому, откуда оно впер</w:t>
            </w:r>
            <w:r>
              <w:rPr>
                <w:spacing w:val="-2"/>
              </w:rPr>
              <w:t>вые появ</w:t>
            </w:r>
            <w:r>
              <w:rPr>
                <w:spacing w:val="-2"/>
              </w:rPr>
              <w:t>и</w:t>
            </w:r>
            <w:r>
              <w:rPr>
                <w:spacing w:val="-2"/>
              </w:rPr>
              <w:t>лось. “Все то, из чего состоит мир, дух так же, как и тело, вернется к своему началу и корням, откуда они вышли” (“Зогар”, II, 218b). Каббалисты также утверждают неуничтожаемость материи, хотя их доктрина завуалирована еще более тщательно, чем индусская. Творение вечно, и вселенная есть “одеяние” или “завеса Бога” — Шехина; и последняя бессмертна и вечна как Тот, внутри которого она всегда существовала. Каждый мир создается по образу его предшес</w:t>
            </w:r>
            <w:r>
              <w:rPr>
                <w:spacing w:val="-2"/>
              </w:rPr>
              <w:t>т</w:t>
            </w:r>
            <w:r>
              <w:rPr>
                <w:spacing w:val="-2"/>
              </w:rPr>
              <w:t>венника, и каждый создается более грубым и материальн</w:t>
            </w:r>
            <w:r>
              <w:rPr>
                <w:spacing w:val="-2"/>
              </w:rPr>
              <w:t xml:space="preserve">ым, чем предшествующий. В “Каббале” все они названы искрами. В конце концов был сформирован наш нынешний грубо материальный мир. </w:t>
            </w:r>
          </w:p>
        </w:tc>
      </w:tr>
      <w:tr w:rsidR="00000000">
        <w:tblPrEx>
          <w:tblCellMar>
            <w:top w:w="0" w:type="dxa"/>
            <w:bottom w:w="0" w:type="dxa"/>
          </w:tblCellMar>
        </w:tblPrEx>
        <w:trPr>
          <w:trHeight w:val="453"/>
        </w:trPr>
        <w:tc>
          <w:tcPr>
            <w:tcW w:w="2911" w:type="dxa"/>
          </w:tcPr>
          <w:p w:rsidR="00000000" w:rsidRDefault="00474D2C">
            <w:pPr>
              <w:rPr>
                <w:sz w:val="18"/>
              </w:rPr>
            </w:pPr>
            <w:r>
              <w:rPr>
                <w:sz w:val="18"/>
              </w:rPr>
              <w:lastRenderedPageBreak/>
              <w:t>Это, как мы считаем есть по</w:t>
            </w:r>
            <w:r>
              <w:rPr>
                <w:sz w:val="18"/>
              </w:rPr>
              <w:t>д</w:t>
            </w:r>
            <w:r>
              <w:rPr>
                <w:sz w:val="18"/>
              </w:rPr>
              <w:t>линная теория</w:t>
            </w:r>
            <w:r>
              <w:rPr>
                <w:rStyle w:val="a6"/>
                <w:sz w:val="18"/>
              </w:rPr>
              <w:footnoteReference w:customMarkFollows="1" w:id="337"/>
              <w:t> </w:t>
            </w:r>
            <w:r>
              <w:rPr>
                <w:sz w:val="18"/>
              </w:rPr>
              <w:t xml:space="preserve"> современных эв</w:t>
            </w:r>
            <w:r>
              <w:rPr>
                <w:sz w:val="18"/>
              </w:rPr>
              <w:t>о</w:t>
            </w:r>
            <w:r>
              <w:rPr>
                <w:sz w:val="18"/>
              </w:rPr>
              <w:t xml:space="preserve">люционистов. </w:t>
            </w:r>
          </w:p>
          <w:p w:rsidR="00000000" w:rsidRDefault="00474D2C">
            <w:pPr>
              <w:ind w:firstLine="0"/>
              <w:rPr>
                <w:sz w:val="18"/>
              </w:rPr>
            </w:pPr>
          </w:p>
        </w:tc>
        <w:tc>
          <w:tcPr>
            <w:tcW w:w="2911" w:type="dxa"/>
          </w:tcPr>
          <w:p w:rsidR="00000000" w:rsidRDefault="00474D2C">
            <w:pPr>
              <w:ind w:firstLine="350"/>
              <w:rPr>
                <w:sz w:val="18"/>
              </w:rPr>
            </w:pPr>
            <w:r>
              <w:rPr>
                <w:sz w:val="18"/>
              </w:rPr>
              <w:t>В халдейском изложении п</w:t>
            </w:r>
            <w:r>
              <w:rPr>
                <w:sz w:val="18"/>
              </w:rPr>
              <w:t>е</w:t>
            </w:r>
            <w:r>
              <w:rPr>
                <w:sz w:val="18"/>
              </w:rPr>
              <w:t>риода, предшествовавшего прои</w:t>
            </w:r>
            <w:r>
              <w:rPr>
                <w:sz w:val="18"/>
              </w:rPr>
              <w:t>с</w:t>
            </w:r>
            <w:r>
              <w:rPr>
                <w:sz w:val="18"/>
              </w:rPr>
              <w:t>хождению нашего мира, Берос говорит о времени, когда ничего не существовало, кроме мрака и без</w:t>
            </w:r>
            <w:r>
              <w:rPr>
                <w:sz w:val="18"/>
              </w:rPr>
              <w:t>д</w:t>
            </w:r>
            <w:r>
              <w:rPr>
                <w:sz w:val="18"/>
              </w:rPr>
              <w:t>ны вод, наполненной уродливыми чудовищами, “произведенными двойным принципом... Это были твари, сложенные сочетанием конечностей всех видов животных. В добавл</w:t>
            </w:r>
            <w:r>
              <w:rPr>
                <w:sz w:val="18"/>
              </w:rPr>
              <w:t>ение к этим рыбам, пр</w:t>
            </w:r>
            <w:r>
              <w:rPr>
                <w:sz w:val="18"/>
              </w:rPr>
              <w:t>е</w:t>
            </w:r>
            <w:r>
              <w:rPr>
                <w:sz w:val="18"/>
              </w:rPr>
              <w:t>смыкающимся и змеям, имелись другие чудовищные животные, которые принимали форму и вид друг друга”.</w:t>
            </w:r>
            <w:r>
              <w:rPr>
                <w:rStyle w:val="a6"/>
                <w:sz w:val="18"/>
              </w:rPr>
              <w:footnoteReference w:id="338"/>
            </w:r>
            <w:r>
              <w:rPr>
                <w:sz w:val="18"/>
              </w:rPr>
              <w:t xml:space="preserve"> </w:t>
            </w:r>
          </w:p>
        </w:tc>
      </w:tr>
    </w:tbl>
    <w:p w:rsidR="00000000" w:rsidRDefault="00474D2C">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sz w:val="28"/>
        </w:rPr>
      </w:pPr>
    </w:p>
    <w:p w:rsidR="00000000" w:rsidRDefault="00474D2C">
      <w:r>
        <w:t xml:space="preserve">В первой книге </w:t>
      </w:r>
      <w:r>
        <w:rPr>
          <w:i/>
        </w:rPr>
        <w:t>“Ману”</w:t>
      </w:r>
      <w:r>
        <w:t xml:space="preserve"> мы читаем: </w:t>
      </w:r>
    </w:p>
    <w:p w:rsidR="00000000" w:rsidRDefault="00474D2C">
      <w:pPr>
        <w:pStyle w:val="Oeoaou"/>
        <w:spacing w:before="160" w:after="160"/>
      </w:pPr>
      <w:r>
        <w:t xml:space="preserve">“Знай, что сумма 1000 божественных веков составляет один день Брахмы, и что одна ночь равна этому дню”. </w:t>
      </w:r>
    </w:p>
    <w:p w:rsidR="00000000" w:rsidRDefault="00474D2C">
      <w:r>
        <w:rPr>
          <w:spacing w:val="-6"/>
        </w:rPr>
        <w:t xml:space="preserve">Одна тысяча божественных веков равняется </w:t>
      </w:r>
      <w:r>
        <w:rPr>
          <w:spacing w:val="-6"/>
        </w:rPr>
        <w:t>4 320 000 000</w:t>
      </w:r>
      <w:r>
        <w:t xml:space="preserve"> человеческим годам по вычислениям брахманов. </w:t>
      </w:r>
    </w:p>
    <w:p w:rsidR="00000000" w:rsidRDefault="00474D2C">
      <w:pPr>
        <w:pStyle w:val="Oeoaou"/>
        <w:spacing w:after="0"/>
      </w:pPr>
      <w:r>
        <w:t>“По истечении каждой ночи Брахма, который до этого спал, прос</w:t>
      </w:r>
      <w:r>
        <w:t>ы</w:t>
      </w:r>
      <w:r>
        <w:t>пается и посредством единственно энергии движения эманирует из себя дух, который в с</w:t>
      </w:r>
      <w:r>
        <w:t xml:space="preserve">воей сущности </w:t>
      </w:r>
      <w:r>
        <w:rPr>
          <w:i/>
        </w:rPr>
        <w:t>есть</w:t>
      </w:r>
      <w:r>
        <w:t xml:space="preserve">, </w:t>
      </w:r>
      <w:r>
        <w:t xml:space="preserve">но которого все же нет. </w:t>
      </w:r>
    </w:p>
    <w:p w:rsidR="00000000" w:rsidRDefault="00474D2C">
      <w:pPr>
        <w:pStyle w:val="Oeoaou"/>
        <w:spacing w:before="0" w:after="0"/>
      </w:pPr>
      <w:r>
        <w:t>Побуждаемый желанием творить, Дух (первая из эманаций) пр</w:t>
      </w:r>
      <w:r>
        <w:t>и</w:t>
      </w:r>
      <w:r>
        <w:t>ступает к творению и порождает эфир, который мудрецы считают обл</w:t>
      </w:r>
      <w:r>
        <w:t>а</w:t>
      </w:r>
      <w:r>
        <w:t xml:space="preserve">дающим способностью передавать звук. </w:t>
      </w:r>
    </w:p>
    <w:p w:rsidR="00000000" w:rsidRDefault="00474D2C">
      <w:pPr>
        <w:pStyle w:val="Oeoaou"/>
        <w:spacing w:before="0" w:after="0"/>
      </w:pPr>
      <w:r>
        <w:t>Эфир порождает воздух, чьи свойства ощутимы и который необх</w:t>
      </w:r>
      <w:r>
        <w:t>о</w:t>
      </w:r>
      <w:r>
        <w:t xml:space="preserve">дим для жизни. </w:t>
      </w:r>
    </w:p>
    <w:p w:rsidR="00000000" w:rsidRDefault="00474D2C">
      <w:pPr>
        <w:pStyle w:val="Oeoaou"/>
        <w:spacing w:before="0" w:after="0"/>
      </w:pPr>
      <w:r>
        <w:t xml:space="preserve">Через преображение воздуха производится свет. </w:t>
      </w:r>
    </w:p>
    <w:p w:rsidR="00000000" w:rsidRDefault="00474D2C">
      <w:pPr>
        <w:pStyle w:val="Oeoaou"/>
        <w:spacing w:before="0"/>
      </w:pPr>
      <w:r>
        <w:t xml:space="preserve">От воздуха и света, которые порождают тепло, образуется вода, и вода есть </w:t>
      </w:r>
      <w:r>
        <w:rPr>
          <w:i/>
        </w:rPr>
        <w:t>чрево</w:t>
      </w:r>
      <w:r>
        <w:t xml:space="preserve"> зародышей всего живого”. </w:t>
      </w:r>
    </w:p>
    <w:p w:rsidR="00000000" w:rsidRDefault="00474D2C">
      <w:r>
        <w:lastRenderedPageBreak/>
        <w:t>В течение всего этого огромного периода прогресс</w:t>
      </w:r>
      <w:r>
        <w:t>и</w:t>
      </w:r>
      <w:r>
        <w:t>рующего творчества, охватыва</w:t>
      </w:r>
      <w:r>
        <w:t>ющего 4.320.000.000 лет, эфир, воздух, вода и огонь (тепло) непрерывно формируют материю, подчиняясь никогда не прекращающемуся и</w:t>
      </w:r>
      <w:r>
        <w:t>м</w:t>
      </w:r>
      <w:r>
        <w:t xml:space="preserve">пульсу Духа или </w:t>
      </w:r>
      <w:r>
        <w:rPr>
          <w:i/>
        </w:rPr>
        <w:t>непроявленного</w:t>
      </w:r>
      <w:r>
        <w:t xml:space="preserve"> Бога, наполняющего все творение, ибо он во всем и все в нем. Это вычисление, бывшее секретным и которое даже теперь встречается только в намеках, ввело Хиггинса в заблуждение, и он делил каждые десять веков на 6000 лет. Если бы он доб</w:t>
      </w:r>
      <w:r>
        <w:t>а</w:t>
      </w:r>
      <w:r>
        <w:t>вил еще несколько нулей к своим итогам, он мог бы бл</w:t>
      </w:r>
      <w:r>
        <w:t>и</w:t>
      </w:r>
      <w:r>
        <w:t xml:space="preserve">же подойти к правильному объяснению </w:t>
      </w:r>
      <w:r>
        <w:rPr>
          <w:i/>
        </w:rPr>
        <w:t>неросов</w:t>
      </w:r>
      <w:r>
        <w:t xml:space="preserve"> или се</w:t>
      </w:r>
      <w:r>
        <w:t>к</w:t>
      </w:r>
      <w:r>
        <w:t>ретных цикло</w:t>
      </w:r>
      <w:r>
        <w:t>в.</w:t>
      </w:r>
      <w:r>
        <w:rPr>
          <w:rStyle w:val="a6"/>
        </w:rPr>
        <w:footnoteReference w:id="339"/>
      </w:r>
      <w:r>
        <w:t xml:space="preserve"> </w:t>
      </w:r>
    </w:p>
    <w:p w:rsidR="00000000" w:rsidRDefault="00474D2C">
      <w:r>
        <w:t>В “Сефер Иецире”, каббалистической Книге Твор</w:t>
      </w:r>
      <w:r>
        <w:t>е</w:t>
      </w:r>
      <w:r>
        <w:t xml:space="preserve">ния, автор, по-видимому, повторяет слова </w:t>
      </w:r>
      <w:r>
        <w:rPr>
          <w:i/>
        </w:rPr>
        <w:t>Ману</w:t>
      </w:r>
      <w:r>
        <w:t>. В ней божественная субстанция представлена как одиноко с</w:t>
      </w:r>
      <w:r>
        <w:t>у</w:t>
      </w:r>
      <w:r>
        <w:t>ществовавшая от вечности, беспредельная и абсолютная, и излучившая из себя Дух. “Един Дух Бога Живого — да благословенно будет Имя Его, живущего во веки! Голос, Дух и Слово, это есть Дух Святой” [</w:t>
      </w:r>
      <w:r>
        <w:rPr>
          <w:i/>
        </w:rPr>
        <w:t>“Сефер Иецира”</w:t>
      </w:r>
      <w:r>
        <w:t>, гл. I, мишна IX]; такова каббалистическая абстрактная Тро</w:t>
      </w:r>
      <w:r>
        <w:t>и</w:t>
      </w:r>
      <w:r>
        <w:t>ца, так бесцеремонно антропоморфизированная отцами христианской церкви. От этого тройст</w:t>
      </w:r>
      <w:r>
        <w:t>венного ЕДИНОГО эманировал весь космос. Сначала от ОДНОГО произошло число ДВА или Воздух, творческий элемент; и затем чи</w:t>
      </w:r>
      <w:r>
        <w:t>с</w:t>
      </w:r>
      <w:r>
        <w:t xml:space="preserve">ло ТРИ, </w:t>
      </w:r>
      <w:r>
        <w:rPr>
          <w:i/>
        </w:rPr>
        <w:t>Вода,</w:t>
      </w:r>
      <w:r>
        <w:t xml:space="preserve"> происшедшая от Воздуха; </w:t>
      </w:r>
      <w:r>
        <w:rPr>
          <w:i/>
        </w:rPr>
        <w:t>Эфир</w:t>
      </w:r>
      <w:r>
        <w:t xml:space="preserve"> или </w:t>
      </w:r>
      <w:r>
        <w:rPr>
          <w:i/>
        </w:rPr>
        <w:t>Огонь</w:t>
      </w:r>
      <w:r>
        <w:t xml:space="preserve"> завершает собой мистическое Четыре — Арба-ил [</w:t>
      </w:r>
      <w:r>
        <w:rPr>
          <w:i/>
        </w:rPr>
        <w:t>“Сефер Иецира”</w:t>
      </w:r>
      <w:r>
        <w:t xml:space="preserve">, гл. I, м. IX]. </w:t>
      </w:r>
    </w:p>
    <w:p w:rsidR="00000000" w:rsidRDefault="00474D2C">
      <w:pPr>
        <w:pStyle w:val="Oeoaou"/>
        <w:spacing w:before="160" w:after="160"/>
      </w:pPr>
      <w:r>
        <w:t xml:space="preserve">“Когда Сокровенный Сокровенного пожелал проявить Себя, Он сначала сотворил Точку (Первичная Точка, или первая Сефира, Воздух или Святой Дух), придал ей священную форму (десять сефиротов или Небесный человек) и покрыл ее роскошным и великолепным одеянием, </w:t>
      </w:r>
      <w:r>
        <w:rPr>
          <w:i/>
        </w:rPr>
        <w:t>это и</w:t>
      </w:r>
      <w:r>
        <w:rPr>
          <w:i/>
        </w:rPr>
        <w:t xml:space="preserve"> есть Вселенная</w:t>
      </w:r>
      <w:r>
        <w:t>” [</w:t>
      </w:r>
      <w:r>
        <w:rPr>
          <w:i/>
        </w:rPr>
        <w:t>“Зогар”</w:t>
      </w:r>
      <w:r>
        <w:t xml:space="preserve">, I, 2a]. </w:t>
      </w:r>
    </w:p>
    <w:p w:rsidR="00000000" w:rsidRDefault="00474D2C">
      <w:r>
        <w:t>“Он сделал Ветер Своим вестником, пламенный Огонь — своим слугой”, — говорит “Иецира”, обнаруж</w:t>
      </w:r>
      <w:r>
        <w:t>и</w:t>
      </w:r>
      <w:r>
        <w:t xml:space="preserve">вая космический характер позднейших евгемеризованных </w:t>
      </w:r>
      <w:r>
        <w:lastRenderedPageBreak/>
        <w:t>ангелов [</w:t>
      </w:r>
      <w:r>
        <w:rPr>
          <w:i/>
        </w:rPr>
        <w:t>“Сефер Иецира”</w:t>
      </w:r>
      <w:r>
        <w:t>, м. IX, 10], а также, что Дух наполняет каждый малейший атом в космосе.</w:t>
      </w:r>
      <w:r>
        <w:rPr>
          <w:rStyle w:val="a6"/>
        </w:rPr>
        <w:footnoteReference w:id="340"/>
      </w:r>
      <w:r>
        <w:t xml:space="preserve"> </w:t>
      </w:r>
    </w:p>
    <w:p w:rsidR="00000000" w:rsidRDefault="00474D2C">
      <w:r>
        <w:t>Когда цикл творчества подходит к концу, энергия проявленного мира слабеет. Только Он, Непостижимый, остается неизменным (всегда латентным), но Творческая Сила, хотя тоже вечная, так как она пребывает в первом с “не-начала”, все же</w:t>
      </w:r>
      <w:r>
        <w:t xml:space="preserve"> должна быть подчинена периодич</w:t>
      </w:r>
      <w:r>
        <w:t>е</w:t>
      </w:r>
      <w:r>
        <w:t xml:space="preserve">ским циклам деятельности и покоя; так как она имела </w:t>
      </w:r>
      <w:r>
        <w:rPr>
          <w:i/>
        </w:rPr>
        <w:t>начало</w:t>
      </w:r>
      <w:r>
        <w:t xml:space="preserve"> в одном из своих аспектов, когда она впервые эманировала, то она поэтому должна иметь и конец. Т</w:t>
      </w:r>
      <w:r>
        <w:t>а</w:t>
      </w:r>
      <w:r>
        <w:t>ким образом, вечер следует за днем, и ночь божества пр</w:t>
      </w:r>
      <w:r>
        <w:t>и</w:t>
      </w:r>
      <w:r>
        <w:t xml:space="preserve">ближается. Брахма постепенно засыпает. В одной из книг “Зогара” мы читаем следующее: </w:t>
      </w:r>
    </w:p>
    <w:p w:rsidR="00000000" w:rsidRDefault="00474D2C">
      <w:pPr>
        <w:pStyle w:val="Oeoaou"/>
        <w:spacing w:before="160" w:after="0"/>
      </w:pPr>
      <w:r>
        <w:rPr>
          <w:spacing w:val="4"/>
        </w:rPr>
        <w:t>“Когда Моисей бодрствовал на Горе Синай в общении с бож</w:t>
      </w:r>
      <w:r>
        <w:rPr>
          <w:spacing w:val="4"/>
        </w:rPr>
        <w:t>е</w:t>
      </w:r>
      <w:r>
        <w:rPr>
          <w:spacing w:val="4"/>
        </w:rPr>
        <w:t>ством, скрытым от глаз его облаком, внезапно великий страх обуял его и он вдруг вопросил: “Господи, где Ты... почил ли ты, Госп</w:t>
      </w:r>
      <w:r>
        <w:rPr>
          <w:spacing w:val="4"/>
        </w:rPr>
        <w:t>о</w:t>
      </w:r>
      <w:r>
        <w:rPr>
          <w:spacing w:val="4"/>
        </w:rPr>
        <w:t xml:space="preserve">ди?” И </w:t>
      </w:r>
      <w:r>
        <w:rPr>
          <w:i/>
          <w:spacing w:val="4"/>
        </w:rPr>
        <w:t>Дух</w:t>
      </w:r>
      <w:r>
        <w:rPr>
          <w:spacing w:val="4"/>
        </w:rPr>
        <w:t xml:space="preserve"> отвечал ему: “Я никогда не сплю; если бы я почил хотя на миг, </w:t>
      </w:r>
      <w:r>
        <w:rPr>
          <w:i/>
          <w:spacing w:val="4"/>
        </w:rPr>
        <w:t>ранее Моего времени,</w:t>
      </w:r>
      <w:r>
        <w:rPr>
          <w:spacing w:val="4"/>
        </w:rPr>
        <w:t xml:space="preserve"> все Творение обрушилось бы в прах в единое мгновение””. И Вамадэва Моделиар описывает “Ночь Брахмы” или второй период непознаваемого божественного сущ</w:t>
      </w:r>
      <w:r>
        <w:rPr>
          <w:spacing w:val="4"/>
        </w:rPr>
        <w:t>е</w:t>
      </w:r>
      <w:r>
        <w:rPr>
          <w:spacing w:val="4"/>
        </w:rPr>
        <w:t>ствования такими словами</w:t>
      </w:r>
      <w:r>
        <w:t xml:space="preserve">: </w:t>
      </w:r>
    </w:p>
    <w:p w:rsidR="00000000" w:rsidRDefault="00474D2C">
      <w:pPr>
        <w:pStyle w:val="Oeoaou"/>
        <w:spacing w:before="0" w:after="0"/>
        <w:rPr>
          <w:spacing w:val="4"/>
        </w:rPr>
      </w:pPr>
      <w:r>
        <w:rPr>
          <w:spacing w:val="4"/>
        </w:rPr>
        <w:t xml:space="preserve">Странные шумы несутся со всех сторон... Это предвестники Ночи Брахмы; </w:t>
      </w:r>
      <w:r>
        <w:rPr>
          <w:i/>
          <w:spacing w:val="4"/>
        </w:rPr>
        <w:t>сумерки поднимаются на горизонте,</w:t>
      </w:r>
      <w:r>
        <w:rPr>
          <w:spacing w:val="4"/>
        </w:rPr>
        <w:t xml:space="preserve"> и Солнце заходит за тринадцатый градус Макара (десятый знак Зодиака), и уже более не достигнет знака Мина (знак Рыб в Зодиаке). Гуру в </w:t>
      </w:r>
      <w:r>
        <w:rPr>
          <w:spacing w:val="4"/>
        </w:rPr>
        <w:t xml:space="preserve">пагодах, назначенные следить за Рашичакрамом (Зодиаком), могут теперь разбить свой астрономический круг и инструменты, ибо отныне они бесполезны. </w:t>
      </w:r>
    </w:p>
    <w:p w:rsidR="00000000" w:rsidRDefault="00474D2C">
      <w:pPr>
        <w:pStyle w:val="Oeoaou"/>
        <w:spacing w:before="0" w:after="0"/>
        <w:rPr>
          <w:spacing w:val="4"/>
        </w:rPr>
      </w:pPr>
      <w:r>
        <w:rPr>
          <w:spacing w:val="4"/>
        </w:rPr>
        <w:t>Постепенно свет угасает, тепло уменьшается, необитаемые места умножаются на Земле, воздух становится все более и более разреженным, источники вод иссякают, мощные реки видят исс</w:t>
      </w:r>
      <w:r>
        <w:rPr>
          <w:spacing w:val="4"/>
        </w:rPr>
        <w:t>ы</w:t>
      </w:r>
      <w:r>
        <w:rPr>
          <w:spacing w:val="4"/>
        </w:rPr>
        <w:t>хание вод своих, океан обнажает свое песчаное дно, и растения умирают. Люди и животные уменьшаются в росте ежедневно. Жизнь и движение теряют свою силу; планеты едва движутся в пространст</w:t>
      </w:r>
      <w:r>
        <w:rPr>
          <w:spacing w:val="4"/>
        </w:rPr>
        <w:t>ве; они угасают одна за другой, подобно лампе, кот</w:t>
      </w:r>
      <w:r>
        <w:rPr>
          <w:spacing w:val="4"/>
        </w:rPr>
        <w:t>о</w:t>
      </w:r>
      <w:r>
        <w:rPr>
          <w:spacing w:val="4"/>
        </w:rPr>
        <w:t>рую рука Чокры (слуги) забыла наполнить. Сурья (Солнце) мерц</w:t>
      </w:r>
      <w:r>
        <w:rPr>
          <w:spacing w:val="4"/>
        </w:rPr>
        <w:t>а</w:t>
      </w:r>
      <w:r>
        <w:rPr>
          <w:spacing w:val="4"/>
        </w:rPr>
        <w:t xml:space="preserve">ет и потухает; материя идет к растворению (пралайа), и Брахма вновь погружается в </w:t>
      </w:r>
      <w:r>
        <w:rPr>
          <w:i/>
          <w:spacing w:val="4"/>
        </w:rPr>
        <w:t>Dyaus</w:t>
      </w:r>
      <w:r>
        <w:rPr>
          <w:spacing w:val="4"/>
        </w:rPr>
        <w:t xml:space="preserve">, непроявленного Бога, и, исполнив </w:t>
      </w:r>
      <w:r>
        <w:rPr>
          <w:spacing w:val="4"/>
        </w:rPr>
        <w:lastRenderedPageBreak/>
        <w:t xml:space="preserve">свою задачу — засыпает. Прошел еще один День, наступила Ночь — и она будет длиться до будущей Зари. </w:t>
      </w:r>
    </w:p>
    <w:p w:rsidR="00000000" w:rsidRDefault="00474D2C">
      <w:pPr>
        <w:pStyle w:val="Oeoaou"/>
        <w:spacing w:before="0"/>
      </w:pPr>
      <w:r>
        <w:t>И вот снова входят в Золотое Яйцо Его Мысль, семена всего, что существует, как говорит нам божественный Ману. Во время Его мирного покоя одушевленные существа, одаренные началам</w:t>
      </w:r>
      <w:r>
        <w:t>и действия прекр</w:t>
      </w:r>
      <w:r>
        <w:t>а</w:t>
      </w:r>
      <w:r>
        <w:t>щают свои функции, и всякое чувство (Манас) засыпает. Когда все они поглощены высшею душою, эта душа всех существ спит в полном покое до дня, когда она вновь принимает свою форму и снова пробуждается из своей начальной тьмы”.</w:t>
      </w:r>
      <w:r>
        <w:rPr>
          <w:rStyle w:val="a6"/>
        </w:rPr>
        <w:footnoteReference w:id="341"/>
      </w:r>
      <w:r>
        <w:t xml:space="preserve"> </w:t>
      </w:r>
    </w:p>
    <w:p w:rsidR="00000000" w:rsidRDefault="00474D2C">
      <w:r>
        <w:t>Если мы теперь рассмотрим десять легендарных ав</w:t>
      </w:r>
      <w:r>
        <w:t>а</w:t>
      </w:r>
      <w:r>
        <w:t>таров Вишну, мы найдем, что они расположены в сл</w:t>
      </w:r>
      <w:r>
        <w:t>е</w:t>
      </w:r>
      <w:r>
        <w:t xml:space="preserve">дующей последовательности: </w:t>
      </w:r>
    </w:p>
    <w:p w:rsidR="00000000" w:rsidRDefault="00474D2C">
      <w:r>
        <w:t>1. Матсья-Аватар: как рыба. Это также будет его д</w:t>
      </w:r>
      <w:r>
        <w:t>е</w:t>
      </w:r>
      <w:r>
        <w:t xml:space="preserve">сятым и последним аватаром в конце калиюги. </w:t>
      </w:r>
    </w:p>
    <w:p w:rsidR="00000000" w:rsidRDefault="00474D2C">
      <w:r>
        <w:t xml:space="preserve">2. Курм-Аватар: как черепаха. </w:t>
      </w:r>
    </w:p>
    <w:p w:rsidR="00000000" w:rsidRDefault="00474D2C">
      <w:r>
        <w:t>3. Вараха: как к</w:t>
      </w:r>
      <w:r>
        <w:t xml:space="preserve">абан. </w:t>
      </w:r>
    </w:p>
    <w:p w:rsidR="00000000" w:rsidRDefault="00474D2C">
      <w:r>
        <w:t xml:space="preserve">4. Нара-Синг: как </w:t>
      </w:r>
      <w:r>
        <w:rPr>
          <w:i/>
        </w:rPr>
        <w:t>человек-лев,</w:t>
      </w:r>
      <w:r>
        <w:t xml:space="preserve"> последняя животная стадия. </w:t>
      </w:r>
    </w:p>
    <w:p w:rsidR="00000000" w:rsidRDefault="00474D2C">
      <w:r>
        <w:t xml:space="preserve">5. Вамуна: как карлик; первый шаг к человеческой форме. </w:t>
      </w:r>
    </w:p>
    <w:p w:rsidR="00000000" w:rsidRDefault="00474D2C">
      <w:r>
        <w:t xml:space="preserve">6. Парасу-Рама: как герой, но все еще несовершенный человек. </w:t>
      </w:r>
    </w:p>
    <w:p w:rsidR="00000000" w:rsidRDefault="00474D2C">
      <w:r>
        <w:t>7. Рама-Чандра: как герой Рамаяны. Физически с</w:t>
      </w:r>
      <w:r>
        <w:t>о</w:t>
      </w:r>
      <w:r>
        <w:t xml:space="preserve">вершенный человек; его ближайший родственник, друг и союзник Хануман, обезьяний бог. </w:t>
      </w:r>
      <w:r>
        <w:rPr>
          <w:i/>
        </w:rPr>
        <w:t>Обезьяна, наделенная способностью речи.</w:t>
      </w:r>
      <w:r>
        <w:rPr>
          <w:rStyle w:val="a6"/>
        </w:rPr>
        <w:footnoteReference w:id="342"/>
      </w:r>
      <w:r>
        <w:t xml:space="preserve"> </w:t>
      </w:r>
    </w:p>
    <w:p w:rsidR="00000000" w:rsidRDefault="00474D2C">
      <w:r>
        <w:t>8. Кришна-Аватар: сын Девы Дэванаги (или Дэваки), созданный Богом или, вернее, проявленным божеством Вишну, который тождественен с Адамом Кадмоном.</w:t>
      </w:r>
      <w:r>
        <w:rPr>
          <w:rStyle w:val="a6"/>
        </w:rPr>
        <w:footnoteReference w:id="343"/>
      </w:r>
      <w:r>
        <w:t xml:space="preserve"> Криш</w:t>
      </w:r>
      <w:r>
        <w:t xml:space="preserve">ну также называют Канья, Сын Девы. </w:t>
      </w:r>
    </w:p>
    <w:p w:rsidR="00000000" w:rsidRDefault="00474D2C">
      <w:r>
        <w:lastRenderedPageBreak/>
        <w:t>9. Гаутама Будда, Сиддхартха или Шакьямуни. (Бу</w:t>
      </w:r>
      <w:r>
        <w:t>д</w:t>
      </w:r>
      <w:r>
        <w:t>дисты отрицают доктрину, что их Будда является вопл</w:t>
      </w:r>
      <w:r>
        <w:t>о</w:t>
      </w:r>
      <w:r>
        <w:t xml:space="preserve">щением Вишну.) </w:t>
      </w:r>
    </w:p>
    <w:p w:rsidR="00000000" w:rsidRDefault="00474D2C">
      <w:r>
        <w:t>10. Этот аватар еще не появился. Его ожидают в б</w:t>
      </w:r>
      <w:r>
        <w:t>у</w:t>
      </w:r>
      <w:r>
        <w:t>дущем, подобно христианскому Второму Пришествию, идея которого, несомненно, была взята от индусов. Когда Вишну появится в последний раз, он придет как “Спас</w:t>
      </w:r>
      <w:r>
        <w:t>и</w:t>
      </w:r>
      <w:r>
        <w:t xml:space="preserve">тель”. По мнению некоторых брахманов, он сам появится в виде коня Калки. Другие утверждают, что он появится верхом на нем. Этот конь — оболочка духа зла, </w:t>
      </w:r>
      <w:r>
        <w:t>и Вишну будет ездить на нем, оставаясь невидимым для всех, до тех пор, пока не одолеет его в последний раз. “Калки-Аватар” или последнее воплощение привело к разделению брахманизма на две секты. Секта Вайшнава отказывается признавать воплощение своего бога Вишну в буквальном смысле в животной форме. Они заявляют, что эти вопл</w:t>
      </w:r>
      <w:r>
        <w:t>о</w:t>
      </w:r>
      <w:r>
        <w:t xml:space="preserve">щения следует понимать аллегорически. </w:t>
      </w:r>
    </w:p>
    <w:p w:rsidR="00000000" w:rsidRDefault="00474D2C">
      <w:r>
        <w:t>В приведенной схеме аватаров мы видим прослеже</w:t>
      </w:r>
      <w:r>
        <w:t>н</w:t>
      </w:r>
      <w:r>
        <w:t xml:space="preserve">ной постепенную эволюцию и преображение всех видов из досилурийской тины Дарвина и </w:t>
      </w:r>
      <w:r>
        <w:rPr>
          <w:i/>
        </w:rPr>
        <w:t>ила</w:t>
      </w:r>
      <w:r>
        <w:t xml:space="preserve"> Санхуниафон</w:t>
      </w:r>
      <w:r>
        <w:t xml:space="preserve">а и Бероса. Начиная с Азойского периода, что соответствует тому </w:t>
      </w:r>
      <w:r>
        <w:rPr>
          <w:i/>
        </w:rPr>
        <w:t>илу,</w:t>
      </w:r>
      <w:r>
        <w:t xml:space="preserve"> в который Брахма сажает свой творческий зар</w:t>
      </w:r>
      <w:r>
        <w:t>о</w:t>
      </w:r>
      <w:r>
        <w:t>дыш, — мы проходим через палеозойский и мезозойский периоды, которым соответствует первое и второе вопл</w:t>
      </w:r>
      <w:r>
        <w:t>о</w:t>
      </w:r>
      <w:r>
        <w:t>щение в качестве рыбы и черепахи; кайнозойский период охвачен воплощениями в животной и в получеловеческой форме кабана и человека-льва: и мы приходим к пятому, увенчивающему геологическому периоду, обозначенному как “эра ума или век человека”, чьим символом в инду</w:t>
      </w:r>
      <w:r>
        <w:t>с</w:t>
      </w:r>
      <w:r>
        <w:t>ской мифологии является карли</w:t>
      </w:r>
      <w:r>
        <w:t>к — первая попытка пр</w:t>
      </w:r>
      <w:r>
        <w:t>и</w:t>
      </w:r>
      <w:r>
        <w:t>роды создать человека. В этой схеме нам следует приде</w:t>
      </w:r>
      <w:r>
        <w:t>р</w:t>
      </w:r>
      <w:r>
        <w:t>живаться главной идеи и не судить о степени познаний древних философов посредством принятия в буквальном смысле популярной формы, в которой они предстают п</w:t>
      </w:r>
      <w:r>
        <w:t>е</w:t>
      </w:r>
      <w:r>
        <w:t>ред нами в великой эпической поэме “Махабхарата” и ее части “Бхагавадгите”</w:t>
      </w:r>
      <w:r>
        <w:t xml:space="preserve">. </w:t>
      </w:r>
    </w:p>
    <w:p w:rsidR="00000000" w:rsidRDefault="00474D2C">
      <w:r>
        <w:t>Даже четыре века индусской хронологии содержат в себе значительно более философскую идею, чем кажется, судя по поверхности. Эта идея определяет их и по псих</w:t>
      </w:r>
      <w:r>
        <w:t>о</w:t>
      </w:r>
      <w:r>
        <w:t>логическому или ментальному и по физическому с</w:t>
      </w:r>
      <w:r>
        <w:t>осто</w:t>
      </w:r>
      <w:r>
        <w:t>я</w:t>
      </w:r>
      <w:r>
        <w:t>ниям человека в течение их периода. Крита-юга — зол</w:t>
      </w:r>
      <w:r>
        <w:t>о</w:t>
      </w:r>
      <w:r>
        <w:lastRenderedPageBreak/>
        <w:t>той век, “век радости” или духовной невинности челов</w:t>
      </w:r>
      <w:r>
        <w:t>е</w:t>
      </w:r>
      <w:r>
        <w:t>ка. Третаюга, серебряный век или век огня — период ве</w:t>
      </w:r>
      <w:r>
        <w:t>р</w:t>
      </w:r>
      <w:r>
        <w:t>ховенства человека, великанов и сынов Божиих: двап</w:t>
      </w:r>
      <w:r>
        <w:t>а</w:t>
      </w:r>
      <w:r>
        <w:t>раюга, бронзовый век — уже смесь чистоты и нечистоты (духа и материи), век сомнений: и, наконец, наш собс</w:t>
      </w:r>
      <w:r>
        <w:t>т</w:t>
      </w:r>
      <w:r>
        <w:t>венный. Калиюга или железный век, век мрака, страдания и печали. В этом веке Вишну пришлось воплотиться в Кришне, чтобы спасти человечество от богини Кали, су</w:t>
      </w:r>
      <w:r>
        <w:t>п</w:t>
      </w:r>
      <w:r>
        <w:t>руги Шивы, всеуничтожающего — бо</w:t>
      </w:r>
      <w:r>
        <w:t>гини смерти, разр</w:t>
      </w:r>
      <w:r>
        <w:t>у</w:t>
      </w:r>
      <w:r>
        <w:t>шения и человеческих страданий. Кали — наилучшая эмблема для представления “падения человека”: падения духа в деградацию материи со всеми ужасающими р</w:t>
      </w:r>
      <w:r>
        <w:t>е</w:t>
      </w:r>
      <w:r>
        <w:t xml:space="preserve">зультатами этого. Прежде, чем когда-либо достигнуть “мокши” или нирваны, обители благословенного Мира и Духа, — мы должны избавиться от Кали. </w:t>
      </w:r>
    </w:p>
    <w:p w:rsidR="00000000" w:rsidRDefault="00474D2C">
      <w:r>
        <w:t>У буддистов последним воплощением считается п</w:t>
      </w:r>
      <w:r>
        <w:t>я</w:t>
      </w:r>
      <w:r>
        <w:t>тое. Когда придет Майтрейя-Будда, тогда наш нынешний мир будет разрушен, и новый, лучший мир заменит его. Четыре руки каждого индусского божества являются</w:t>
      </w:r>
      <w:r>
        <w:t xml:space="preserve"> эм</w:t>
      </w:r>
      <w:r>
        <w:t>б</w:t>
      </w:r>
      <w:r>
        <w:t>лемами четырех предшествовавших проявлений нашей земли из ее невидимого состояния, тогда как голова об</w:t>
      </w:r>
      <w:r>
        <w:t>о</w:t>
      </w:r>
      <w:r>
        <w:t xml:space="preserve">значает пятого и последнего, </w:t>
      </w:r>
      <w:r>
        <w:rPr>
          <w:i/>
        </w:rPr>
        <w:t>Калки</w:t>
      </w:r>
      <w:r>
        <w:t>-Аватара, когда этот мир будет разрушен и сила Будх — Мудрости (у инд</w:t>
      </w:r>
      <w:r>
        <w:t>у</w:t>
      </w:r>
      <w:r>
        <w:t>сов — Брахмы) будет опять призвана проявить себя в к</w:t>
      </w:r>
      <w:r>
        <w:t>а</w:t>
      </w:r>
      <w:r>
        <w:t xml:space="preserve">честве </w:t>
      </w:r>
      <w:r>
        <w:rPr>
          <w:i/>
        </w:rPr>
        <w:t>Логоса</w:t>
      </w:r>
      <w:r>
        <w:t xml:space="preserve"> — чтобы сотворить будущий мир. </w:t>
      </w:r>
    </w:p>
    <w:p w:rsidR="00000000" w:rsidRDefault="00474D2C">
      <w:r>
        <w:t>В приведенной диаграмме мужские боги обозначают Дух в его божественных атрибутах, тогда как их женские двойники — Шакти — представляют активные энергии этих атрибутов. Дурга (активная сила) есть тонкая,</w:t>
      </w:r>
      <w:r>
        <w:t xml:space="preserve"> нев</w:t>
      </w:r>
      <w:r>
        <w:t>и</w:t>
      </w:r>
      <w:r>
        <w:t>димая сила, которая соответствует Шехине — одеянию Эйн-Софа. Она есть та Шакти, посредством которой па</w:t>
      </w:r>
      <w:r>
        <w:t>с</w:t>
      </w:r>
      <w:r>
        <w:t>сивный “Извечный” вызывает к существованию видимую вселенную из ее первоначального идеального представл</w:t>
      </w:r>
      <w:r>
        <w:t>е</w:t>
      </w:r>
      <w:r>
        <w:t>ния. Каждый из трех персонажей экзотерической Триму</w:t>
      </w:r>
      <w:r>
        <w:t>р</w:t>
      </w:r>
      <w:r>
        <w:t>ти показан пользующимся своею Шакти как Ваханом (н</w:t>
      </w:r>
      <w:r>
        <w:t>о</w:t>
      </w:r>
      <w:r>
        <w:t xml:space="preserve">сителем). Каждый из них пока что является той формой, которая восседает на таинственной колеснице Иезекииля. </w:t>
      </w:r>
    </w:p>
    <w:p w:rsidR="00000000" w:rsidRDefault="00474D2C">
      <w:r>
        <w:t>Также не менее ясно мы видим в этой последовател</w:t>
      </w:r>
      <w:r>
        <w:t>ь</w:t>
      </w:r>
      <w:r>
        <w:t>ности аватаров осуществление истинно ф</w:t>
      </w:r>
      <w:r>
        <w:t>илософской идеи об одновременной духовной и физической эволюции тварей и человека. От рыбы ход этого двойного преобр</w:t>
      </w:r>
      <w:r>
        <w:t>а</w:t>
      </w:r>
      <w:r>
        <w:lastRenderedPageBreak/>
        <w:t>жения проносит физическую форму через образ черепахи, кабана и человека-льва; а затем, появляясь в карлике ч</w:t>
      </w:r>
      <w:r>
        <w:t>е</w:t>
      </w:r>
      <w:r>
        <w:t>ловечества, он являет Парасу-Раму физически соверше</w:t>
      </w:r>
      <w:r>
        <w:t>н</w:t>
      </w:r>
      <w:r>
        <w:t>ным, но духовно неразвитым существом; пока он не пр</w:t>
      </w:r>
      <w:r>
        <w:t>и</w:t>
      </w:r>
      <w:r>
        <w:t>водит человечество, олицетворенное одним богоподо</w:t>
      </w:r>
      <w:r>
        <w:t>б</w:t>
      </w:r>
      <w:r>
        <w:t>ным человеком, к кульминации физического и духовного совершенства — к богу на земле. В Кришне и в других Спасителях мира мы видим фи</w:t>
      </w:r>
      <w:r>
        <w:t>лософскую идею поступ</w:t>
      </w:r>
      <w:r>
        <w:t>а</w:t>
      </w:r>
      <w:r>
        <w:t>тельного двойного развития понятой и так же ясно выр</w:t>
      </w:r>
      <w:r>
        <w:t>а</w:t>
      </w:r>
      <w:r>
        <w:t>женной, как в “Зогаре”. “Небесный человек”, который есть Протогонос, Тиккун, первородный Бога, или вселе</w:t>
      </w:r>
      <w:r>
        <w:t>н</w:t>
      </w:r>
      <w:r>
        <w:t>ская Форма и Идея, — порождает Адама. Поэтому п</w:t>
      </w:r>
      <w:r>
        <w:t>о</w:t>
      </w:r>
      <w:r>
        <w:t>следний есть порождение Бога в человечестве и наделен атрибутами всех десяти сефиротов. Они суть: Мудрость, Разум, Справедливость, Любовь, Красота, Великолепие, Твердость и т. д. Они делают его Основанием или баз</w:t>
      </w:r>
      <w:r>
        <w:t>и</w:t>
      </w:r>
      <w:r>
        <w:t xml:space="preserve">сом, </w:t>
      </w:r>
      <w:r>
        <w:rPr>
          <w:i/>
        </w:rPr>
        <w:t>“могучим живым”,</w:t>
      </w:r>
      <w:r>
        <w:t xml:space="preserve"> </w:t>
      </w:r>
      <w:r>
        <w:rPr>
          <w:position w:val="-4"/>
          <w:vertAlign w:val="subscript"/>
        </w:rPr>
        <w:fldChar w:fldCharType="begin"/>
      </w:r>
      <w:r w:rsidR="00A13E63">
        <w:rPr>
          <w:position w:val="-4"/>
          <w:vertAlign w:val="subscript"/>
        </w:rPr>
        <w:instrText xml:space="preserve"> INCLUDEPICTURE "c:\\FTMP\\slovo14.gif" \* MERGEFORMAT \d \z </w:instrText>
      </w:r>
      <w:r>
        <w:rPr>
          <w:position w:val="-4"/>
          <w:vertAlign w:val="subscript"/>
        </w:rPr>
        <w:fldChar w:fldCharType="end"/>
      </w:r>
      <w:r>
        <w:t xml:space="preserve">, и венцом </w:t>
      </w:r>
      <w:r>
        <w:t xml:space="preserve">творения, поместив его, таким образом, как Альфу и Омегу, царствовать над “царством” — Малкут. </w:t>
      </w:r>
    </w:p>
    <w:p w:rsidR="00000000" w:rsidRDefault="00474D2C">
      <w:pPr>
        <w:pStyle w:val="Oeoaou"/>
      </w:pPr>
      <w:r>
        <w:t>“Человек является и смыслом и высочайшей точкой творения”, — гласит “Зогар”, — “Как только человек был сотворен, все было заверш</w:t>
      </w:r>
      <w:r>
        <w:t>е</w:t>
      </w:r>
      <w:r>
        <w:t xml:space="preserve">но, включая и верхний и низший миры, ибо все заключено в человеке. Он соединяет в себе все формы”. (III, с. 48a.) </w:t>
      </w:r>
    </w:p>
    <w:p w:rsidR="00000000" w:rsidRDefault="00474D2C">
      <w:r>
        <w:t>Но это не относится к нашему выродившемуся чел</w:t>
      </w:r>
      <w:r>
        <w:t>о</w:t>
      </w:r>
      <w:r>
        <w:t>вечеству; лишь время от времени рождаются люди, я</w:t>
      </w:r>
      <w:r>
        <w:t>в</w:t>
      </w:r>
      <w:r>
        <w:t xml:space="preserve">ляющиеся образцами того, каким человек должен быть, но еще не стал. Первые </w:t>
      </w:r>
      <w:r>
        <w:t>расы людей были духовны, и их пе</w:t>
      </w:r>
      <w:r>
        <w:t>р</w:t>
      </w:r>
      <w:r>
        <w:t>воначальные тела не состояли из грубых материальных субстанций, из которых они состоят теперь. Первые люди были сотворены со всеми способностями божества и с</w:t>
      </w:r>
      <w:r>
        <w:t>и</w:t>
      </w:r>
      <w:r>
        <w:t xml:space="preserve">лами, далеко превосходящими силы воинства ангелов, ибо они являлись непосредственными эманациями Адама Кадмона, первичного человека, Макрокосма; тогда как нынешнее человечество отдалено на несколько степеней ниже даже земного Адама, который был Микрокосм или “малый мир”. Сеир Анпин, мистическая фигура Человека, состоит </w:t>
      </w:r>
      <w:r>
        <w:t>из 243 чисел, и мы видим в кругах, следующих один за другим, что именно ангелы эманировали из “пе</w:t>
      </w:r>
      <w:r>
        <w:t>р</w:t>
      </w:r>
      <w:r>
        <w:t>вичного человека”, не сефироты из ангелов. Следовател</w:t>
      </w:r>
      <w:r>
        <w:t>ь</w:t>
      </w:r>
      <w:r>
        <w:t xml:space="preserve">но, человеку с самого начала назначалось быть существом и прогрессирующим и регрессирующим по натуре. Начав </w:t>
      </w:r>
      <w:r>
        <w:lastRenderedPageBreak/>
        <w:t>в высочайшей точке божественного цикла, он постепенно начал отступать от центра Света, приобретая на каждой новой и более низкой сфере бытия (в мирах, населенных каждый отличающейся от других расой человеческих с</w:t>
      </w:r>
      <w:r>
        <w:t>у</w:t>
      </w:r>
      <w:r>
        <w:t>ществ) более плотную физическую форму и</w:t>
      </w:r>
      <w:r>
        <w:t xml:space="preserve"> теряя при этом часть своих </w:t>
      </w:r>
      <w:r>
        <w:rPr>
          <w:i/>
        </w:rPr>
        <w:t>божественных</w:t>
      </w:r>
      <w:r>
        <w:t xml:space="preserve"> способностей. </w:t>
      </w:r>
    </w:p>
    <w:p w:rsidR="00000000" w:rsidRDefault="00474D2C">
      <w:r>
        <w:t>В “падении Адама” мы не должны усматривать пе</w:t>
      </w:r>
      <w:r>
        <w:t>р</w:t>
      </w:r>
      <w:r>
        <w:t>сональный грех человека, а просто — закон двойной эв</w:t>
      </w:r>
      <w:r>
        <w:t>о</w:t>
      </w:r>
      <w:r>
        <w:t>люции. Адам или “Человек” начинает свою карьеру сущ</w:t>
      </w:r>
      <w:r>
        <w:t>е</w:t>
      </w:r>
      <w:r>
        <w:t>ствований обитанием в саду Эдема, “облаченный в н</w:t>
      </w:r>
      <w:r>
        <w:t>е</w:t>
      </w:r>
      <w:r>
        <w:t xml:space="preserve">бесное одеяние, которое есть </w:t>
      </w:r>
      <w:r>
        <w:rPr>
          <w:i/>
        </w:rPr>
        <w:t>одеяние из небесного</w:t>
      </w:r>
      <w:r>
        <w:t xml:space="preserve"> Света” [</w:t>
      </w:r>
      <w:r>
        <w:rPr>
          <w:i/>
        </w:rPr>
        <w:t>Зогар</w:t>
      </w:r>
      <w:r>
        <w:t>, II, 29b]; но будучи изгнан, он “одет” Богом или вечным законом Эволюции или необходимости — одет одеждою из кожи. Но даже на этой земле материальной деградации — на которой божественная искр</w:t>
      </w:r>
      <w:r>
        <w:t>а (Душа, сверкание Духа) должна была начать свое физическое продвижение в серии заточений от камня вверх до чел</w:t>
      </w:r>
      <w:r>
        <w:t>о</w:t>
      </w:r>
      <w:r>
        <w:t>веческого тела, — если человек пускает в дело свою ВОЛЮ и призывает своего бога на помощь, он может превзойти в силах ангела. “Разве не знаете, что мы будем судить ангелов?” — спрашивает Павел [</w:t>
      </w:r>
      <w:r>
        <w:rPr>
          <w:i/>
        </w:rPr>
        <w:t>1 Коринфянам,</w:t>
      </w:r>
      <w:r>
        <w:t xml:space="preserve"> VI, 3]. Действительным человеком является Душа (Дух), учит “Зогар”. </w:t>
      </w:r>
    </w:p>
    <w:p w:rsidR="00000000" w:rsidRDefault="00474D2C">
      <w:pPr>
        <w:pStyle w:val="Oeoaou"/>
      </w:pPr>
      <w:r>
        <w:t>“Тайна земного человека соответствует тайне небесного человека... Мудрые могут читать тайны на человеческом лице” (II, 7</w:t>
      </w:r>
      <w:r>
        <w:t>6a)</w:t>
      </w:r>
      <w:r>
        <w:t xml:space="preserve">. </w:t>
      </w:r>
    </w:p>
    <w:p w:rsidR="00000000" w:rsidRDefault="00474D2C">
      <w:r>
        <w:t>Это еще одно из многих высказываний, по которым в Павле можно узнать посвященного. По причинам, уже полностью объясненным, мы гораздо больше доверяем подлинности некоторых посланий апостолов, ныне изъ</w:t>
      </w:r>
      <w:r>
        <w:t>я</w:t>
      </w:r>
      <w:r>
        <w:t xml:space="preserve">тых, как апокрифических, чем многим подозрительным частям “Деяний Апостолов”. И подтверждение такому воззрению мы находим в </w:t>
      </w:r>
      <w:r>
        <w:rPr>
          <w:i/>
        </w:rPr>
        <w:t>“Письме Павла Сенеке”.</w:t>
      </w:r>
      <w:r>
        <w:t xml:space="preserve"> В этом послании Павел титулует Сенеку “мой почитаемый Уч</w:t>
      </w:r>
      <w:r>
        <w:t>и</w:t>
      </w:r>
      <w:r>
        <w:t xml:space="preserve">тель”, тогда как Сенека называет апостола просто “брат”. </w:t>
      </w:r>
    </w:p>
    <w:p w:rsidR="00000000" w:rsidRDefault="00474D2C">
      <w:r>
        <w:t>Так же, как мы не можем судить об истинной иуд</w:t>
      </w:r>
      <w:r>
        <w:t>е</w:t>
      </w:r>
      <w:r>
        <w:t>й</w:t>
      </w:r>
      <w:r>
        <w:t xml:space="preserve">ской философии по нелепостям экзотерической Библии; также у нас нет никакого права строить наше мнение о брахманизме и буддизме по их бессмысленным и иногда отвратительным популярным формам. Если только мы поищем истинной сущности философии как </w:t>
      </w:r>
      <w:r>
        <w:rPr>
          <w:i/>
        </w:rPr>
        <w:t>“Ману”</w:t>
      </w:r>
      <w:r>
        <w:rPr>
          <w:i/>
        </w:rPr>
        <w:t>,</w:t>
      </w:r>
      <w:r>
        <w:t xml:space="preserve"> так </w:t>
      </w:r>
      <w:r>
        <w:lastRenderedPageBreak/>
        <w:t xml:space="preserve">и </w:t>
      </w:r>
      <w:r>
        <w:rPr>
          <w:i/>
        </w:rPr>
        <w:t>“Каббалы”,</w:t>
      </w:r>
      <w:r>
        <w:t xml:space="preserve"> то мы найдем что Вишну, так же как и Адам Кадмон, есть выражение самой вселенной, и что его инкарнации являются только конкретными и различными воплощениями проявлений этого “Огромного Целого”. </w:t>
      </w:r>
    </w:p>
    <w:p w:rsidR="00000000" w:rsidRDefault="00474D2C">
      <w:pPr>
        <w:pStyle w:val="Oeoaou"/>
      </w:pPr>
      <w:r>
        <w:t>“Я — Душа, о, Арджуна. Я та Душа, которая сущ</w:t>
      </w:r>
      <w:r>
        <w:t>ествует в сердцах всех существ; и Я есмь начало и середина, и также конец всего сущ</w:t>
      </w:r>
      <w:r>
        <w:t>е</w:t>
      </w:r>
      <w:r>
        <w:t xml:space="preserve">го”, — говорит Вишну своему ученику в “Бхагавадгите” [гл. X, с. 71]. </w:t>
      </w:r>
    </w:p>
    <w:p w:rsidR="00000000" w:rsidRDefault="00474D2C">
      <w:pPr>
        <w:pStyle w:val="Oeoaou"/>
      </w:pPr>
      <w:r>
        <w:t>“Я есмь Альфа и Омега, начало и конец... Я есмь первый и после</w:t>
      </w:r>
      <w:r>
        <w:t>д</w:t>
      </w:r>
      <w:r>
        <w:t>ний”, — говорит Иисус Иоанну [</w:t>
      </w:r>
      <w:r>
        <w:rPr>
          <w:i/>
        </w:rPr>
        <w:t>Откровение,</w:t>
      </w:r>
      <w:r>
        <w:t xml:space="preserve"> I, 8, 17]. </w:t>
      </w:r>
    </w:p>
    <w:p w:rsidR="00000000" w:rsidRDefault="00474D2C">
      <w:r>
        <w:t>Брахма, Вишну и Шива суть троицы в единстве и, п</w:t>
      </w:r>
      <w:r>
        <w:t>о</w:t>
      </w:r>
      <w:r>
        <w:t>добно христианской троице, взаимообратимы. В эзотер</w:t>
      </w:r>
      <w:r>
        <w:t>и</w:t>
      </w:r>
      <w:r>
        <w:t>ческой доктрине они — одно и то же проявление того, “чье имя слишком свято, чтобы его произносить, и чья власть слишком величественна и бесп</w:t>
      </w:r>
      <w:r>
        <w:t>редельна, чтобы ее вообразить”. Таким образом, путем описывания аватар</w:t>
      </w:r>
      <w:r>
        <w:t>о</w:t>
      </w:r>
      <w:r>
        <w:t>водного, аватары всех других уже тоже включены в эту аллегорию, с изменением формы, но не существа. Именно из этих проявлений эманировали те многие миры, кот</w:t>
      </w:r>
      <w:r>
        <w:t>о</w:t>
      </w:r>
      <w:r>
        <w:t xml:space="preserve">рые были, и будет эманировать тот мир, который грядет. </w:t>
      </w:r>
    </w:p>
    <w:p w:rsidR="00000000" w:rsidRDefault="00474D2C">
      <w:r>
        <w:t>Колман, и вслед за ним и другие востоковеды, пр</w:t>
      </w:r>
      <w:r>
        <w:t>е</w:t>
      </w:r>
      <w:r>
        <w:t>подносит седьмой аватар Вишну в самом карикатурном виде [</w:t>
      </w:r>
      <w:r>
        <w:rPr>
          <w:b/>
        </w:rPr>
        <w:t>73</w:t>
      </w:r>
      <w:r>
        <w:t>]. Кроме того факта, что “Рамаяна” является о</w:t>
      </w:r>
      <w:r>
        <w:t>д</w:t>
      </w:r>
      <w:r>
        <w:t>ним из величайших эпосов мира — источник вдохновения Гомера — в этом авата</w:t>
      </w:r>
      <w:r>
        <w:t>ре сокрыта одна из наиболее нау</w:t>
      </w:r>
      <w:r>
        <w:t>ч</w:t>
      </w:r>
      <w:r>
        <w:t>ных проблем наших дней. Ученые брахманы Индии ник</w:t>
      </w:r>
      <w:r>
        <w:t>о</w:t>
      </w:r>
      <w:r>
        <w:t>гда не рассматривали аллегорию о знаменитой войне м</w:t>
      </w:r>
      <w:r>
        <w:t>е</w:t>
      </w:r>
      <w:r>
        <w:t>жду людьми, великанами и обезьянами иначе, как только в свете преображения видов. Мы твердо верим, что если бы европейские академики обратились за информацией к некоторым ученым туземным брахманам, вместо того, чтобы единодушно сразу же отрицать их авторитет, и п</w:t>
      </w:r>
      <w:r>
        <w:t>о</w:t>
      </w:r>
      <w:r>
        <w:t>добно Жаколио — против которого они почти все ополч</w:t>
      </w:r>
      <w:r>
        <w:t>и</w:t>
      </w:r>
      <w:r>
        <w:t>лись — искали бы света в старейших документах, разбр</w:t>
      </w:r>
      <w:r>
        <w:t>о</w:t>
      </w:r>
      <w:r>
        <w:t>санных по</w:t>
      </w:r>
      <w:r>
        <w:t xml:space="preserve"> всей стране в пагодах, — они получили бы странные, но не бесполезные уроки. Пусть кто-нибудь осведомится у </w:t>
      </w:r>
      <w:r>
        <w:rPr>
          <w:i/>
        </w:rPr>
        <w:t>образованного</w:t>
      </w:r>
      <w:r>
        <w:t xml:space="preserve"> брахмана о причине почета, оказываемого обезьянам — происхождение которое обр</w:t>
      </w:r>
      <w:r>
        <w:t>и</w:t>
      </w:r>
      <w:r>
        <w:t>совано в повествовании о героических подвигах Ханум</w:t>
      </w:r>
      <w:r>
        <w:t>а</w:t>
      </w:r>
      <w:r>
        <w:t>на, генералиссимуса и верного союзника героя “Рама</w:t>
      </w:r>
      <w:r>
        <w:t>я</w:t>
      </w:r>
      <w:r>
        <w:lastRenderedPageBreak/>
        <w:t>ны”,</w:t>
      </w:r>
      <w:r>
        <w:rPr>
          <w:rStyle w:val="a6"/>
        </w:rPr>
        <w:footnoteReference w:id="344"/>
      </w:r>
      <w:r>
        <w:t xml:space="preserve"> — и он вскоре освободится от своего заблуждения, что индусы воздают божественные почести обезьяньему </w:t>
      </w:r>
      <w:r>
        <w:rPr>
          <w:i/>
        </w:rPr>
        <w:t>богу</w:t>
      </w:r>
      <w:r>
        <w:t>. Он, может быть, узнал бы — если бы брахманы н</w:t>
      </w:r>
      <w:r>
        <w:t>а</w:t>
      </w:r>
      <w:r>
        <w:t xml:space="preserve">шли его достойным получить объяснение — что индус </w:t>
      </w:r>
      <w:r>
        <w:t>видит в обезьяне только то, что Ману желал бы, чтобы он видел: а именно, трансформация вида, особо тесно св</w:t>
      </w:r>
      <w:r>
        <w:t>я</w:t>
      </w:r>
      <w:r>
        <w:t>занного с семейством человека — незаконорожденная ветвь, привитая на его собственном роде до окончател</w:t>
      </w:r>
      <w:r>
        <w:t>ь</w:t>
      </w:r>
      <w:r>
        <w:t>ного усовершенствования последнего.</w:t>
      </w:r>
      <w:r>
        <w:rPr>
          <w:rStyle w:val="a6"/>
        </w:rPr>
        <w:footnoteReference w:id="345"/>
      </w:r>
      <w:r>
        <w:t xml:space="preserve"> Далее он мог бы узнать, что в глазах образованных “язычников”, духовный или </w:t>
      </w:r>
      <w:r>
        <w:rPr>
          <w:i/>
        </w:rPr>
        <w:t>внутренний</w:t>
      </w:r>
      <w:r>
        <w:t xml:space="preserve"> человек есть одно, а его земной физич</w:t>
      </w:r>
      <w:r>
        <w:t>е</w:t>
      </w:r>
      <w:r>
        <w:t xml:space="preserve">ский футляр другое. Что </w:t>
      </w:r>
      <w:r>
        <w:rPr>
          <w:i/>
        </w:rPr>
        <w:t>физическая</w:t>
      </w:r>
      <w:r>
        <w:t xml:space="preserve"> природа, эта великая комбинация соотношений физических сил, постоянно устремленных к совершенствованию, </w:t>
      </w:r>
      <w:r>
        <w:t>вынуждена польз</w:t>
      </w:r>
      <w:r>
        <w:t>о</w:t>
      </w:r>
      <w:r>
        <w:t>ваться материалом, находимым под рукой; она формирует и преобразовывает по мере своего продвижения, и, уве</w:t>
      </w:r>
      <w:r>
        <w:t>н</w:t>
      </w:r>
      <w:r>
        <w:t>чав свой труд человеком, она предоставляет лишь ему одному быть достойным святилищем для осенения бож</w:t>
      </w:r>
      <w:r>
        <w:t>е</w:t>
      </w:r>
      <w:r>
        <w:t xml:space="preserve">ственным духом. Но последнее обстоятельство не дает </w:t>
      </w:r>
      <w:r>
        <w:lastRenderedPageBreak/>
        <w:t>человеку права распоряжаться жизнью и смертью живо</w:t>
      </w:r>
      <w:r>
        <w:t>т</w:t>
      </w:r>
      <w:r>
        <w:t xml:space="preserve">ных, которые ниже его самого по шкале </w:t>
      </w:r>
      <w:r>
        <w:rPr>
          <w:i/>
        </w:rPr>
        <w:t>природы, или</w:t>
      </w:r>
      <w:r>
        <w:t xml:space="preserve"> права мучить их. Как раз наоборот. Кроме того, что чел</w:t>
      </w:r>
      <w:r>
        <w:t>о</w:t>
      </w:r>
      <w:r>
        <w:t>век имеет душу — каковою, в большей или меньшей ст</w:t>
      </w:r>
      <w:r>
        <w:t>е</w:t>
      </w:r>
      <w:r>
        <w:t>пени, обладает каждое живот</w:t>
      </w:r>
      <w:r>
        <w:t>ное и даже растение — чел</w:t>
      </w:r>
      <w:r>
        <w:t>о</w:t>
      </w:r>
      <w:r>
        <w:t xml:space="preserve">век имеет свою бессмертную </w:t>
      </w:r>
      <w:r>
        <w:rPr>
          <w:i/>
        </w:rPr>
        <w:t>разумную</w:t>
      </w:r>
      <w:r>
        <w:t xml:space="preserve"> душу или </w:t>
      </w:r>
      <w:r>
        <w:rPr>
          <w:i/>
        </w:rPr>
        <w:t>ноус,</w:t>
      </w:r>
      <w:r>
        <w:t xml:space="preserve"> которая должна бы сделать его по великодушию равным, по меньшей мере, слону, который так осторожно ступает, чтобы не раздавить тварей, которые слабее его самого. Именно это чувство заставляет брахмана и буддиста строить больницы для заболевших животных и даже нас</w:t>
      </w:r>
      <w:r>
        <w:t>е</w:t>
      </w:r>
      <w:r>
        <w:t>комых и готовить убежища, где они могли бы закончить свои дни. Это опять-таки то же самое чувство, которое заставляет сектанта джайна пожертвовать половину св</w:t>
      </w:r>
      <w:r>
        <w:t>о</w:t>
      </w:r>
      <w:r>
        <w:t xml:space="preserve">его века на </w:t>
      </w:r>
      <w:r>
        <w:t>то, чтобы сметать со своего пути беспомо</w:t>
      </w:r>
      <w:r>
        <w:t>щ</w:t>
      </w:r>
      <w:r>
        <w:t>ных ползучих насекомых, а не безрассудно лишать хоть самого малейшего жизни; и опять, из этого чувства вы</w:t>
      </w:r>
      <w:r>
        <w:t>с</w:t>
      </w:r>
      <w:r>
        <w:t>шего благожелательства и милосердия по отношению к более слабому, как бы жалка ни была эта тварь, — во</w:t>
      </w:r>
      <w:r>
        <w:t>з</w:t>
      </w:r>
      <w:r>
        <w:t xml:space="preserve">никло почитание одной из естественных модификаций их собственной двойной натуры, отсюда поздней возникло также популярное верование в метемпсихоз. Никаких его следов не обнаружено в Ведах; и истинное толкование этой доктрины, обсужденной подробно в </w:t>
      </w:r>
      <w:r>
        <w:rPr>
          <w:i/>
        </w:rPr>
        <w:t>“Ману”</w:t>
      </w:r>
      <w:r>
        <w:t xml:space="preserve"> и в бу</w:t>
      </w:r>
      <w:r>
        <w:t>д</w:t>
      </w:r>
      <w:r>
        <w:t>дийских священных книгах, с самого начала стало до</w:t>
      </w:r>
      <w:r>
        <w:t>с</w:t>
      </w:r>
      <w:r>
        <w:t>тоянием только ученых жреческих каст, поэтому непр</w:t>
      </w:r>
      <w:r>
        <w:t>а</w:t>
      </w:r>
      <w:r>
        <w:t xml:space="preserve">вильные и глупые идеи масс об этой доктрине не должны вызывать удивления. </w:t>
      </w:r>
    </w:p>
    <w:p w:rsidR="00000000" w:rsidRDefault="00474D2C">
      <w:r>
        <w:t>Тех, кто в остатках древности усматривают доказ</w:t>
      </w:r>
      <w:r>
        <w:t>а</w:t>
      </w:r>
      <w:r>
        <w:t>тельства, что у современности мало прав претендовать на оригинальность, — тех обычно обвиняют в склонности преувеличивать и искажать факты. Но откровенный чит</w:t>
      </w:r>
      <w:r>
        <w:t>а</w:t>
      </w:r>
      <w:r>
        <w:t>тель едва ли станет утверждать, что вышеизложенное служит этому примером. Эволюционисты существовали уже до того дня, когда, по</w:t>
      </w:r>
      <w:r>
        <w:t xml:space="preserve"> словам Библии, мифический Ной плавал в своем ковчеге; и древние ученые были лу</w:t>
      </w:r>
      <w:r>
        <w:t>ч</w:t>
      </w:r>
      <w:r>
        <w:t>ше осведомлены, и их теории были более логично п</w:t>
      </w:r>
      <w:r>
        <w:t>о</w:t>
      </w:r>
      <w:r>
        <w:t xml:space="preserve">строены, чем у эволюционистов современности. </w:t>
      </w:r>
    </w:p>
    <w:p w:rsidR="00000000" w:rsidRDefault="00474D2C">
      <w:r>
        <w:t>Платон, Анаксагор, Пифагор, эллинские школы Гр</w:t>
      </w:r>
      <w:r>
        <w:t>е</w:t>
      </w:r>
      <w:r>
        <w:t>ции, так же как и старинные халдейские училища жр</w:t>
      </w:r>
      <w:r>
        <w:t>е</w:t>
      </w:r>
      <w:r>
        <w:t>цов — все преподавали доктрину двойной эволюции, до</w:t>
      </w:r>
      <w:r>
        <w:t>к</w:t>
      </w:r>
      <w:r>
        <w:lastRenderedPageBreak/>
        <w:t>трину о переселении душ, касающуюся только перехода человека из мира в мир после смерти здесь. Каждая фил</w:t>
      </w:r>
      <w:r>
        <w:t>о</w:t>
      </w:r>
      <w:r>
        <w:t xml:space="preserve">софия, достойная этого имени, учила, что </w:t>
      </w:r>
      <w:r>
        <w:rPr>
          <w:i/>
        </w:rPr>
        <w:t>дух</w:t>
      </w:r>
      <w:r>
        <w:t xml:space="preserve"> человека, если и не </w:t>
      </w:r>
      <w:r>
        <w:rPr>
          <w:i/>
        </w:rPr>
        <w:t>душа,</w:t>
      </w:r>
      <w:r>
        <w:t xml:space="preserve"> предсуществ</w:t>
      </w:r>
      <w:r>
        <w:t xml:space="preserve">овал. </w:t>
      </w:r>
    </w:p>
    <w:p w:rsidR="00000000" w:rsidRDefault="00474D2C">
      <w:pPr>
        <w:pStyle w:val="Oeoaou"/>
      </w:pPr>
      <w:r>
        <w:t>“Ессеи”, — говорит Иосиф, — “верили, что души бессмертны, и что они спускаются с эфирных сфер, чтобы быть прикованными к т</w:t>
      </w:r>
      <w:r>
        <w:t>е</w:t>
      </w:r>
      <w:r>
        <w:t>лам” [</w:t>
      </w:r>
      <w:r>
        <w:rPr>
          <w:b/>
        </w:rPr>
        <w:t>153</w:t>
      </w:r>
      <w:r>
        <w:t xml:space="preserve">, кн. II, с. 12]. </w:t>
      </w:r>
    </w:p>
    <w:p w:rsidR="00000000" w:rsidRDefault="00474D2C">
      <w:r>
        <w:t xml:space="preserve">В свою очередь Филон Иудей говорит, что </w:t>
      </w:r>
    </w:p>
    <w:p w:rsidR="00000000" w:rsidRDefault="00474D2C">
      <w:pPr>
        <w:pStyle w:val="Oeoaou"/>
        <w:spacing w:before="80" w:after="80"/>
      </w:pPr>
      <w:r>
        <w:t xml:space="preserve">“воздух полон ими (душами); и что те, кто ближе всего к земле, спускаясь, чтобы быть привязанными к смертным телам, </w:t>
      </w:r>
      <w:r>
        <w:rPr>
          <w:sz w:val="20"/>
        </w:rPr>
        <w:t>παλινθρομο</w:t>
      </w:r>
      <w:r>
        <w:rPr>
          <w:sz w:val="20"/>
          <w:lang w:val="el-GR"/>
        </w:rPr>
        <w:t>υ</w:t>
      </w:r>
      <w:r>
        <w:rPr>
          <w:sz w:val="20"/>
        </w:rPr>
        <w:t>αι α</w:t>
      </w:r>
      <w:r>
        <w:rPr>
          <w:sz w:val="20"/>
          <w:lang w:val="el-GR"/>
        </w:rPr>
        <w:t>υ</w:t>
      </w:r>
      <w:r>
        <w:rPr>
          <w:sz w:val="20"/>
        </w:rPr>
        <w:t>θις</w:t>
      </w:r>
      <w:r>
        <w:t>, возвращаются к другим телам, преисполненные жаждой жить в них” [</w:t>
      </w:r>
      <w:r>
        <w:rPr>
          <w:b/>
        </w:rPr>
        <w:t>464</w:t>
      </w:r>
      <w:r>
        <w:t xml:space="preserve">, с. 455d]. </w:t>
      </w:r>
    </w:p>
    <w:p w:rsidR="00000000" w:rsidRDefault="00474D2C">
      <w:r>
        <w:t>В “Зогаре” душа заставлена выпрашивать свою св</w:t>
      </w:r>
      <w:r>
        <w:t>о</w:t>
      </w:r>
      <w:r>
        <w:t xml:space="preserve">боду перед Богом: </w:t>
      </w:r>
    </w:p>
    <w:p w:rsidR="00000000" w:rsidRDefault="00474D2C">
      <w:pPr>
        <w:pStyle w:val="Oeoaou"/>
        <w:spacing w:before="80" w:after="80"/>
        <w:rPr>
          <w:spacing w:val="-4"/>
        </w:rPr>
      </w:pPr>
      <w:r>
        <w:rPr>
          <w:spacing w:val="-4"/>
        </w:rPr>
        <w:t>“Владыка вселенной! Я счастлив</w:t>
      </w:r>
      <w:r>
        <w:rPr>
          <w:spacing w:val="-4"/>
        </w:rPr>
        <w:t>а в этом мире и не желаю отправиться в другой мир, где я буду служанкой, подверженной всякой скверне”.</w:t>
      </w:r>
      <w:r>
        <w:rPr>
          <w:rStyle w:val="a6"/>
          <w:spacing w:val="-4"/>
        </w:rPr>
        <w:footnoteReference w:id="346"/>
      </w:r>
      <w:r>
        <w:rPr>
          <w:spacing w:val="-4"/>
        </w:rPr>
        <w:t xml:space="preserve"> </w:t>
      </w:r>
    </w:p>
    <w:p w:rsidR="00000000" w:rsidRDefault="00474D2C">
      <w:r>
        <w:t>Доктрина роковой необходимости, вечного неруш</w:t>
      </w:r>
      <w:r>
        <w:t>и</w:t>
      </w:r>
      <w:r>
        <w:t xml:space="preserve">мого Закона утверждена в ответе божества: </w:t>
      </w:r>
    </w:p>
    <w:p w:rsidR="00000000" w:rsidRDefault="00474D2C">
      <w:pPr>
        <w:pStyle w:val="Oeoaou"/>
      </w:pPr>
      <w:r>
        <w:t>“Против твоей воли ты становишься зародышем и против твоей в</w:t>
      </w:r>
      <w:r>
        <w:t>о</w:t>
      </w:r>
      <w:r>
        <w:t>ли ты рождена”.</w:t>
      </w:r>
      <w:r>
        <w:rPr>
          <w:rStyle w:val="a6"/>
        </w:rPr>
        <w:footnoteReference w:id="347"/>
      </w:r>
      <w:r>
        <w:t xml:space="preserve"> </w:t>
      </w:r>
    </w:p>
    <w:p w:rsidR="00000000" w:rsidRDefault="00474D2C">
      <w:r>
        <w:t>Свет был бы непонятен без тьмы, проявляющей его путем контраста; добро не было бы добром без зла, выя</w:t>
      </w:r>
      <w:r>
        <w:t>в</w:t>
      </w:r>
      <w:r>
        <w:t>ляющего бесценную природу блага; итак, личная добр</w:t>
      </w:r>
      <w:r>
        <w:t>о</w:t>
      </w:r>
      <w:r>
        <w:t>детель не может претендовать на заслугу, если она не прошла горнило соблазна. Нет ниче</w:t>
      </w:r>
      <w:r>
        <w:t>го вечного и неизме</w:t>
      </w:r>
      <w:r>
        <w:t>н</w:t>
      </w:r>
      <w:r>
        <w:t>ного, за исключением сокрытого божества. Ничто пр</w:t>
      </w:r>
      <w:r>
        <w:t>е</w:t>
      </w:r>
      <w:r>
        <w:t>дельное — или потому, что оно имело начало или должно иметь конец — не может оставаться неподвижным. Оно должно идти или вперед или назад; и душа, жаждущая снова воссоединиться со своим духом, который единс</w:t>
      </w:r>
      <w:r>
        <w:t>т</w:t>
      </w:r>
      <w:r>
        <w:t>венный может даровать ей бессмертие, должна очистит</w:t>
      </w:r>
      <w:r>
        <w:t>ь</w:t>
      </w:r>
      <w:r>
        <w:t>ся посредством циклических переселений, стремясь вп</w:t>
      </w:r>
      <w:r>
        <w:t>е</w:t>
      </w:r>
      <w:r>
        <w:t xml:space="preserve">ред к единственной Стране Блаженства и Вечного Покоя, называемой в “Зогаре” “Дворцом Любви”, </w:t>
      </w:r>
      <w:r>
        <w:rPr>
          <w:position w:val="-4"/>
          <w:vertAlign w:val="subscript"/>
        </w:rPr>
        <w:fldChar w:fldCharType="begin"/>
      </w:r>
      <w:r w:rsidR="00A13E63">
        <w:rPr>
          <w:position w:val="-4"/>
          <w:vertAlign w:val="subscript"/>
        </w:rPr>
        <w:instrText xml:space="preserve"> INCLUDEPICTURE "c:\\FTMP\\slovo15.gif" \* MERGEFORMAT \d \z </w:instrText>
      </w:r>
      <w:r>
        <w:rPr>
          <w:position w:val="-4"/>
          <w:vertAlign w:val="subscript"/>
        </w:rPr>
        <w:fldChar w:fldCharType="end"/>
      </w:r>
      <w:r>
        <w:t>; в индусской религии — “Мокша”; среди гностиков — “Плеромой ве</w:t>
      </w:r>
      <w:r>
        <w:t>ч</w:t>
      </w:r>
      <w:r>
        <w:t xml:space="preserve">ного Света”, а у буддистов — “нирваной”. Христианин </w:t>
      </w:r>
      <w:r>
        <w:lastRenderedPageBreak/>
        <w:t xml:space="preserve">называет ее “Царством Небесным” и претендует на то, что он единственный нашел эту истину, тогда как он только изобрел новое имя для доктрины, которая является ровесницей человека. </w:t>
      </w:r>
    </w:p>
    <w:p w:rsidR="00000000" w:rsidRDefault="00474D2C">
      <w:r>
        <w:t xml:space="preserve">Доказательство, что переселение души не относится к состоянию человека на этой земле </w:t>
      </w:r>
      <w:r>
        <w:rPr>
          <w:i/>
        </w:rPr>
        <w:t>после</w:t>
      </w:r>
      <w:r>
        <w:t xml:space="preserve"> смерти, можно найти в “Зогаре”, несмотря на многие неправильные и</w:t>
      </w:r>
      <w:r>
        <w:t>з</w:t>
      </w:r>
      <w:r>
        <w:t xml:space="preserve">ложения его переводчиков. </w:t>
      </w:r>
    </w:p>
    <w:p w:rsidR="00000000" w:rsidRDefault="00474D2C">
      <w:pPr>
        <w:pStyle w:val="Oeoaou"/>
      </w:pPr>
      <w:r>
        <w:t>“Все души, отдалившиеся в небес</w:t>
      </w:r>
      <w:r>
        <w:t>ах от Священного — да будет благословенно Имя Его — бросились в бездну в своем существовании, и ожидали времени, когда им предстояло спуститься на землю...</w:t>
      </w:r>
      <w:r>
        <w:rPr>
          <w:rStyle w:val="a6"/>
        </w:rPr>
        <w:footnoteReference w:id="348"/>
      </w:r>
      <w:r>
        <w:t xml:space="preserve"> Приди и посмотри, когда душа достигнет обители Любви... Душа не выдержала бы этого света, если бы не было светящегося плаща, который она над</w:t>
      </w:r>
      <w:r>
        <w:t>е</w:t>
      </w:r>
      <w:r>
        <w:t>вает. Ибо, точно так же, как душа, посланная на эту землю, надевает земное одеяние, чтобы сохранить себя здесь, точно также она получает наверху сияющее одеяние, чтобы быть в состоянии смотреть без вреда в зеркало,</w:t>
      </w:r>
      <w:r>
        <w:t xml:space="preserve"> чей свет исходит из Владыки Света”.</w:t>
      </w:r>
      <w:r>
        <w:rPr>
          <w:rStyle w:val="a6"/>
        </w:rPr>
        <w:footnoteReference w:id="349"/>
      </w:r>
      <w:r>
        <w:t xml:space="preserve"> </w:t>
      </w:r>
    </w:p>
    <w:p w:rsidR="00000000" w:rsidRDefault="00474D2C">
      <w:r>
        <w:t>Кроме того, “Зогар” учит, что душа не может дости</w:t>
      </w:r>
      <w:r>
        <w:t>г</w:t>
      </w:r>
      <w:r>
        <w:t xml:space="preserve">нуть обители блаженства, если она не получила “святого поцелуя” или воссоединения души с </w:t>
      </w:r>
      <w:r>
        <w:rPr>
          <w:i/>
        </w:rPr>
        <w:t>субстанцией, из к</w:t>
      </w:r>
      <w:r>
        <w:rPr>
          <w:i/>
        </w:rPr>
        <w:t>о</w:t>
      </w:r>
      <w:r>
        <w:rPr>
          <w:i/>
        </w:rPr>
        <w:t>торой она была эманирована</w:t>
      </w:r>
      <w:r>
        <w:t xml:space="preserve"> — с духом. Все души — двойные, и в то время как последняя представляет собою женский принцип, дух является мужским. Пока заключен в теле, человек представляет собою троицу, если только его скверна не настолько велика, что вызывает его разрыв с духом. </w:t>
      </w:r>
    </w:p>
    <w:p w:rsidR="00000000" w:rsidRDefault="00474D2C">
      <w:pPr>
        <w:pStyle w:val="Oeoaou"/>
      </w:pPr>
      <w:r>
        <w:t>“Горе той душе, которая вместо своего</w:t>
      </w:r>
      <w:r>
        <w:t xml:space="preserve"> небесного мужа (духа) предпочитает земной брак со своим земным телом”, — гласит один текст в </w:t>
      </w:r>
      <w:r>
        <w:rPr>
          <w:i/>
        </w:rPr>
        <w:t>“Книге Ключей”</w:t>
      </w:r>
      <w:r>
        <w:t>.</w:t>
      </w:r>
      <w:r>
        <w:rPr>
          <w:rStyle w:val="a6"/>
        </w:rPr>
        <w:footnoteReference w:id="350"/>
      </w:r>
      <w:r>
        <w:t xml:space="preserve"> </w:t>
      </w:r>
    </w:p>
    <w:p w:rsidR="00000000" w:rsidRDefault="00474D2C">
      <w:r>
        <w:t>Этих идей о переселениях и тройственности человека придерживались многие из ранних христианских отцов. Только путаница, созданная переводчиками Нового Зав</w:t>
      </w:r>
      <w:r>
        <w:t>е</w:t>
      </w:r>
      <w:r>
        <w:t>та и древних философских трактатов по поводу души и духа вызвала многие недоразумения. Это также одна из многих причин, почему Будду, Плотина и многих других посвященных теперь обвиняют в том, что они стремились к полному уничтожению своих душ —</w:t>
      </w:r>
      <w:r>
        <w:t xml:space="preserve"> к “поглощению </w:t>
      </w:r>
      <w:r>
        <w:lastRenderedPageBreak/>
        <w:t>божеством” или к “воссоединению со вселенской душой”, что, по мнению наших современников, означает уничт</w:t>
      </w:r>
      <w:r>
        <w:t>о</w:t>
      </w:r>
      <w:r>
        <w:t>жение. Животная душа, конечно, должна дезинтегрир</w:t>
      </w:r>
      <w:r>
        <w:t>о</w:t>
      </w:r>
      <w:r>
        <w:t>вать свои частицы, прежде чем она будет в состоянии соединить свою более чистую сущность навсегда с бе</w:t>
      </w:r>
      <w:r>
        <w:t>с</w:t>
      </w:r>
      <w:r>
        <w:t xml:space="preserve">смертным духом. Но переводчики как </w:t>
      </w:r>
      <w:r>
        <w:rPr>
          <w:i/>
        </w:rPr>
        <w:t>“Деяний”,</w:t>
      </w:r>
      <w:r>
        <w:t xml:space="preserve"> так и </w:t>
      </w:r>
      <w:r>
        <w:rPr>
          <w:i/>
        </w:rPr>
        <w:t>“Посланий”,</w:t>
      </w:r>
      <w:r>
        <w:t xml:space="preserve"> заложившие основание </w:t>
      </w:r>
      <w:r>
        <w:rPr>
          <w:i/>
        </w:rPr>
        <w:t>Царствия Небесного,</w:t>
      </w:r>
      <w:r>
        <w:t xml:space="preserve"> и современные комментаторы буддийской </w:t>
      </w:r>
      <w:r>
        <w:rPr>
          <w:i/>
        </w:rPr>
        <w:t>“Сутры Осн</w:t>
      </w:r>
      <w:r>
        <w:rPr>
          <w:i/>
        </w:rPr>
        <w:t>о</w:t>
      </w:r>
      <w:r>
        <w:rPr>
          <w:i/>
        </w:rPr>
        <w:t>вания Царства Праведности”</w:t>
      </w:r>
      <w:r>
        <w:t xml:space="preserve"> исказили смысл слов вел</w:t>
      </w:r>
      <w:r>
        <w:t>и</w:t>
      </w:r>
      <w:r>
        <w:t xml:space="preserve">кого апостола христианства так же, </w:t>
      </w:r>
      <w:r>
        <w:t>как и великого рефо</w:t>
      </w:r>
      <w:r>
        <w:t>р</w:t>
      </w:r>
      <w:r>
        <w:t xml:space="preserve">матора Индии. Первые настолько затемнили слово </w:t>
      </w:r>
      <w:r>
        <w:rPr>
          <w:sz w:val="24"/>
        </w:rPr>
        <w:t>ψυχικος</w:t>
      </w:r>
      <w:r>
        <w:t xml:space="preserve">, что никакой читатель не догадается, что оно имеет какое-либо отношение к </w:t>
      </w:r>
      <w:r>
        <w:rPr>
          <w:i/>
        </w:rPr>
        <w:t>душе,</w:t>
      </w:r>
      <w:r>
        <w:t xml:space="preserve"> и при таком смеш</w:t>
      </w:r>
      <w:r>
        <w:t>и</w:t>
      </w:r>
      <w:r>
        <w:t xml:space="preserve">вании понятий </w:t>
      </w:r>
      <w:r>
        <w:rPr>
          <w:i/>
        </w:rPr>
        <w:t>душа</w:t>
      </w:r>
      <w:r>
        <w:t xml:space="preserve"> и </w:t>
      </w:r>
      <w:r>
        <w:rPr>
          <w:i/>
        </w:rPr>
        <w:t>дух</w:t>
      </w:r>
      <w:r>
        <w:t xml:space="preserve"> читатели Библии получают лишь искаженные представления обо всем, что касается этого предмета; а переводчики второй не поняли смысла и назначения буддийских четырех степеней Дхианы. </w:t>
      </w:r>
    </w:p>
    <w:p w:rsidR="00000000" w:rsidRDefault="00474D2C">
      <w:r>
        <w:t xml:space="preserve">В писаниях Павла сущность человека разделена на три части — плоть, психическое существо или </w:t>
      </w:r>
      <w:r>
        <w:rPr>
          <w:i/>
        </w:rPr>
        <w:t>душа,</w:t>
      </w:r>
      <w:r>
        <w:t xml:space="preserve"> и осеняющая и в то же время внутрен</w:t>
      </w:r>
      <w:r>
        <w:t xml:space="preserve">няя сущность или ДУХ. Его фразеология очень определенна, когда он учит </w:t>
      </w:r>
      <w:r>
        <w:rPr>
          <w:i/>
        </w:rPr>
        <w:t>анастасису,</w:t>
      </w:r>
      <w:r>
        <w:t xml:space="preserve"> или продолжению жизни после смерти. Он утверждает, что существует </w:t>
      </w:r>
      <w:r>
        <w:rPr>
          <w:i/>
        </w:rPr>
        <w:t>психическое</w:t>
      </w:r>
      <w:r>
        <w:t xml:space="preserve"> тело, которое сеется в тленное, и духовное тело которое возвышается в нетленную субстанцию. “Первый человек из земли и зе</w:t>
      </w:r>
      <w:r>
        <w:t>м</w:t>
      </w:r>
      <w:r>
        <w:t xml:space="preserve">ной, второй человек с неба”. Даже </w:t>
      </w:r>
      <w:r>
        <w:rPr>
          <w:i/>
        </w:rPr>
        <w:t>Иаков</w:t>
      </w:r>
      <w:r>
        <w:t xml:space="preserve"> [III, 15] признает душу говоря, что “это не есть мудрость, нисходящая св</w:t>
      </w:r>
      <w:r>
        <w:t>ы</w:t>
      </w:r>
      <w:r>
        <w:t xml:space="preserve">ше, но — земная, </w:t>
      </w:r>
      <w:r>
        <w:rPr>
          <w:i/>
        </w:rPr>
        <w:t xml:space="preserve">душевная, </w:t>
      </w:r>
      <w:r>
        <w:t>бесовская”. Платон, говоря о душе</w:t>
      </w:r>
      <w:r>
        <w:t xml:space="preserve"> </w:t>
      </w:r>
      <w:r>
        <w:rPr>
          <w:i/>
        </w:rPr>
        <w:t>(psuchй),</w:t>
      </w:r>
      <w:r>
        <w:t xml:space="preserve"> замечает, что “когда она вступает в союз с </w:t>
      </w:r>
      <w:r>
        <w:rPr>
          <w:i/>
        </w:rPr>
        <w:t>no</w:t>
      </w:r>
      <w:r>
        <w:rPr>
          <w:i/>
        </w:rPr>
        <w:t>us</w:t>
      </w:r>
      <w:r>
        <w:t xml:space="preserve"> (божественная субстанция, бог — как psuche есть богиня), она все делает правильно и удачно, но дело о</w:t>
      </w:r>
      <w:r>
        <w:t>б</w:t>
      </w:r>
      <w:r>
        <w:t xml:space="preserve">стоит иначе, когда она привязывается к </w:t>
      </w:r>
      <w:r>
        <w:rPr>
          <w:i/>
        </w:rPr>
        <w:t>Annoia”</w:t>
      </w:r>
      <w:r>
        <w:t xml:space="preserve">. То, что Платон называет </w:t>
      </w:r>
      <w:r>
        <w:rPr>
          <w:i/>
        </w:rPr>
        <w:t>ноус,</w:t>
      </w:r>
      <w:r>
        <w:t xml:space="preserve"> Павел называет </w:t>
      </w:r>
      <w:r>
        <w:rPr>
          <w:i/>
        </w:rPr>
        <w:t>Духом,</w:t>
      </w:r>
      <w:r>
        <w:t xml:space="preserve"> то что П</w:t>
      </w:r>
      <w:r>
        <w:t>а</w:t>
      </w:r>
      <w:r>
        <w:t xml:space="preserve">вел говорит о </w:t>
      </w:r>
      <w:r>
        <w:rPr>
          <w:i/>
        </w:rPr>
        <w:t xml:space="preserve">плоти, </w:t>
      </w:r>
      <w:r>
        <w:t xml:space="preserve">Иисус относит к </w:t>
      </w:r>
      <w:r>
        <w:rPr>
          <w:i/>
        </w:rPr>
        <w:t>сердцу.</w:t>
      </w:r>
      <w:r>
        <w:t xml:space="preserve"> Природное состояние человечества называлось по-гречески </w:t>
      </w:r>
      <w:r>
        <w:rPr>
          <w:sz w:val="24"/>
        </w:rPr>
        <w:t>αποστασια</w:t>
      </w:r>
      <w:r>
        <w:t xml:space="preserve">; новое состояние — </w:t>
      </w:r>
      <w:r>
        <w:rPr>
          <w:sz w:val="24"/>
        </w:rPr>
        <w:t>αναστασις</w:t>
      </w:r>
      <w:r>
        <w:t>. С Адамом пришло первое (смерть), с Христом — последнее (воскр</w:t>
      </w:r>
      <w:r>
        <w:t>е</w:t>
      </w:r>
      <w:r>
        <w:t>сение), так как он был первым, кто открыто учил челов</w:t>
      </w:r>
      <w:r>
        <w:t>е</w:t>
      </w:r>
      <w:r>
        <w:t>чество “Благородному Пути” к Вечной жизни</w:t>
      </w:r>
      <w:r>
        <w:t>, как Гаут</w:t>
      </w:r>
      <w:r>
        <w:t>а</w:t>
      </w:r>
      <w:r>
        <w:t>ма указывал тот же самый Путь к нирване. Для осущест</w:t>
      </w:r>
      <w:r>
        <w:t>в</w:t>
      </w:r>
      <w:r>
        <w:lastRenderedPageBreak/>
        <w:t xml:space="preserve">ления той и другой цели был, по обоим учениям, только один путь. </w:t>
      </w:r>
    </w:p>
    <w:p w:rsidR="00000000" w:rsidRDefault="00474D2C">
      <w:pPr>
        <w:pStyle w:val="Oeoaou"/>
        <w:spacing w:after="0"/>
      </w:pPr>
      <w:r>
        <w:t>“Бедность, нравственная чистота, созерцание или внутренняя м</w:t>
      </w:r>
      <w:r>
        <w:t>о</w:t>
      </w:r>
      <w:r>
        <w:t xml:space="preserve">литва; презрение к богатству и к иллюзорным радостям этого мира”. </w:t>
      </w:r>
    </w:p>
    <w:p w:rsidR="00000000" w:rsidRDefault="00474D2C">
      <w:pPr>
        <w:pStyle w:val="Oeoaou"/>
        <w:spacing w:before="0" w:after="0"/>
        <w:rPr>
          <w:spacing w:val="-2"/>
        </w:rPr>
      </w:pPr>
      <w:r>
        <w:rPr>
          <w:spacing w:val="-2"/>
        </w:rPr>
        <w:t xml:space="preserve">“Вступайте на этот путь и положите конец печали; истинно. Путь провозглашен мною, кто нашел как уничтожить стрелы печали. Вы сами должны приложить усилия; </w:t>
      </w:r>
      <w:r>
        <w:rPr>
          <w:i/>
          <w:spacing w:val="-2"/>
        </w:rPr>
        <w:t>Будды</w:t>
      </w:r>
      <w:r>
        <w:rPr>
          <w:spacing w:val="-2"/>
        </w:rPr>
        <w:t xml:space="preserve"> — </w:t>
      </w:r>
      <w:r>
        <w:rPr>
          <w:i/>
          <w:spacing w:val="-2"/>
        </w:rPr>
        <w:t>только проповедники.</w:t>
      </w:r>
      <w:r>
        <w:rPr>
          <w:spacing w:val="-2"/>
        </w:rPr>
        <w:t xml:space="preserve"> Мыслящий, который вступает на Путь, освобождается от пут Обманщика (М</w:t>
      </w:r>
      <w:r>
        <w:rPr>
          <w:spacing w:val="-2"/>
        </w:rPr>
        <w:t>а</w:t>
      </w:r>
      <w:r>
        <w:rPr>
          <w:spacing w:val="-2"/>
        </w:rPr>
        <w:t>ры)”.</w:t>
      </w:r>
      <w:r>
        <w:rPr>
          <w:rStyle w:val="a6"/>
          <w:spacing w:val="-2"/>
        </w:rPr>
        <w:footnoteReference w:id="351"/>
      </w:r>
      <w:r>
        <w:rPr>
          <w:spacing w:val="-2"/>
        </w:rPr>
        <w:t xml:space="preserve"> </w:t>
      </w:r>
    </w:p>
    <w:p w:rsidR="00000000" w:rsidRDefault="00474D2C">
      <w:pPr>
        <w:pStyle w:val="Oeoaou"/>
        <w:spacing w:before="0"/>
      </w:pPr>
      <w:r>
        <w:t>“Входите тесными вратами, ибо широки врата и пространен путь, ведущие в погибель... Всякий, кто слушает сии слова Мои и не исполняет их, уподобится человеку безрассудному” [</w:t>
      </w:r>
      <w:r>
        <w:rPr>
          <w:i/>
        </w:rPr>
        <w:t>Матфей</w:t>
      </w:r>
      <w:r>
        <w:t xml:space="preserve">, VII]. </w:t>
      </w:r>
      <w:r>
        <w:rPr>
          <w:i/>
        </w:rPr>
        <w:t>“Я ничего не могу творить Сам от Себя”</w:t>
      </w:r>
      <w:r>
        <w:t xml:space="preserve"> [</w:t>
      </w:r>
      <w:r>
        <w:rPr>
          <w:i/>
        </w:rPr>
        <w:t>Иоанн</w:t>
      </w:r>
      <w:r>
        <w:t>, V, 30]. “Заботы века сего и обол</w:t>
      </w:r>
      <w:r>
        <w:t>ь</w:t>
      </w:r>
      <w:r>
        <w:t>щение богатства заглушает слово” [</w:t>
      </w:r>
      <w:r>
        <w:rPr>
          <w:i/>
        </w:rPr>
        <w:t>Матфей,</w:t>
      </w:r>
      <w:r>
        <w:t xml:space="preserve"> XIII, 22], — говорят хр</w:t>
      </w:r>
      <w:r>
        <w:t>и</w:t>
      </w:r>
      <w:r>
        <w:t>стиане; и только путем освобождения от всех заблуждений буддист вступает на “Путь”, который ведет его “прочь от неугомонных меч</w:t>
      </w:r>
      <w:r>
        <w:t>у</w:t>
      </w:r>
      <w:r>
        <w:t xml:space="preserve">щихся волн океана жизни” и приведет его “в </w:t>
      </w:r>
      <w:r>
        <w:t xml:space="preserve">спокойный Град Мира, к действительной радости и покою нирваны”. </w:t>
      </w:r>
    </w:p>
    <w:p w:rsidR="00000000" w:rsidRDefault="00474D2C">
      <w:r>
        <w:t>Подобным же образом и греческие философы благ</w:t>
      </w:r>
      <w:r>
        <w:t>о</w:t>
      </w:r>
      <w:r>
        <w:t>даря стараниям слишком ученых переводчиков преврат</w:t>
      </w:r>
      <w:r>
        <w:t>и</w:t>
      </w:r>
      <w:r>
        <w:t xml:space="preserve">лись из мистиков в мистификаторов. Египтяне почитали божественный дух, один единственный, как </w:t>
      </w:r>
      <w:r>
        <w:rPr>
          <w:i/>
        </w:rPr>
        <w:t>Ноут</w:t>
      </w:r>
      <w:r>
        <w:t>. С</w:t>
      </w:r>
      <w:r>
        <w:t>о</w:t>
      </w:r>
      <w:r>
        <w:t xml:space="preserve">вершенно ясно, что именно с этого слова Анаксагор взял свой термин </w:t>
      </w:r>
      <w:r>
        <w:rPr>
          <w:i/>
        </w:rPr>
        <w:t>ноус</w:t>
      </w:r>
      <w:r>
        <w:t xml:space="preserve"> или, как он называет его, </w:t>
      </w:r>
      <w:r>
        <w:rPr>
          <w:sz w:val="24"/>
        </w:rPr>
        <w:t>Νο</w:t>
      </w:r>
      <w:r>
        <w:rPr>
          <w:sz w:val="24"/>
          <w:lang w:val="el-GR"/>
        </w:rPr>
        <w:t>υ</w:t>
      </w:r>
      <w:r>
        <w:rPr>
          <w:sz w:val="24"/>
        </w:rPr>
        <w:t>ς αυτοκρατης</w:t>
      </w:r>
      <w:r>
        <w:t xml:space="preserve"> — Разум или Дух само-сильный, </w:t>
      </w:r>
      <w:r>
        <w:rPr>
          <w:sz w:val="24"/>
        </w:rPr>
        <w:t>αρχητης κινησεως</w:t>
      </w:r>
      <w:r>
        <w:t xml:space="preserve">. </w:t>
      </w:r>
    </w:p>
    <w:p w:rsidR="00000000" w:rsidRDefault="00474D2C">
      <w:pPr>
        <w:pStyle w:val="Oeoaou"/>
      </w:pPr>
      <w:r>
        <w:t xml:space="preserve">“Все было хаос”, — говорит он, — “затем пришел </w:t>
      </w:r>
      <w:r>
        <w:rPr>
          <w:sz w:val="20"/>
        </w:rPr>
        <w:t>Νο</w:t>
      </w:r>
      <w:r>
        <w:rPr>
          <w:sz w:val="20"/>
          <w:lang w:val="el-GR"/>
        </w:rPr>
        <w:t>υ</w:t>
      </w:r>
      <w:r>
        <w:rPr>
          <w:sz w:val="20"/>
        </w:rPr>
        <w:t>ς</w:t>
      </w:r>
      <w:r>
        <w:t xml:space="preserve"> и устан</w:t>
      </w:r>
      <w:r>
        <w:t>о</w:t>
      </w:r>
      <w:r>
        <w:t xml:space="preserve">вил порядок”. </w:t>
      </w:r>
    </w:p>
    <w:p w:rsidR="00000000" w:rsidRDefault="00474D2C">
      <w:r>
        <w:t>Он также о</w:t>
      </w:r>
      <w:r>
        <w:t xml:space="preserve">бозначает этот </w:t>
      </w:r>
      <w:r>
        <w:rPr>
          <w:sz w:val="24"/>
        </w:rPr>
        <w:t>Νο</w:t>
      </w:r>
      <w:r>
        <w:rPr>
          <w:sz w:val="24"/>
          <w:lang w:val="el-GR"/>
        </w:rPr>
        <w:t>υ</w:t>
      </w:r>
      <w:r>
        <w:rPr>
          <w:sz w:val="24"/>
        </w:rPr>
        <w:t>ς</w:t>
      </w:r>
      <w:r>
        <w:t xml:space="preserve"> </w:t>
      </w:r>
      <w:r>
        <w:t xml:space="preserve">как Единого, который правит многими. По его идее </w:t>
      </w:r>
      <w:r>
        <w:rPr>
          <w:sz w:val="24"/>
        </w:rPr>
        <w:t>Νο</w:t>
      </w:r>
      <w:r>
        <w:rPr>
          <w:sz w:val="24"/>
          <w:lang w:val="el-GR"/>
        </w:rPr>
        <w:t>υ</w:t>
      </w:r>
      <w:r>
        <w:rPr>
          <w:sz w:val="24"/>
        </w:rPr>
        <w:t>ς</w:t>
      </w:r>
      <w:r>
        <w:t xml:space="preserve"> был бог, а </w:t>
      </w:r>
      <w:r>
        <w:rPr>
          <w:i/>
        </w:rPr>
        <w:t>Логос</w:t>
      </w:r>
      <w:r>
        <w:t xml:space="preserve"> был человек, эманация первого. Внешние силы воспринимали </w:t>
      </w:r>
      <w:r>
        <w:rPr>
          <w:i/>
        </w:rPr>
        <w:t>феномены;</w:t>
      </w:r>
      <w:r>
        <w:t xml:space="preserve"> только </w:t>
      </w:r>
      <w:r>
        <w:rPr>
          <w:i/>
        </w:rPr>
        <w:t>ноус</w:t>
      </w:r>
      <w:r>
        <w:t xml:space="preserve"> один различал </w:t>
      </w:r>
      <w:r>
        <w:rPr>
          <w:i/>
        </w:rPr>
        <w:t>нумены</w:t>
      </w:r>
      <w:r>
        <w:t xml:space="preserve"> или субъе</w:t>
      </w:r>
      <w:r>
        <w:t>к</w:t>
      </w:r>
      <w:r>
        <w:t xml:space="preserve">тивные явления. Это чисто в буддийском и эзотерическом духе. </w:t>
      </w:r>
    </w:p>
    <w:p w:rsidR="00000000" w:rsidRDefault="00474D2C">
      <w:r>
        <w:t xml:space="preserve">Здесь Сократ подхватил его нить и следовал к ней, а после него Платон с целым миром внутреннего знания. Если старый ионийско-итальянский мир кульминировал в Анаксагоре, то новый начался с Сократа и Платона. У Пифагора </w:t>
      </w:r>
      <w:r>
        <w:rPr>
          <w:i/>
        </w:rPr>
        <w:t>Душа</w:t>
      </w:r>
      <w:r>
        <w:t xml:space="preserve"> была самопроизвольно движу</w:t>
      </w:r>
      <w:r>
        <w:t>щейся ед</w:t>
      </w:r>
      <w:r>
        <w:t>и</w:t>
      </w:r>
      <w:r>
        <w:lastRenderedPageBreak/>
        <w:t xml:space="preserve">ницей с тремя элементами: </w:t>
      </w:r>
      <w:r>
        <w:rPr>
          <w:i/>
        </w:rPr>
        <w:t>nous, phren</w:t>
      </w:r>
      <w:r>
        <w:t xml:space="preserve"> и </w:t>
      </w:r>
      <w:r>
        <w:rPr>
          <w:i/>
        </w:rPr>
        <w:t>thumos,</w:t>
      </w:r>
      <w:r>
        <w:t xml:space="preserve"> после</w:t>
      </w:r>
      <w:r>
        <w:t>д</w:t>
      </w:r>
      <w:r>
        <w:t>ними двумя обладали и животные, и только первый эл</w:t>
      </w:r>
      <w:r>
        <w:t>е</w:t>
      </w:r>
      <w:r>
        <w:t>мент представлял его истинное я. Таким образом, обвин</w:t>
      </w:r>
      <w:r>
        <w:t>е</w:t>
      </w:r>
      <w:r>
        <w:t>ние, что он преподавал трансмиграцию, отвергнуто; он учил о ней не более, чем когда-либо учил Гаутама Будда, в какие бы суеверия индусская чернь ни превратила это после его смерти. Заимствовал ли Пифагор от Будды или Будда заимствовал еще от кого-либо — это не имеет зн</w:t>
      </w:r>
      <w:r>
        <w:t>а</w:t>
      </w:r>
      <w:r>
        <w:t xml:space="preserve">чения; эзотерическая доктрина одна и та же. </w:t>
      </w:r>
    </w:p>
    <w:p w:rsidR="00000000" w:rsidRDefault="00474D2C">
      <w:r>
        <w:t xml:space="preserve">Платоническая школа даже еще </w:t>
      </w:r>
      <w:r>
        <w:t xml:space="preserve">более отчетлива в провозглашении всего этого. </w:t>
      </w:r>
    </w:p>
    <w:p w:rsidR="00000000" w:rsidRDefault="00474D2C">
      <w:r>
        <w:t>Реальная индивидуальность находилась в основе вс</w:t>
      </w:r>
      <w:r>
        <w:t>е</w:t>
      </w:r>
      <w:r>
        <w:t xml:space="preserve">го. </w:t>
      </w:r>
      <w:r>
        <w:rPr>
          <w:spacing w:val="-2"/>
        </w:rPr>
        <w:t xml:space="preserve">Поэтому Сократ учил, что у него имеется </w:t>
      </w:r>
      <w:r>
        <w:rPr>
          <w:spacing w:val="-2"/>
          <w:sz w:val="24"/>
        </w:rPr>
        <w:t>δαιμόνιον</w:t>
      </w:r>
      <w:r>
        <w:rPr>
          <w:spacing w:val="-2"/>
        </w:rPr>
        <w:t xml:space="preserve"> </w:t>
      </w:r>
      <w:r>
        <w:rPr>
          <w:i/>
          <w:spacing w:val="-2"/>
        </w:rPr>
        <w:t>(</w:t>
      </w:r>
      <w:r>
        <w:rPr>
          <w:i/>
          <w:spacing w:val="-2"/>
          <w:lang w:val="en-US"/>
        </w:rPr>
        <w:t>dжmonium</w:t>
      </w:r>
      <w:r>
        <w:rPr>
          <w:i/>
          <w:spacing w:val="-2"/>
        </w:rPr>
        <w:t>),</w:t>
      </w:r>
      <w:r>
        <w:rPr>
          <w:spacing w:val="-2"/>
        </w:rPr>
        <w:t xml:space="preserve"> духовное что-то, которое направило его на </w:t>
      </w:r>
      <w:r>
        <w:t>путь мудрости. Он сам ничего не знал, но это что-то пов</w:t>
      </w:r>
      <w:r>
        <w:t>е</w:t>
      </w:r>
      <w:r>
        <w:t xml:space="preserve">ло его к познанию всего. </w:t>
      </w:r>
    </w:p>
    <w:p w:rsidR="00000000" w:rsidRDefault="00474D2C">
      <w:r>
        <w:t xml:space="preserve">Платон пошел за ним следом и полностью исследовал принципы бытия. Существовал </w:t>
      </w:r>
      <w:r>
        <w:rPr>
          <w:i/>
        </w:rPr>
        <w:t>Агафон,</w:t>
      </w:r>
      <w:r>
        <w:t xml:space="preserve"> Верховный Бог, создавший в своем уме </w:t>
      </w:r>
      <w:r>
        <w:rPr>
          <w:i/>
        </w:rPr>
        <w:t xml:space="preserve">paradeigma </w:t>
      </w:r>
      <w:r>
        <w:t xml:space="preserve">всего. </w:t>
      </w:r>
    </w:p>
    <w:p w:rsidR="00000000" w:rsidRDefault="00474D2C">
      <w:pPr>
        <w:pStyle w:val="BodyText2"/>
      </w:pPr>
      <w:r>
        <w:t>Он учил, что в человеке имеется “бессмертный при</w:t>
      </w:r>
      <w:r>
        <w:t>н</w:t>
      </w:r>
      <w:r>
        <w:t>цип души”, смертное тело и “отдельн</w:t>
      </w:r>
      <w:r>
        <w:t>ая смертного рода душа”, которая помещалась в отдельном от тела вмест</w:t>
      </w:r>
      <w:r>
        <w:t>и</w:t>
      </w:r>
      <w:r>
        <w:t xml:space="preserve">лище; бессмертная часть находилась в голове (“Тимей”, XIX, XX), другая — в туловище (XLIV). </w:t>
      </w:r>
    </w:p>
    <w:p w:rsidR="00000000" w:rsidRDefault="00474D2C">
      <w:r>
        <w:t>Ничего нет яснее того, что Платон рассматривал внутреннего человека, как состоящего из двух частей — одна всегда одна и та же, образованная из той же сущн</w:t>
      </w:r>
      <w:r>
        <w:t>о</w:t>
      </w:r>
      <w:r>
        <w:t xml:space="preserve">сти, что и божество, и другая смертная и тленная. </w:t>
      </w:r>
    </w:p>
    <w:p w:rsidR="00000000" w:rsidRDefault="00474D2C">
      <w:pPr>
        <w:pStyle w:val="Oeoaou"/>
        <w:spacing w:after="0"/>
      </w:pPr>
      <w:r>
        <w:t xml:space="preserve">“Платон и Пифагор”, — говорит Плутарх, — “делили душу на две части — разумную (поэтическую) и неразумную </w:t>
      </w:r>
      <w:r>
        <w:rPr>
          <w:i/>
        </w:rPr>
        <w:t>(agnoia);</w:t>
      </w:r>
      <w:r>
        <w:t xml:space="preserve"> и та часть души человека, ко</w:t>
      </w:r>
      <w:r>
        <w:t>торая разумна — вечна; ибо, хотя она и не есть Бог, все же она есть произведение вечного божества, но та часть души, кот</w:t>
      </w:r>
      <w:r>
        <w:t>о</w:t>
      </w:r>
      <w:r>
        <w:t xml:space="preserve">рая лишена разума </w:t>
      </w:r>
      <w:r>
        <w:rPr>
          <w:i/>
        </w:rPr>
        <w:t>(agnoia)</w:t>
      </w:r>
      <w:r>
        <w:t xml:space="preserve"> — умирает”. </w:t>
      </w:r>
    </w:p>
    <w:p w:rsidR="00000000" w:rsidRDefault="00474D2C">
      <w:pPr>
        <w:pStyle w:val="Oeoaou"/>
        <w:spacing w:before="0" w:after="0"/>
      </w:pPr>
      <w:r>
        <w:t>“Человек”, — говорит Плутарх, — “есть сложный состав; и ош</w:t>
      </w:r>
      <w:r>
        <w:t>и</w:t>
      </w:r>
      <w:r>
        <w:t xml:space="preserve">баются те, кто думают, что он состоит только из двух частей. Ибо они воображают, что понимание является частью души, но они ошибаются в этом не менее тех, которые считают душу частью тела, ибо понимание </w:t>
      </w:r>
      <w:r>
        <w:rPr>
          <w:i/>
        </w:rPr>
        <w:t>(ноус)</w:t>
      </w:r>
      <w:r>
        <w:t xml:space="preserve"> настолько же превосходит душу, насколько душа лучше и божес</w:t>
      </w:r>
      <w:r>
        <w:t>т</w:t>
      </w:r>
      <w:r>
        <w:t>веннее тела. Соединени</w:t>
      </w:r>
      <w:r>
        <w:t>е этой души (</w:t>
      </w:r>
      <w:r>
        <w:rPr>
          <w:sz w:val="20"/>
        </w:rPr>
        <w:t>ψυχη</w:t>
      </w:r>
      <w:r>
        <w:t>) с пониманием (</w:t>
      </w:r>
      <w:r>
        <w:rPr>
          <w:sz w:val="20"/>
          <w:lang w:val="el-GR"/>
        </w:rPr>
        <w:t>ν</w:t>
      </w:r>
      <w:r>
        <w:rPr>
          <w:sz w:val="20"/>
        </w:rPr>
        <w:t>ο</w:t>
      </w:r>
      <w:r>
        <w:rPr>
          <w:sz w:val="20"/>
          <w:lang w:val="el-GR"/>
        </w:rPr>
        <w:t>υ</w:t>
      </w:r>
      <w:r>
        <w:rPr>
          <w:sz w:val="20"/>
        </w:rPr>
        <w:t>ς</w:t>
      </w:r>
      <w:r>
        <w:t>) образ</w:t>
      </w:r>
      <w:r>
        <w:t>у</w:t>
      </w:r>
      <w:r>
        <w:t>ет разум, а соединение с телом образует страсть; из этих двух одно явл</w:t>
      </w:r>
      <w:r>
        <w:t>я</w:t>
      </w:r>
      <w:r>
        <w:t xml:space="preserve">ется началом или принципом удовольствия и боли, а другое — началом или принципом добродетели и порока. Из этих трех частей, сложенных и </w:t>
      </w:r>
      <w:r>
        <w:lastRenderedPageBreak/>
        <w:t xml:space="preserve">слитых вместе, земля дала тело, луна — душу, а солнце — понимание человеческому роду. </w:t>
      </w:r>
    </w:p>
    <w:p w:rsidR="00000000" w:rsidRDefault="00474D2C">
      <w:pPr>
        <w:pStyle w:val="Oeoaou"/>
        <w:spacing w:before="0"/>
      </w:pPr>
      <w:r>
        <w:t xml:space="preserve">“Теперь о смертях, какими мы умираем; </w:t>
      </w:r>
      <w:r>
        <w:rPr>
          <w:i/>
        </w:rPr>
        <w:t>одна смерть делает чел</w:t>
      </w:r>
      <w:r>
        <w:rPr>
          <w:i/>
        </w:rPr>
        <w:t>о</w:t>
      </w:r>
      <w:r>
        <w:rPr>
          <w:i/>
        </w:rPr>
        <w:t>века двумя из трех,</w:t>
      </w:r>
      <w:r>
        <w:t xml:space="preserve"> а другая превращает его из двух в одного. Первая находится в области и под юрисдикцией Демет</w:t>
      </w:r>
      <w:r>
        <w:t xml:space="preserve">ры, откуда название, данное мистериям </w:t>
      </w:r>
      <w:r>
        <w:rPr>
          <w:sz w:val="20"/>
        </w:rPr>
        <w:t>τελειν</w:t>
      </w:r>
      <w:r>
        <w:t xml:space="preserve">, напоминало название данное смерти — </w:t>
      </w:r>
      <w:r>
        <w:rPr>
          <w:sz w:val="20"/>
        </w:rPr>
        <w:t>τελευταν</w:t>
      </w:r>
      <w:r>
        <w:t xml:space="preserve">. Афиняне прежде называли покойников также посвященными Деметре. Что же касается </w:t>
      </w:r>
      <w:r>
        <w:rPr>
          <w:i/>
        </w:rPr>
        <w:t>другой смерти,</w:t>
      </w:r>
      <w:r>
        <w:t xml:space="preserve"> то она происходит на Луне или в области Персефоны. Как и в случае смерти земной, так и в случае др</w:t>
      </w:r>
      <w:r>
        <w:t>у</w:t>
      </w:r>
      <w:r>
        <w:t>гой, небесной, Гермес задерживается. Это внезапно и насильственно отрывает душу от тела; но Прозерпина нежно и в течение долгого вр</w:t>
      </w:r>
      <w:r>
        <w:t>е</w:t>
      </w:r>
      <w:r>
        <w:t xml:space="preserve">мени отъединяет понимание от души. По этой причине ее называют </w:t>
      </w:r>
      <w:r>
        <w:rPr>
          <w:i/>
        </w:rPr>
        <w:t>Monogenes, единородной</w:t>
      </w:r>
      <w:r>
        <w:t xml:space="preserve"> или скоре</w:t>
      </w:r>
      <w:r>
        <w:t xml:space="preserve">е — </w:t>
      </w:r>
      <w:r>
        <w:rPr>
          <w:i/>
        </w:rPr>
        <w:t>порождающей одиночек,</w:t>
      </w:r>
      <w:r>
        <w:t xml:space="preserve"> ибо лучшая часть человека становится одинокой, когда она ею разъединена. Итак, и та и другая происходят в соответствии с законами природы. Верой предписано, что каждая душа, с пониманием или без понимания (</w:t>
      </w:r>
      <w:r>
        <w:rPr>
          <w:sz w:val="20"/>
        </w:rPr>
        <w:t>νο</w:t>
      </w:r>
      <w:r>
        <w:rPr>
          <w:sz w:val="20"/>
          <w:lang w:val="el-GR"/>
        </w:rPr>
        <w:t>υ</w:t>
      </w:r>
      <w:r>
        <w:rPr>
          <w:sz w:val="20"/>
        </w:rPr>
        <w:t>ς</w:t>
      </w:r>
      <w:r>
        <w:t>), когда она покинула тело, должна странствовать некоторое время, хотя не все одинаковое, в области, находящейся между землей и луной. Так как те, кто были несправедливы и вели беспутную жизнь, несут здесь соответствующее своим злодеяниям наказание; но добрые и доброд</w:t>
      </w:r>
      <w:r>
        <w:t>е</w:t>
      </w:r>
      <w:r>
        <w:t>тельные</w:t>
      </w:r>
      <w:r>
        <w:t xml:space="preserve"> задерживаются до тех пор, пока они не очистятся и путем иск</w:t>
      </w:r>
      <w:r>
        <w:t>у</w:t>
      </w:r>
      <w:r>
        <w:t>пления не освободятся от всех тех зараз, которыми они могли заразиться под влиянием тела, как бы от скверной болезни, живя в самой умеренной части этого пространства, называемой Лугами Гадеса, где они должны оставаться определенное, заранее назначенное время. И затем, словно при возвращении на родину после долгих скитаний или длительного изгнания они испытывают радость такого рода, которую, главным обр</w:t>
      </w:r>
      <w:r>
        <w:t>а</w:t>
      </w:r>
      <w:r>
        <w:t>зом, испытывают посвящаемые в священные мисте</w:t>
      </w:r>
      <w:r>
        <w:t>рии; эта радость перемешана с тревогой, восхищением и с особыми, каждому по отдел</w:t>
      </w:r>
      <w:r>
        <w:t>ь</w:t>
      </w:r>
      <w:r>
        <w:t xml:space="preserve">ности присущими надеждами”. </w:t>
      </w:r>
    </w:p>
    <w:p w:rsidR="00000000" w:rsidRDefault="00474D2C">
      <w:r>
        <w:t xml:space="preserve">Dжmonium Сократа был этим </w:t>
      </w:r>
      <w:r>
        <w:rPr>
          <w:sz w:val="24"/>
        </w:rPr>
        <w:t>νο</w:t>
      </w:r>
      <w:r>
        <w:rPr>
          <w:sz w:val="24"/>
          <w:lang w:val="el-GR"/>
        </w:rPr>
        <w:t>υ</w:t>
      </w:r>
      <w:r>
        <w:rPr>
          <w:sz w:val="24"/>
        </w:rPr>
        <w:t>ς</w:t>
      </w:r>
      <w:r>
        <w:t xml:space="preserve">, умом, духом или пониманием в нем божественного. </w:t>
      </w:r>
    </w:p>
    <w:p w:rsidR="00000000" w:rsidRDefault="00474D2C">
      <w:pPr>
        <w:pStyle w:val="Oeoaou"/>
        <w:spacing w:after="0"/>
      </w:pPr>
      <w:r>
        <w:t>“</w:t>
      </w:r>
      <w:r>
        <w:rPr>
          <w:sz w:val="20"/>
        </w:rPr>
        <w:t>Νο</w:t>
      </w:r>
      <w:r>
        <w:rPr>
          <w:sz w:val="20"/>
          <w:lang w:val="el-GR"/>
        </w:rPr>
        <w:t>υ</w:t>
      </w:r>
      <w:r>
        <w:rPr>
          <w:sz w:val="20"/>
        </w:rPr>
        <w:t xml:space="preserve">ς </w:t>
      </w:r>
      <w:r>
        <w:t xml:space="preserve">Сократа”, — говорит Плутарх, — “был чист и смешался с телом не более, чем требовала необходимость... Каждая душа обладает какою-то частью </w:t>
      </w:r>
      <w:r>
        <w:rPr>
          <w:sz w:val="20"/>
        </w:rPr>
        <w:t>νο</w:t>
      </w:r>
      <w:r>
        <w:rPr>
          <w:sz w:val="20"/>
          <w:lang w:val="el-GR"/>
        </w:rPr>
        <w:t>υ</w:t>
      </w:r>
      <w:r>
        <w:rPr>
          <w:sz w:val="20"/>
        </w:rPr>
        <w:t>ς</w:t>
      </w:r>
      <w:r>
        <w:t>, разума — без этого человек не может быть чел</w:t>
      </w:r>
      <w:r>
        <w:t>о</w:t>
      </w:r>
      <w:r>
        <w:t>веком; но столько из каждой души, сколько смешалось с плотью и и</w:t>
      </w:r>
      <w:r>
        <w:t>н</w:t>
      </w:r>
      <w:r>
        <w:t>стинктивными потребностями, изменяется и через испытывание б</w:t>
      </w:r>
      <w:r>
        <w:t>оли или удовольствия становится неразумной. Не все души в одинаковой степени смешиваются; некоторые целиком погружаются в тело и таким образом в, этой жизни все их строение портится инстинктивными п</w:t>
      </w:r>
      <w:r>
        <w:t>о</w:t>
      </w:r>
      <w:r>
        <w:t xml:space="preserve">требностями и страстями; некоторые смешиваются только частью, но более чистая часть [ноус] все же остается </w:t>
      </w:r>
      <w:r>
        <w:rPr>
          <w:i/>
        </w:rPr>
        <w:t>вне тела.</w:t>
      </w:r>
      <w:r>
        <w:t xml:space="preserve"> Эта часть не втягив</w:t>
      </w:r>
      <w:r>
        <w:t>а</w:t>
      </w:r>
      <w:r>
        <w:t>ется в тело, но плавает над ним и прикасается (осеняет) к наиболее во</w:t>
      </w:r>
      <w:r>
        <w:t>з</w:t>
      </w:r>
      <w:r>
        <w:t>вышающейся части головы; она подобна веревке, чтобы ею поддерж</w:t>
      </w:r>
      <w:r>
        <w:t>и</w:t>
      </w:r>
      <w:r>
        <w:t>вать и направлять опускающуюся часть души д</w:t>
      </w:r>
      <w:r>
        <w:t>о тех пор, пока она ок</w:t>
      </w:r>
      <w:r>
        <w:t>а</w:t>
      </w:r>
      <w:r>
        <w:t xml:space="preserve">зывается послушной и не поддается инстинктивным влечениям плоти. Та </w:t>
      </w:r>
      <w:r>
        <w:lastRenderedPageBreak/>
        <w:t xml:space="preserve">часть, которая погрузилась в тело, называется </w:t>
      </w:r>
      <w:r>
        <w:rPr>
          <w:i/>
        </w:rPr>
        <w:t>душой.</w:t>
      </w:r>
      <w:r>
        <w:t xml:space="preserve"> Но нетленная часть называется </w:t>
      </w:r>
      <w:r>
        <w:rPr>
          <w:i/>
        </w:rPr>
        <w:t>ноус,</w:t>
      </w:r>
      <w:r>
        <w:t xml:space="preserve"> и </w:t>
      </w:r>
      <w:r>
        <w:rPr>
          <w:i/>
        </w:rPr>
        <w:t>простонародье думает, что она находится внутри их</w:t>
      </w:r>
      <w:r>
        <w:t xml:space="preserve">, точно так же как они думают, что изображение, отраженное зеркалом, находится в этом зеркале. Но более умные, которые знают, что она находится вовне, называют ее </w:t>
      </w:r>
      <w:r>
        <w:rPr>
          <w:i/>
        </w:rPr>
        <w:t>Dжmon</w:t>
      </w:r>
      <w:r>
        <w:t xml:space="preserve"> (бог, дух). </w:t>
      </w:r>
    </w:p>
    <w:p w:rsidR="00000000" w:rsidRDefault="00474D2C">
      <w:pPr>
        <w:pStyle w:val="Oeoaou"/>
        <w:spacing w:before="0" w:after="0"/>
      </w:pPr>
      <w:r>
        <w:t xml:space="preserve">Душа, как сон, быстро улетает, что она, однако, делает не сразу, как только отделилась от тела, но </w:t>
      </w:r>
      <w:r>
        <w:t>потом, когда она остается одна и отделяе</w:t>
      </w:r>
      <w:r>
        <w:t>т</w:t>
      </w:r>
      <w:r>
        <w:t xml:space="preserve">ся от понимания </w:t>
      </w:r>
      <w:r>
        <w:rPr>
          <w:i/>
        </w:rPr>
        <w:t>(ноус)...</w:t>
      </w:r>
      <w:r>
        <w:t xml:space="preserve"> Душа, будучи ваяема и формируема пониман</w:t>
      </w:r>
      <w:r>
        <w:t>и</w:t>
      </w:r>
      <w:r>
        <w:t xml:space="preserve">ем </w:t>
      </w:r>
      <w:r>
        <w:rPr>
          <w:i/>
        </w:rPr>
        <w:t>(ноус),</w:t>
      </w:r>
      <w:r>
        <w:t xml:space="preserve"> и сама ваяя и формируя тело путем охватывания его со всех сторон, получает от него отпечаток и форму; таким образом, хотя она отделилась и от понимания и от тела, она, тем не менее, на долгое время все еще удерживает его фигуру и сходство так, что с полным правом ее можно называть его изображением. </w:t>
      </w:r>
    </w:p>
    <w:p w:rsidR="00000000" w:rsidRDefault="00474D2C">
      <w:pPr>
        <w:pStyle w:val="Oeoaou"/>
        <w:spacing w:before="0"/>
      </w:pPr>
      <w:r>
        <w:t>И элементом этих душ является луна, так как души распадаются в нее так же, как тела покойник</w:t>
      </w:r>
      <w:r>
        <w:t>ов в землю. Действительно, те, которые были добродетельными и честными, ведущими спокойную и филосо</w:t>
      </w:r>
      <w:r>
        <w:t>ф</w:t>
      </w:r>
      <w:r>
        <w:t>скую жизнь, не впутываясь в хлопотливые дела, — те быстро распад</w:t>
      </w:r>
      <w:r>
        <w:t>а</w:t>
      </w:r>
      <w:r>
        <w:t xml:space="preserve">ются, так как их покинул ноус, понимание, и они больше не пользуются телесными страстями — они тотчас же исчезают”. </w:t>
      </w:r>
    </w:p>
    <w:p w:rsidR="00000000" w:rsidRDefault="00474D2C">
      <w:r>
        <w:t>Мы находим, что даже Ириней, этот неутомимый и смертельный враг каждой греческой и “языческой” ереси, разъясняет свою веру в тройственность человека. Сове</w:t>
      </w:r>
      <w:r>
        <w:t>р</w:t>
      </w:r>
      <w:r>
        <w:t xml:space="preserve">шенный человек, согласно его воззрениям, состоит из </w:t>
      </w:r>
      <w:r>
        <w:rPr>
          <w:i/>
        </w:rPr>
        <w:t>плоти, души и духа:</w:t>
      </w:r>
      <w:r>
        <w:t xml:space="preserve"> </w:t>
      </w:r>
    </w:p>
    <w:p w:rsidR="00000000" w:rsidRDefault="00474D2C">
      <w:pPr>
        <w:pStyle w:val="Oeoaou"/>
      </w:pPr>
      <w:r>
        <w:rPr>
          <w:i/>
        </w:rPr>
        <w:t>“.</w:t>
      </w:r>
      <w:r>
        <w:rPr>
          <w:i/>
        </w:rPr>
        <w:t>.. carne, anima, spiritu, altero quidem figurante, spiritu, altero quod formatur, carne. Id vero quod inter haec esl duo, est anima, quae aliquando subsequens spiritum elevatur ab eo, aliquando autem consentient carni in terrenas concupiscentias”</w:t>
      </w:r>
      <w:r>
        <w:t xml:space="preserve"> [</w:t>
      </w:r>
      <w:r>
        <w:rPr>
          <w:b/>
        </w:rPr>
        <w:t>162</w:t>
      </w:r>
      <w:r>
        <w:t xml:space="preserve">, кн. I, V, 1]. </w:t>
      </w:r>
    </w:p>
    <w:p w:rsidR="00000000" w:rsidRDefault="00474D2C">
      <w:r>
        <w:t>И Ориген в своем “Шестом Послании Римлянам” г</w:t>
      </w:r>
      <w:r>
        <w:t>о</w:t>
      </w:r>
      <w:r>
        <w:t xml:space="preserve">ворит: </w:t>
      </w:r>
    </w:p>
    <w:p w:rsidR="00000000" w:rsidRDefault="00474D2C">
      <w:pPr>
        <w:pStyle w:val="Oeoaou"/>
      </w:pPr>
      <w:r>
        <w:t>“Существует тройное деление человека; тело или плоть, самая ни</w:t>
      </w:r>
      <w:r>
        <w:t>з</w:t>
      </w:r>
      <w:r>
        <w:t>кая часть нашего естества, на которой древний змей путем первородного греха написал закон греха, через который мы бываем соблаз</w:t>
      </w:r>
      <w:r>
        <w:t>няемы на подлые поступки, и как только мы поддаемся этим соблазнам, мы крепко привязываем себя к Дьяволу; дух, в котором или посредством которого мы выражаем подобие божественной природы, в котором Лучший Тв</w:t>
      </w:r>
      <w:r>
        <w:t>о</w:t>
      </w:r>
      <w:r>
        <w:t>рец; с прообраза своего собственного ума, выгравировал своим собс</w:t>
      </w:r>
      <w:r>
        <w:t>т</w:t>
      </w:r>
      <w:r>
        <w:t>венным пальцем (т. е. своим духом) вечный закон честности — этим мы присоединены (приклеены) к Богу и сделаны едиными с Богом, в-третьих, душа посредничает между этими двумя, которая, как в респу</w:t>
      </w:r>
      <w:r>
        <w:t>б</w:t>
      </w:r>
      <w:r>
        <w:t>лике, где партии раскололись, — должна при</w:t>
      </w:r>
      <w:r>
        <w:t>соединиться к той или др</w:t>
      </w:r>
      <w:r>
        <w:t>у</w:t>
      </w:r>
      <w:r>
        <w:t>гой стороне; она вольна выбирать, к которой стороне примкнуть. Если, отказавшись от плоти, она примкнет к партии духа, она сама станет духовной; если же она опустится к жадностям плоти, то она сама выр</w:t>
      </w:r>
      <w:r>
        <w:t>о</w:t>
      </w:r>
      <w:r>
        <w:t xml:space="preserve">дится в тело”. </w:t>
      </w:r>
    </w:p>
    <w:p w:rsidR="00000000" w:rsidRDefault="00474D2C">
      <w:r>
        <w:lastRenderedPageBreak/>
        <w:t xml:space="preserve">Платон (в “Законах”, X) определяет </w:t>
      </w:r>
      <w:r>
        <w:rPr>
          <w:i/>
        </w:rPr>
        <w:t>душу</w:t>
      </w:r>
      <w:r>
        <w:t xml:space="preserve"> как </w:t>
      </w:r>
    </w:p>
    <w:p w:rsidR="00000000" w:rsidRDefault="00474D2C">
      <w:pPr>
        <w:pStyle w:val="Oeoaou"/>
        <w:spacing w:after="0"/>
      </w:pPr>
      <w:r>
        <w:t>“движение, которое способно самопроизвольно двигаться”. “Д</w:t>
      </w:r>
      <w:r>
        <w:t>у</w:t>
      </w:r>
      <w:r>
        <w:t>ша — наиболее древняя изо всего и начало движения”. “Душа была порождена раньше тела; тело более позднее и вторичное, так как, согла</w:t>
      </w:r>
      <w:r>
        <w:t>с</w:t>
      </w:r>
      <w:r>
        <w:t>но природе, над ним правит власт</w:t>
      </w:r>
      <w:r>
        <w:t>вующая душа”. “Душа, правящая всем, что движимо каким бы то ни было образом, правит точно так же небес</w:t>
      </w:r>
      <w:r>
        <w:t>а</w:t>
      </w:r>
      <w:r>
        <w:t xml:space="preserve">ми”. </w:t>
      </w:r>
    </w:p>
    <w:p w:rsidR="00000000" w:rsidRDefault="00474D2C">
      <w:pPr>
        <w:pStyle w:val="Oeoaou"/>
        <w:spacing w:before="0"/>
      </w:pPr>
      <w:r>
        <w:t>“Поэтому душа руководствует всем в небесах, на земле и в море посредством своих движений, названия которых — хотеть, обдумывать, заботиться, советоваться, строить мнения истинные и ложные, находит</w:t>
      </w:r>
      <w:r>
        <w:t>ь</w:t>
      </w:r>
      <w:r>
        <w:t xml:space="preserve">ся в состоянии радости, печали, уверенности, боязни, ненависти, любви, вместе со всеми такими первичными движениями, которые сопряжены с этими... будучи богинею сама, она всегда берет себе в союзники НОУС, </w:t>
      </w:r>
      <w:r>
        <w:t xml:space="preserve">бога, и дисциплинирует все правильно и удачно; но если она вместе с </w:t>
      </w:r>
      <w:r>
        <w:rPr>
          <w:i/>
        </w:rPr>
        <w:t>Annoia,</w:t>
      </w:r>
      <w:r>
        <w:t xml:space="preserve"> а не </w:t>
      </w:r>
      <w:r>
        <w:rPr>
          <w:i/>
        </w:rPr>
        <w:t>nous</w:t>
      </w:r>
      <w:r>
        <w:t xml:space="preserve"> — она во всем поступает наоборот”. </w:t>
      </w:r>
    </w:p>
    <w:p w:rsidR="00000000" w:rsidRDefault="00474D2C">
      <w:r>
        <w:t>В этом изложении, как и в буддийских текстах, отр</w:t>
      </w:r>
      <w:r>
        <w:t>и</w:t>
      </w:r>
      <w:r>
        <w:t>цательное рассматривается как сущностное существов</w:t>
      </w:r>
      <w:r>
        <w:t>а</w:t>
      </w:r>
      <w:r>
        <w:t xml:space="preserve">ние. </w:t>
      </w:r>
      <w:r>
        <w:rPr>
          <w:i/>
        </w:rPr>
        <w:t>Уничтожение</w:t>
      </w:r>
      <w:r>
        <w:t xml:space="preserve"> входит в эту же категорию. Полож</w:t>
      </w:r>
      <w:r>
        <w:t>и</w:t>
      </w:r>
      <w:r>
        <w:t>тельное состояние есть сущностное бытие, но не проявл</w:t>
      </w:r>
      <w:r>
        <w:t>е</w:t>
      </w:r>
      <w:r>
        <w:t xml:space="preserve">ние как таковое. Когда дух, по буддийской терминологии, вступает в </w:t>
      </w:r>
      <w:r>
        <w:rPr>
          <w:i/>
        </w:rPr>
        <w:t>нирвану,</w:t>
      </w:r>
      <w:r>
        <w:t xml:space="preserve"> он теряет объективное существов</w:t>
      </w:r>
      <w:r>
        <w:t>а</w:t>
      </w:r>
      <w:r>
        <w:t>ние, но сохраняет субъективное. Для объективного ума это есть превращение в а</w:t>
      </w:r>
      <w:r>
        <w:t>бсолютное ничто; для субъе</w:t>
      </w:r>
      <w:r>
        <w:t>к</w:t>
      </w:r>
      <w:r>
        <w:t xml:space="preserve">тивного — НИ-что, ничто, что можно было бы развернуть перед чувствами. </w:t>
      </w:r>
    </w:p>
    <w:p w:rsidR="00000000" w:rsidRDefault="00474D2C">
      <w:r>
        <w:t>Эти довольно подробные цитаты были необходимы для нашей цели. Лучше, чем что-либо другое, они демо</w:t>
      </w:r>
      <w:r>
        <w:t>н</w:t>
      </w:r>
      <w:r>
        <w:t>стрируют согласие между старейшими “языческими” ф</w:t>
      </w:r>
      <w:r>
        <w:t>и</w:t>
      </w:r>
      <w:r>
        <w:t>лософиями — которым “не помогал свет божественного откровения”, если применить любопытное высказывание Лебулэ в адрес Будды — и ранним христианством нек</w:t>
      </w:r>
      <w:r>
        <w:t>о</w:t>
      </w:r>
      <w:r>
        <w:t>торых отцов. Как языческая философия, так и христианс</w:t>
      </w:r>
      <w:r>
        <w:t>т</w:t>
      </w:r>
      <w:r>
        <w:t>во, однако, обязаны своими возвышенными идеями о д</w:t>
      </w:r>
      <w:r>
        <w:t>у</w:t>
      </w:r>
      <w:r>
        <w:t>ше и д</w:t>
      </w:r>
      <w:r>
        <w:t>ухе человека и непознаваемом Боге буддизму и индусскому Ману. Нет ничего удивительного в том, что манихейцы утверждали, что Иисус был пермутацией Га</w:t>
      </w:r>
      <w:r>
        <w:t>у</w:t>
      </w:r>
      <w:r>
        <w:t>тамы; что Будда, Христос и Ману были одним и тем же лицом [</w:t>
      </w:r>
      <w:r>
        <w:rPr>
          <w:b/>
        </w:rPr>
        <w:t>528</w:t>
      </w:r>
      <w:r>
        <w:t xml:space="preserve">, т. I, с. 817], так как учения первых двух были тождественны. Это была доктрина старой Индии, которой придерживался Иисус, когда проповедовал полный отказ от мира и его тщеты, чтобы достичь Царствия Небесного, </w:t>
      </w:r>
      <w:r>
        <w:lastRenderedPageBreak/>
        <w:t xml:space="preserve">нирваны, где “люди не женятся и не выходят замуж, но живут подобно ангелам”. </w:t>
      </w:r>
    </w:p>
    <w:p w:rsidR="00000000" w:rsidRDefault="00474D2C">
      <w:r>
        <w:t xml:space="preserve">Опять-таки, </w:t>
      </w:r>
      <w:r>
        <w:t xml:space="preserve">это была философия Сиддхартхи-Будды, которую проповедовал Пифагор, утверждая, что </w:t>
      </w:r>
      <w:r>
        <w:rPr>
          <w:i/>
        </w:rPr>
        <w:t>эго</w:t>
      </w:r>
      <w:r>
        <w:t xml:space="preserve"> (</w:t>
      </w:r>
      <w:r>
        <w:rPr>
          <w:sz w:val="24"/>
        </w:rPr>
        <w:t>νο</w:t>
      </w:r>
      <w:r>
        <w:rPr>
          <w:sz w:val="24"/>
          <w:lang w:val="el-GR"/>
        </w:rPr>
        <w:t>υ</w:t>
      </w:r>
      <w:r>
        <w:rPr>
          <w:sz w:val="24"/>
        </w:rPr>
        <w:t>ς</w:t>
      </w:r>
      <w:r>
        <w:t xml:space="preserve">) было вечно с Богом, и что только душа проходила через различные стадии (индусские </w:t>
      </w:r>
      <w:r>
        <w:rPr>
          <w:i/>
        </w:rPr>
        <w:t>Рупа локи),</w:t>
      </w:r>
      <w:r>
        <w:t xml:space="preserve"> чтобы достичь божественного превосходства; между тем как </w:t>
      </w:r>
      <w:r>
        <w:rPr>
          <w:i/>
        </w:rPr>
        <w:t>thumos</w:t>
      </w:r>
      <w:r>
        <w:t xml:space="preserve"> во</w:t>
      </w:r>
      <w:r>
        <w:t>з</w:t>
      </w:r>
      <w:r>
        <w:t xml:space="preserve">вращался на землю, и даже </w:t>
      </w:r>
      <w:r>
        <w:rPr>
          <w:i/>
        </w:rPr>
        <w:t>phren</w:t>
      </w:r>
      <w:r>
        <w:t xml:space="preserve"> уничтожался. Таким образом, метемпсихоз был только последовательностью наказаний через небеса-прибежища (называемые будд</w:t>
      </w:r>
      <w:r>
        <w:t>и</w:t>
      </w:r>
      <w:r>
        <w:t xml:space="preserve">стами — </w:t>
      </w:r>
      <w:r>
        <w:rPr>
          <w:i/>
        </w:rPr>
        <w:t>Зион)</w:t>
      </w:r>
      <w:r>
        <w:rPr>
          <w:rStyle w:val="a6"/>
        </w:rPr>
        <w:footnoteReference w:id="352"/>
      </w:r>
      <w:r>
        <w:t xml:space="preserve"> чтобы освободиться от внешнего ума, освободить </w:t>
      </w:r>
      <w:r>
        <w:rPr>
          <w:i/>
        </w:rPr>
        <w:t>ноус</w:t>
      </w:r>
      <w:r>
        <w:t xml:space="preserve"> от </w:t>
      </w:r>
      <w:r>
        <w:rPr>
          <w:i/>
        </w:rPr>
        <w:t>phren</w:t>
      </w:r>
      <w:r>
        <w:t xml:space="preserve"> или души, буддийской “Винь</w:t>
      </w:r>
      <w:r>
        <w:t>я</w:t>
      </w:r>
      <w:r>
        <w:t>на</w:t>
      </w:r>
      <w:r>
        <w:t xml:space="preserve">скандая”, </w:t>
      </w:r>
      <w:r>
        <w:rPr>
          <w:i/>
        </w:rPr>
        <w:t>того принципа, который живет,</w:t>
      </w:r>
      <w:r>
        <w:t xml:space="preserve"> завися от кармы и сканд (групп). Именно последние, метафизич</w:t>
      </w:r>
      <w:r>
        <w:t>е</w:t>
      </w:r>
      <w:r>
        <w:t>ские олицетворения “деяний” человека, добрых или пл</w:t>
      </w:r>
      <w:r>
        <w:t>о</w:t>
      </w:r>
      <w:r>
        <w:t>хих, после смерти его тела воплощаются, так сказать, и образуют свои многие невидимые, но неумирающие с</w:t>
      </w:r>
      <w:r>
        <w:t>о</w:t>
      </w:r>
      <w:r>
        <w:t xml:space="preserve">единения, входящие в новое тело или, вернее, в эфирное существо, в </w:t>
      </w:r>
      <w:r>
        <w:rPr>
          <w:i/>
        </w:rPr>
        <w:t>двойник</w:t>
      </w:r>
      <w:r>
        <w:t xml:space="preserve"> того, кем человек был </w:t>
      </w:r>
      <w:r>
        <w:rPr>
          <w:i/>
        </w:rPr>
        <w:t>морально.</w:t>
      </w:r>
      <w:r>
        <w:t xml:space="preserve"> Именно астральное тело каббалиста и “воплотившиеся деяния” образуют новое чувствующее “я”, так как его </w:t>
      </w:r>
      <w:r>
        <w:rPr>
          <w:i/>
        </w:rPr>
        <w:t>Аханкара</w:t>
      </w:r>
      <w:r>
        <w:t xml:space="preserve"> (эго, самосознание), данное ему верх</w:t>
      </w:r>
      <w:r>
        <w:t xml:space="preserve">овным Владыкою (дыханием Бога), никогда не может погибнуть, ибо оно бессмертно </w:t>
      </w:r>
      <w:r>
        <w:rPr>
          <w:i/>
        </w:rPr>
        <w:t>per se</w:t>
      </w:r>
      <w:r>
        <w:t xml:space="preserve"> как дух; отсюда страдания н</w:t>
      </w:r>
      <w:r>
        <w:t>о</w:t>
      </w:r>
      <w:r>
        <w:t xml:space="preserve">ворожденного “я”, которые длятся до тех пор, пока он не избавится от всех земных мыслей, желаний и страстей. </w:t>
      </w:r>
    </w:p>
    <w:p w:rsidR="00000000" w:rsidRDefault="00474D2C">
      <w:r>
        <w:rPr>
          <w:spacing w:val="2"/>
        </w:rPr>
        <w:t>Теперь мы видим, что “четыре тайны” буддийской доктрины были так же мало поняты и оценены, как и “мудрость”, на которую намекал Павел и которая говор</w:t>
      </w:r>
      <w:r>
        <w:rPr>
          <w:spacing w:val="2"/>
        </w:rPr>
        <w:t>и</w:t>
      </w:r>
      <w:r>
        <w:rPr>
          <w:spacing w:val="2"/>
        </w:rPr>
        <w:t xml:space="preserve">лась “между </w:t>
      </w:r>
      <w:r>
        <w:rPr>
          <w:i/>
          <w:spacing w:val="2"/>
        </w:rPr>
        <w:t>совершенными”</w:t>
      </w:r>
      <w:r>
        <w:rPr>
          <w:spacing w:val="2"/>
        </w:rPr>
        <w:t xml:space="preserve"> (посвящеными), “мудрость мистерий”, которой “никто из архонов века сего не п</w:t>
      </w:r>
      <w:r>
        <w:rPr>
          <w:spacing w:val="2"/>
        </w:rPr>
        <w:t>о</w:t>
      </w:r>
      <w:r>
        <w:rPr>
          <w:spacing w:val="2"/>
        </w:rPr>
        <w:t>знал” [</w:t>
      </w:r>
      <w:r>
        <w:rPr>
          <w:i/>
          <w:spacing w:val="2"/>
        </w:rPr>
        <w:t xml:space="preserve">1 </w:t>
      </w:r>
      <w:r>
        <w:rPr>
          <w:i/>
        </w:rPr>
        <w:t>Коринф</w:t>
      </w:r>
      <w:r>
        <w:t>., II, 6, 7, 8]. Чет</w:t>
      </w:r>
      <w:r>
        <w:t>вертая степень будди</w:t>
      </w:r>
      <w:r>
        <w:t>й</w:t>
      </w:r>
      <w:r>
        <w:t>ской Дхианы, плод самадхи, ведущий к высочайшему совершенству, к Виконддхам — термин, правильно пер</w:t>
      </w:r>
      <w:r>
        <w:t>е</w:t>
      </w:r>
      <w:r>
        <w:t xml:space="preserve">веденный Бюрнуфом глаголом </w:t>
      </w:r>
      <w:r>
        <w:rPr>
          <w:i/>
        </w:rPr>
        <w:t>“совершенствовать”</w:t>
      </w:r>
      <w:r>
        <w:t xml:space="preserve"> [</w:t>
      </w:r>
      <w:r>
        <w:rPr>
          <w:b/>
        </w:rPr>
        <w:t>307</w:t>
      </w:r>
      <w:r>
        <w:t xml:space="preserve">, c. 806] совсем неправильно понята другими, равно как и </w:t>
      </w:r>
      <w:r>
        <w:lastRenderedPageBreak/>
        <w:t xml:space="preserve">самим Бюрнуфом. Определяя состояние Дхианы, Сент-Илер аргументирует так: </w:t>
      </w:r>
    </w:p>
    <w:p w:rsidR="00000000" w:rsidRDefault="00474D2C">
      <w:pPr>
        <w:pStyle w:val="Oeoaou"/>
      </w:pPr>
      <w:r>
        <w:t>“Наконец, достигнув четвертой степени, аскет больше не обладает этим чувством блаженства, как бы затемнено оно ни было... он также утерял всю память... он достиг бесчувственности, такой близкой к ни</w:t>
      </w:r>
      <w:r>
        <w:t>р</w:t>
      </w:r>
      <w:r>
        <w:t>ване, как т</w:t>
      </w:r>
      <w:r>
        <w:t xml:space="preserve">олько можно... Однако, эта абсолютная бесчувственность отнюдь не является препятствием аскету в приобретении в этот самый момент </w:t>
      </w:r>
      <w:r>
        <w:rPr>
          <w:i/>
        </w:rPr>
        <w:t>всезнания и магических сил; это явное противоречие, о кот</w:t>
      </w:r>
      <w:r>
        <w:rPr>
          <w:i/>
        </w:rPr>
        <w:t>о</w:t>
      </w:r>
      <w:r>
        <w:rPr>
          <w:i/>
        </w:rPr>
        <w:t>ром буддисты</w:t>
      </w:r>
      <w:r>
        <w:t xml:space="preserve"> </w:t>
      </w:r>
      <w:r>
        <w:t>беспокоятся не более, чем о многих других” [</w:t>
      </w:r>
      <w:r>
        <w:rPr>
          <w:b/>
        </w:rPr>
        <w:t>529</w:t>
      </w:r>
      <w:r>
        <w:t xml:space="preserve">, 95]. </w:t>
      </w:r>
    </w:p>
    <w:p w:rsidR="00000000" w:rsidRDefault="00474D2C">
      <w:r>
        <w:t>А зачем им беспокоиться, когда эти противоречия, по сути дела, совсем не являются противоречиями? Не пр</w:t>
      </w:r>
      <w:r>
        <w:t>и</w:t>
      </w:r>
      <w:r>
        <w:t>стало нам говорить о противоречиях в религиях других народов, когда противоречия в нашей собственной рел</w:t>
      </w:r>
      <w:r>
        <w:t>и</w:t>
      </w:r>
      <w:r>
        <w:t>гии породили, кроме трех великих взаимоборствующ</w:t>
      </w:r>
      <w:r>
        <w:t>их церквей — римской, протестантской и восточной, — еще тысяча и одну весьма любопытных меньших сект. Как бы то ни было, у нас имеется термин, применяемый к одному и тому же понятию буддийскими святыми “нищенству</w:t>
      </w:r>
      <w:r>
        <w:t>ю</w:t>
      </w:r>
      <w:r>
        <w:t xml:space="preserve">щими” и Павлом, апостолом. Когда последний говорит: “Чтобы достигнуть воскресения мертвых... не то, чтоб я уже достиг, </w:t>
      </w:r>
      <w:r>
        <w:rPr>
          <w:spacing w:val="-2"/>
        </w:rPr>
        <w:t xml:space="preserve">или </w:t>
      </w:r>
      <w:r>
        <w:rPr>
          <w:i/>
          <w:spacing w:val="-2"/>
        </w:rPr>
        <w:t>усовершился</w:t>
      </w:r>
      <w:r>
        <w:rPr>
          <w:spacing w:val="-2"/>
        </w:rPr>
        <w:t>” (стал посвященным) [</w:t>
      </w:r>
      <w:r>
        <w:rPr>
          <w:i/>
          <w:spacing w:val="-2"/>
        </w:rPr>
        <w:t>Ф</w:t>
      </w:r>
      <w:r>
        <w:rPr>
          <w:i/>
          <w:spacing w:val="-2"/>
        </w:rPr>
        <w:t>и</w:t>
      </w:r>
      <w:r>
        <w:rPr>
          <w:i/>
          <w:spacing w:val="-2"/>
        </w:rPr>
        <w:t>липпийцам,</w:t>
      </w:r>
      <w:r>
        <w:rPr>
          <w:spacing w:val="-2"/>
        </w:rPr>
        <w:t xml:space="preserve"> III, 11-14] — то он пользуется выражением, обычным среди посвященных буддистов. Когда будди</w:t>
      </w:r>
      <w:r>
        <w:rPr>
          <w:spacing w:val="-2"/>
        </w:rPr>
        <w:t>й</w:t>
      </w:r>
      <w:r>
        <w:rPr>
          <w:spacing w:val="-2"/>
        </w:rPr>
        <w:t>ский аскет достиг “четвертой степени”,</w:t>
      </w:r>
      <w:r>
        <w:rPr>
          <w:spacing w:val="-2"/>
        </w:rPr>
        <w:t> — его считают архатом. Он производит всякого рода феномены исключ</w:t>
      </w:r>
      <w:r>
        <w:rPr>
          <w:spacing w:val="-2"/>
        </w:rPr>
        <w:t>и</w:t>
      </w:r>
      <w:r>
        <w:rPr>
          <w:spacing w:val="-2"/>
        </w:rPr>
        <w:t xml:space="preserve">тельно силою своего освобожденного духа. </w:t>
      </w:r>
      <w:r>
        <w:rPr>
          <w:i/>
          <w:spacing w:val="-2"/>
        </w:rPr>
        <w:t>Архат</w:t>
      </w:r>
      <w:r>
        <w:rPr>
          <w:spacing w:val="-2"/>
        </w:rPr>
        <w:t xml:space="preserve"> тот, говорят буддисты, кто приобрел силу летать по воздуху, стать невидимым, повелевать стихиями, творить всякого рода удивительные явления, обычно и притом ошибочно называемые </w:t>
      </w:r>
      <w:r>
        <w:rPr>
          <w:i/>
          <w:spacing w:val="-2"/>
        </w:rPr>
        <w:t>мейпо</w:t>
      </w:r>
      <w:r>
        <w:rPr>
          <w:spacing w:val="-2"/>
        </w:rPr>
        <w:t xml:space="preserve"> (чудесами). Он — </w:t>
      </w:r>
      <w:r>
        <w:rPr>
          <w:i/>
          <w:spacing w:val="-2"/>
        </w:rPr>
        <w:t>совершенный</w:t>
      </w:r>
      <w:r>
        <w:rPr>
          <w:spacing w:val="-2"/>
        </w:rPr>
        <w:t xml:space="preserve"> чел</w:t>
      </w:r>
      <w:r>
        <w:rPr>
          <w:spacing w:val="-2"/>
        </w:rPr>
        <w:t>о</w:t>
      </w:r>
      <w:r>
        <w:rPr>
          <w:spacing w:val="-2"/>
        </w:rPr>
        <w:t xml:space="preserve">век, полубог. Он станет богом, когда достигнет нирваны, ибо так же, как посвященные обоих заветов, почитатели Будды знают, что они — “боги”. </w:t>
      </w:r>
    </w:p>
    <w:p w:rsidR="00000000" w:rsidRDefault="00474D2C">
      <w:pPr>
        <w:pStyle w:val="Oeoaou"/>
      </w:pPr>
      <w:r>
        <w:t>“Истинный буддизм, перескакивая стену ме</w:t>
      </w:r>
      <w:r>
        <w:t>жду предельным и бе</w:t>
      </w:r>
      <w:r>
        <w:t>с</w:t>
      </w:r>
      <w:r>
        <w:t xml:space="preserve">предельным сознанием, побуждает последователей стремиться </w:t>
      </w:r>
      <w:r>
        <w:rPr>
          <w:i/>
        </w:rPr>
        <w:t>собс</w:t>
      </w:r>
      <w:r>
        <w:rPr>
          <w:i/>
        </w:rPr>
        <w:t>т</w:t>
      </w:r>
      <w:r>
        <w:rPr>
          <w:i/>
        </w:rPr>
        <w:t>венными усилиями</w:t>
      </w:r>
      <w:r>
        <w:t xml:space="preserve"> к тому божественному совершенству, на которое, по его учению, человек способен, и по достижении которого человек стан</w:t>
      </w:r>
      <w:r>
        <w:t>о</w:t>
      </w:r>
      <w:r>
        <w:t xml:space="preserve">вится </w:t>
      </w:r>
      <w:r>
        <w:rPr>
          <w:i/>
        </w:rPr>
        <w:t>богом</w:t>
      </w:r>
      <w:r>
        <w:t>”, — говорит Брайан Хогтон Ходжсон.</w:t>
      </w:r>
      <w:r>
        <w:rPr>
          <w:rStyle w:val="a6"/>
        </w:rPr>
        <w:footnoteReference w:id="353"/>
      </w:r>
      <w:r>
        <w:t xml:space="preserve"> </w:t>
      </w:r>
    </w:p>
    <w:p w:rsidR="00000000" w:rsidRDefault="00474D2C">
      <w:pPr>
        <w:pStyle w:val="BodyText2"/>
      </w:pPr>
      <w:r>
        <w:lastRenderedPageBreak/>
        <w:t>Мрачны и печальны были пути, кровью залиты и и</w:t>
      </w:r>
      <w:r>
        <w:t>з</w:t>
      </w:r>
      <w:r>
        <w:t>вилисты тропы, по которым христианский мир был вын</w:t>
      </w:r>
      <w:r>
        <w:t>у</w:t>
      </w:r>
      <w:r>
        <w:t>жден пройти, чтобы принять христианство Иринея и Е</w:t>
      </w:r>
      <w:r>
        <w:t>в</w:t>
      </w:r>
      <w:r>
        <w:t>севия. И все же, если мы не примем воззрений древних язычников, — может ли наше поколение претен</w:t>
      </w:r>
      <w:r>
        <w:t>довать на то, что оно разрешило какую-нибудь из тайн “Царствия Небесного”? Что больше знает наиболее набожный и уч</w:t>
      </w:r>
      <w:r>
        <w:t>е</w:t>
      </w:r>
      <w:r>
        <w:t>ный из христиан о будущей судьбе и продвижении наш</w:t>
      </w:r>
      <w:r>
        <w:t>е</w:t>
      </w:r>
      <w:r>
        <w:t>го бессмертного духа, чем языческий философ древности и современный “язычник” по ту сторону Гималаев? М</w:t>
      </w:r>
      <w:r>
        <w:t>о</w:t>
      </w:r>
      <w:r>
        <w:t>жет ли он даже похвастать, что он знает столько же, н</w:t>
      </w:r>
      <w:r>
        <w:t>е</w:t>
      </w:r>
      <w:r>
        <w:t>смотря на то, что на полный ход пользуется “божестве</w:t>
      </w:r>
      <w:r>
        <w:t>н</w:t>
      </w:r>
      <w:r>
        <w:t>ным” откровением? Мы видели буддиста, как он приде</w:t>
      </w:r>
      <w:r>
        <w:t>р</w:t>
      </w:r>
      <w:r>
        <w:t xml:space="preserve">живается веры своих отцов и в теории и на практике; и как бы ни была слепа его вера </w:t>
      </w:r>
      <w:r>
        <w:t>и как бы абсурдны ни были его понятия по некоторым особым пунктам доктрины, позднейшим поправкам, внесенным честолюбивым дух</w:t>
      </w:r>
      <w:r>
        <w:t>о</w:t>
      </w:r>
      <w:r>
        <w:t>венством, — все же в практической жизни его буддизм намного больше христоподобен на деле и по духу, чем, в среднем, жизнь наших христианских священнослужит</w:t>
      </w:r>
      <w:r>
        <w:t>е</w:t>
      </w:r>
      <w:r>
        <w:t>лей. Уже достаточно одного того факта, что его религия повелевает ему “почитать свою собственную веру, но никогда не поносить веру других”.</w:t>
      </w:r>
      <w:r>
        <w:rPr>
          <w:rStyle w:val="a6"/>
        </w:rPr>
        <w:footnoteReference w:id="354"/>
      </w:r>
      <w:r>
        <w:t xml:space="preserve"> Это ставит будди</w:t>
      </w:r>
      <w:r>
        <w:t>й</w:t>
      </w:r>
      <w:r>
        <w:t>ского ламу неизмеримо выше любого священника, кот</w:t>
      </w:r>
      <w:r>
        <w:t>о</w:t>
      </w:r>
      <w:r>
        <w:t>рый считает своим свяще</w:t>
      </w:r>
      <w:r>
        <w:t>нным долгом проклинать откр</w:t>
      </w:r>
      <w:r>
        <w:t>ы</w:t>
      </w:r>
      <w:r>
        <w:t>то “язычника” и приговаривать его и его религию “на вечные муки”. Христианство с каждым днем все более становится религией чистого эмоционализма. Доктрина Будды всецело обоснована на практике деятельности. Ее ядром является любовь ко всем живым существам, чел</w:t>
      </w:r>
      <w:r>
        <w:t>о</w:t>
      </w:r>
      <w:r>
        <w:t>веческим и животным. Человек, который знает, что если он не будет трудиться для себя, — ему придется голодать, и понимает, что у него нет козла отпущения, который понес бы за него его прегрешения, — по всей вероятн</w:t>
      </w:r>
      <w:r>
        <w:t>о</w:t>
      </w:r>
      <w:r>
        <w:t>сти, имее</w:t>
      </w:r>
      <w:r>
        <w:t xml:space="preserve">т шансы в десять раз стать лучшим человеком, чем тот, кого научили, что убийство, кража, распутство могут быть в мгновение ока смыты с него, и он станет белый как снег, если он только верит в Бога, который, по </w:t>
      </w:r>
      <w:r>
        <w:lastRenderedPageBreak/>
        <w:t>выражению Волнея</w:t>
      </w:r>
      <w:r>
        <w:rPr>
          <w:lang w:val="en-US"/>
        </w:rPr>
        <w:t>,</w:t>
      </w:r>
      <w:r>
        <w:t xml:space="preserve"> “когда-то принимал пищу на земле, а теперь сам стал пищею своих людей”. </w:t>
      </w:r>
    </w:p>
    <w:p w:rsidR="00000000" w:rsidRDefault="00474D2C"/>
    <w:p w:rsidR="00000000" w:rsidRDefault="00474D2C">
      <w:pPr>
        <w:pStyle w:val="H3"/>
        <w:ind w:firstLine="0"/>
        <w:jc w:val="center"/>
      </w:pPr>
      <w:r>
        <w:rPr>
          <w:lang w:val="en-US"/>
        </w:rPr>
        <w:br w:type="page"/>
      </w:r>
      <w:r>
        <w:lastRenderedPageBreak/>
        <w:t>ГЛАВА VII</w:t>
      </w:r>
    </w:p>
    <w:p w:rsidR="00000000" w:rsidRDefault="00474D2C">
      <w:pPr>
        <w:pStyle w:val="2"/>
        <w:rPr>
          <w:lang w:val="en-US"/>
        </w:rPr>
      </w:pPr>
      <w:r>
        <w:t xml:space="preserve">ЕРЕСИ </w:t>
      </w:r>
      <w:r>
        <w:rPr>
          <w:lang w:val="en-US"/>
        </w:rPr>
        <w:t xml:space="preserve"> </w:t>
      </w:r>
      <w:r>
        <w:t xml:space="preserve">РАННИХ </w:t>
      </w:r>
      <w:r>
        <w:rPr>
          <w:lang w:val="en-US"/>
        </w:rPr>
        <w:t xml:space="preserve"> </w:t>
      </w:r>
      <w:r>
        <w:t xml:space="preserve">ХРИСТИАН </w:t>
      </w:r>
    </w:p>
    <w:p w:rsidR="00000000" w:rsidRDefault="00474D2C">
      <w:pPr>
        <w:ind w:firstLine="0"/>
        <w:jc w:val="center"/>
        <w:rPr>
          <w:b/>
          <w:sz w:val="28"/>
        </w:rPr>
      </w:pPr>
      <w:r>
        <w:rPr>
          <w:b/>
          <w:sz w:val="28"/>
        </w:rPr>
        <w:t xml:space="preserve">И </w:t>
      </w:r>
      <w:r>
        <w:rPr>
          <w:b/>
          <w:sz w:val="28"/>
          <w:lang w:val="en-US"/>
        </w:rPr>
        <w:t xml:space="preserve"> </w:t>
      </w:r>
      <w:r>
        <w:rPr>
          <w:b/>
          <w:sz w:val="28"/>
        </w:rPr>
        <w:t xml:space="preserve">ТАЙНЫЕ </w:t>
      </w:r>
      <w:r>
        <w:rPr>
          <w:b/>
          <w:sz w:val="28"/>
          <w:lang w:val="en-US"/>
        </w:rPr>
        <w:t xml:space="preserve"> </w:t>
      </w:r>
      <w:r>
        <w:rPr>
          <w:b/>
          <w:sz w:val="28"/>
        </w:rPr>
        <w:t>ОБЩЕСТВА</w:t>
      </w:r>
    </w:p>
    <w:p w:rsidR="00000000" w:rsidRDefault="00474D2C">
      <w:pPr>
        <w:rPr>
          <w:lang w:val="en-US"/>
        </w:rPr>
      </w:pPr>
    </w:p>
    <w:p w:rsidR="00000000" w:rsidRDefault="00474D2C">
      <w:pPr>
        <w:pStyle w:val="Oeoaou"/>
        <w:spacing w:after="0"/>
        <w:ind w:left="720" w:right="-17"/>
      </w:pPr>
      <w:r>
        <w:t>“О доктринах друзов никогда ничего подлинного не было известно; среди их соседей распространено мнение, что они п</w:t>
      </w:r>
      <w:r>
        <w:t>о</w:t>
      </w:r>
      <w:r>
        <w:t>клоняются какому-то идолу в виде тельца</w:t>
      </w:r>
      <w:r>
        <w:t xml:space="preserve">”. </w:t>
      </w:r>
    </w:p>
    <w:p w:rsidR="00000000" w:rsidRDefault="00474D2C">
      <w:pPr>
        <w:pStyle w:val="Oeoaou"/>
        <w:spacing w:before="0"/>
        <w:ind w:left="720" w:right="-17"/>
        <w:jc w:val="right"/>
      </w:pPr>
      <w:r>
        <w:t xml:space="preserve"> — </w:t>
      </w:r>
      <w:r>
        <w:rPr>
          <w:i/>
        </w:rPr>
        <w:t>Кинг, “Гностики и то, что от них осталось”.</w:t>
      </w:r>
    </w:p>
    <w:p w:rsidR="00000000" w:rsidRDefault="00474D2C">
      <w:pPr>
        <w:pStyle w:val="Oeoaou"/>
        <w:spacing w:after="0"/>
        <w:ind w:left="720" w:right="-17"/>
        <w:rPr>
          <w:i/>
        </w:rPr>
      </w:pPr>
      <w:r>
        <w:t>“О, вы, Владыки Истины, безгрешные, цикл за циклом с</w:t>
      </w:r>
      <w:r>
        <w:t>о</w:t>
      </w:r>
      <w:r>
        <w:t xml:space="preserve">вершающие в вечности... спасите меня от уничтожения в этой сфере </w:t>
      </w:r>
      <w:r>
        <w:rPr>
          <w:i/>
        </w:rPr>
        <w:t xml:space="preserve">Двух Истин”. </w:t>
      </w:r>
    </w:p>
    <w:p w:rsidR="00000000" w:rsidRDefault="00474D2C">
      <w:pPr>
        <w:pStyle w:val="Oeoaou"/>
        <w:spacing w:before="0"/>
        <w:ind w:left="720" w:right="-17"/>
        <w:jc w:val="right"/>
      </w:pPr>
      <w:r>
        <w:rPr>
          <w:i/>
        </w:rPr>
        <w:t> — “Египетский ритуал мертвых”.</w:t>
      </w:r>
    </w:p>
    <w:p w:rsidR="00000000" w:rsidRDefault="00474D2C">
      <w:pPr>
        <w:pStyle w:val="Oeoaou"/>
        <w:spacing w:after="0"/>
        <w:ind w:left="720" w:right="-17"/>
      </w:pPr>
      <w:r>
        <w:t xml:space="preserve">“Пифагор правильно рассматривал “Несказуемое Имя” Бога... как Ключ к Тайнам вселенной”. </w:t>
      </w:r>
    </w:p>
    <w:p w:rsidR="00000000" w:rsidRDefault="00474D2C">
      <w:pPr>
        <w:pStyle w:val="Oeoaou"/>
        <w:spacing w:before="0"/>
        <w:ind w:left="720" w:right="-17"/>
        <w:jc w:val="right"/>
      </w:pPr>
      <w:r>
        <w:t xml:space="preserve"> — </w:t>
      </w:r>
      <w:r>
        <w:rPr>
          <w:i/>
        </w:rPr>
        <w:t>Панкост, “Голубой и красный свет”.</w:t>
      </w:r>
    </w:p>
    <w:p w:rsidR="00000000" w:rsidRDefault="00474D2C">
      <w:pPr>
        <w:rPr>
          <w:lang w:val="en-US"/>
        </w:rPr>
      </w:pPr>
    </w:p>
    <w:p w:rsidR="00000000" w:rsidRDefault="00474D2C">
      <w:pPr>
        <w:pStyle w:val="BodyText2"/>
      </w:pPr>
      <w:r>
        <w:t xml:space="preserve">В последующих двух главах мы уделим внимание наиболее значительным из христианских тайных сект, так называемым “ересям”, которые возникли между первым и четвертым веком </w:t>
      </w:r>
      <w:r>
        <w:t xml:space="preserve">нашей эры. </w:t>
      </w:r>
    </w:p>
    <w:p w:rsidR="00000000" w:rsidRDefault="00474D2C">
      <w:r>
        <w:t>Быстро взглянув на офитов и назареев, мы перейдем к их отпрыскам, которые все еще существуют в Сирии и Палестине под названием друзов Ливанской горы, а около Басры или Бассоры в Персии под названием мендеян или учеников Св. Иоанна. Все эти секты непосредственно связаны с нашей темой, так как они каббалистического проис</w:t>
      </w:r>
      <w:r>
        <w:rPr>
          <w:spacing w:val="-2"/>
        </w:rPr>
        <w:t>хождения и когда-то придерживались тайной “рел</w:t>
      </w:r>
      <w:r>
        <w:rPr>
          <w:spacing w:val="-2"/>
        </w:rPr>
        <w:t>и</w:t>
      </w:r>
      <w:r>
        <w:rPr>
          <w:spacing w:val="-2"/>
        </w:rPr>
        <w:t xml:space="preserve">гии мудрости”, признавая единым верховным Богом Бога мистерий — </w:t>
      </w:r>
      <w:r>
        <w:rPr>
          <w:i/>
          <w:spacing w:val="-2"/>
        </w:rPr>
        <w:t>Несказуемого</w:t>
      </w:r>
      <w:r>
        <w:rPr>
          <w:spacing w:val="-2"/>
        </w:rPr>
        <w:t xml:space="preserve"> </w:t>
      </w:r>
      <w:r>
        <w:rPr>
          <w:spacing w:val="-2"/>
        </w:rPr>
        <w:t>Имени. Отметив эти мног</w:t>
      </w:r>
      <w:r>
        <w:rPr>
          <w:spacing w:val="-2"/>
        </w:rPr>
        <w:t>о</w:t>
      </w:r>
      <w:r>
        <w:rPr>
          <w:spacing w:val="-2"/>
        </w:rPr>
        <w:t>численные тайные общества прошло</w:t>
      </w:r>
      <w:r>
        <w:rPr>
          <w:spacing w:val="-2"/>
        </w:rPr>
        <w:t>го, мы сопоставим их для непосредственного сравнения с некоторыми совр</w:t>
      </w:r>
      <w:r>
        <w:rPr>
          <w:spacing w:val="-2"/>
        </w:rPr>
        <w:t>е</w:t>
      </w:r>
      <w:r>
        <w:rPr>
          <w:spacing w:val="-2"/>
        </w:rPr>
        <w:t>менными. Мы закончим кратким обзором иезуитов и по</w:t>
      </w:r>
      <w:r>
        <w:rPr>
          <w:spacing w:val="-2"/>
        </w:rPr>
        <w:t>ч</w:t>
      </w:r>
      <w:r>
        <w:rPr>
          <w:spacing w:val="-2"/>
        </w:rPr>
        <w:t>тенным кошмаром римско-католической церкви — совр</w:t>
      </w:r>
      <w:r>
        <w:rPr>
          <w:spacing w:val="-2"/>
        </w:rPr>
        <w:t>е</w:t>
      </w:r>
      <w:r>
        <w:rPr>
          <w:spacing w:val="-2"/>
        </w:rPr>
        <w:t xml:space="preserve">менным франкмасонством. Все эти современные, так же как и древние братства — за исключением современного </w:t>
      </w:r>
      <w:r>
        <w:rPr>
          <w:spacing w:val="-2"/>
        </w:rPr>
        <w:lastRenderedPageBreak/>
        <w:t xml:space="preserve">франкмасонства — были и есть более или менее связаны с магией, практически так же, как теоретически; и все они — </w:t>
      </w:r>
      <w:r>
        <w:rPr>
          <w:i/>
          <w:spacing w:val="-2"/>
        </w:rPr>
        <w:t>не</w:t>
      </w:r>
      <w:r>
        <w:rPr>
          <w:spacing w:val="-2"/>
        </w:rPr>
        <w:t xml:space="preserve"> исключая франкмасонства — обвинялись и по-прежнему обвиняются в демонопоклонстве, кощунстве и безнравственности. </w:t>
      </w:r>
    </w:p>
    <w:p w:rsidR="00000000" w:rsidRDefault="00474D2C">
      <w:r>
        <w:t>Нашей</w:t>
      </w:r>
      <w:r>
        <w:t xml:space="preserve"> целью не является изложение истории какой-либо из них, но только сравнение этих тяжко оскорбле</w:t>
      </w:r>
      <w:r>
        <w:t>н</w:t>
      </w:r>
      <w:r>
        <w:t>ных общин с христианскими сектами прошлого и насто</w:t>
      </w:r>
      <w:r>
        <w:t>я</w:t>
      </w:r>
      <w:r>
        <w:t>щего и затем, руководствуясь историческими фактами, защитить тайную науку, так же как и людей, которые я</w:t>
      </w:r>
      <w:r>
        <w:t>в</w:t>
      </w:r>
      <w:r>
        <w:t xml:space="preserve">ляются их исследователями и защитниками против любых несправедливых обвинений. </w:t>
      </w:r>
    </w:p>
    <w:p w:rsidR="00000000" w:rsidRDefault="00474D2C">
      <w:r>
        <w:t>Одну за другой поток времени поглощал секты пе</w:t>
      </w:r>
      <w:r>
        <w:t>р</w:t>
      </w:r>
      <w:r>
        <w:t>вых веков, пока изо всех их только одна выжила в своей первобытной целостности. Эта одна все еще существует, все еще проповедует учен</w:t>
      </w:r>
      <w:r>
        <w:t>ие своего основателя и все еще подтверждает свою веру проявлениями силы. Зыбучий песок, поглотивший все другие побеги религиозных во</w:t>
      </w:r>
      <w:r>
        <w:t>л</w:t>
      </w:r>
      <w:r>
        <w:t>нений времен Иисуса вместе со всеми записями, рели</w:t>
      </w:r>
      <w:r>
        <w:t>к</w:t>
      </w:r>
      <w:r>
        <w:t>виями и преданиями, — для этого оказался твердым осн</w:t>
      </w:r>
      <w:r>
        <w:t>о</w:t>
      </w:r>
      <w:r>
        <w:t>ванием. Изгнанные из своей родины, его члены нашли убежище в Персии, и сегодня интересующийся путешес</w:t>
      </w:r>
      <w:r>
        <w:t>т</w:t>
      </w:r>
      <w:r>
        <w:t>венник может беседовать с прямыми потомками “учен</w:t>
      </w:r>
      <w:r>
        <w:t>и</w:t>
      </w:r>
      <w:r>
        <w:t>ков Иоанна”, которые слушали на берегу Иордана “Богом посланного человека”, и были крещены и верили. Этот любопытный народ,</w:t>
      </w:r>
      <w:r>
        <w:t xml:space="preserve"> численностью около 30000 человек или больше, неправильно называют “христианами Св. Иоанна”; по сути дела их следовало бы называть их ст</w:t>
      </w:r>
      <w:r>
        <w:t>а</w:t>
      </w:r>
      <w:r>
        <w:t xml:space="preserve">рым именем — назареи, или новым — мендеяне. </w:t>
      </w:r>
    </w:p>
    <w:p w:rsidR="00000000" w:rsidRDefault="00474D2C">
      <w:r>
        <w:t>Называть их христианами нет никакого основания. Они не верят в Иисуса как в Христа, не признают его и</w:t>
      </w:r>
      <w:r>
        <w:t>с</w:t>
      </w:r>
      <w:r>
        <w:t>купления, не являются последователями его церкви и не почитают ее Священных Писаний. Также они не покл</w:t>
      </w:r>
      <w:r>
        <w:t>о</w:t>
      </w:r>
      <w:r>
        <w:t>няются Богу-Иегове евреев и христиан; это обстоятельс</w:t>
      </w:r>
      <w:r>
        <w:t>т</w:t>
      </w:r>
      <w:r>
        <w:t>во, несомненно, является доказательством, что их основ</w:t>
      </w:r>
      <w:r>
        <w:t>а</w:t>
      </w:r>
      <w:r>
        <w:t>тель Иоанн Крест</w:t>
      </w:r>
      <w:r>
        <w:t xml:space="preserve">итель также не поклонялся ему. А если так, то какое право он имеет на место в Библии или в портретной галерее христианских святых? Далее, если Ферхо был его богом, и он был “человеком, посланным Богом”, то он, должно быть, был послан Владыкой Ферхо, и проповедовал и крестил его именем? Итак, если Иисус </w:t>
      </w:r>
      <w:r>
        <w:lastRenderedPageBreak/>
        <w:t>был крещен Иоанном, то вывод таков, что он был крещен по его вере, и поэтому Иисус также был верующим в Фе</w:t>
      </w:r>
      <w:r>
        <w:t>р</w:t>
      </w:r>
      <w:r>
        <w:t xml:space="preserve">хо или Фахо, как они его называют; этот вывод, который кажется еще более </w:t>
      </w:r>
      <w:r>
        <w:rPr>
          <w:spacing w:val="-2"/>
        </w:rPr>
        <w:t xml:space="preserve">оправданным его молчанием в </w:t>
      </w:r>
      <w:r>
        <w:rPr>
          <w:spacing w:val="-2"/>
        </w:rPr>
        <w:t>отн</w:t>
      </w:r>
      <w:r>
        <w:rPr>
          <w:spacing w:val="-2"/>
        </w:rPr>
        <w:t>о</w:t>
      </w:r>
      <w:r>
        <w:rPr>
          <w:spacing w:val="-2"/>
        </w:rPr>
        <w:t xml:space="preserve">шении имени своего “Отца”. И почему должна гипотеза, что </w:t>
      </w:r>
      <w:r>
        <w:rPr>
          <w:i/>
          <w:spacing w:val="-2"/>
        </w:rPr>
        <w:t>Фахо</w:t>
      </w:r>
      <w:r>
        <w:rPr>
          <w:spacing w:val="-2"/>
        </w:rPr>
        <w:t xml:space="preserve"> есть только одно их многих искажений Фхо или Фо, как тибетцы и китайцы называют Будду, — казаться смешной? На севере Непала Будду чаще называют Фо, чем </w:t>
      </w:r>
      <w:r>
        <w:rPr>
          <w:i/>
          <w:spacing w:val="-2"/>
        </w:rPr>
        <w:t>Буддой.</w:t>
      </w:r>
      <w:r>
        <w:rPr>
          <w:spacing w:val="-2"/>
        </w:rPr>
        <w:t xml:space="preserve"> Книга </w:t>
      </w:r>
      <w:r>
        <w:rPr>
          <w:i/>
          <w:spacing w:val="-2"/>
        </w:rPr>
        <w:t>“Махаван</w:t>
      </w:r>
      <w:r>
        <w:rPr>
          <w:i/>
          <w:spacing w:val="-2"/>
          <w:lang w:val="en-US"/>
        </w:rPr>
        <w:t>c</w:t>
      </w:r>
      <w:r>
        <w:rPr>
          <w:i/>
          <w:spacing w:val="-2"/>
        </w:rPr>
        <w:t>а”</w:t>
      </w:r>
      <w:r>
        <w:rPr>
          <w:spacing w:val="-2"/>
        </w:rPr>
        <w:t xml:space="preserve"> показывает, как рано работа по буддийскому прозелитизму началась в Непале; а история учит, что буддийские монахи наводнили С</w:t>
      </w:r>
      <w:r>
        <w:rPr>
          <w:spacing w:val="-2"/>
        </w:rPr>
        <w:t>и</w:t>
      </w:r>
      <w:r>
        <w:rPr>
          <w:spacing w:val="-2"/>
        </w:rPr>
        <w:t>рию</w:t>
      </w:r>
      <w:r>
        <w:rPr>
          <w:rStyle w:val="a6"/>
          <w:spacing w:val="-2"/>
        </w:rPr>
        <w:footnoteReference w:id="355"/>
      </w:r>
      <w:r>
        <w:rPr>
          <w:spacing w:val="-2"/>
        </w:rPr>
        <w:t xml:space="preserve"> и Вавилон в веке, предшествовавшем нашей эре, и что Буддхасп (бодхисаттва), якобы халдеец, был основ</w:t>
      </w:r>
      <w:r>
        <w:rPr>
          <w:spacing w:val="-2"/>
        </w:rPr>
        <w:t>а</w:t>
      </w:r>
      <w:r>
        <w:rPr>
          <w:spacing w:val="-2"/>
        </w:rPr>
        <w:t xml:space="preserve">телем сабизма, или </w:t>
      </w:r>
      <w:r>
        <w:rPr>
          <w:i/>
          <w:spacing w:val="-2"/>
        </w:rPr>
        <w:t>крещения</w:t>
      </w:r>
      <w:r>
        <w:rPr>
          <w:spacing w:val="-2"/>
        </w:rPr>
        <w:t>.</w:t>
      </w:r>
      <w:r>
        <w:rPr>
          <w:rStyle w:val="a6"/>
          <w:spacing w:val="-2"/>
        </w:rPr>
        <w:footnoteReference w:id="356"/>
      </w:r>
      <w:r>
        <w:rPr>
          <w:spacing w:val="-2"/>
        </w:rPr>
        <w:t xml:space="preserve"> </w:t>
      </w:r>
    </w:p>
    <w:p w:rsidR="00000000" w:rsidRDefault="00474D2C">
      <w:r>
        <w:lastRenderedPageBreak/>
        <w:t>Во что</w:t>
      </w:r>
      <w:r>
        <w:t xml:space="preserve">, в действительности, крещенцы, </w:t>
      </w:r>
      <w:r>
        <w:rPr>
          <w:i/>
        </w:rPr>
        <w:t>эл-Могтасила</w:t>
      </w:r>
      <w:r>
        <w:t xml:space="preserve"> или назареи, верили, это полностью изложено в других местах, ибо это были те же самые назареи, о которых мы так много уже говорили и из </w:t>
      </w:r>
      <w:r>
        <w:rPr>
          <w:i/>
        </w:rPr>
        <w:t>“Кодекса”</w:t>
      </w:r>
      <w:r>
        <w:t xml:space="preserve"> которых мы пр</w:t>
      </w:r>
      <w:r>
        <w:t>и</w:t>
      </w:r>
      <w:r>
        <w:t>водили цитаты. Будучи преследуемы и под угрозой уни</w:t>
      </w:r>
      <w:r>
        <w:t>ч</w:t>
      </w:r>
      <w:r>
        <w:t>тожения, они нашли убежище у несториан и таким обр</w:t>
      </w:r>
      <w:r>
        <w:t>а</w:t>
      </w:r>
      <w:r>
        <w:t xml:space="preserve">зом позволили рассматривать себя, как христиан, но как только появилась возможность, они отделились, и теперь уже прошло несколько веков, как они даже номинально не заслуживают этого названия. Что их тем </w:t>
      </w:r>
      <w:r>
        <w:t>не менее так н</w:t>
      </w:r>
      <w:r>
        <w:t>а</w:t>
      </w:r>
      <w:r>
        <w:t>зывают церковные писатели, возможно, не так-то трудно понять. Они знают о раннем христианстве слишком мн</w:t>
      </w:r>
      <w:r>
        <w:t>о</w:t>
      </w:r>
      <w:r>
        <w:t>го, чтобы можно было оставить их вне пределов христ</w:t>
      </w:r>
      <w:r>
        <w:t>и</w:t>
      </w:r>
      <w:r>
        <w:t xml:space="preserve">анства, где они могли бы свидетельствовать против него своими преданиями без клейма ереси и отступничества, прикрепленного к их имени, чтобы ослабить доверие к тому, что они могли бы сказать. </w:t>
      </w:r>
    </w:p>
    <w:p w:rsidR="00000000" w:rsidRDefault="00474D2C">
      <w:r>
        <w:t>Но где еще наука может найти такое прекрасное поле для библейских исследований, как не среди этого столь пренебрегаемого народа? Нет никаких сомнен</w:t>
      </w:r>
      <w:r>
        <w:t>ий в их н</w:t>
      </w:r>
      <w:r>
        <w:t>а</w:t>
      </w:r>
      <w:r>
        <w:t>следовании доктрины Крестителя; их предания — без перерывов. То, чему они учат теперь, их предки учили во все исторические эпохи, когда они появлялись на истор</w:t>
      </w:r>
      <w:r>
        <w:t>и</w:t>
      </w:r>
      <w:r>
        <w:t>ческой сцене. Они — ученики того Иоанна, который, как сказано, предсказал пришествие Иисуса, крестил его и заявил, что он сам (Иоанн) недостоин развязать обувь пришедшего. Когда они оба — Посланец и Мессия — стояли в Иордане, и старший освящал младшего — и св</w:t>
      </w:r>
      <w:r>
        <w:t>о</w:t>
      </w:r>
      <w:r>
        <w:t>его родственника, человечески говоря — небо раскрылось и Сам Бог в виде голубя спу</w:t>
      </w:r>
      <w:r>
        <w:t>стился в сиянии на своего “Возлюбленного Сына”! Как же тогда, если это повеств</w:t>
      </w:r>
      <w:r>
        <w:t>о</w:t>
      </w:r>
      <w:r>
        <w:t>вание правдиво, можно объяснить странное неверие, к</w:t>
      </w:r>
      <w:r>
        <w:t>о</w:t>
      </w:r>
      <w:r>
        <w:t>торые мы обнаруживаем у доживших до наших дней н</w:t>
      </w:r>
      <w:r>
        <w:t>а</w:t>
      </w:r>
      <w:r>
        <w:t>зареев? Настолько далекие от веры в Иисуса как Един</w:t>
      </w:r>
      <w:r>
        <w:t>о</w:t>
      </w:r>
      <w:r>
        <w:t>родного Сына Бога, они в действительности сказали персидским миссионерам, которые в семнадцатом веке впервые открыли их европейцам, что Христос Нового Завета был “лжеучителем”, и что еврейская религиозная система, а также система Иисуса (?) пришли из царства тьмы! Кто знает лучше</w:t>
      </w:r>
      <w:r>
        <w:t xml:space="preserve"> их? Где можно найти живых, б</w:t>
      </w:r>
      <w:r>
        <w:t>о</w:t>
      </w:r>
      <w:r>
        <w:t xml:space="preserve">лее компетентных свидетелей? Христианское духовенство </w:t>
      </w:r>
      <w:r>
        <w:lastRenderedPageBreak/>
        <w:t>хотело бы навязать нам помазанника Спасителя, прово</w:t>
      </w:r>
      <w:r>
        <w:t>з</w:t>
      </w:r>
      <w:r>
        <w:t>глашенного Иоанном, а ученики этого же самого Крест</w:t>
      </w:r>
      <w:r>
        <w:t>и</w:t>
      </w:r>
      <w:r>
        <w:t>теля с самых первых веков заклеймили этот идеальный персонаж, как обманщика, и его предполагаемого Отца, Иегову — как “подложного Бога”, Ильда-Баофа офитов! Несчастным для христианства будет тот день, когда к</w:t>
      </w:r>
      <w:r>
        <w:t>а</w:t>
      </w:r>
      <w:r>
        <w:t>кой-либо бесстрашный и честный ученый убедит их ст</w:t>
      </w:r>
      <w:r>
        <w:t>а</w:t>
      </w:r>
      <w:r>
        <w:t>рейшин разрешить ему перевести содержание их сокр</w:t>
      </w:r>
      <w:r>
        <w:t>о</w:t>
      </w:r>
      <w:r>
        <w:t xml:space="preserve">венных книг и </w:t>
      </w:r>
      <w:r>
        <w:t>собрать их седые от времени предания! Странное заблуждение заставляет некоторых писателей думать, что у назареев нет другой священной литературы, нет других письменных реликвий, как только четыре кн</w:t>
      </w:r>
      <w:r>
        <w:t>и</w:t>
      </w:r>
      <w:r>
        <w:t>ги учения и тот любопытный том, полный астрологии и магии, который они обязаны читать в час солнечного з</w:t>
      </w:r>
      <w:r>
        <w:t>а</w:t>
      </w:r>
      <w:r>
        <w:t xml:space="preserve">ката в каждый посвященный солнцу день (воскресенье). </w:t>
      </w:r>
    </w:p>
    <w:p w:rsidR="00000000" w:rsidRDefault="00474D2C">
      <w:r>
        <w:t>Эти поиски истины ведут нас, действительно, окол</w:t>
      </w:r>
      <w:r>
        <w:t>ь</w:t>
      </w:r>
      <w:r>
        <w:t>ными путями. Много таких препятствий, которые кова</w:t>
      </w:r>
      <w:r>
        <w:t>р</w:t>
      </w:r>
      <w:r>
        <w:t xml:space="preserve">ство духовенства поставило на нашем пути к нахождению </w:t>
      </w:r>
      <w:r>
        <w:t xml:space="preserve">первичного источника религиозных идей. Христианство </w:t>
      </w:r>
      <w:r>
        <w:rPr>
          <w:spacing w:val="-2"/>
        </w:rPr>
        <w:t xml:space="preserve">предстоит перед судом и предстало перед ним с тех пор, как наука почувствовала себя достаточно сильной, чтобы выступить в качестве общественного обвинителя. Часть этого судебного разбирательства мы набрасываем в этой книге. Что от истины есть в этом богословии? Через какие секты эта истина передавалась? </w:t>
      </w:r>
      <w:r>
        <w:rPr>
          <w:i/>
          <w:spacing w:val="-2"/>
        </w:rPr>
        <w:t>Откуда она первоначал</w:t>
      </w:r>
      <w:r>
        <w:rPr>
          <w:i/>
          <w:spacing w:val="-2"/>
        </w:rPr>
        <w:t>ь</w:t>
      </w:r>
      <w:r>
        <w:rPr>
          <w:i/>
          <w:spacing w:val="-2"/>
        </w:rPr>
        <w:t>но была извлечена?</w:t>
      </w:r>
      <w:r>
        <w:rPr>
          <w:spacing w:val="-2"/>
        </w:rPr>
        <w:t xml:space="preserve"> Чтобы ответить на это, мы должны проследить историю мировой религии как через тайные христианские секты, так и чер</w:t>
      </w:r>
      <w:r>
        <w:rPr>
          <w:spacing w:val="-2"/>
        </w:rPr>
        <w:t xml:space="preserve">ез секты других великих религиозных подразделений этой расы, ибо </w:t>
      </w:r>
      <w:r>
        <w:rPr>
          <w:i/>
          <w:spacing w:val="-2"/>
        </w:rPr>
        <w:t>тайная до</w:t>
      </w:r>
      <w:r>
        <w:rPr>
          <w:i/>
          <w:spacing w:val="-2"/>
        </w:rPr>
        <w:t>к</w:t>
      </w:r>
      <w:r>
        <w:rPr>
          <w:i/>
          <w:spacing w:val="-2"/>
        </w:rPr>
        <w:t>трина есть та Истина</w:t>
      </w:r>
      <w:r>
        <w:rPr>
          <w:spacing w:val="-2"/>
        </w:rPr>
        <w:t>, — и та религия наиболее близка к божественной, в которой она содержится в наименее искаженной форме.</w:t>
      </w:r>
      <w:r>
        <w:t xml:space="preserve"> </w:t>
      </w:r>
    </w:p>
    <w:p w:rsidR="00000000" w:rsidRDefault="00474D2C">
      <w:r>
        <w:rPr>
          <w:spacing w:val="-4"/>
        </w:rPr>
        <w:t>Наши поиски ведут нас туда-сюда, но не бесцельно мы приводим примеры сект, весьма разъединенных хронологич</w:t>
      </w:r>
      <w:r>
        <w:rPr>
          <w:spacing w:val="-4"/>
        </w:rPr>
        <w:t>е</w:t>
      </w:r>
      <w:r>
        <w:rPr>
          <w:spacing w:val="-4"/>
        </w:rPr>
        <w:t>ски, для критического сопоставления. Наш труд имеет</w:t>
      </w:r>
      <w:r>
        <w:rPr>
          <w:spacing w:val="-2"/>
        </w:rPr>
        <w:t xml:space="preserve"> одну цель, которую все время надо иметь в виду — анализ р</w:t>
      </w:r>
      <w:r>
        <w:rPr>
          <w:spacing w:val="-2"/>
        </w:rPr>
        <w:t>е</w:t>
      </w:r>
      <w:r>
        <w:rPr>
          <w:spacing w:val="-2"/>
        </w:rPr>
        <w:t>лигиозных верований и определение их следования от прошлого до настоящего времени. Что больше вс</w:t>
      </w:r>
      <w:r>
        <w:rPr>
          <w:spacing w:val="-2"/>
        </w:rPr>
        <w:t>его пр</w:t>
      </w:r>
      <w:r>
        <w:rPr>
          <w:spacing w:val="-2"/>
        </w:rPr>
        <w:t>е</w:t>
      </w:r>
      <w:r>
        <w:rPr>
          <w:spacing w:val="-2"/>
        </w:rPr>
        <w:t>пятствует в этом, так это римский католицизм; и не ран</w:t>
      </w:r>
      <w:r>
        <w:rPr>
          <w:spacing w:val="-2"/>
        </w:rPr>
        <w:t>ь</w:t>
      </w:r>
      <w:r>
        <w:rPr>
          <w:spacing w:val="-2"/>
        </w:rPr>
        <w:t xml:space="preserve">ше как тайные принципы этой религии будут раскрыты, мы сможем понять тот железный посох, на который она </w:t>
      </w:r>
      <w:r>
        <w:rPr>
          <w:spacing w:val="-2"/>
        </w:rPr>
        <w:lastRenderedPageBreak/>
        <w:t>опирается, чтобы придать устойчивость своей теперь ш</w:t>
      </w:r>
      <w:r>
        <w:rPr>
          <w:spacing w:val="-2"/>
        </w:rPr>
        <w:t>а</w:t>
      </w:r>
      <w:r>
        <w:rPr>
          <w:spacing w:val="-2"/>
        </w:rPr>
        <w:t xml:space="preserve">тающейся походке. </w:t>
      </w:r>
    </w:p>
    <w:p w:rsidR="00000000" w:rsidRDefault="00474D2C">
      <w:r>
        <w:t>Мы начнем с офитов, назареев и современных друзов. Личные взгляды автора этих строк, как они будут пре</w:t>
      </w:r>
      <w:r>
        <w:t>д</w:t>
      </w:r>
      <w:r>
        <w:t>ставлены в диаграммах, будут в самом решительном пр</w:t>
      </w:r>
      <w:r>
        <w:t>о</w:t>
      </w:r>
      <w:r>
        <w:t>тиворечии с предвзятыми мнениями Иринея, Теодорета и Епифания (возведенного в ранг святых ренегата, прода</w:t>
      </w:r>
      <w:r>
        <w:t>в</w:t>
      </w:r>
      <w:r>
        <w:t>шего своих бр</w:t>
      </w:r>
      <w:r>
        <w:t xml:space="preserve">атьев), поскольку они будут отражать идеи некоторых каббалистов, находящихся в тесной связи с таинственными друзами Ливанской горы. Сирийские </w:t>
      </w:r>
      <w:r>
        <w:rPr>
          <w:i/>
        </w:rPr>
        <w:t>ох</w:t>
      </w:r>
      <w:r>
        <w:rPr>
          <w:i/>
        </w:rPr>
        <w:t>а</w:t>
      </w:r>
      <w:r>
        <w:rPr>
          <w:i/>
        </w:rPr>
        <w:t>лы</w:t>
      </w:r>
      <w:r>
        <w:t xml:space="preserve"> или спиритуалисты, как их иногда называют, обладают большим количеством древних рукописей и гемм, име</w:t>
      </w:r>
      <w:r>
        <w:t>ю</w:t>
      </w:r>
      <w:r>
        <w:t xml:space="preserve">щих отношение к данной теме. </w:t>
      </w:r>
    </w:p>
    <w:p w:rsidR="00000000" w:rsidRDefault="00474D2C">
      <w:pPr>
        <w:rPr>
          <w:spacing w:val="-2"/>
        </w:rPr>
      </w:pPr>
      <w:r>
        <w:rPr>
          <w:spacing w:val="-2"/>
        </w:rPr>
        <w:t xml:space="preserve">Первая, </w:t>
      </w:r>
      <w:r>
        <w:rPr>
          <w:i/>
          <w:spacing w:val="-2"/>
        </w:rPr>
        <w:t>схема,</w:t>
      </w:r>
      <w:r>
        <w:rPr>
          <w:spacing w:val="-2"/>
        </w:rPr>
        <w:t xml:space="preserve"> схема офитов, с самого начала, как мы уже показали, отличается от описания, данного отцами церкви, поскольку она представляет Битос или глубь, как женскую эманацию, и отводит ей место, соответствующее месту Плеромы, н</w:t>
      </w:r>
      <w:r>
        <w:rPr>
          <w:spacing w:val="-2"/>
        </w:rPr>
        <w:t>о только в значительно более высокой области; тогда как отцы уверяют нас, что имя Битос гн</w:t>
      </w:r>
      <w:r>
        <w:rPr>
          <w:spacing w:val="-2"/>
        </w:rPr>
        <w:t>о</w:t>
      </w:r>
      <w:r>
        <w:rPr>
          <w:spacing w:val="-2"/>
        </w:rPr>
        <w:t>стики дали первопричине. Как и в каббалистической си</w:t>
      </w:r>
      <w:r>
        <w:rPr>
          <w:spacing w:val="-2"/>
        </w:rPr>
        <w:t>с</w:t>
      </w:r>
      <w:r>
        <w:rPr>
          <w:spacing w:val="-2"/>
        </w:rPr>
        <w:t>теме, она представляет беспредельную и бесконечную пустоту, внутри которой скрыт во мраке Непознаваемый Первичный двигатель всего. Она окутывает ЕГО подобно завесе; короче говоря, мы опять узнаем “Шехину” Эйн-Софа. Одно только имя ?</w:t>
      </w:r>
      <w:r>
        <w:rPr>
          <w:spacing w:val="-2"/>
        </w:rPr>
        <w:t>ΑΩ, Θ</w:t>
      </w:r>
      <w:r>
        <w:rPr>
          <w:spacing w:val="-2"/>
        </w:rPr>
        <w:t>ао, отмечает верхний центр или, скорее, предполагаемую точку, где может быть пре</w:t>
      </w:r>
      <w:r>
        <w:rPr>
          <w:spacing w:val="-2"/>
        </w:rPr>
        <w:t>д</w:t>
      </w:r>
      <w:r>
        <w:rPr>
          <w:spacing w:val="-2"/>
        </w:rPr>
        <w:t>положено обиталище Непознаваемого. Вокруг Иао расп</w:t>
      </w:r>
      <w:r>
        <w:rPr>
          <w:spacing w:val="-2"/>
        </w:rPr>
        <w:t>о</w:t>
      </w:r>
      <w:r>
        <w:rPr>
          <w:spacing w:val="-2"/>
        </w:rPr>
        <w:t>лагается надпись ?</w:t>
      </w:r>
      <w:r>
        <w:rPr>
          <w:spacing w:val="-2"/>
        </w:rPr>
        <w:t>ΕΜΕΣ ΕΙΛΑΜ ΑΒΡΑΣΑΘ. “Β</w:t>
      </w:r>
      <w:r>
        <w:rPr>
          <w:spacing w:val="-2"/>
        </w:rPr>
        <w:t xml:space="preserve">ечное Солнце-Абрасакс” (Центральное Духовное Солнце всех каббалистов, изображенное в некоторых их диаграммах кругом Тиферет). </w:t>
      </w:r>
    </w:p>
    <w:p w:rsidR="00000000" w:rsidRDefault="00474D2C">
      <w:r>
        <w:t>Из этой области бездонной Глуби (Битос, Адити, А</w:t>
      </w:r>
      <w:r>
        <w:t>е</w:t>
      </w:r>
      <w:r>
        <w:t>кина, покров непознаваемого) исходит круг, составле</w:t>
      </w:r>
      <w:r>
        <w:t>н</w:t>
      </w:r>
      <w:r>
        <w:t>ный из спиралей. Это и есть Тиферет, что на языке си</w:t>
      </w:r>
      <w:r>
        <w:t>м</w:t>
      </w:r>
      <w:r>
        <w:t xml:space="preserve">волизма означает великий круг, </w:t>
      </w:r>
      <w:r>
        <w:rPr>
          <w:sz w:val="24"/>
        </w:rPr>
        <w:t>κυκλος</w:t>
      </w:r>
      <w:r>
        <w:t>, состоящий из меньших кругов. Свернутый внутри так, чтобы следовать по спиралям, лежит змий — эмблема мудрости и вечн</w:t>
      </w:r>
      <w:r>
        <w:t>о</w:t>
      </w:r>
      <w:r>
        <w:t>сти — двуеродная андрогина; круг и</w:t>
      </w:r>
      <w:r>
        <w:t>зображает Эннойа, или же божественный разум (мощь не создающая, но к</w:t>
      </w:r>
      <w:r>
        <w:t>о</w:t>
      </w:r>
      <w:r>
        <w:t>торая должна воспринимать), а змий есть агафодемон, Офит, “тень света” (не вечный, но, тем не менее, вел</w:t>
      </w:r>
      <w:r>
        <w:t>и</w:t>
      </w:r>
      <w:r>
        <w:lastRenderedPageBreak/>
        <w:t>чайший свет на нашем плане). Как тот, так и другой были Логосами у офитов; или же Единством, ибо Логос проя</w:t>
      </w:r>
      <w:r>
        <w:t>в</w:t>
      </w:r>
      <w:r>
        <w:t xml:space="preserve">ляет себя как двойственный принцип добра и зла, ибо, на их взгляд, эти два принципа нерушимы и существовали извечно, как они и будут вечно продолжать существовать. </w:t>
      </w:r>
    </w:p>
    <w:p w:rsidR="00000000" w:rsidRDefault="00474D2C">
      <w:r>
        <w:t xml:space="preserve">Этот символ объясняет почитание этой сектой Змия, как Спасителя, </w:t>
      </w:r>
      <w:r>
        <w:t>безразлично, будет ли он свернут вокруг жертвенного хлеба или же вокруг Тау. В своем единстве Эннойа и Офит представляют Логоса. Когда же они раз</w:t>
      </w:r>
      <w:r>
        <w:t>ъ</w:t>
      </w:r>
      <w:r>
        <w:t>единены, один изображает Древо (Духовной) Жизни, др</w:t>
      </w:r>
      <w:r>
        <w:t>у</w:t>
      </w:r>
      <w:r>
        <w:t>гой Древо Познания Добра и Зла, потому мы видим, что Офит устремляет первую человеческую чету — явля</w:t>
      </w:r>
      <w:r>
        <w:t>ю</w:t>
      </w:r>
      <w:r>
        <w:t xml:space="preserve">щуюся материальным произведением Ильда-Баофа, но обладающую духовным принципом от Софии-Ахамот — вкусить запрещенный плод, несмотря на то, что Офит представляет собою божественную мудрость. </w:t>
      </w:r>
    </w:p>
    <w:p w:rsidR="00000000" w:rsidRDefault="00474D2C">
      <w:pPr>
        <w:rPr>
          <w:spacing w:val="-2"/>
        </w:rPr>
      </w:pPr>
      <w:r>
        <w:rPr>
          <w:spacing w:val="-2"/>
        </w:rPr>
        <w:t>Змий, Древо Познания Д</w:t>
      </w:r>
      <w:r>
        <w:rPr>
          <w:spacing w:val="-2"/>
        </w:rPr>
        <w:t>обра и Зла, и Древо Жизни, все они символы, пересаженные из почвы Индии. Араса-Марам, баньяновое дерево, столь священное среди инд</w:t>
      </w:r>
      <w:r>
        <w:rPr>
          <w:spacing w:val="-2"/>
        </w:rPr>
        <w:t>у</w:t>
      </w:r>
      <w:r>
        <w:rPr>
          <w:spacing w:val="-2"/>
        </w:rPr>
        <w:t>сов — ибо Вишну в одном из своих воплощений отдыхал под мощною сенью его и учил под ним человеческой ф</w:t>
      </w:r>
      <w:r>
        <w:rPr>
          <w:spacing w:val="-2"/>
        </w:rPr>
        <w:t>и</w:t>
      </w:r>
      <w:r>
        <w:rPr>
          <w:spacing w:val="-2"/>
        </w:rPr>
        <w:t>лософии и наукам — называется Древом Познания и Др</w:t>
      </w:r>
      <w:r>
        <w:rPr>
          <w:spacing w:val="-2"/>
        </w:rPr>
        <w:t>е</w:t>
      </w:r>
      <w:r>
        <w:rPr>
          <w:spacing w:val="-2"/>
        </w:rPr>
        <w:t>вом Жизни. Под охраняющей листвой этого царя лесов гуру преподают своим ученикам первые уроки о бессме</w:t>
      </w:r>
      <w:r>
        <w:rPr>
          <w:spacing w:val="-2"/>
        </w:rPr>
        <w:t>р</w:t>
      </w:r>
      <w:r>
        <w:rPr>
          <w:spacing w:val="-2"/>
        </w:rPr>
        <w:t>тии и посвящают их в тайны жизни и смерти. Джава-алейм священнической школы, по халдейским традициям, учили сыновей человече</w:t>
      </w:r>
      <w:r>
        <w:rPr>
          <w:spacing w:val="-2"/>
        </w:rPr>
        <w:t>ских стать подобными им. До настоящего времени Фо-чжу,</w:t>
      </w:r>
      <w:r>
        <w:rPr>
          <w:rStyle w:val="a6"/>
          <w:spacing w:val="-2"/>
        </w:rPr>
        <w:footnoteReference w:id="357"/>
      </w:r>
      <w:r>
        <w:rPr>
          <w:spacing w:val="-2"/>
        </w:rPr>
        <w:t xml:space="preserve"> пребывающий в своем Фо-Мяо или же в храме Будды на вершине Гуинь-Лун-Сан,</w:t>
      </w:r>
      <w:r>
        <w:rPr>
          <w:rStyle w:val="a6"/>
          <w:spacing w:val="-2"/>
        </w:rPr>
        <w:footnoteReference w:id="358"/>
      </w:r>
      <w:r>
        <w:rPr>
          <w:spacing w:val="-2"/>
        </w:rPr>
        <w:t xml:space="preserve"> великой горы, совершает свои величайшие религиозные чудеса под деревом, называемым по китайски Сун-Мин-Шу или же Деревом Познания и Деревом Жизни, ибо н</w:t>
      </w:r>
      <w:r>
        <w:rPr>
          <w:spacing w:val="-2"/>
        </w:rPr>
        <w:t>е</w:t>
      </w:r>
      <w:r>
        <w:rPr>
          <w:spacing w:val="-2"/>
        </w:rPr>
        <w:t>вежество есть смерть, и лишь знание дает бессмертие. Это замечательное выявление происходит каждые три года, когда огромное сборище китайских буддийских п</w:t>
      </w:r>
      <w:r>
        <w:rPr>
          <w:spacing w:val="-2"/>
        </w:rPr>
        <w:t>и</w:t>
      </w:r>
      <w:r>
        <w:rPr>
          <w:spacing w:val="-2"/>
        </w:rPr>
        <w:t xml:space="preserve">лигримов стекается к этому священному месту. </w:t>
      </w:r>
    </w:p>
    <w:p w:rsidR="00000000" w:rsidRDefault="00474D2C">
      <w:r>
        <w:rPr>
          <w:spacing w:val="-2"/>
        </w:rPr>
        <w:lastRenderedPageBreak/>
        <w:t xml:space="preserve">Ильда-Баофу, “Сыну Тьмы” и </w:t>
      </w:r>
      <w:r>
        <w:rPr>
          <w:spacing w:val="-2"/>
        </w:rPr>
        <w:t xml:space="preserve">творцу материального мира приписывалось обитание на планете Сатурн, что еще </w:t>
      </w:r>
      <w:r>
        <w:rPr>
          <w:spacing w:val="-4"/>
        </w:rPr>
        <w:t>больше отождествляет его с еврейским Иеговой, который сам был Сатурн, согласно офитам, которые отрицают его с</w:t>
      </w:r>
      <w:r>
        <w:rPr>
          <w:spacing w:val="-4"/>
        </w:rPr>
        <w:t>и</w:t>
      </w:r>
      <w:r>
        <w:rPr>
          <w:spacing w:val="-4"/>
        </w:rPr>
        <w:t xml:space="preserve">найское имя. От Ильда-Баофа эманируют шесть духов, </w:t>
      </w:r>
      <w:r>
        <w:rPr>
          <w:spacing w:val="-2"/>
        </w:rPr>
        <w:t>кот</w:t>
      </w:r>
      <w:r>
        <w:rPr>
          <w:spacing w:val="-2"/>
        </w:rPr>
        <w:t>о</w:t>
      </w:r>
      <w:r>
        <w:rPr>
          <w:spacing w:val="-2"/>
        </w:rPr>
        <w:t>рые соответственно пребывают со своим отцом в семи планетах. Они — Саба или Марс; Адонай — Сол или Солнце;</w:t>
      </w:r>
      <w:r>
        <w:rPr>
          <w:rStyle w:val="a6"/>
        </w:rPr>
        <w:footnoteReference w:id="359"/>
      </w:r>
      <w:r>
        <w:t xml:space="preserve"> Иево — Луна; Элой — Юпитер; Астафей — Меркурий (дух воды); Урайос — Венера, дух огня.</w:t>
      </w:r>
      <w:r>
        <w:rPr>
          <w:rStyle w:val="a6"/>
        </w:rPr>
        <w:footnoteReference w:id="360"/>
      </w:r>
      <w:r>
        <w:t xml:space="preserve"> </w:t>
      </w:r>
    </w:p>
    <w:p w:rsidR="00000000" w:rsidRDefault="00474D2C">
      <w:r>
        <w:t>По своим функциям и приведенным описаниям эти семь планет тождественны с ин</w:t>
      </w:r>
      <w:r>
        <w:t xml:space="preserve">дусской </w:t>
      </w:r>
      <w:r>
        <w:rPr>
          <w:i/>
        </w:rPr>
        <w:t>Сапта Лока,</w:t>
      </w:r>
      <w:r>
        <w:t xml:space="preserve"> </w:t>
      </w:r>
      <w:r>
        <w:t>семь мест или сфер, или высшие и низшие миры, так как они представляют каббалистические семь сфер. У офитов они принадлежат к низшим сферам. Монограммы этих гн</w:t>
      </w:r>
      <w:r>
        <w:t>о</w:t>
      </w:r>
      <w:r>
        <w:t>стических планет также буддийские, причем последние только слегка отличаются от монограмм обычных астр</w:t>
      </w:r>
      <w:r>
        <w:t>о</w:t>
      </w:r>
      <w:r>
        <w:t>логических “домов”. В объяснительных заметках, кот</w:t>
      </w:r>
      <w:r>
        <w:t>о</w:t>
      </w:r>
      <w:r>
        <w:t>рыми сопровождена диаграмма, часто упоминаются им</w:t>
      </w:r>
      <w:r>
        <w:t>е</w:t>
      </w:r>
      <w:r>
        <w:t>на Кирентия (ученика Симона Волхва), Менандра и нек</w:t>
      </w:r>
      <w:r>
        <w:t>о</w:t>
      </w:r>
      <w:r>
        <w:t>торых других гностиков, чьи имена не встречаются в писаниях отцов церкви; на</w:t>
      </w:r>
      <w:r>
        <w:t>пример Парха (Ферхо)</w:t>
      </w:r>
      <w:r>
        <w:t>.</w:t>
      </w:r>
      <w:r>
        <w:rPr>
          <w:rStyle w:val="a6"/>
        </w:rPr>
        <w:footnoteReference w:id="361"/>
      </w:r>
      <w:r>
        <w:t xml:space="preserve"> </w:t>
      </w:r>
    </w:p>
    <w:p w:rsidR="00000000" w:rsidRDefault="00474D2C">
      <w:r>
        <w:t>Кроме того, автор диаграммы претендует на вел</w:t>
      </w:r>
      <w:r>
        <w:t>и</w:t>
      </w:r>
      <w:r>
        <w:t>чайшую древность для своей секты, выдвигая в качестве доказательства утверждение, что их “предки” были строителями всех храмов “Драконтий”, даже тех, что н</w:t>
      </w:r>
      <w:r>
        <w:t>а</w:t>
      </w:r>
      <w:r>
        <w:t>ходятся “по ту сторону великих вод”. Он утверждает, что “Справедливый”, который был глашатаем Вечного эона (Христоса), сам послал своих учеников в мир, поместив их под удвоенным покровительством Сиге (Молчание, Логос) и Офита, агафодэмона. Автор, несомненно, нам</w:t>
      </w:r>
      <w:r>
        <w:t>е</w:t>
      </w:r>
      <w:r>
        <w:lastRenderedPageBreak/>
        <w:t>кает на любимое выражен</w:t>
      </w:r>
      <w:r>
        <w:t>ие Иисуса — “будьте мудры, как змеи, и безвредны, как голуби”. На диаграмме Офит изображен в виде египетского Кнуфиса или Кнефа, наз</w:t>
      </w:r>
      <w:r>
        <w:t>ы</w:t>
      </w:r>
      <w:r>
        <w:t xml:space="preserve">ваемого </w:t>
      </w:r>
      <w:r>
        <w:rPr>
          <w:i/>
        </w:rPr>
        <w:t>Dracontiae</w:t>
      </w:r>
      <w:r>
        <w:t>. Он появляется в виде змея, стоящего на своем хвосте, со львиной головой, увенчанной и луч</w:t>
      </w:r>
      <w:r>
        <w:t>и</w:t>
      </w:r>
      <w:r>
        <w:t>стой, и имеет на кончике каждого луча по одной из семи греческих гласных — символ семи небесных сфер. Эта фигура хорошо известна тем, кто знакомы с гностическ</w:t>
      </w:r>
      <w:r>
        <w:t>и</w:t>
      </w:r>
      <w:r>
        <w:t>ми геммами,</w:t>
      </w:r>
      <w:r>
        <w:rPr>
          <w:rStyle w:val="a6"/>
        </w:rPr>
        <w:footnoteReference w:id="362"/>
      </w:r>
      <w:r>
        <w:t xml:space="preserve"> и позаимствована из египетских </w:t>
      </w:r>
      <w:r>
        <w:rPr>
          <w:i/>
        </w:rPr>
        <w:t>гермет</w:t>
      </w:r>
      <w:r>
        <w:rPr>
          <w:i/>
        </w:rPr>
        <w:t>и</w:t>
      </w:r>
      <w:r>
        <w:rPr>
          <w:i/>
        </w:rPr>
        <w:t>ческих книг.</w:t>
      </w:r>
      <w:r>
        <w:t xml:space="preserve"> В “Откровении” данное описание того, “кто подо</w:t>
      </w:r>
      <w:r>
        <w:t xml:space="preserve">бен Сыну Человеческому” с его семью звездами, и который есть Логос, — представляет собой еще одну форму Офита. </w:t>
      </w:r>
    </w:p>
    <w:p w:rsidR="00000000" w:rsidRDefault="00474D2C">
      <w:r>
        <w:t>Диаграмма назареев, за исключением изменений в именах, тождественна с диаграммой гностиков, которые, очевидно, заимствовали свои идеи из нее, добавив н</w:t>
      </w:r>
      <w:r>
        <w:t>е</w:t>
      </w:r>
      <w:r>
        <w:t>сколько имен из систем Василида и Валентина. Чтобы избегнуть повторений, мы просто приведем их обе пара</w:t>
      </w:r>
      <w:r>
        <w:t>л</w:t>
      </w:r>
      <w:r>
        <w:t xml:space="preserve">лельно. </w:t>
      </w:r>
    </w:p>
    <w:p w:rsidR="00000000" w:rsidRDefault="00474D2C">
      <w:r>
        <w:t xml:space="preserve">Итак, мы находим, что в космогонии назареев имена их сил и гениев находятся в следующих соотношениях с именами гностиков: </w:t>
      </w:r>
    </w:p>
    <w:p w:rsidR="00000000" w:rsidRDefault="00474D2C"/>
    <w:tbl>
      <w:tblPr>
        <w:tblW w:w="0" w:type="auto"/>
        <w:tblLayout w:type="fixed"/>
        <w:tblCellMar>
          <w:left w:w="85" w:type="dxa"/>
          <w:right w:w="85" w:type="dxa"/>
        </w:tblCellMar>
        <w:tblLook w:val="0000"/>
      </w:tblPr>
      <w:tblGrid>
        <w:gridCol w:w="2911"/>
        <w:gridCol w:w="2911"/>
      </w:tblGrid>
      <w:tr w:rsidR="00000000">
        <w:tblPrEx>
          <w:tblCellMar>
            <w:top w:w="0" w:type="dxa"/>
            <w:bottom w:w="0" w:type="dxa"/>
          </w:tblCellMar>
        </w:tblPrEx>
        <w:tc>
          <w:tcPr>
            <w:tcW w:w="2911" w:type="dxa"/>
          </w:tcPr>
          <w:p w:rsidR="00000000" w:rsidRDefault="00474D2C">
            <w:pPr>
              <w:pStyle w:val="5"/>
            </w:pPr>
            <w:r>
              <w:lastRenderedPageBreak/>
              <w:t>НАЗАРЕИ</w:t>
            </w:r>
          </w:p>
          <w:p w:rsidR="00000000" w:rsidRDefault="00474D2C">
            <w:pPr>
              <w:pStyle w:val="3"/>
              <w:spacing w:before="0" w:after="120"/>
            </w:pPr>
            <w:r>
              <w:t>Пер</w:t>
            </w:r>
            <w:r>
              <w:t>вая Троица</w:t>
            </w:r>
          </w:p>
          <w:p w:rsidR="00000000" w:rsidRDefault="00474D2C">
            <w:pPr>
              <w:ind w:firstLine="284"/>
            </w:pPr>
            <w:r>
              <w:rPr>
                <w:spacing w:val="-2"/>
                <w:sz w:val="18"/>
              </w:rPr>
              <w:t>Владыка ФЕРХО — Жизнь, к</w:t>
            </w:r>
            <w:r>
              <w:rPr>
                <w:spacing w:val="-2"/>
                <w:sz w:val="18"/>
              </w:rPr>
              <w:t>о</w:t>
            </w:r>
            <w:r>
              <w:rPr>
                <w:spacing w:val="-2"/>
                <w:sz w:val="18"/>
              </w:rPr>
              <w:t>торая не есть Жизнь — Высоча</w:t>
            </w:r>
            <w:r>
              <w:rPr>
                <w:spacing w:val="-2"/>
                <w:sz w:val="18"/>
              </w:rPr>
              <w:t>й</w:t>
            </w:r>
            <w:r>
              <w:rPr>
                <w:spacing w:val="-2"/>
                <w:sz w:val="18"/>
              </w:rPr>
              <w:t xml:space="preserve">ший Бог. Причина, производящая Свет, или Логос in abscondito. </w:t>
            </w:r>
            <w:r>
              <w:rPr>
                <w:sz w:val="18"/>
              </w:rPr>
              <w:t>Вода Jordanus Maximus — вода Жизни или Аджар, женский принцип. Единство в Троичности, заключе</w:t>
            </w:r>
            <w:r>
              <w:rPr>
                <w:sz w:val="18"/>
              </w:rPr>
              <w:t>н</w:t>
            </w:r>
            <w:r>
              <w:rPr>
                <w:sz w:val="18"/>
              </w:rPr>
              <w:t>ное в ИШ-АМОН.</w:t>
            </w:r>
          </w:p>
        </w:tc>
        <w:tc>
          <w:tcPr>
            <w:tcW w:w="2911" w:type="dxa"/>
          </w:tcPr>
          <w:p w:rsidR="00000000" w:rsidRDefault="00474D2C">
            <w:pPr>
              <w:pStyle w:val="6"/>
            </w:pPr>
            <w:r>
              <w:t>ГНОСТИКИ ОФИТЫ</w:t>
            </w:r>
          </w:p>
          <w:p w:rsidR="00000000" w:rsidRDefault="00474D2C">
            <w:pPr>
              <w:pStyle w:val="4"/>
            </w:pPr>
            <w:r>
              <w:t>Первое Единство в Тр</w:t>
            </w:r>
            <w:r>
              <w:t>о</w:t>
            </w:r>
            <w:r>
              <w:t>ичности</w:t>
            </w:r>
          </w:p>
          <w:p w:rsidR="00000000" w:rsidRDefault="00474D2C">
            <w:pPr>
              <w:ind w:firstLine="327"/>
              <w:rPr>
                <w:spacing w:val="-2"/>
              </w:rPr>
            </w:pPr>
            <w:r>
              <w:rPr>
                <w:spacing w:val="-2"/>
                <w:sz w:val="18"/>
              </w:rPr>
              <w:t>ИАО — несказуемое Имя н</w:t>
            </w:r>
            <w:r>
              <w:rPr>
                <w:spacing w:val="-2"/>
                <w:sz w:val="18"/>
              </w:rPr>
              <w:t>е</w:t>
            </w:r>
            <w:r>
              <w:rPr>
                <w:spacing w:val="-2"/>
                <w:sz w:val="18"/>
              </w:rPr>
              <w:t>познаваемого божества — Абра</w:t>
            </w:r>
            <w:r>
              <w:rPr>
                <w:spacing w:val="-2"/>
                <w:sz w:val="18"/>
              </w:rPr>
              <w:t>к</w:t>
            </w:r>
            <w:r>
              <w:rPr>
                <w:spacing w:val="-2"/>
                <w:sz w:val="18"/>
              </w:rPr>
              <w:t xml:space="preserve">саса </w:t>
            </w:r>
            <w:r>
              <w:rPr>
                <w:spacing w:val="-4"/>
                <w:sz w:val="18"/>
              </w:rPr>
              <w:t xml:space="preserve">и “Вечное Духовное Солнце”. Единство, заключающееся внутри Глуби, Битоса, женского принципа — беспредельного круга, внутри </w:t>
            </w:r>
            <w:r>
              <w:rPr>
                <w:spacing w:val="-2"/>
                <w:sz w:val="18"/>
              </w:rPr>
              <w:t>кот</w:t>
            </w:r>
            <w:r>
              <w:rPr>
                <w:spacing w:val="-2"/>
                <w:sz w:val="18"/>
              </w:rPr>
              <w:t>о</w:t>
            </w:r>
            <w:r>
              <w:rPr>
                <w:spacing w:val="-2"/>
                <w:sz w:val="18"/>
              </w:rPr>
              <w:t>рого покоятся все идеальные фо</w:t>
            </w:r>
            <w:r>
              <w:rPr>
                <w:spacing w:val="-2"/>
                <w:sz w:val="18"/>
              </w:rPr>
              <w:t>р</w:t>
            </w:r>
            <w:r>
              <w:rPr>
                <w:spacing w:val="-2"/>
                <w:sz w:val="18"/>
              </w:rPr>
              <w:t>мы. Из этого Еди</w:t>
            </w:r>
            <w:r>
              <w:rPr>
                <w:spacing w:val="-2"/>
                <w:sz w:val="18"/>
              </w:rPr>
              <w:t xml:space="preserve">нства эманирует </w:t>
            </w:r>
          </w:p>
        </w:tc>
      </w:tr>
      <w:tr w:rsidR="00000000">
        <w:tblPrEx>
          <w:tblCellMar>
            <w:top w:w="0" w:type="dxa"/>
            <w:bottom w:w="0" w:type="dxa"/>
          </w:tblCellMar>
        </w:tblPrEx>
        <w:tc>
          <w:tcPr>
            <w:tcW w:w="2911" w:type="dxa"/>
          </w:tcPr>
          <w:p w:rsidR="00000000" w:rsidRDefault="00474D2C">
            <w:pPr>
              <w:pStyle w:val="3"/>
            </w:pPr>
            <w:r>
              <w:t>Вторая Троица</w:t>
            </w:r>
          </w:p>
          <w:p w:rsidR="00000000" w:rsidRDefault="00474D2C">
            <w:pPr>
              <w:spacing w:after="120"/>
              <w:ind w:firstLine="0"/>
              <w:jc w:val="center"/>
              <w:rPr>
                <w:sz w:val="18"/>
              </w:rPr>
            </w:pPr>
            <w:r>
              <w:rPr>
                <w:sz w:val="18"/>
              </w:rPr>
              <w:t>(Проявление первой)</w:t>
            </w:r>
          </w:p>
          <w:p w:rsidR="00000000" w:rsidRDefault="00474D2C">
            <w:pPr>
              <w:ind w:firstLine="284"/>
              <w:rPr>
                <w:spacing w:val="-2"/>
                <w:sz w:val="18"/>
              </w:rPr>
            </w:pPr>
            <w:r>
              <w:rPr>
                <w:sz w:val="18"/>
              </w:rPr>
              <w:t>1.</w:t>
            </w:r>
            <w:r>
              <w:rPr>
                <w:spacing w:val="-2"/>
                <w:sz w:val="18"/>
              </w:rPr>
              <w:t xml:space="preserve"> Владыка МАНО — Царь Жизни и Света — </w:t>
            </w:r>
            <w:r>
              <w:rPr>
                <w:i/>
                <w:spacing w:val="-2"/>
                <w:sz w:val="18"/>
              </w:rPr>
              <w:t>Rex Lucis</w:t>
            </w:r>
            <w:r>
              <w:rPr>
                <w:spacing w:val="-2"/>
                <w:sz w:val="18"/>
              </w:rPr>
              <w:t>. Пе</w:t>
            </w:r>
            <w:r>
              <w:rPr>
                <w:spacing w:val="-2"/>
                <w:sz w:val="18"/>
              </w:rPr>
              <w:t>р</w:t>
            </w:r>
            <w:r>
              <w:rPr>
                <w:spacing w:val="-2"/>
                <w:sz w:val="18"/>
              </w:rPr>
              <w:t>вая ЖИЗНЬ или первичный чел</w:t>
            </w:r>
            <w:r>
              <w:rPr>
                <w:spacing w:val="-2"/>
                <w:sz w:val="18"/>
              </w:rPr>
              <w:t>о</w:t>
            </w:r>
            <w:r>
              <w:rPr>
                <w:spacing w:val="-2"/>
                <w:sz w:val="18"/>
              </w:rPr>
              <w:t xml:space="preserve">век. </w:t>
            </w:r>
          </w:p>
          <w:p w:rsidR="00000000" w:rsidRDefault="00474D2C">
            <w:pPr>
              <w:ind w:firstLine="284"/>
              <w:rPr>
                <w:sz w:val="18"/>
              </w:rPr>
            </w:pPr>
            <w:r>
              <w:rPr>
                <w:sz w:val="18"/>
              </w:rPr>
              <w:t>2. Владыка Иордан — проявл</w:t>
            </w:r>
            <w:r>
              <w:rPr>
                <w:sz w:val="18"/>
              </w:rPr>
              <w:t>е</w:t>
            </w:r>
            <w:r>
              <w:rPr>
                <w:sz w:val="18"/>
              </w:rPr>
              <w:t xml:space="preserve">ние или эманация Иордана </w:t>
            </w:r>
            <w:r>
              <w:rPr>
                <w:i/>
                <w:sz w:val="18"/>
              </w:rPr>
              <w:t>Maximus</w:t>
            </w:r>
            <w:r>
              <w:rPr>
                <w:sz w:val="18"/>
              </w:rPr>
              <w:t> —</w:t>
            </w:r>
            <w:r>
              <w:rPr>
                <w:sz w:val="18"/>
              </w:rPr>
              <w:t xml:space="preserve"> вод милости. Вторая ЖИЗНЬ. </w:t>
            </w:r>
          </w:p>
          <w:p w:rsidR="00000000" w:rsidRDefault="00474D2C">
            <w:pPr>
              <w:ind w:firstLine="284"/>
            </w:pPr>
            <w:r>
              <w:rPr>
                <w:sz w:val="18"/>
              </w:rPr>
              <w:t xml:space="preserve">3. Верховный Отец — Абатур. Третья жизнь. </w:t>
            </w:r>
          </w:p>
        </w:tc>
        <w:tc>
          <w:tcPr>
            <w:tcW w:w="2911" w:type="dxa"/>
          </w:tcPr>
          <w:p w:rsidR="00000000" w:rsidRDefault="00474D2C">
            <w:pPr>
              <w:pStyle w:val="3"/>
            </w:pPr>
            <w:r>
              <w:t>Вторая Троица</w:t>
            </w:r>
          </w:p>
          <w:p w:rsidR="00000000" w:rsidRDefault="00474D2C">
            <w:pPr>
              <w:spacing w:after="120"/>
              <w:ind w:firstLine="0"/>
              <w:jc w:val="center"/>
              <w:rPr>
                <w:sz w:val="18"/>
              </w:rPr>
            </w:pPr>
            <w:r>
              <w:rPr>
                <w:sz w:val="18"/>
              </w:rPr>
              <w:t>(Idem)</w:t>
            </w:r>
          </w:p>
          <w:p w:rsidR="00000000" w:rsidRDefault="00474D2C">
            <w:pPr>
              <w:ind w:firstLine="350"/>
              <w:rPr>
                <w:sz w:val="18"/>
              </w:rPr>
            </w:pPr>
            <w:r>
              <w:rPr>
                <w:sz w:val="18"/>
              </w:rPr>
              <w:t xml:space="preserve">1. Эннойа — разум. </w:t>
            </w:r>
          </w:p>
          <w:p w:rsidR="00000000" w:rsidRDefault="00474D2C">
            <w:pPr>
              <w:ind w:firstLine="350"/>
              <w:rPr>
                <w:sz w:val="18"/>
              </w:rPr>
            </w:pPr>
          </w:p>
          <w:p w:rsidR="00000000" w:rsidRDefault="00474D2C">
            <w:pPr>
              <w:ind w:firstLine="350"/>
              <w:rPr>
                <w:sz w:val="18"/>
              </w:rPr>
            </w:pPr>
          </w:p>
          <w:p w:rsidR="00000000" w:rsidRDefault="00474D2C">
            <w:pPr>
              <w:ind w:firstLine="350"/>
              <w:rPr>
                <w:sz w:val="18"/>
              </w:rPr>
            </w:pPr>
            <w:r>
              <w:rPr>
                <w:sz w:val="18"/>
              </w:rPr>
              <w:t xml:space="preserve">2. Офит, агафодемон. </w:t>
            </w:r>
          </w:p>
          <w:p w:rsidR="00000000" w:rsidRDefault="00474D2C">
            <w:pPr>
              <w:ind w:firstLine="350"/>
              <w:rPr>
                <w:sz w:val="18"/>
                <w:lang w:val="en-US"/>
              </w:rPr>
            </w:pPr>
          </w:p>
          <w:p w:rsidR="00000000" w:rsidRDefault="00474D2C">
            <w:pPr>
              <w:ind w:firstLine="350"/>
              <w:rPr>
                <w:sz w:val="18"/>
                <w:lang w:val="en-US"/>
              </w:rPr>
            </w:pPr>
          </w:p>
          <w:p w:rsidR="00000000" w:rsidRDefault="00474D2C">
            <w:pPr>
              <w:ind w:firstLine="350"/>
            </w:pPr>
            <w:r>
              <w:rPr>
                <w:sz w:val="18"/>
              </w:rPr>
              <w:t>3. София Андрогина — му</w:t>
            </w:r>
            <w:r>
              <w:rPr>
                <w:sz w:val="18"/>
              </w:rPr>
              <w:t>д</w:t>
            </w:r>
            <w:r>
              <w:rPr>
                <w:sz w:val="18"/>
              </w:rPr>
              <w:t>рость, которая, в свою очередь — будучи оплодотворена божестве</w:t>
            </w:r>
            <w:r>
              <w:rPr>
                <w:sz w:val="18"/>
              </w:rPr>
              <w:t>н</w:t>
            </w:r>
            <w:r>
              <w:rPr>
                <w:sz w:val="18"/>
              </w:rPr>
              <w:t>ным Светом — порождает</w:t>
            </w:r>
          </w:p>
        </w:tc>
      </w:tr>
      <w:tr w:rsidR="00000000">
        <w:tblPrEx>
          <w:tblCellMar>
            <w:top w:w="0" w:type="dxa"/>
            <w:bottom w:w="0" w:type="dxa"/>
          </w:tblCellMar>
        </w:tblPrEx>
        <w:tc>
          <w:tcPr>
            <w:tcW w:w="2911" w:type="dxa"/>
          </w:tcPr>
          <w:p w:rsidR="00000000" w:rsidRDefault="00474D2C">
            <w:pPr>
              <w:ind w:firstLine="0"/>
              <w:rPr>
                <w:spacing w:val="-4"/>
              </w:rPr>
            </w:pPr>
            <w:r>
              <w:rPr>
                <w:spacing w:val="-4"/>
                <w:sz w:val="18"/>
              </w:rPr>
              <w:t>Эта Троица порождает также дуаду — Владыку Ледхойо и Фетахила,</w:t>
            </w:r>
            <w:r>
              <w:rPr>
                <w:spacing w:val="-4"/>
                <w:sz w:val="18"/>
              </w:rPr>
              <w:t xml:space="preserve"> гения (первый — совершенная эманация; второй — несовершенная).</w:t>
            </w:r>
          </w:p>
        </w:tc>
        <w:tc>
          <w:tcPr>
            <w:tcW w:w="2911" w:type="dxa"/>
          </w:tcPr>
          <w:p w:rsidR="00000000" w:rsidRDefault="00474D2C">
            <w:pPr>
              <w:ind w:firstLine="0"/>
            </w:pPr>
            <w:r>
              <w:rPr>
                <w:sz w:val="18"/>
              </w:rPr>
              <w:t xml:space="preserve">Христоса и Софию Ахамот </w:t>
            </w:r>
            <w:r>
              <w:rPr>
                <w:spacing w:val="-2"/>
                <w:sz w:val="18"/>
              </w:rPr>
              <w:t>(пе</w:t>
            </w:r>
            <w:r>
              <w:rPr>
                <w:spacing w:val="-2"/>
                <w:sz w:val="18"/>
              </w:rPr>
              <w:t>р</w:t>
            </w:r>
            <w:r>
              <w:rPr>
                <w:spacing w:val="-2"/>
                <w:sz w:val="18"/>
              </w:rPr>
              <w:t>вый — совершенный; вторая — несовершенная), как эманацию.</w:t>
            </w:r>
          </w:p>
        </w:tc>
      </w:tr>
      <w:tr w:rsidR="00000000">
        <w:tblPrEx>
          <w:tblCellMar>
            <w:top w:w="0" w:type="dxa"/>
            <w:bottom w:w="0" w:type="dxa"/>
          </w:tblCellMar>
        </w:tblPrEx>
        <w:tc>
          <w:tcPr>
            <w:tcW w:w="2911" w:type="dxa"/>
          </w:tcPr>
          <w:p w:rsidR="00000000" w:rsidRDefault="00474D2C">
            <w:pPr>
              <w:ind w:firstLine="426"/>
            </w:pPr>
            <w:r>
              <w:rPr>
                <w:sz w:val="18"/>
              </w:rPr>
              <w:t xml:space="preserve">Владыка Иордан — “Владыка всех Иорданов” проявляет НЕТУБТО (Веру </w:t>
            </w:r>
            <w:r>
              <w:rPr>
                <w:i/>
                <w:sz w:val="18"/>
              </w:rPr>
              <w:t>без</w:t>
            </w:r>
            <w:r>
              <w:rPr>
                <w:sz w:val="18"/>
              </w:rPr>
              <w:t xml:space="preserve"> Дел).</w:t>
            </w:r>
            <w:r>
              <w:rPr>
                <w:rStyle w:val="a6"/>
                <w:sz w:val="18"/>
              </w:rPr>
              <w:footnoteReference w:id="363"/>
            </w:r>
          </w:p>
        </w:tc>
        <w:tc>
          <w:tcPr>
            <w:tcW w:w="2911" w:type="dxa"/>
          </w:tcPr>
          <w:p w:rsidR="00000000" w:rsidRDefault="00474D2C">
            <w:pPr>
              <w:ind w:firstLine="350"/>
            </w:pPr>
            <w:r>
              <w:rPr>
                <w:sz w:val="18"/>
              </w:rPr>
              <w:t>София Ахамот эманирует Ильда-Баофа, Демиурга, который производит материальное и бе</w:t>
            </w:r>
            <w:r>
              <w:rPr>
                <w:sz w:val="18"/>
              </w:rPr>
              <w:t>з</w:t>
            </w:r>
            <w:r>
              <w:rPr>
                <w:sz w:val="18"/>
              </w:rPr>
              <w:t xml:space="preserve">душное творение. “Дела </w:t>
            </w:r>
            <w:r>
              <w:rPr>
                <w:i/>
                <w:sz w:val="18"/>
              </w:rPr>
              <w:t>без</w:t>
            </w:r>
            <w:r>
              <w:rPr>
                <w:sz w:val="18"/>
              </w:rPr>
              <w:t xml:space="preserve"> Веры” (или милости).</w:t>
            </w:r>
            <w:r>
              <w:rPr>
                <w:sz w:val="18"/>
                <w:vertAlign w:val="superscript"/>
              </w:rPr>
              <w:t>360</w:t>
            </w:r>
          </w:p>
        </w:tc>
      </w:tr>
    </w:tbl>
    <w:p w:rsidR="00000000" w:rsidRDefault="00474D2C">
      <w:pPr>
        <w:rPr>
          <w:sz w:val="4"/>
        </w:rPr>
      </w:pPr>
    </w:p>
    <w:p w:rsidR="00000000" w:rsidRDefault="00474D2C">
      <w:r>
        <w:lastRenderedPageBreak/>
        <w:t>Кроме того, семь планетарных гениев офитов, кот</w:t>
      </w:r>
      <w:r>
        <w:t>о</w:t>
      </w:r>
      <w:r>
        <w:t>рые эманировали один из другого, снова можно найти в религии назареев под именем “семи демонов-обманщ</w:t>
      </w:r>
      <w:r>
        <w:t xml:space="preserve">иков” или звездных, которые “будут обманывать всех сыновей Адама”. Они суть </w:t>
      </w:r>
      <w:r>
        <w:rPr>
          <w:i/>
        </w:rPr>
        <w:t>Сол; Spiritus Venereus</w:t>
      </w:r>
      <w:r>
        <w:t xml:space="preserve"> (Святой Дух в ее материальном аспекте);</w:t>
      </w:r>
      <w:r>
        <w:rPr>
          <w:rStyle w:val="a6"/>
        </w:rPr>
        <w:footnoteReference w:id="364"/>
      </w:r>
      <w:r>
        <w:t xml:space="preserve"> матерь “семи ко злу расположенных звездных”, соответствующая гн</w:t>
      </w:r>
      <w:r>
        <w:t>о</w:t>
      </w:r>
      <w:r>
        <w:t>стической Ахамот; Нэбу или Меркурий, “лжемессия, к</w:t>
      </w:r>
      <w:r>
        <w:t>о</w:t>
      </w:r>
      <w:r>
        <w:t>торый извратит древнее поклонение Богу”;</w:t>
      </w:r>
      <w:r>
        <w:rPr>
          <w:rStyle w:val="a6"/>
        </w:rPr>
        <w:footnoteReference w:id="365"/>
      </w:r>
      <w:r>
        <w:t xml:space="preserve"> СИН (или Луна, или Шурил); КИУН (Киван или Сатурн); Бэл-Юпитер, и седьмой — </w:t>
      </w:r>
      <w:r>
        <w:rPr>
          <w:i/>
        </w:rPr>
        <w:t xml:space="preserve">Нериг, </w:t>
      </w:r>
      <w:r>
        <w:t>Марс [</w:t>
      </w:r>
      <w:r>
        <w:rPr>
          <w:b/>
        </w:rPr>
        <w:t>257</w:t>
      </w:r>
      <w:r>
        <w:t xml:space="preserve">, с. 57]. </w:t>
      </w:r>
    </w:p>
    <w:p w:rsidR="00000000" w:rsidRDefault="00474D2C">
      <w:pPr>
        <w:rPr>
          <w:spacing w:val="-2"/>
        </w:rPr>
      </w:pPr>
      <w:r>
        <w:rPr>
          <w:spacing w:val="-2"/>
        </w:rPr>
        <w:t>Христос гностиков является главою семи эонов, семи духов Господних у Св. Иоанна; назареи также имеют св</w:t>
      </w:r>
      <w:r>
        <w:rPr>
          <w:spacing w:val="-2"/>
        </w:rPr>
        <w:t>о</w:t>
      </w:r>
      <w:r>
        <w:rPr>
          <w:spacing w:val="-2"/>
        </w:rPr>
        <w:t xml:space="preserve">их семь </w:t>
      </w:r>
      <w:r>
        <w:rPr>
          <w:spacing w:val="-2"/>
        </w:rPr>
        <w:t>гениев или добрых эонов, главою которых являе</w:t>
      </w:r>
      <w:r>
        <w:rPr>
          <w:spacing w:val="-2"/>
        </w:rPr>
        <w:t>т</w:t>
      </w:r>
      <w:r>
        <w:rPr>
          <w:spacing w:val="-2"/>
        </w:rPr>
        <w:t xml:space="preserve">ся </w:t>
      </w:r>
      <w:r>
        <w:rPr>
          <w:i/>
          <w:spacing w:val="-2"/>
        </w:rPr>
        <w:t>Rex Lucis,</w:t>
      </w:r>
      <w:r>
        <w:rPr>
          <w:spacing w:val="-2"/>
        </w:rPr>
        <w:t xml:space="preserve"> МАНО, или Христос. Сапта-риши, семь му</w:t>
      </w:r>
      <w:r>
        <w:rPr>
          <w:spacing w:val="-2"/>
        </w:rPr>
        <w:t>д</w:t>
      </w:r>
      <w:r>
        <w:rPr>
          <w:spacing w:val="-2"/>
        </w:rPr>
        <w:t xml:space="preserve">рецов Индии, обитают в Сапта-Пура или семи небесных городах. </w:t>
      </w:r>
    </w:p>
    <w:p w:rsidR="00000000" w:rsidRDefault="00474D2C">
      <w:r>
        <w:t>Что, более или менее, мы находим во Всемирной церкви до дней Реформации и у римско-папской церкви после разделения? Мы сравнили относительную ценность индусской космогонии; халдейской, зороастрийской, е</w:t>
      </w:r>
      <w:r>
        <w:t>в</w:t>
      </w:r>
      <w:r>
        <w:t xml:space="preserve">рейской </w:t>
      </w:r>
      <w:r>
        <w:rPr>
          <w:i/>
        </w:rPr>
        <w:t>“Каббалы”;</w:t>
      </w:r>
      <w:r>
        <w:t xml:space="preserve"> и космогонии так называемых ер</w:t>
      </w:r>
      <w:r>
        <w:t>е</w:t>
      </w:r>
      <w:r>
        <w:t>тиков. Правильная диаграмма иудейско-</w:t>
      </w:r>
      <w:r>
        <w:rPr>
          <w:b/>
        </w:rPr>
        <w:t>христианской</w:t>
      </w:r>
      <w:r>
        <w:t xml:space="preserve"> религии, на навязывание которой язычникам — кото</w:t>
      </w:r>
      <w:r>
        <w:t>рые сами ею снабдили — каждый год тратятся такие грома</w:t>
      </w:r>
      <w:r>
        <w:t>д</w:t>
      </w:r>
      <w:r>
        <w:t>ные суммы, еще лучше могли бы доказать тождестве</w:t>
      </w:r>
      <w:r>
        <w:t>н</w:t>
      </w:r>
      <w:r>
        <w:t>ность этих двух, но у нас мало места, и нет также надо</w:t>
      </w:r>
      <w:r>
        <w:t>б</w:t>
      </w:r>
      <w:r>
        <w:t>ности доказывать то, что уже тщательно было продемо</w:t>
      </w:r>
      <w:r>
        <w:t>н</w:t>
      </w:r>
      <w:r>
        <w:t xml:space="preserve">стрировано. </w:t>
      </w:r>
    </w:p>
    <w:p w:rsidR="00000000" w:rsidRDefault="00474D2C">
      <w:r>
        <w:t>У Кинга [</w:t>
      </w:r>
      <w:r>
        <w:rPr>
          <w:b/>
        </w:rPr>
        <w:t>410</w:t>
      </w:r>
      <w:r>
        <w:t xml:space="preserve">] мы встречаем на геммах офитов имя </w:t>
      </w:r>
      <w:r>
        <w:rPr>
          <w:i/>
        </w:rPr>
        <w:t>IAO</w:t>
      </w:r>
      <w:r>
        <w:t xml:space="preserve">, повторенное и часто смешанное или замененное именем </w:t>
      </w:r>
      <w:r>
        <w:rPr>
          <w:i/>
        </w:rPr>
        <w:t>Ievo</w:t>
      </w:r>
      <w:r>
        <w:t>, тогда как последнее просто обозначает одн</w:t>
      </w:r>
      <w:r>
        <w:t>о</w:t>
      </w:r>
      <w:r>
        <w:t>го из Гениев, враждебного Абраксасу. Для того, чтобы эти имена не принимались за идентичные с именем еврейск</w:t>
      </w:r>
      <w:r>
        <w:t>о</w:t>
      </w:r>
      <w:r>
        <w:lastRenderedPageBreak/>
        <w:t>го Иеговы, мы сейчас же об</w:t>
      </w:r>
      <w:r>
        <w:t>ъясним это слово. Нам каже</w:t>
      </w:r>
      <w:r>
        <w:t>т</w:t>
      </w:r>
      <w:r>
        <w:t xml:space="preserve">ся чрезвычайно странным, что такое множество ученых археологов так мало настояли на том, что имелось больше чем один Иегова, и не признавали, что это имя ведет свое происхождение от Моисея. Имя </w:t>
      </w:r>
      <w:r>
        <w:rPr>
          <w:i/>
        </w:rPr>
        <w:t>IAO</w:t>
      </w:r>
      <w:r>
        <w:t xml:space="preserve"> несомненно является названием Верховного Существа и относится </w:t>
      </w:r>
      <w:r>
        <w:rPr>
          <w:i/>
        </w:rPr>
        <w:t>частично</w:t>
      </w:r>
      <w:r>
        <w:t xml:space="preserve"> к Несказуемому Имени; но оно не только не возникло среди евреев, но оно и не было достоянием одних лишь евреев. Даже если Моисей соблаговолил наградить этим именем “Духа”, предположенного покровителя и национального </w:t>
      </w:r>
      <w:r>
        <w:t>божества “избранного народа израильского”, все же нет разумной причины, почему другие народы должны пр</w:t>
      </w:r>
      <w:r>
        <w:t>и</w:t>
      </w:r>
      <w:r>
        <w:t>нимать Его как Высшего и Единосущего Бога. И мы с</w:t>
      </w:r>
      <w:r>
        <w:t>о</w:t>
      </w:r>
      <w:r>
        <w:t xml:space="preserve">вершенно отрицаем это притязание. Кроме того, факт налицо, что </w:t>
      </w:r>
      <w:r>
        <w:rPr>
          <w:i/>
        </w:rPr>
        <w:t>Yaho</w:t>
      </w:r>
      <w:r>
        <w:t xml:space="preserve"> или </w:t>
      </w:r>
      <w:r>
        <w:rPr>
          <w:i/>
        </w:rPr>
        <w:t>Iao</w:t>
      </w:r>
      <w:r>
        <w:t xml:space="preserve"> было “тайным именем” с самого начала, ибо </w:t>
      </w:r>
      <w:r>
        <w:rPr>
          <w:vertAlign w:val="subscript"/>
        </w:rPr>
        <w:fldChar w:fldCharType="begin"/>
      </w:r>
      <w:r w:rsidR="00A13E63">
        <w:rPr>
          <w:vertAlign w:val="subscript"/>
        </w:rPr>
        <w:instrText xml:space="preserve"> INCLUDEPICTURE "c:\\FTMP\\iehova.gif" \* MERGEFORMAT \d \z </w:instrText>
      </w:r>
      <w:r>
        <w:rPr>
          <w:vertAlign w:val="subscript"/>
        </w:rPr>
        <w:fldChar w:fldCharType="end"/>
      </w:r>
      <w:r>
        <w:t xml:space="preserve">и </w:t>
      </w:r>
      <w:r>
        <w:rPr>
          <w:vertAlign w:val="subscript"/>
        </w:rPr>
        <w:fldChar w:fldCharType="begin"/>
      </w:r>
      <w:r w:rsidR="00A13E63">
        <w:rPr>
          <w:vertAlign w:val="subscript"/>
        </w:rPr>
        <w:instrText xml:space="preserve"> INCLUDEPICTURE "c:\\FTMP\\slovo17.gif" \* MERGEFORMAT \d \z </w:instrText>
      </w:r>
      <w:r>
        <w:rPr>
          <w:vertAlign w:val="subscript"/>
        </w:rPr>
        <w:fldChar w:fldCharType="end"/>
      </w:r>
      <w:r>
        <w:t xml:space="preserve"> не употреблялось до дней царя Давида. До его времени мало личных имен, если вообще такое было, соединялись с </w:t>
      </w:r>
      <w:r>
        <w:rPr>
          <w:i/>
        </w:rPr>
        <w:t>iah</w:t>
      </w:r>
      <w:r>
        <w:t xml:space="preserve"> или </w:t>
      </w:r>
      <w:r>
        <w:rPr>
          <w:i/>
        </w:rPr>
        <w:t>jah</w:t>
      </w:r>
      <w:r>
        <w:t xml:space="preserve">. Скорее, похоже, что Давид </w:t>
      </w:r>
      <w:r>
        <w:rPr>
          <w:spacing w:val="2"/>
        </w:rPr>
        <w:t>з</w:t>
      </w:r>
      <w:r>
        <w:rPr>
          <w:spacing w:val="2"/>
        </w:rPr>
        <w:t>а</w:t>
      </w:r>
      <w:r>
        <w:rPr>
          <w:spacing w:val="2"/>
        </w:rPr>
        <w:t xml:space="preserve">имствовал </w:t>
      </w:r>
      <w:r>
        <w:rPr>
          <w:spacing w:val="4"/>
        </w:rPr>
        <w:t>имя</w:t>
      </w:r>
      <w:r>
        <w:rPr>
          <w:spacing w:val="4"/>
        </w:rPr>
        <w:t xml:space="preserve"> </w:t>
      </w:r>
      <w:r>
        <w:rPr>
          <w:i/>
          <w:spacing w:val="4"/>
        </w:rPr>
        <w:t>Jehovah</w:t>
      </w:r>
      <w:r>
        <w:rPr>
          <w:spacing w:val="4"/>
        </w:rPr>
        <w:t xml:space="preserve"> от жителей Тира и филисти</w:t>
      </w:r>
      <w:r>
        <w:rPr>
          <w:spacing w:val="4"/>
        </w:rPr>
        <w:t>м</w:t>
      </w:r>
      <w:r>
        <w:rPr>
          <w:spacing w:val="4"/>
        </w:rPr>
        <w:t>лян</w:t>
      </w:r>
      <w:r>
        <w:t xml:space="preserve"> [</w:t>
      </w:r>
      <w:r>
        <w:rPr>
          <w:i/>
        </w:rPr>
        <w:t>2 Царств</w:t>
      </w:r>
      <w:r>
        <w:t>], среди которых он проживал. Он поставил первосвященником Садока, от которого произошли сад</w:t>
      </w:r>
      <w:r>
        <w:t>о</w:t>
      </w:r>
      <w:r>
        <w:t>киты или саддукеи. Он жил и царствовал сначала в Хе</w:t>
      </w:r>
      <w:r>
        <w:t>в</w:t>
      </w:r>
      <w:r>
        <w:t xml:space="preserve">роне </w:t>
      </w:r>
      <w:r>
        <w:rPr>
          <w:vertAlign w:val="subscript"/>
        </w:rPr>
        <w:fldChar w:fldCharType="begin"/>
      </w:r>
      <w:r w:rsidR="00A13E63">
        <w:rPr>
          <w:vertAlign w:val="subscript"/>
        </w:rPr>
        <w:instrText xml:space="preserve"> INCLUDEPICTURE "c:\\FTMP\\hevron.gif" \* MERGEFORMAT \d \z </w:instrText>
      </w:r>
      <w:r>
        <w:rPr>
          <w:vertAlign w:val="subscript"/>
        </w:rPr>
        <w:fldChar w:fldCharType="end"/>
      </w:r>
      <w:r>
        <w:t>, Хабир-оне или Кабеир-граде, где праздновались ритуалы четырех (тайных богов). Ни Давид, ни Соломон не признавали ни Моисея, ни Законов Моисея. Они стр</w:t>
      </w:r>
      <w:r>
        <w:t>е</w:t>
      </w:r>
      <w:r>
        <w:t xml:space="preserve">мились построить храм </w:t>
      </w:r>
      <w:r>
        <w:rPr>
          <w:vertAlign w:val="subscript"/>
        </w:rPr>
        <w:fldChar w:fldCharType="begin"/>
      </w:r>
      <w:r w:rsidR="00A13E63">
        <w:rPr>
          <w:vertAlign w:val="subscript"/>
        </w:rPr>
        <w:instrText xml:space="preserve"> INCLUDEPICTURE "c:\\FTMP\\iehova.gif" \* MERGEFORMAT \d \z </w:instrText>
      </w:r>
      <w:r>
        <w:rPr>
          <w:vertAlign w:val="subscript"/>
        </w:rPr>
        <w:fldChar w:fldCharType="end"/>
      </w:r>
      <w:r>
        <w:t>, подобно строениям, воздвигн</w:t>
      </w:r>
      <w:r>
        <w:t>у</w:t>
      </w:r>
      <w:r>
        <w:t>тым Хирамом Геркулесу, Венере, Адон</w:t>
      </w:r>
      <w:r>
        <w:t xml:space="preserve">у и Астарте. </w:t>
      </w:r>
    </w:p>
    <w:p w:rsidR="00000000" w:rsidRDefault="00474D2C">
      <w:r>
        <w:t xml:space="preserve">Фюрст говорит: </w:t>
      </w:r>
    </w:p>
    <w:p w:rsidR="00000000" w:rsidRDefault="00474D2C">
      <w:pPr>
        <w:pStyle w:val="Oeoaou"/>
      </w:pPr>
      <w:r>
        <w:t xml:space="preserve">“Древнейшее имя Бога </w:t>
      </w:r>
      <w:r>
        <w:rPr>
          <w:i/>
        </w:rPr>
        <w:t>Yвho</w:t>
      </w:r>
      <w:r>
        <w:t xml:space="preserve">, которое пишется по-гречески </w:t>
      </w:r>
      <w:r>
        <w:rPr>
          <w:sz w:val="20"/>
        </w:rPr>
        <w:t>Ιαω</w:t>
      </w:r>
      <w:r>
        <w:t xml:space="preserve">, не </w:t>
      </w:r>
      <w:r>
        <w:rPr>
          <w:spacing w:val="-2"/>
        </w:rPr>
        <w:t xml:space="preserve">принимая во внимание его </w:t>
      </w:r>
      <w:r>
        <w:rPr>
          <w:i/>
          <w:spacing w:val="-2"/>
        </w:rPr>
        <w:t>производных</w:t>
      </w:r>
      <w:r>
        <w:rPr>
          <w:spacing w:val="-2"/>
        </w:rPr>
        <w:t xml:space="preserve"> имен, по-видимому, было дре</w:t>
      </w:r>
      <w:r>
        <w:rPr>
          <w:spacing w:val="-2"/>
        </w:rPr>
        <w:t>в</w:t>
      </w:r>
      <w:r>
        <w:rPr>
          <w:spacing w:val="-2"/>
        </w:rPr>
        <w:t>ним мистическим именем превышнего божества семитов. Следовател</w:t>
      </w:r>
      <w:r>
        <w:rPr>
          <w:spacing w:val="-2"/>
        </w:rPr>
        <w:t>ь</w:t>
      </w:r>
      <w:r>
        <w:rPr>
          <w:spacing w:val="-2"/>
        </w:rPr>
        <w:t xml:space="preserve">но, оно было сообщено Моисею, когда он был посвящен в Хор-еб — </w:t>
      </w:r>
      <w:r>
        <w:rPr>
          <w:i/>
          <w:spacing w:val="-2"/>
        </w:rPr>
        <w:t>пещере</w:t>
      </w:r>
      <w:r>
        <w:rPr>
          <w:spacing w:val="-2"/>
        </w:rPr>
        <w:t> — под руководством Иофора, кенита (или каинита), мидиамск</w:t>
      </w:r>
      <w:r>
        <w:rPr>
          <w:spacing w:val="-2"/>
        </w:rPr>
        <w:t>о</w:t>
      </w:r>
      <w:r>
        <w:rPr>
          <w:spacing w:val="-2"/>
        </w:rPr>
        <w:t>го священнослужителя. В древней религии халдеев, остатки которой встречаются среди неоплатоников, высочайшее божество, восседающее превыше семи Небес, представляем</w:t>
      </w:r>
      <w:r>
        <w:rPr>
          <w:spacing w:val="-2"/>
        </w:rPr>
        <w:t xml:space="preserve">ое как духовный принцип света </w:t>
      </w:r>
      <w:r>
        <w:rPr>
          <w:i/>
          <w:spacing w:val="-2"/>
        </w:rPr>
        <w:t>(н</w:t>
      </w:r>
      <w:r>
        <w:rPr>
          <w:i/>
          <w:spacing w:val="-2"/>
        </w:rPr>
        <w:t>о</w:t>
      </w:r>
      <w:r>
        <w:rPr>
          <w:i/>
          <w:spacing w:val="-2"/>
        </w:rPr>
        <w:t>ус)</w:t>
      </w:r>
      <w:r>
        <w:rPr>
          <w:rStyle w:val="a6"/>
          <w:spacing w:val="-2"/>
        </w:rPr>
        <w:footnoteReference w:id="366"/>
      </w:r>
      <w:r>
        <w:rPr>
          <w:spacing w:val="-2"/>
        </w:rPr>
        <w:t xml:space="preserve"> и также рассматриваемое как Демиург,</w:t>
      </w:r>
      <w:r>
        <w:rPr>
          <w:rStyle w:val="a6"/>
          <w:spacing w:val="-2"/>
        </w:rPr>
        <w:footnoteReference w:id="367"/>
      </w:r>
      <w:r>
        <w:rPr>
          <w:spacing w:val="-2"/>
        </w:rPr>
        <w:t xml:space="preserve"> называлось </w:t>
      </w:r>
      <w:r>
        <w:rPr>
          <w:spacing w:val="-2"/>
          <w:sz w:val="20"/>
        </w:rPr>
        <w:t>Ιαω</w:t>
      </w:r>
      <w:r>
        <w:rPr>
          <w:spacing w:val="-2"/>
        </w:rPr>
        <w:t xml:space="preserve"> </w:t>
      </w:r>
      <w:r>
        <w:rPr>
          <w:spacing w:val="-2"/>
          <w:vertAlign w:val="subscript"/>
        </w:rPr>
        <w:fldChar w:fldCharType="begin"/>
      </w:r>
      <w:r w:rsidR="00A13E63">
        <w:rPr>
          <w:spacing w:val="-2"/>
          <w:vertAlign w:val="subscript"/>
        </w:rPr>
        <w:instrText xml:space="preserve"> INCLUDEPICTURE "c:\\FTMP\\iaw.gif" \* MERGEFORMAT \d \z </w:instrText>
      </w:r>
      <w:r>
        <w:rPr>
          <w:spacing w:val="-2"/>
          <w:vertAlign w:val="subscript"/>
        </w:rPr>
        <w:fldChar w:fldCharType="end"/>
      </w:r>
      <w:r>
        <w:rPr>
          <w:spacing w:val="-2"/>
        </w:rPr>
        <w:t xml:space="preserve">, которое </w:t>
      </w:r>
      <w:r>
        <w:rPr>
          <w:spacing w:val="-2"/>
        </w:rPr>
        <w:lastRenderedPageBreak/>
        <w:t xml:space="preserve">подобно еврейскому </w:t>
      </w:r>
      <w:r>
        <w:rPr>
          <w:i/>
          <w:spacing w:val="-2"/>
        </w:rPr>
        <w:t>Yвho</w:t>
      </w:r>
      <w:r>
        <w:rPr>
          <w:spacing w:val="-2"/>
        </w:rPr>
        <w:t xml:space="preserve"> было сокровенно и несказуемо, и имя Его сообщалось посвященному. Финикийцы имели Превышнего Бога, имя которого обозначалось тремя буквами и было </w:t>
      </w:r>
      <w:r>
        <w:rPr>
          <w:i/>
          <w:spacing w:val="-2"/>
        </w:rPr>
        <w:t>тайно,</w:t>
      </w:r>
      <w:r>
        <w:rPr>
          <w:spacing w:val="-2"/>
        </w:rPr>
        <w:t xml:space="preserve"> и оно было </w:t>
      </w:r>
      <w:r>
        <w:rPr>
          <w:spacing w:val="-2"/>
          <w:sz w:val="20"/>
        </w:rPr>
        <w:t>Ιαω</w:t>
      </w:r>
      <w:r>
        <w:rPr>
          <w:spacing w:val="-2"/>
        </w:rPr>
        <w:t>”.</w:t>
      </w:r>
      <w:r>
        <w:rPr>
          <w:rStyle w:val="a6"/>
          <w:spacing w:val="-2"/>
        </w:rPr>
        <w:footnoteReference w:id="368"/>
      </w:r>
      <w:r>
        <w:rPr>
          <w:spacing w:val="-2"/>
        </w:rPr>
        <w:t xml:space="preserve"> </w:t>
      </w:r>
    </w:p>
    <w:p w:rsidR="00000000" w:rsidRDefault="00474D2C">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spacing w:val="-4"/>
        </w:rPr>
      </w:pPr>
      <w:r>
        <w:rPr>
          <w:rFonts w:ascii="Times New Roman" w:hAnsi="Times New Roman"/>
          <w:spacing w:val="-4"/>
        </w:rPr>
        <w:t>Но в то время, как Фюрст настаивает на том, что это имя имеет семитическое происхождение, имеются другие ученые, которые прослеживают его дальше назад, чем он, и загляд</w:t>
      </w:r>
      <w:r>
        <w:rPr>
          <w:rFonts w:ascii="Times New Roman" w:hAnsi="Times New Roman"/>
          <w:spacing w:val="-4"/>
        </w:rPr>
        <w:t>ы</w:t>
      </w:r>
      <w:r>
        <w:rPr>
          <w:rFonts w:ascii="Times New Roman" w:hAnsi="Times New Roman"/>
          <w:spacing w:val="-4"/>
        </w:rPr>
        <w:t xml:space="preserve">вают назад в </w:t>
      </w:r>
      <w:r>
        <w:rPr>
          <w:rFonts w:ascii="Times New Roman" w:hAnsi="Times New Roman"/>
          <w:spacing w:val="-4"/>
        </w:rPr>
        <w:t xml:space="preserve">прошлое за пределы классификации кавказцев. </w:t>
      </w:r>
    </w:p>
    <w:p w:rsidR="00000000" w:rsidRDefault="00474D2C">
      <w:pPr>
        <w:rPr>
          <w:spacing w:val="-2"/>
        </w:rPr>
      </w:pPr>
      <w:r>
        <w:t xml:space="preserve">В санскрите мы имеем </w:t>
      </w:r>
      <w:r>
        <w:rPr>
          <w:i/>
        </w:rPr>
        <w:t>Jah</w:t>
      </w:r>
      <w:r>
        <w:t xml:space="preserve"> и </w:t>
      </w:r>
      <w:r>
        <w:rPr>
          <w:i/>
        </w:rPr>
        <w:t>Jaya</w:t>
      </w:r>
      <w:r>
        <w:t xml:space="preserve">, или Джаа и Джа-га, и это проливает свет на происхождение знаменитого празднества колесницы Джага-натх, обычно называемого Джаггернаут. </w:t>
      </w:r>
      <w:r>
        <w:rPr>
          <w:i/>
        </w:rPr>
        <w:t>Jahve</w:t>
      </w:r>
      <w:r>
        <w:t xml:space="preserve"> означает “существующий”, и д-р Шпигель прослеживает даже персидское имя Бога, “Ах</w:t>
      </w:r>
      <w:r>
        <w:t>у</w:t>
      </w:r>
      <w:r>
        <w:t xml:space="preserve">ра”, до корня </w:t>
      </w:r>
      <w:r>
        <w:rPr>
          <w:i/>
        </w:rPr>
        <w:t>ах</w:t>
      </w:r>
      <w:r>
        <w:t xml:space="preserve"> [</w:t>
      </w:r>
      <w:r>
        <w:rPr>
          <w:b/>
        </w:rPr>
        <w:t>531</w:t>
      </w:r>
      <w:r>
        <w:t xml:space="preserve">], который в санскрите произносится </w:t>
      </w:r>
      <w:r>
        <w:rPr>
          <w:i/>
        </w:rPr>
        <w:t>ас</w:t>
      </w:r>
      <w:r>
        <w:t xml:space="preserve"> — дышать, и поэтому </w:t>
      </w:r>
      <w:r>
        <w:rPr>
          <w:i/>
        </w:rPr>
        <w:t xml:space="preserve">асу </w:t>
      </w:r>
      <w:r>
        <w:t>со временем стало синон</w:t>
      </w:r>
      <w:r>
        <w:t>и</w:t>
      </w:r>
      <w:r>
        <w:t>мом слова “Дух”.</w:t>
      </w:r>
      <w:r>
        <w:rPr>
          <w:rStyle w:val="a6"/>
        </w:rPr>
        <w:footnoteReference w:id="369"/>
      </w:r>
      <w:r>
        <w:t xml:space="preserve"> Раулинсон горячо поддерживает мн</w:t>
      </w:r>
      <w:r>
        <w:t>е</w:t>
      </w:r>
      <w:r>
        <w:t>ние об арий</w:t>
      </w:r>
      <w:r>
        <w:rPr>
          <w:spacing w:val="-2"/>
        </w:rPr>
        <w:t>ском или ведийском влиянии на раннюю в</w:t>
      </w:r>
      <w:r>
        <w:rPr>
          <w:spacing w:val="-2"/>
        </w:rPr>
        <w:t>а</w:t>
      </w:r>
      <w:r>
        <w:rPr>
          <w:spacing w:val="-2"/>
        </w:rPr>
        <w:t>ви</w:t>
      </w:r>
      <w:r>
        <w:rPr>
          <w:spacing w:val="-2"/>
        </w:rPr>
        <w:t>лонскую мифологию. Мы уже дали, несколько страниц назад, наисильнейшие возможные доказательства о то</w:t>
      </w:r>
      <w:r>
        <w:rPr>
          <w:spacing w:val="-2"/>
        </w:rPr>
        <w:t>ж</w:t>
      </w:r>
      <w:r>
        <w:rPr>
          <w:spacing w:val="-2"/>
        </w:rPr>
        <w:t xml:space="preserve">дественности Вишну с Даг-оном. То же самое приложимо к имени </w:t>
      </w:r>
      <w:r>
        <w:rPr>
          <w:spacing w:val="-2"/>
          <w:sz w:val="24"/>
        </w:rPr>
        <w:t>Ιαω</w:t>
      </w:r>
      <w:r>
        <w:rPr>
          <w:spacing w:val="-2"/>
        </w:rPr>
        <w:t xml:space="preserve"> и к его санскритскому корню, который мо</w:t>
      </w:r>
      <w:r>
        <w:rPr>
          <w:spacing w:val="-2"/>
        </w:rPr>
        <w:t>ж</w:t>
      </w:r>
      <w:r>
        <w:rPr>
          <w:spacing w:val="-2"/>
        </w:rPr>
        <w:t xml:space="preserve">но проследить во всех странах. </w:t>
      </w:r>
      <w:r>
        <w:rPr>
          <w:i/>
          <w:spacing w:val="-2"/>
        </w:rPr>
        <w:t>Ю</w:t>
      </w:r>
      <w:r>
        <w:rPr>
          <w:spacing w:val="-2"/>
        </w:rPr>
        <w:t xml:space="preserve"> или </w:t>
      </w:r>
      <w:r>
        <w:rPr>
          <w:i/>
          <w:spacing w:val="-2"/>
        </w:rPr>
        <w:t>Иовис</w:t>
      </w:r>
      <w:r>
        <w:rPr>
          <w:spacing w:val="-2"/>
        </w:rPr>
        <w:t> — старе</w:t>
      </w:r>
      <w:r>
        <w:rPr>
          <w:spacing w:val="-2"/>
        </w:rPr>
        <w:t>й</w:t>
      </w:r>
      <w:r>
        <w:rPr>
          <w:spacing w:val="-2"/>
        </w:rPr>
        <w:t xml:space="preserve">шее латинское имя Бога. </w:t>
      </w:r>
    </w:p>
    <w:p w:rsidR="00000000" w:rsidRDefault="00474D2C">
      <w:pPr>
        <w:pStyle w:val="Oeoaou"/>
      </w:pPr>
      <w:r>
        <w:t xml:space="preserve">“Как мужское он есть </w:t>
      </w:r>
      <w:r>
        <w:rPr>
          <w:i/>
        </w:rPr>
        <w:t>Ю-питер</w:t>
      </w:r>
      <w:r>
        <w:t xml:space="preserve"> или </w:t>
      </w:r>
      <w:r>
        <w:rPr>
          <w:i/>
        </w:rPr>
        <w:t>Ю</w:t>
      </w:r>
      <w:r>
        <w:t xml:space="preserve">, отец, причем “питар” — санскритское слово, означающее “отец”; как женское он есть </w:t>
      </w:r>
      <w:r>
        <w:rPr>
          <w:i/>
        </w:rPr>
        <w:t>Ю-но</w:t>
      </w:r>
      <w:r>
        <w:t xml:space="preserve"> или Ю, утешитель, — </w:t>
      </w:r>
      <w:r>
        <w:rPr>
          <w:vertAlign w:val="subscript"/>
        </w:rPr>
        <w:fldChar w:fldCharType="begin"/>
      </w:r>
      <w:r w:rsidR="00A13E63">
        <w:rPr>
          <w:vertAlign w:val="subscript"/>
        </w:rPr>
        <w:instrText xml:space="preserve"> INCLUDEPICTURE "c:\\FTMP\\slovo19.gif" \* MERGEFORMAT \d \z </w:instrText>
      </w:r>
      <w:r>
        <w:rPr>
          <w:vertAlign w:val="subscript"/>
        </w:rPr>
        <w:fldChar w:fldCharType="end"/>
      </w:r>
      <w:r>
        <w:rPr>
          <w:vertAlign w:val="subscript"/>
          <w:lang w:val="en-US"/>
        </w:rPr>
        <w:t xml:space="preserve"> </w:t>
      </w:r>
      <w:r>
        <w:t xml:space="preserve">является финикийским словом, означающим покой и </w:t>
      </w:r>
      <w:r>
        <w:t>удобство”.</w:t>
      </w:r>
      <w:r>
        <w:rPr>
          <w:rStyle w:val="a6"/>
        </w:rPr>
        <w:footnoteReference w:id="370"/>
      </w:r>
      <w:r>
        <w:t xml:space="preserve"> Профессор Макс Мюллер доказывает, что хотя и “Диас”, небо, не встречается в мужском роде в обычном санскрите, все же встречается в Веде, “и таким образом свидетельствует о раннеарийском поклонении Диасу, греческому Зевсу” (“Веда”). </w:t>
      </w:r>
    </w:p>
    <w:p w:rsidR="00000000" w:rsidRDefault="00474D2C">
      <w:r>
        <w:t>Чтобы понять настоящее и первичное значение те</w:t>
      </w:r>
      <w:r>
        <w:t>р</w:t>
      </w:r>
      <w:r>
        <w:t>мина ?</w:t>
      </w:r>
      <w:r>
        <w:t>ΑΩ θ</w:t>
      </w:r>
      <w:r>
        <w:t xml:space="preserve"> причину, почему он стал обозначением на</w:t>
      </w:r>
      <w:r>
        <w:t>и</w:t>
      </w:r>
      <w:r>
        <w:t>более таинственного из всех божеств мы должны искать его происхождение в образной фразеологии всех перв</w:t>
      </w:r>
      <w:r>
        <w:t>о</w:t>
      </w:r>
      <w:r>
        <w:t>бытных народов. Мы должны, прежде всего, обратиться за информацие</w:t>
      </w:r>
      <w:r>
        <w:t xml:space="preserve">й к наиболее древним источникам. В одной </w:t>
      </w:r>
      <w:r>
        <w:lastRenderedPageBreak/>
        <w:t xml:space="preserve">из </w:t>
      </w:r>
      <w:r>
        <w:rPr>
          <w:i/>
        </w:rPr>
        <w:t>Книг Гермеса,</w:t>
      </w:r>
      <w:r>
        <w:t xml:space="preserve"> например, мы находим, что он говорит, что число ДЕСЯТЬ является матерью души, и что </w:t>
      </w:r>
      <w:r>
        <w:rPr>
          <w:i/>
        </w:rPr>
        <w:t>жизнь</w:t>
      </w:r>
      <w:r>
        <w:t xml:space="preserve"> и </w:t>
      </w:r>
      <w:r>
        <w:rPr>
          <w:i/>
        </w:rPr>
        <w:t>свет</w:t>
      </w:r>
      <w:r>
        <w:t xml:space="preserve"> объединены в нем. Так как “число 1 (один) род</w:t>
      </w:r>
      <w:r>
        <w:t>и</w:t>
      </w:r>
      <w:r>
        <w:t>лось от духа, а число 10 (десять) — от материи”;</w:t>
      </w:r>
      <w:r>
        <w:rPr>
          <w:rStyle w:val="a6"/>
        </w:rPr>
        <w:footnoteReference w:id="371"/>
      </w:r>
      <w:r>
        <w:t xml:space="preserve"> еди</w:t>
      </w:r>
      <w:r>
        <w:t>н</w:t>
      </w:r>
      <w:r>
        <w:t>ство образовало ДЕСЯТЬ, ДЕСЯТЬ образовало единс</w:t>
      </w:r>
      <w:r>
        <w:t>т</w:t>
      </w:r>
      <w:r>
        <w:t>во”.</w:t>
      </w:r>
      <w:r>
        <w:rPr>
          <w:rStyle w:val="a6"/>
        </w:rPr>
        <w:footnoteReference w:id="372"/>
      </w:r>
      <w:r>
        <w:t xml:space="preserve"> </w:t>
      </w:r>
    </w:p>
    <w:p w:rsidR="00000000" w:rsidRDefault="00474D2C">
      <w:r>
        <w:t xml:space="preserve">Каббалистическая </w:t>
      </w:r>
      <w:r>
        <w:rPr>
          <w:i/>
        </w:rPr>
        <w:t>гемантрия</w:t>
      </w:r>
      <w:r>
        <w:t>, — один из методов и</w:t>
      </w:r>
      <w:r>
        <w:t>з</w:t>
      </w:r>
      <w:r>
        <w:t>влечения сокрытого смысла из букв, слов и предлож</w:t>
      </w:r>
      <w:r>
        <w:t>е</w:t>
      </w:r>
      <w:r>
        <w:t>ний, — арифметична. Она заключается в применении к буквам одного слова того значения, какое они имеют ка</w:t>
      </w:r>
      <w:r>
        <w:t xml:space="preserve">к числа по </w:t>
      </w:r>
      <w:r>
        <w:rPr>
          <w:i/>
        </w:rPr>
        <w:t>внешней</w:t>
      </w:r>
      <w:r>
        <w:t xml:space="preserve"> форме, так же как и по их индивидуал</w:t>
      </w:r>
      <w:r>
        <w:t>ь</w:t>
      </w:r>
      <w:r>
        <w:t xml:space="preserve">ному значению. Кроме того, посредством </w:t>
      </w:r>
      <w:r>
        <w:rPr>
          <w:i/>
        </w:rPr>
        <w:t>темуры</w:t>
      </w:r>
      <w:r>
        <w:t xml:space="preserve"> (другой метод, применяемый каббалистами) можно заставить л</w:t>
      </w:r>
      <w:r>
        <w:t>ю</w:t>
      </w:r>
      <w:r>
        <w:t>бое слово выдать свою тайну из его анаграммы. Таким образом, мы находим, что автор “Сефер Иециры”, один или два столетия до нашей эры, говорит:</w:t>
      </w:r>
      <w:r>
        <w:rPr>
          <w:rStyle w:val="a6"/>
        </w:rPr>
        <w:footnoteReference w:id="373"/>
      </w:r>
      <w:r>
        <w:t xml:space="preserve"> “ОДИН, дух </w:t>
      </w:r>
      <w:r>
        <w:rPr>
          <w:i/>
        </w:rPr>
        <w:t>Алахимов</w:t>
      </w:r>
      <w:r>
        <w:t xml:space="preserve"> жизней”.</w:t>
      </w:r>
      <w:r>
        <w:rPr>
          <w:rStyle w:val="a6"/>
        </w:rPr>
        <w:footnoteReference w:id="374"/>
      </w:r>
      <w:r>
        <w:t xml:space="preserve"> Также и на старейших каббалист</w:t>
      </w:r>
      <w:r>
        <w:t>и</w:t>
      </w:r>
      <w:r>
        <w:t xml:space="preserve">ческих диаграммах </w:t>
      </w:r>
      <w:r>
        <w:rPr>
          <w:i/>
        </w:rPr>
        <w:t>десять</w:t>
      </w:r>
      <w:r>
        <w:t xml:space="preserve"> сефиротов изображены в виде колес или кругов, и Адам Кадмон, первичный человек, в виде </w:t>
      </w:r>
      <w:r>
        <w:rPr>
          <w:i/>
        </w:rPr>
        <w:t>прямой вертикальной</w:t>
      </w:r>
      <w:r>
        <w:t xml:space="preserve"> колонны. “Кол</w:t>
      </w:r>
      <w:r>
        <w:t xml:space="preserve">еса и серафимы и священные твари” </w:t>
      </w:r>
      <w:r>
        <w:rPr>
          <w:i/>
        </w:rPr>
        <w:t>(chioth),</w:t>
      </w:r>
      <w:r>
        <w:t> — говорит раввин Акиба.</w:t>
      </w:r>
      <w:r>
        <w:rPr>
          <w:rStyle w:val="a6"/>
        </w:rPr>
        <w:footnoteReference w:id="375"/>
      </w:r>
      <w:r>
        <w:t xml:space="preserve"> В другой системе той же самой отрасли символической </w:t>
      </w:r>
      <w:r>
        <w:rPr>
          <w:i/>
        </w:rPr>
        <w:t>“Каббалы”,</w:t>
      </w:r>
      <w:r>
        <w:t xml:space="preserve"> называемой Атхбах — которая располагает буквы алфавита парами в три ряда — все пары в первом ряду имеют числовую величину </w:t>
      </w:r>
      <w:r>
        <w:rPr>
          <w:i/>
        </w:rPr>
        <w:t>десять,</w:t>
      </w:r>
      <w:r>
        <w:t xml:space="preserve"> а в системе С</w:t>
      </w:r>
      <w:r>
        <w:t>и</w:t>
      </w:r>
      <w:r>
        <w:t>меона Бен Шеты</w:t>
      </w:r>
      <w:r>
        <w:rPr>
          <w:rStyle w:val="a6"/>
        </w:rPr>
        <w:footnoteReference w:id="376"/>
      </w:r>
      <w:r>
        <w:t xml:space="preserve"> самой верхней паре — наиболее св</w:t>
      </w:r>
      <w:r>
        <w:t>я</w:t>
      </w:r>
      <w:r>
        <w:t xml:space="preserve">щенной из всех, предшествует пифагорейский шифр, единица и нуль — 10. </w:t>
      </w:r>
    </w:p>
    <w:p w:rsidR="00000000" w:rsidRDefault="00474D2C">
      <w:r>
        <w:lastRenderedPageBreak/>
        <w:t>Раз мы оценим тот факт, что среди всех древнейших народов наиболее естественной концепцией Первоприч</w:t>
      </w:r>
      <w:r>
        <w:t>и</w:t>
      </w:r>
      <w:r>
        <w:t>ны, проявляющей</w:t>
      </w:r>
      <w:r>
        <w:t>ся в своих творениях, которой они не могли не приписать творения всего, была концепция ан</w:t>
      </w:r>
      <w:r>
        <w:t>д</w:t>
      </w:r>
      <w:r>
        <w:t>рогинного божества: что мужское начало считалось жив</w:t>
      </w:r>
      <w:r>
        <w:t>о</w:t>
      </w:r>
      <w:r>
        <w:t>творным невидимым духом, а женское начало — матерью природой, — то мы будем в состоянии понять, как эту таинственную причину стали сначала изображать (вер</w:t>
      </w:r>
      <w:r>
        <w:t>о</w:t>
      </w:r>
      <w:r>
        <w:t>ятно — пиктографически) как комбинацию Альфы и Ом</w:t>
      </w:r>
      <w:r>
        <w:t>е</w:t>
      </w:r>
      <w:r>
        <w:t xml:space="preserve">ги чисел, десятичную дробь, затем как </w:t>
      </w:r>
      <w:r>
        <w:rPr>
          <w:i/>
        </w:rPr>
        <w:t>IAO</w:t>
      </w:r>
      <w:r>
        <w:t xml:space="preserve">, трехстороннее имя, содержащее в себе глубокую аллегорию. </w:t>
      </w:r>
    </w:p>
    <w:p w:rsidR="00000000" w:rsidRDefault="00474D2C">
      <w:r>
        <w:rPr>
          <w:i/>
        </w:rPr>
        <w:t>IAO</w:t>
      </w:r>
      <w:r>
        <w:t xml:space="preserve"> в таком случае — рассмотренное этимологич</w:t>
      </w:r>
      <w:r>
        <w:t>е</w:t>
      </w:r>
      <w:r>
        <w:t>ски — означало бы</w:t>
      </w:r>
      <w:r>
        <w:t xml:space="preserve"> “Дыхание Жизни”, порожденное или возникшее между вертикально стоящим мужским и яйц</w:t>
      </w:r>
      <w:r>
        <w:t>е</w:t>
      </w:r>
      <w:r>
        <w:t xml:space="preserve">образным женским принципами природы, ибо в санскрите </w:t>
      </w:r>
      <w:r>
        <w:rPr>
          <w:i/>
        </w:rPr>
        <w:t>ас</w:t>
      </w:r>
      <w:r>
        <w:t xml:space="preserve"> означает “быть”, “жить или существовать”; а первон</w:t>
      </w:r>
      <w:r>
        <w:t>а</w:t>
      </w:r>
      <w:r>
        <w:t>чально оно означало “дышать”. “Из него”, говорит Макс Мюллер, “из его первоначального значения дыхания, и</w:t>
      </w:r>
      <w:r>
        <w:t>н</w:t>
      </w:r>
      <w:r>
        <w:t>дусы образовали “асу”, дыхание, и “асура”, имя Бога, н</w:t>
      </w:r>
      <w:r>
        <w:t>е</w:t>
      </w:r>
      <w:r>
        <w:t>зависимо от того, означало ли это дышащего или же д</w:t>
      </w:r>
      <w:r>
        <w:t>ы</w:t>
      </w:r>
      <w:r>
        <w:t>хание дающего” [</w:t>
      </w:r>
      <w:r>
        <w:rPr>
          <w:b/>
        </w:rPr>
        <w:t>47</w:t>
      </w:r>
      <w:r>
        <w:t>, т. I]. Оно, несомненно, означало п</w:t>
      </w:r>
      <w:r>
        <w:t>о</w:t>
      </w:r>
      <w:r>
        <w:t>следнее. В еврейском языке “Ах” и “Иах” означает жизн</w:t>
      </w:r>
      <w:r>
        <w:t>ь. Корнелий Агриппа в своем трактате о “Превосходстве женщины” доказывает, что “слово Ева подсказывает с</w:t>
      </w:r>
      <w:r>
        <w:t>о</w:t>
      </w:r>
      <w:r>
        <w:t>поставление с мистическими символами каббалистов, так как имя этой женщины родственно непроизносимому Тетраграмматону, наиболее священному имени божес</w:t>
      </w:r>
      <w:r>
        <w:t>т</w:t>
      </w:r>
      <w:r>
        <w:t>ва”. Древние имена всегда гармонировали с теми предм</w:t>
      </w:r>
      <w:r>
        <w:t>е</w:t>
      </w:r>
      <w:r>
        <w:t>тами, которые они представляли. В отношении таинс</w:t>
      </w:r>
      <w:r>
        <w:t>т</w:t>
      </w:r>
      <w:r>
        <w:t>венного имени божества, о котором идет речь, до сих пор необъяснимый намек каббалистов относительно дейс</w:t>
      </w:r>
      <w:r>
        <w:t>т</w:t>
      </w:r>
      <w:r>
        <w:t xml:space="preserve">венности буквы </w:t>
      </w:r>
      <w:r>
        <w:rPr>
          <w:i/>
        </w:rPr>
        <w:t>“h”,</w:t>
      </w:r>
      <w:r>
        <w:t xml:space="preserve"> которую Авраам </w:t>
      </w:r>
      <w:r>
        <w:rPr>
          <w:i/>
        </w:rPr>
        <w:t>[Abram]</w:t>
      </w:r>
      <w:r>
        <w:t xml:space="preserve"> отнял</w:t>
      </w:r>
      <w:r>
        <w:t xml:space="preserve"> у своей жены Сары </w:t>
      </w:r>
      <w:r>
        <w:rPr>
          <w:i/>
        </w:rPr>
        <w:t>[Sarah]</w:t>
      </w:r>
      <w:r>
        <w:t xml:space="preserve"> и “поставил </w:t>
      </w:r>
      <w:r>
        <w:rPr>
          <w:i/>
        </w:rPr>
        <w:t>в середине собс</w:t>
      </w:r>
      <w:r>
        <w:rPr>
          <w:i/>
        </w:rPr>
        <w:t>т</w:t>
      </w:r>
      <w:r>
        <w:rPr>
          <w:i/>
        </w:rPr>
        <w:t>венного имени”,</w:t>
      </w:r>
      <w:r>
        <w:rPr>
          <w:rStyle w:val="a6"/>
        </w:rPr>
        <w:footnoteReference w:id="377"/>
      </w:r>
      <w:r>
        <w:t xml:space="preserve"> — становится ясным. </w:t>
      </w:r>
    </w:p>
    <w:p w:rsidR="00000000" w:rsidRDefault="00474D2C">
      <w:r>
        <w:t>Возможно, что в качестве возражения будет выдвинут аргумент, что пока что еще не установлено, в каком п</w:t>
      </w:r>
      <w:r>
        <w:t>е</w:t>
      </w:r>
      <w:r>
        <w:t xml:space="preserve">риоде древности в индийских рукописях и надписях </w:t>
      </w:r>
      <w:r>
        <w:rPr>
          <w:i/>
        </w:rPr>
        <w:t>нуль</w:t>
      </w:r>
      <w:r>
        <w:t xml:space="preserve"> встречается впервые. Как бы то ни было, это представляет обстоятельное доказательство слишком выразительного </w:t>
      </w:r>
      <w:r>
        <w:lastRenderedPageBreak/>
        <w:t>характера, что не может не принести с собою убежденн</w:t>
      </w:r>
      <w:r>
        <w:t>о</w:t>
      </w:r>
      <w:r>
        <w:t xml:space="preserve">сти в возможности. Согласно Максу Мюллеру “двух слов </w:t>
      </w:r>
      <w:r>
        <w:rPr>
          <w:i/>
        </w:rPr>
        <w:t>“cipher”</w:t>
      </w:r>
      <w:r>
        <w:t xml:space="preserve"> и </w:t>
      </w:r>
      <w:r>
        <w:rPr>
          <w:i/>
        </w:rPr>
        <w:t>“zero”</w:t>
      </w:r>
      <w:r>
        <w:t>,</w:t>
      </w:r>
      <w:r>
        <w:rPr>
          <w:rStyle w:val="a6"/>
        </w:rPr>
        <w:footnoteReference w:id="378"/>
      </w:r>
      <w:r>
        <w:t xml:space="preserve"> которые в сущности, одно..</w:t>
      </w:r>
      <w:r>
        <w:t>. дост</w:t>
      </w:r>
      <w:r>
        <w:t>а</w:t>
      </w:r>
      <w:r>
        <w:t>точно, чтобы доказать, что наши цифры заимствованы у арабов”.</w:t>
      </w:r>
      <w:r>
        <w:rPr>
          <w:rStyle w:val="a6"/>
        </w:rPr>
        <w:footnoteReference w:id="379"/>
      </w:r>
      <w:r>
        <w:t xml:space="preserve"> </w:t>
      </w:r>
      <w:r>
        <w:rPr>
          <w:i/>
        </w:rPr>
        <w:t>Cipher</w:t>
      </w:r>
      <w:r>
        <w:t xml:space="preserve"> есть арабское </w:t>
      </w:r>
      <w:r>
        <w:rPr>
          <w:i/>
        </w:rPr>
        <w:t>“cifron”</w:t>
      </w:r>
      <w:r>
        <w:t xml:space="preserve"> и означает </w:t>
      </w:r>
      <w:r>
        <w:rPr>
          <w:i/>
        </w:rPr>
        <w:t>пу</w:t>
      </w:r>
      <w:r>
        <w:rPr>
          <w:i/>
        </w:rPr>
        <w:t>с</w:t>
      </w:r>
      <w:r>
        <w:rPr>
          <w:i/>
        </w:rPr>
        <w:t>той,</w:t>
      </w:r>
      <w:r>
        <w:t xml:space="preserve"> перевод санскритского названия ничто, </w:t>
      </w:r>
      <w:r>
        <w:rPr>
          <w:i/>
        </w:rPr>
        <w:t>“synya”,</w:t>
      </w:r>
      <w:r>
        <w:t xml:space="preserve"> он говорит. Арабы получили свои цифры из Индустана и никогда не претендовали на то, что они сами их изобрели [</w:t>
      </w:r>
      <w:r>
        <w:rPr>
          <w:b/>
        </w:rPr>
        <w:t>532</w:t>
      </w:r>
      <w:r>
        <w:t xml:space="preserve">]. Что же касается пифагорейцев, то нам следует только обратиться к древним рукописям </w:t>
      </w:r>
      <w:r>
        <w:rPr>
          <w:i/>
        </w:rPr>
        <w:t>“Геометрии”</w:t>
      </w:r>
      <w:r>
        <w:t xml:space="preserve"> Боэция, написанным в шестом веке, чтобы найти в пиф</w:t>
      </w:r>
      <w:r>
        <w:t>а</w:t>
      </w:r>
      <w:r>
        <w:t>горейских числах</w:t>
      </w:r>
      <w:r>
        <w:rPr>
          <w:rStyle w:val="a6"/>
        </w:rPr>
        <w:footnoteReference w:id="380"/>
      </w:r>
      <w:r>
        <w:t xml:space="preserve"> 1 и </w:t>
      </w:r>
      <w:r>
        <w:rPr>
          <w:i/>
        </w:rPr>
        <w:t>нуль</w:t>
      </w:r>
      <w:r>
        <w:t xml:space="preserve"> в качестве первой и после</w:t>
      </w:r>
      <w:r>
        <w:t>д</w:t>
      </w:r>
      <w:r>
        <w:t>ней цифры. И Порфирий, который</w:t>
      </w:r>
      <w:r>
        <w:t xml:space="preserve"> приводит цитаты из пифагорейского </w:t>
      </w:r>
      <w:r>
        <w:rPr>
          <w:i/>
        </w:rPr>
        <w:t>“Moderatus”</w:t>
      </w:r>
      <w:r>
        <w:t xml:space="preserve"> [</w:t>
      </w:r>
      <w:r>
        <w:rPr>
          <w:b/>
        </w:rPr>
        <w:t>75</w:t>
      </w:r>
      <w:r>
        <w:t>], говорит, что числа П</w:t>
      </w:r>
      <w:r>
        <w:t>и</w:t>
      </w:r>
      <w:r>
        <w:t>фагора были “иероглифическими символами, посредс</w:t>
      </w:r>
      <w:r>
        <w:t>т</w:t>
      </w:r>
      <w:r>
        <w:t>вом которых он объяснял идеи, касающиеся природы в</w:t>
      </w:r>
      <w:r>
        <w:t>е</w:t>
      </w:r>
      <w:r>
        <w:t xml:space="preserve">щей”. </w:t>
      </w:r>
    </w:p>
    <w:p w:rsidR="00000000" w:rsidRDefault="00474D2C">
      <w:r>
        <w:t>Теперь, если наиболее древние индийские рукописи пока еще не выявляют следов десятиричной нотации, — Макс Мюллер совсем ясно констатирует, что до ныне</w:t>
      </w:r>
      <w:r>
        <w:t>ш</w:t>
      </w:r>
      <w:r>
        <w:t>него дня он обнаружил только девять букв (инициалов санскритских цифр) в них, — то, с другой стороны, у нас имеются столь же древние записи, могущие дать нехв</w:t>
      </w:r>
      <w:r>
        <w:t>а</w:t>
      </w:r>
      <w:r>
        <w:t>тающее доказательство</w:t>
      </w:r>
      <w:r>
        <w:t>. Мы говорим о скульптурах и священных изображениях в наиболее древних храмах Дальнего Востока. Пифагор получил свои знания из И</w:t>
      </w:r>
      <w:r>
        <w:t>н</w:t>
      </w:r>
      <w:r>
        <w:t>дии, и мы находим, что профессор Макс Мюллер по</w:t>
      </w:r>
      <w:r>
        <w:t>д</w:t>
      </w:r>
      <w:r>
        <w:t xml:space="preserve">тверждает это утверждение, по меньшей мере, настолько, что допускает, что </w:t>
      </w:r>
      <w:r>
        <w:rPr>
          <w:i/>
        </w:rPr>
        <w:t>нео</w:t>
      </w:r>
      <w:r>
        <w:t>-пифагорейцы были первыми пр</w:t>
      </w:r>
      <w:r>
        <w:t>е</w:t>
      </w:r>
      <w:r>
        <w:t>подавателями “цифровых вычислений” среди греков и римлян; что “они в Александрии или в Сирии ознаком</w:t>
      </w:r>
      <w:r>
        <w:t>и</w:t>
      </w:r>
      <w:r>
        <w:t>лись с индийскими цифрами и приспособили их к пиф</w:t>
      </w:r>
      <w:r>
        <w:t>а</w:t>
      </w:r>
      <w:r>
        <w:t>горейской номограмме” (наши цифры). Это осторожное допущение подразумевает, чт</w:t>
      </w:r>
      <w:r>
        <w:t xml:space="preserve">о сам Пифагор знал только </w:t>
      </w:r>
      <w:r>
        <w:rPr>
          <w:i/>
        </w:rPr>
        <w:t>девять</w:t>
      </w:r>
      <w:r>
        <w:t xml:space="preserve"> цифр. Поэтому мы могли бы с полным основанием ответить, что хотя у нас нет определенных доказательств, что десятиричная нотация была известна Пифагору, кот</w:t>
      </w:r>
      <w:r>
        <w:t>о</w:t>
      </w:r>
      <w:r>
        <w:lastRenderedPageBreak/>
        <w:t>рый жил в самом конце архаических веков,</w:t>
      </w:r>
      <w:r>
        <w:rPr>
          <w:rStyle w:val="a6"/>
        </w:rPr>
        <w:footnoteReference w:id="381"/>
      </w:r>
      <w:r>
        <w:t xml:space="preserve"> у нас все же имеется достаточно доказательств, чтобы доказать, что цифры полностью, как они приведены Боэцием, были известны пифагорейцам даже до </w:t>
      </w:r>
      <w:r>
        <w:rPr>
          <w:i/>
        </w:rPr>
        <w:t xml:space="preserve">того, </w:t>
      </w:r>
      <w:r>
        <w:t>как была постро</w:t>
      </w:r>
      <w:r>
        <w:t>е</w:t>
      </w:r>
      <w:r>
        <w:t>на Александрия.</w:t>
      </w:r>
      <w:r>
        <w:rPr>
          <w:rStyle w:val="a6"/>
        </w:rPr>
        <w:footnoteReference w:id="382"/>
      </w:r>
      <w:r>
        <w:t xml:space="preserve"> Это доказательство мы находим у Ар</w:t>
      </w:r>
      <w:r>
        <w:t>и</w:t>
      </w:r>
      <w:r>
        <w:t>стотеля, который говорит, что “некоторые философы сч</w:t>
      </w:r>
      <w:r>
        <w:t>и</w:t>
      </w:r>
      <w:r>
        <w:t>тают, чт</w:t>
      </w:r>
      <w:r>
        <w:t>о идеи и числа одной природы и доходят всего до ДЕСЯТИ” [</w:t>
      </w:r>
      <w:r>
        <w:rPr>
          <w:b/>
        </w:rPr>
        <w:t>11</w:t>
      </w:r>
      <w:r>
        <w:t>, VII, f]. Мы полагаем, что этого достаточно, чтобы доказать, что десятиричная нотация была среди них известна уже по меньшей мере за четыре века до Р. X., так как Аристотель вовсе не обращается с этим вопр</w:t>
      </w:r>
      <w:r>
        <w:t>о</w:t>
      </w:r>
      <w:r>
        <w:t>сом так, как будто это какое-то нововведение “неопиф</w:t>
      </w:r>
      <w:r>
        <w:t>а</w:t>
      </w:r>
      <w:r>
        <w:t xml:space="preserve">горейцев”. </w:t>
      </w:r>
    </w:p>
    <w:p w:rsidR="00000000" w:rsidRDefault="00474D2C">
      <w:r>
        <w:t>Кроме того, как мы уже ранее упоминали, изображ</w:t>
      </w:r>
      <w:r>
        <w:t>е</w:t>
      </w:r>
      <w:r>
        <w:t>ния архаических божеств на стенах храмов сами по себе говорят о многом. Так, например, Вишну изображен в Курмаватаре (его втором ават</w:t>
      </w:r>
      <w:r>
        <w:t>аре) как черепаха, подде</w:t>
      </w:r>
      <w:r>
        <w:t>р</w:t>
      </w:r>
      <w:r>
        <w:t>живающая круглую колонну, на которой восседает под</w:t>
      </w:r>
      <w:r>
        <w:t>о</w:t>
      </w:r>
      <w:r>
        <w:t>бие его самого (Майа или иллюзия) со всеми атрибутами. Одна рука держит цветок, другая дубинку, третья раков</w:t>
      </w:r>
      <w:r>
        <w:t>и</w:t>
      </w:r>
      <w:r>
        <w:t xml:space="preserve">ну, четвертая, обычно верхняя или на правой стороне, держит на своем указательном пальце, вытянутом как цифра 1, </w:t>
      </w:r>
      <w:r>
        <w:rPr>
          <w:i/>
        </w:rPr>
        <w:t>чакру</w:t>
      </w:r>
      <w:r>
        <w:t xml:space="preserve"> или диск, который напоминает кольцо или колесо, и которое можно принять за нуль. В своем первом аватаре, Матсьяватам, когда он появляется из рта рыбы, он изображен в таком же самом положении.</w:t>
      </w:r>
      <w:r>
        <w:rPr>
          <w:rStyle w:val="a6"/>
        </w:rPr>
        <w:footnoteReference w:id="383"/>
      </w:r>
      <w:r>
        <w:t xml:space="preserve"> Десятир</w:t>
      </w:r>
      <w:r>
        <w:t>у</w:t>
      </w:r>
      <w:r>
        <w:t>кая Дур</w:t>
      </w:r>
      <w:r>
        <w:t>га Бенгалии, десятиглавый Равана, великан; Па</w:t>
      </w:r>
      <w:r>
        <w:t>р</w:t>
      </w:r>
      <w:r>
        <w:t>вати — как и Дурга, Индра и Индрани — все обнаружены с этим атрибутом, который является совершенным от</w:t>
      </w:r>
      <w:r>
        <w:t>о</w:t>
      </w:r>
      <w:r>
        <w:t>бражением майского дерева</w:t>
      </w:r>
      <w:r>
        <w:rPr>
          <w:rStyle w:val="a6"/>
        </w:rPr>
        <w:footnoteReference w:id="384"/>
      </w:r>
      <w:r>
        <w:t xml:space="preserve"> [</w:t>
      </w:r>
      <w:r>
        <w:rPr>
          <w:b/>
        </w:rPr>
        <w:t>76</w:t>
      </w:r>
      <w:r>
        <w:t xml:space="preserve">, c. 252]. </w:t>
      </w:r>
    </w:p>
    <w:p w:rsidR="00000000" w:rsidRDefault="00474D2C">
      <w:r>
        <w:t>Среди индийских храмов самыми священными сч</w:t>
      </w:r>
      <w:r>
        <w:t>и</w:t>
      </w:r>
      <w:r>
        <w:t>таются храмы Джаггернаута. Это божество равно почит</w:t>
      </w:r>
      <w:r>
        <w:t>а</w:t>
      </w:r>
      <w:r>
        <w:t>ется всеми сектами Индии, и Джаггернаута зовут “Вл</w:t>
      </w:r>
      <w:r>
        <w:t>а</w:t>
      </w:r>
      <w:r>
        <w:t>дыкою Мира”. Он — бог мистерий, и его храмы, на</w:t>
      </w:r>
      <w:r>
        <w:t>и</w:t>
      </w:r>
      <w:r>
        <w:lastRenderedPageBreak/>
        <w:t xml:space="preserve">большее количество которых находится в Бенгалии, все имеют пирамидальную форму. </w:t>
      </w:r>
    </w:p>
    <w:p w:rsidR="00000000" w:rsidRDefault="00474D2C">
      <w:r>
        <w:t>Ни одно божество не являет такого этимологиче</w:t>
      </w:r>
      <w:r>
        <w:t xml:space="preserve">ского разнообразия, как </w:t>
      </w:r>
      <w:r>
        <w:rPr>
          <w:i/>
        </w:rPr>
        <w:t>IAHO</w:t>
      </w:r>
      <w:r>
        <w:t>, также нет иного имени, которое могло бы производиться столь различно. Лишь соединяя его с мазоретическими точками, позднейшим раввинам удалось сделать так, чтобы Иегова читался как “Ад</w:t>
      </w:r>
      <w:r>
        <w:t>о</w:t>
      </w:r>
      <w:r>
        <w:t>най” — или Господь. Филон Библский пишет его греч</w:t>
      </w:r>
      <w:r>
        <w:t>е</w:t>
      </w:r>
      <w:r>
        <w:t>скими буквами ?</w:t>
      </w:r>
      <w:r>
        <w:t>ΕΥΩΙΕΟΥ. </w:t>
      </w:r>
      <w:r>
        <w:t>еодорет говорит, что сам</w:t>
      </w:r>
      <w:r>
        <w:t>а</w:t>
      </w:r>
      <w:r>
        <w:t xml:space="preserve">ритяне произносили его </w:t>
      </w:r>
      <w:r>
        <w:rPr>
          <w:i/>
        </w:rPr>
        <w:t>Iabи (Yahva)</w:t>
      </w:r>
      <w:r>
        <w:t xml:space="preserve">, а евреи — </w:t>
      </w:r>
      <w:r>
        <w:rPr>
          <w:i/>
        </w:rPr>
        <w:t>Yaho;</w:t>
      </w:r>
      <w:r>
        <w:t xml:space="preserve"> что дало бы, как мы уже показали,</w:t>
      </w:r>
      <w:r>
        <w:t xml:space="preserve"> </w:t>
      </w:r>
      <w:r>
        <w:rPr>
          <w:i/>
        </w:rPr>
        <w:t>I-Ah-O</w:t>
      </w:r>
      <w:r>
        <w:t xml:space="preserve">. Диодор утверждает, что “евреи рассказывают, что Моисей называл Бога </w:t>
      </w:r>
      <w:r>
        <w:rPr>
          <w:sz w:val="24"/>
        </w:rPr>
        <w:t>Ιαω</w:t>
      </w:r>
      <w:r>
        <w:t>”. Мы утверждаем на основании а</w:t>
      </w:r>
      <w:r>
        <w:t>вторитета самой Библии, что Моисей, до своего посвящения тестем своим Иоф</w:t>
      </w:r>
      <w:r>
        <w:t>о</w:t>
      </w:r>
      <w:r>
        <w:t xml:space="preserve">ром, не знал слова </w:t>
      </w:r>
      <w:r>
        <w:rPr>
          <w:i/>
        </w:rPr>
        <w:t>Iaho</w:t>
      </w:r>
      <w:r>
        <w:t>. Будущее божество сынов Израиля взывает из горящей купины и в качестве Своего имени дает — “Я есмь то, что я есмь”, и тщательно указывает, что Он есть “Господь, Бог евреев” [</w:t>
      </w:r>
      <w:r>
        <w:rPr>
          <w:i/>
        </w:rPr>
        <w:t>“Исход”</w:t>
      </w:r>
      <w:r>
        <w:t>, III, 18], а не других народов. Судя о нем по его собственным деяниям в еврейских писаниях, мы сомневаемся, что сам Христос, если бы он появился в дни “Исхода”, — нашел бы ласк</w:t>
      </w:r>
      <w:r>
        <w:t>о</w:t>
      </w:r>
      <w:r>
        <w:t>вый прием со стороны раздражительного синайского б</w:t>
      </w:r>
      <w:r>
        <w:t>о</w:t>
      </w:r>
      <w:r>
        <w:t>жест</w:t>
      </w:r>
      <w:r>
        <w:t>ва. Однако, этот “Господь-Бог”, который по его со</w:t>
      </w:r>
      <w:r>
        <w:t>б</w:t>
      </w:r>
      <w:r>
        <w:t xml:space="preserve">ственному признанию, становится Иеговой только в 6-ой главе “Исхода” (стих 3), — подвергается потрясающему испытанию своей подлинности в “Книге Бытия” [XXII, 14], где, согласно этому, данному </w:t>
      </w:r>
      <w:r>
        <w:rPr>
          <w:i/>
        </w:rPr>
        <w:t>откровением,</w:t>
      </w:r>
      <w:r>
        <w:t xml:space="preserve"> стиху, Авраам строит алтарь для </w:t>
      </w:r>
      <w:r>
        <w:rPr>
          <w:i/>
        </w:rPr>
        <w:t>Иегова-ире.</w:t>
      </w:r>
      <w:r>
        <w:t xml:space="preserve"> </w:t>
      </w:r>
    </w:p>
    <w:p w:rsidR="00000000" w:rsidRDefault="00474D2C">
      <w:r>
        <w:t xml:space="preserve">Поэтому казалось бы лишь естественным установить различие между таинственным богом </w:t>
      </w:r>
      <w:r>
        <w:rPr>
          <w:sz w:val="24"/>
        </w:rPr>
        <w:t>Ιαω</w:t>
      </w:r>
      <w:r>
        <w:t>, принятым от отдаленнейшей древности всеми, кто разделяли эзотер</w:t>
      </w:r>
      <w:r>
        <w:t>и</w:t>
      </w:r>
      <w:r>
        <w:t>ческое знание жрецов, и его фонетическими двойниками, которы</w:t>
      </w:r>
      <w:r>
        <w:t>м офиты и другие гностики, как мы видим, оказ</w:t>
      </w:r>
      <w:r>
        <w:t>ы</w:t>
      </w:r>
      <w:r>
        <w:t>вали столь малое почитание. Раз обременившись, подобно Азазелю пустыни, грехами и беззакониями еврейского народа, христианам теперь тяжело признать, что те, кого они считали “Богом избранным народом” — их единс</w:t>
      </w:r>
      <w:r>
        <w:t>т</w:t>
      </w:r>
      <w:r>
        <w:t>венными предшественниками по монотеизму — были до весьма-таки позднего периода такими же идолопоклонн</w:t>
      </w:r>
      <w:r>
        <w:t>и</w:t>
      </w:r>
      <w:r>
        <w:t xml:space="preserve">ками и многобожниками, как их соседи. В течение долгих </w:t>
      </w:r>
      <w:r>
        <w:lastRenderedPageBreak/>
        <w:t>веков хитрые талмудисты избегали этого обвинения, пр</w:t>
      </w:r>
      <w:r>
        <w:t>я</w:t>
      </w:r>
      <w:r>
        <w:t>чась за мазоретской выдумкой. Но, как и во вс</w:t>
      </w:r>
      <w:r>
        <w:t xml:space="preserve">ем другом, истина наконец обнаружилась. Мы теперь знаем, что Ихох </w:t>
      </w:r>
      <w:r>
        <w:fldChar w:fldCharType="begin"/>
      </w:r>
      <w:r w:rsidR="00A13E63">
        <w:instrText xml:space="preserve"> INCLUDEPICTURE "c:\\FTMP\\ihoh.gif" \* MERGEFORMAT \d \z </w:instrText>
      </w:r>
      <w:r>
        <w:fldChar w:fldCharType="end"/>
      </w:r>
      <w:r>
        <w:t>ддолжен читаться Иахо и Иах, но не Иегова. Евре</w:t>
      </w:r>
      <w:r>
        <w:t>й</w:t>
      </w:r>
      <w:r>
        <w:t>ское Иах есть просто Иакх (Вакх) мистерий; это Бог, “от которого ожидалось спасение души — Дионис, Иакх, И</w:t>
      </w:r>
      <w:r>
        <w:t>а</w:t>
      </w:r>
      <w:r>
        <w:t>хо, Иах”.</w:t>
      </w:r>
      <w:r>
        <w:rPr>
          <w:rStyle w:val="a6"/>
        </w:rPr>
        <w:footnoteReference w:id="385"/>
      </w:r>
      <w:r>
        <w:t xml:space="preserve"> Аристотель был прав, когда он сказал: </w:t>
      </w:r>
    </w:p>
    <w:p w:rsidR="00000000" w:rsidRDefault="00474D2C">
      <w:pPr>
        <w:pStyle w:val="Oeoaou"/>
      </w:pPr>
      <w:r>
        <w:t xml:space="preserve">“Ион </w:t>
      </w:r>
      <w:r>
        <w:fldChar w:fldCharType="begin"/>
      </w:r>
      <w:r w:rsidR="00A13E63">
        <w:instrText xml:space="preserve"> INCLUDEPICTURE "c:\\FTMP\\iehova.gif" \* MERGEFORMAT \d \z </w:instrText>
      </w:r>
      <w:r>
        <w:fldChar w:fldCharType="end"/>
      </w:r>
      <w:r>
        <w:t xml:space="preserve"> был Ормазд и Ахриман Плутон, ибо Бог неба, Ахура-мазда, разъезжает на колеснице, за которой следует Конь Солнца”.</w:t>
      </w:r>
      <w:r>
        <w:rPr>
          <w:rStyle w:val="a6"/>
        </w:rPr>
        <w:footnoteReference w:id="386"/>
      </w:r>
      <w:r>
        <w:t xml:space="preserve"> </w:t>
      </w:r>
    </w:p>
    <w:p w:rsidR="00000000" w:rsidRDefault="00474D2C">
      <w:r>
        <w:t>А Данлэп цитирует [</w:t>
      </w:r>
      <w:r>
        <w:rPr>
          <w:i/>
        </w:rPr>
        <w:t>Псалтырь</w:t>
      </w:r>
      <w:r>
        <w:t>, LXVII, 5], гласяще</w:t>
      </w:r>
      <w:r>
        <w:t xml:space="preserve">е: </w:t>
      </w:r>
    </w:p>
    <w:p w:rsidR="00000000" w:rsidRDefault="00474D2C">
      <w:pPr>
        <w:pStyle w:val="Oeoaou"/>
        <w:spacing w:after="0"/>
      </w:pPr>
      <w:r>
        <w:rPr>
          <w:rFonts w:ascii="Courier New" w:hAnsi="Courier New"/>
        </w:rPr>
        <w:t xml:space="preserve">    </w:t>
      </w:r>
      <w:r>
        <w:t>“Славь его, по имени Иакх (</w:t>
      </w:r>
      <w:r>
        <w:rPr>
          <w:vertAlign w:val="subscript"/>
        </w:rPr>
        <w:fldChar w:fldCharType="begin"/>
      </w:r>
      <w:r w:rsidR="00A13E63">
        <w:rPr>
          <w:vertAlign w:val="subscript"/>
        </w:rPr>
        <w:instrText xml:space="preserve"> INCLUDEPICTURE "c:\\FTMP\\iakh.gif" \* MERGEFORMAT \d \z </w:instrText>
      </w:r>
      <w:r>
        <w:rPr>
          <w:vertAlign w:val="subscript"/>
        </w:rPr>
        <w:fldChar w:fldCharType="end"/>
      </w:r>
      <w:r>
        <w:t xml:space="preserve">). </w:t>
      </w:r>
    </w:p>
    <w:p w:rsidR="00000000" w:rsidRDefault="00474D2C">
      <w:pPr>
        <w:pStyle w:val="Oeoaou"/>
        <w:spacing w:before="0"/>
      </w:pPr>
      <w:r>
        <w:t xml:space="preserve"> </w:t>
      </w:r>
      <w:r>
        <w:tab/>
        <w:t xml:space="preserve">   Кто едет по небу, как на коне”, </w:t>
      </w:r>
    </w:p>
    <w:p w:rsidR="00000000" w:rsidRDefault="00474D2C">
      <w:pPr>
        <w:ind w:firstLine="0"/>
      </w:pPr>
      <w:r>
        <w:t>и затем показывает, что “арабы изображают Иак (Иакх) в виде коня. Это Конь Солнца (Дионис)” [</w:t>
      </w:r>
      <w:r>
        <w:rPr>
          <w:b/>
        </w:rPr>
        <w:t>94</w:t>
      </w:r>
      <w:r>
        <w:t xml:space="preserve">, с. 64, 67, 78]. “Он объясняет”, что Иах есть смягчение от Иакх </w:t>
      </w:r>
      <w:r>
        <w:rPr>
          <w:vertAlign w:val="subscript"/>
        </w:rPr>
        <w:fldChar w:fldCharType="begin"/>
      </w:r>
      <w:r w:rsidR="00A13E63">
        <w:rPr>
          <w:vertAlign w:val="subscript"/>
        </w:rPr>
        <w:instrText xml:space="preserve"> INCLUDEPICTURE "c:\\FTMP\\bukva03.gif" \* MERGEFORMAT \d \z </w:instrText>
      </w:r>
      <w:r>
        <w:rPr>
          <w:vertAlign w:val="subscript"/>
        </w:rPr>
        <w:fldChar w:fldCharType="end"/>
      </w:r>
      <w:r>
        <w:rPr>
          <w:i/>
        </w:rPr>
        <w:t>кх</w:t>
      </w:r>
      <w:r>
        <w:t xml:space="preserve"> и </w:t>
      </w:r>
      <w:r w:rsidR="00A13E63">
        <w:rPr>
          <w:noProof/>
          <w:sz w:val="20"/>
          <w:vertAlign w:val="subscript"/>
        </w:rPr>
        <w:drawing>
          <wp:inline distT="0" distB="0" distL="0" distR="0">
            <wp:extent cx="105410" cy="134620"/>
            <wp:effectExtent l="19050" t="0" r="889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cstate="print"/>
                    <a:srcRect/>
                    <a:stretch>
                      <a:fillRect/>
                    </a:stretch>
                  </pic:blipFill>
                  <pic:spPr bwMode="auto">
                    <a:xfrm>
                      <a:off x="0" y="0"/>
                      <a:ext cx="105410" cy="134620"/>
                    </a:xfrm>
                    <a:prstGeom prst="rect">
                      <a:avLst/>
                    </a:prstGeom>
                    <a:noFill/>
                    <a:ln w="9525">
                      <a:noFill/>
                      <a:miter lim="800000"/>
                      <a:headEnd/>
                      <a:tailEnd/>
                    </a:ln>
                  </pic:spPr>
                </pic:pic>
              </a:graphicData>
            </a:graphic>
          </wp:inline>
        </w:drawing>
      </w:r>
      <w:r>
        <w:rPr>
          <w:noProof/>
        </w:rPr>
        <w:t xml:space="preserve"> </w:t>
      </w:r>
      <w:r>
        <w:rPr>
          <w:i/>
        </w:rPr>
        <w:t>х</w:t>
      </w:r>
      <w:r>
        <w:t xml:space="preserve"> обмениваются; так </w:t>
      </w:r>
      <w:r>
        <w:rPr>
          <w:i/>
        </w:rPr>
        <w:t>с</w:t>
      </w:r>
      <w:r>
        <w:t xml:space="preserve"> смягчается в </w:t>
      </w:r>
      <w:r>
        <w:rPr>
          <w:i/>
        </w:rPr>
        <w:t>х.</w:t>
      </w:r>
      <w:r>
        <w:t xml:space="preserve"> Евреи выражают идею ЖИЗНИ как посредством </w:t>
      </w:r>
      <w:r>
        <w:rPr>
          <w:i/>
        </w:rPr>
        <w:t>кх,</w:t>
      </w:r>
      <w:r>
        <w:t xml:space="preserve"> так и </w:t>
      </w:r>
      <w:r>
        <w:rPr>
          <w:i/>
        </w:rPr>
        <w:t>х</w:t>
      </w:r>
      <w:r>
        <w:t xml:space="preserve">, и кхиакх — быть, и хиах — быть, Иакх, Бог Жизни, Иах, “Я </w:t>
      </w:r>
      <w:r>
        <w:rPr>
          <w:i/>
        </w:rPr>
        <w:t>есмь”</w:t>
      </w:r>
      <w:r>
        <w:t xml:space="preserve"> [</w:t>
      </w:r>
      <w:r>
        <w:rPr>
          <w:b/>
        </w:rPr>
        <w:t>141</w:t>
      </w:r>
      <w:r>
        <w:t xml:space="preserve">, с. 21]. Тут мы очень кстати можем </w:t>
      </w:r>
      <w:r>
        <w:t>повторить сл</w:t>
      </w:r>
      <w:r>
        <w:t>е</w:t>
      </w:r>
      <w:r>
        <w:t xml:space="preserve">дующие строки Авсония: </w:t>
      </w:r>
    </w:p>
    <w:p w:rsidR="00000000" w:rsidRDefault="00474D2C">
      <w:pPr>
        <w:pStyle w:val="Oeoaou"/>
        <w:spacing w:after="0"/>
      </w:pPr>
      <w:r>
        <w:t xml:space="preserve">“Древние называли меня Вакхом; в Египте считали меня Озирисом; </w:t>
      </w:r>
    </w:p>
    <w:p w:rsidR="00000000" w:rsidRDefault="00474D2C">
      <w:pPr>
        <w:pStyle w:val="Oeoaou"/>
        <w:spacing w:before="0" w:after="0"/>
      </w:pPr>
      <w:r>
        <w:t>Мусиане именовали меня Пх'анаксом; в Индии почитали меня Ди</w:t>
      </w:r>
      <w:r>
        <w:t>о</w:t>
      </w:r>
      <w:r>
        <w:t xml:space="preserve">нисом; </w:t>
      </w:r>
    </w:p>
    <w:p w:rsidR="00000000" w:rsidRDefault="00474D2C">
      <w:pPr>
        <w:pStyle w:val="Oeoaou"/>
        <w:spacing w:before="0"/>
      </w:pPr>
      <w:r>
        <w:t xml:space="preserve">Римские мистерии называли меня Либером; арабское племя — Адонисом!” </w:t>
      </w:r>
    </w:p>
    <w:p w:rsidR="00000000" w:rsidRDefault="00474D2C">
      <w:r>
        <w:t xml:space="preserve">А “избранный народ” — Адони и Иеговой, — можем мы добавить. </w:t>
      </w:r>
    </w:p>
    <w:p w:rsidR="00000000" w:rsidRDefault="00474D2C">
      <w:r>
        <w:t>Как мало философия древней тайной доктрины была понята, иллюстрируется зверскими преследованиями та</w:t>
      </w:r>
      <w:r>
        <w:t>м</w:t>
      </w:r>
      <w:r>
        <w:t>плиеров Церковью, и обвинениями их в дьяволопоклонс</w:t>
      </w:r>
      <w:r>
        <w:t>т</w:t>
      </w:r>
      <w:r>
        <w:t xml:space="preserve">ве </w:t>
      </w:r>
      <w:r>
        <w:rPr>
          <w:spacing w:val="-2"/>
        </w:rPr>
        <w:t>под видом козла-Бафомета! Не углубляясь в старинные масонс</w:t>
      </w:r>
      <w:r>
        <w:rPr>
          <w:spacing w:val="-2"/>
        </w:rPr>
        <w:t>кие мистерии, — нет такого масона (мы подраз</w:t>
      </w:r>
      <w:r>
        <w:rPr>
          <w:spacing w:val="-2"/>
        </w:rPr>
        <w:t>у</w:t>
      </w:r>
      <w:r>
        <w:rPr>
          <w:spacing w:val="-2"/>
        </w:rPr>
        <w:t xml:space="preserve">меваем тех, кто </w:t>
      </w:r>
      <w:r>
        <w:rPr>
          <w:i/>
          <w:spacing w:val="-2"/>
        </w:rPr>
        <w:t>что-нибудь знают),</w:t>
      </w:r>
      <w:r>
        <w:rPr>
          <w:spacing w:val="-2"/>
        </w:rPr>
        <w:t xml:space="preserve"> который не имел бы понятия об истинном отношении, которое Бафомет имеет к Азазелю, козлу отпущения в пустыне,</w:t>
      </w:r>
      <w:r>
        <w:rPr>
          <w:rStyle w:val="a6"/>
          <w:spacing w:val="-2"/>
        </w:rPr>
        <w:footnoteReference w:id="387"/>
      </w:r>
      <w:r>
        <w:rPr>
          <w:spacing w:val="-2"/>
        </w:rPr>
        <w:t xml:space="preserve"> чей характер и </w:t>
      </w:r>
      <w:r>
        <w:rPr>
          <w:spacing w:val="-2"/>
        </w:rPr>
        <w:lastRenderedPageBreak/>
        <w:t>значение совершенно извращены в христианских перев</w:t>
      </w:r>
      <w:r>
        <w:rPr>
          <w:spacing w:val="-2"/>
        </w:rPr>
        <w:t>о</w:t>
      </w:r>
      <w:r>
        <w:rPr>
          <w:spacing w:val="-2"/>
        </w:rPr>
        <w:t>дах.</w:t>
      </w:r>
      <w:r>
        <w:t xml:space="preserve"> </w:t>
      </w:r>
    </w:p>
    <w:p w:rsidR="00000000" w:rsidRDefault="00474D2C">
      <w:pPr>
        <w:pStyle w:val="Oeoaou"/>
      </w:pPr>
      <w:r>
        <w:t>“Это страшное и почитаемое имя Бога”, — говорит Ланци,</w:t>
      </w:r>
      <w:r>
        <w:rPr>
          <w:rStyle w:val="a6"/>
        </w:rPr>
        <w:footnoteReference w:id="388"/>
      </w:r>
      <w:r>
        <w:t xml:space="preserve"> би</w:t>
      </w:r>
      <w:r>
        <w:t>б</w:t>
      </w:r>
      <w:r>
        <w:t xml:space="preserve">лиотекарь Ватикана, — “посредством пера составителей библейских глоссариев превращено в </w:t>
      </w:r>
      <w:r>
        <w:rPr>
          <w:i/>
        </w:rPr>
        <w:t>дьявола,</w:t>
      </w:r>
      <w:r>
        <w:t xml:space="preserve"> в гору, в </w:t>
      </w:r>
      <w:r>
        <w:rPr>
          <w:i/>
        </w:rPr>
        <w:t>пустыню</w:t>
      </w:r>
      <w:r>
        <w:t xml:space="preserve"> и в козла”. </w:t>
      </w:r>
    </w:p>
    <w:p w:rsidR="00000000" w:rsidRDefault="00474D2C">
      <w:r>
        <w:t>В “Королевской масонской энциклопедии” Маккензи [</w:t>
      </w:r>
      <w:r>
        <w:rPr>
          <w:b/>
        </w:rPr>
        <w:t>526</w:t>
      </w:r>
      <w:r>
        <w:t>] автор ве</w:t>
      </w:r>
      <w:r>
        <w:t xml:space="preserve">сьма правильно замечает, что “это слово следовало бы разделить на Азаз и Эл”, ибо </w:t>
      </w:r>
    </w:p>
    <w:p w:rsidR="00000000" w:rsidRDefault="00474D2C">
      <w:pPr>
        <w:pStyle w:val="Oeoaou"/>
      </w:pPr>
      <w:r>
        <w:t xml:space="preserve">“оно означает Бога Победы, но здесь оно употреблено в смысле </w:t>
      </w:r>
      <w:r>
        <w:rPr>
          <w:i/>
        </w:rPr>
        <w:t>п</w:t>
      </w:r>
      <w:r>
        <w:rPr>
          <w:i/>
        </w:rPr>
        <w:t>о</w:t>
      </w:r>
      <w:r>
        <w:rPr>
          <w:i/>
        </w:rPr>
        <w:t>родителя Смерти</w:t>
      </w:r>
      <w:r>
        <w:t xml:space="preserve"> в противоположение Иегове, </w:t>
      </w:r>
      <w:r>
        <w:rPr>
          <w:i/>
        </w:rPr>
        <w:t>породителю</w:t>
      </w:r>
      <w:r>
        <w:t xml:space="preserve"> Жизни; последний получал в качестве приношения мертвого козла”.</w:t>
      </w:r>
      <w:r>
        <w:rPr>
          <w:rStyle w:val="a6"/>
        </w:rPr>
        <w:footnoteReference w:id="389"/>
      </w:r>
      <w:r>
        <w:t xml:space="preserve"> </w:t>
      </w:r>
    </w:p>
    <w:p w:rsidR="00000000" w:rsidRDefault="00474D2C">
      <w:r>
        <w:t>Индусская Троица составлена из трех персонажей, к</w:t>
      </w:r>
      <w:r>
        <w:t>о</w:t>
      </w:r>
      <w:r>
        <w:t>торые обратимы в одно. Тримурти — едина и в своей а</w:t>
      </w:r>
      <w:r>
        <w:t>б</w:t>
      </w:r>
      <w:r>
        <w:t>страктности неделима; и все же мы с самого начала в</w:t>
      </w:r>
      <w:r>
        <w:t>и</w:t>
      </w:r>
      <w:r>
        <w:t xml:space="preserve">дим, как имеет место метафизическое разделение, и в то время как Брахма, хотя и коллективно </w:t>
      </w:r>
      <w:r>
        <w:t>представляющий трех, остается за кулисами, Вишну является Жизнедат</w:t>
      </w:r>
      <w:r>
        <w:t>е</w:t>
      </w:r>
      <w:r>
        <w:t xml:space="preserve">лем, Творцом и Сохранителем, а Шива — </w:t>
      </w:r>
      <w:r>
        <w:rPr>
          <w:i/>
        </w:rPr>
        <w:t>Разрушителем</w:t>
      </w:r>
      <w:r>
        <w:t xml:space="preserve"> и </w:t>
      </w:r>
      <w:r>
        <w:rPr>
          <w:i/>
        </w:rPr>
        <w:t>порождающим Смерть</w:t>
      </w:r>
      <w:r>
        <w:t xml:space="preserve"> божеством. </w:t>
      </w:r>
    </w:p>
    <w:p w:rsidR="00000000" w:rsidRDefault="00474D2C">
      <w:pPr>
        <w:pStyle w:val="Oeoaou"/>
      </w:pPr>
      <w:r>
        <w:t xml:space="preserve">“Смерть </w:t>
      </w:r>
      <w:r>
        <w:rPr>
          <w:i/>
        </w:rPr>
        <w:t>Жизнедателю,</w:t>
      </w:r>
      <w:r>
        <w:t xml:space="preserve"> жизнь </w:t>
      </w:r>
      <w:r>
        <w:rPr>
          <w:i/>
        </w:rPr>
        <w:t>Смерть дающему.</w:t>
      </w:r>
      <w:r>
        <w:t xml:space="preserve"> Эта символич</w:t>
      </w:r>
      <w:r>
        <w:t>е</w:t>
      </w:r>
      <w:r>
        <w:t>ская антитеза велика и прекрасна”, — говорит Глиддон.</w:t>
      </w:r>
      <w:r>
        <w:rPr>
          <w:rStyle w:val="a6"/>
        </w:rPr>
        <w:footnoteReference w:id="390"/>
      </w:r>
      <w:r>
        <w:t xml:space="preserve"> </w:t>
      </w:r>
    </w:p>
    <w:p w:rsidR="00000000" w:rsidRDefault="00474D2C">
      <w:r>
        <w:rPr>
          <w:i/>
        </w:rPr>
        <w:t>“Deus est Daemon inversus”</w:t>
      </w:r>
      <w:r>
        <w:t xml:space="preserve"> каббалистов теперь ст</w:t>
      </w:r>
      <w:r>
        <w:t>а</w:t>
      </w:r>
      <w:r>
        <w:t>новится ясным. Именно, лишь сильное и жестокое жел</w:t>
      </w:r>
      <w:r>
        <w:t>а</w:t>
      </w:r>
      <w:r>
        <w:t>ние вытравить последние остатки старых философий п</w:t>
      </w:r>
      <w:r>
        <w:t>у</w:t>
      </w:r>
      <w:r>
        <w:t>тем извращения их смысла, из-за боязни, что собственные догмы по праву будут приписаны их отцовств</w:t>
      </w:r>
      <w:r>
        <w:t>у, толкает католическую церковь на продолжение такого системат</w:t>
      </w:r>
      <w:r>
        <w:t>и</w:t>
      </w:r>
      <w:r>
        <w:t xml:space="preserve">ческого преследования гностиков, каббалистов и даже сравнительно невинных масонов. </w:t>
      </w:r>
    </w:p>
    <w:p w:rsidR="00000000" w:rsidRDefault="00474D2C">
      <w:r>
        <w:t>Увы! увы! Как мало божественного семени, широко разбросанного рукою кроткого иудейского философа, в</w:t>
      </w:r>
      <w:r>
        <w:t>ы</w:t>
      </w:r>
      <w:r>
        <w:t>росло и принесло плоды! Он, кто сам так остерегался л</w:t>
      </w:r>
      <w:r>
        <w:t>и</w:t>
      </w:r>
      <w:r>
        <w:t>цемерия, предостерегал от публичных молитв, выказывая такое презрение к каждому показному выявлению этого, если бы он мог бросить печальный взор на землю из о</w:t>
      </w:r>
      <w:r>
        <w:t>б</w:t>
      </w:r>
      <w:r>
        <w:t>ластей вечного блаженства, — он увидел бы, что это с</w:t>
      </w:r>
      <w:r>
        <w:t xml:space="preserve">емя </w:t>
      </w:r>
      <w:r>
        <w:lastRenderedPageBreak/>
        <w:t>не упало ни на бесплодный камень, ни на обочину дороги. Нет, оно пустило глубокий корень в наиболее плодоно</w:t>
      </w:r>
      <w:r>
        <w:t>с</w:t>
      </w:r>
      <w:r>
        <w:t xml:space="preserve">ную почву — в почву, удобренную изобильно ложью и запекшейся человеческой кровью! </w:t>
      </w:r>
    </w:p>
    <w:p w:rsidR="00000000" w:rsidRDefault="00474D2C">
      <w:pPr>
        <w:pStyle w:val="Oeoaou"/>
        <w:rPr>
          <w:spacing w:val="-2"/>
        </w:rPr>
      </w:pPr>
      <w:r>
        <w:rPr>
          <w:spacing w:val="-2"/>
        </w:rPr>
        <w:t>“</w:t>
      </w:r>
      <w:r>
        <w:rPr>
          <w:spacing w:val="-2"/>
        </w:rPr>
        <w:t xml:space="preserve">Ибо, если верность Божия возвышается </w:t>
      </w:r>
      <w:r>
        <w:rPr>
          <w:i/>
          <w:spacing w:val="-2"/>
        </w:rPr>
        <w:t>моей неверностью</w:t>
      </w:r>
      <w:r>
        <w:rPr>
          <w:spacing w:val="-2"/>
        </w:rPr>
        <w:t xml:space="preserve"> к славе Божией, за что еще меня же судить как грешника?” — наивно спрашив</w:t>
      </w:r>
      <w:r>
        <w:rPr>
          <w:spacing w:val="-2"/>
        </w:rPr>
        <w:t>а</w:t>
      </w:r>
      <w:r>
        <w:rPr>
          <w:spacing w:val="-2"/>
        </w:rPr>
        <w:t>ет Павел, лучший и искреннейший изо всех апостолов. И затем он доба</w:t>
      </w:r>
      <w:r>
        <w:rPr>
          <w:spacing w:val="-2"/>
        </w:rPr>
        <w:t>в</w:t>
      </w:r>
      <w:r>
        <w:rPr>
          <w:spacing w:val="-2"/>
        </w:rPr>
        <w:t xml:space="preserve">ляет: </w:t>
      </w:r>
      <w:r>
        <w:rPr>
          <w:i/>
          <w:spacing w:val="-2"/>
        </w:rPr>
        <w:t>“И не делать ли нам зло, чтобы вышло добро?”</w:t>
      </w:r>
      <w:r>
        <w:rPr>
          <w:spacing w:val="-2"/>
        </w:rPr>
        <w:t xml:space="preserve"> [</w:t>
      </w:r>
      <w:r>
        <w:rPr>
          <w:i/>
          <w:spacing w:val="-2"/>
        </w:rPr>
        <w:t>Римлянам</w:t>
      </w:r>
      <w:r>
        <w:rPr>
          <w:i/>
          <w:spacing w:val="-2"/>
        </w:rPr>
        <w:t>,</w:t>
      </w:r>
      <w:r>
        <w:rPr>
          <w:spacing w:val="-2"/>
        </w:rPr>
        <w:t xml:space="preserve"> III, 7-8]. </w:t>
      </w:r>
    </w:p>
    <w:p w:rsidR="00000000" w:rsidRDefault="00474D2C">
      <w:r>
        <w:t>И этому признанию нас просят верить, как непос</w:t>
      </w:r>
      <w:r>
        <w:t>ре</w:t>
      </w:r>
      <w:r>
        <w:t>д</w:t>
      </w:r>
      <w:r>
        <w:t>ственно Боговдохновенному! Этим объясняется, если и не оправдывается изречение, принятое впоследствии церк</w:t>
      </w:r>
      <w:r>
        <w:t>о</w:t>
      </w:r>
      <w:r>
        <w:t xml:space="preserve">вью, что “обман и ложь являются актами добродетели, когда применением этих средств можно способствовать интересам </w:t>
      </w:r>
      <w:r>
        <w:rPr>
          <w:i/>
        </w:rPr>
        <w:t>церкви”.</w:t>
      </w:r>
      <w:r>
        <w:rPr>
          <w:rStyle w:val="a6"/>
        </w:rPr>
        <w:footnoteReference w:id="391"/>
      </w:r>
      <w:r>
        <w:t xml:space="preserve"> Это правило поведения в полне</w:t>
      </w:r>
      <w:r>
        <w:t>й</w:t>
      </w:r>
      <w:r>
        <w:t>шем его значении было применено завершенным профе</w:t>
      </w:r>
      <w:r>
        <w:t>с</w:t>
      </w:r>
      <w:r>
        <w:t>сором подделок армянином Евсевием, или же этим на вид таким невинным библейским жонглером — Иринеем. И за этими людьми следовала целая армия благочестивых убийц, которые тем временем улучшили систем</w:t>
      </w:r>
      <w:r>
        <w:t>у обмана провозглашением, что даже убивать — законно, когда убийством можно утвердить новую религию. Теофил, “этот постоянный враг мира и добродетели”, как назвали этого знаменитого епископа; Кирил, Афанасий, убийца Ария и еще целое воинство других канонизированных “Святых” были едва ли не слишком достойными насле</w:t>
      </w:r>
      <w:r>
        <w:t>д</w:t>
      </w:r>
      <w:r>
        <w:t xml:space="preserve">никами </w:t>
      </w:r>
      <w:r>
        <w:rPr>
          <w:i/>
        </w:rPr>
        <w:t>святого</w:t>
      </w:r>
      <w:r>
        <w:t xml:space="preserve"> Константина, который утопил свою жену в кипятке, зарезал своего маленького племянника; убил своей собственной благочестивой рукой двух зятьев; убил собственного сына Криспа, обескро</w:t>
      </w:r>
      <w:r>
        <w:t>вил до смерти н</w:t>
      </w:r>
      <w:r>
        <w:t>е</w:t>
      </w:r>
      <w:r>
        <w:t>сколько мужчин и женщин и задушил в колодце старого монаха. Однако, Евсевий рассказывает нам, что этот хр</w:t>
      </w:r>
      <w:r>
        <w:t>и</w:t>
      </w:r>
      <w:r>
        <w:t xml:space="preserve">стианский император был награжден </w:t>
      </w:r>
      <w:r>
        <w:rPr>
          <w:i/>
        </w:rPr>
        <w:t>видением</w:t>
      </w:r>
      <w:r>
        <w:t xml:space="preserve"> самого Христа, несущего свой крест, который наставлял его ус</w:t>
      </w:r>
      <w:r>
        <w:t>т</w:t>
      </w:r>
      <w:r>
        <w:t xml:space="preserve">ремиться к другим победам, поскольку он всегда будет ему покровительствовать! </w:t>
      </w:r>
    </w:p>
    <w:p w:rsidR="00000000" w:rsidRDefault="00474D2C">
      <w:r>
        <w:t xml:space="preserve">Вот — под сенью этого имперского знамени с его знаменитой надписью — </w:t>
      </w:r>
      <w:r>
        <w:rPr>
          <w:i/>
        </w:rPr>
        <w:t xml:space="preserve">“In hoc signo uinces”, “склонное </w:t>
      </w:r>
      <w:r>
        <w:rPr>
          <w:i/>
        </w:rPr>
        <w:lastRenderedPageBreak/>
        <w:t>к видениям”</w:t>
      </w:r>
      <w:r>
        <w:t xml:space="preserve"> христианство, которое ползло вперед со дней Иринея, — высокомерно провозгласило свои права пр</w:t>
      </w:r>
      <w:r>
        <w:t>и полном дневном свете. По всей вероятности Лабарум п</w:t>
      </w:r>
      <w:r>
        <w:t>о</w:t>
      </w:r>
      <w:r>
        <w:t xml:space="preserve">служил моделью </w:t>
      </w:r>
      <w:r>
        <w:rPr>
          <w:i/>
        </w:rPr>
        <w:t>истинного</w:t>
      </w:r>
      <w:r>
        <w:t xml:space="preserve"> креста, который был “чуде</w:t>
      </w:r>
      <w:r>
        <w:t>с</w:t>
      </w:r>
      <w:r>
        <w:t>нейшим образом” и в соответствии с императорской в</w:t>
      </w:r>
      <w:r>
        <w:t>о</w:t>
      </w:r>
      <w:r>
        <w:t>лей найден несколько лет спустя. Ничто другое, кроме такого замечательного видения, нечестиво подвергнутого сомнению некоторыми суровыми критиками — например д-ром Ларднером — и нового чуда ему под пару, не могло окончиться нахождением креста там, где никогда раньше креста не было. Все же нам приходится или поверить в этот феномен или оспаривать его, рис</w:t>
      </w:r>
      <w:r>
        <w:t>куя, что с нами б</w:t>
      </w:r>
      <w:r>
        <w:t>у</w:t>
      </w:r>
      <w:r>
        <w:t>дут обращаться как с нечестивцами; и это — несмотря на то, что путем тщательных вычислений мы обнаружили бы, что обломки этого “истинного Креста” сами умнож</w:t>
      </w:r>
      <w:r>
        <w:t>и</w:t>
      </w:r>
      <w:r>
        <w:t>лись даже более чудесным образом, чем пять хлебов в невидимой пекарне и две рыбы. Во всех случаях, подо</w:t>
      </w:r>
      <w:r>
        <w:t>б</w:t>
      </w:r>
      <w:r>
        <w:t>ных этому, где так удобно можно привлечь чудеса, — нет места сухим фактам. История должна отступить, чтобы могла вступить выдумка. Хотя и предполагаемого основ</w:t>
      </w:r>
      <w:r>
        <w:t>а</w:t>
      </w:r>
      <w:r>
        <w:t>теля христианской религии теперь, по истечении девятн</w:t>
      </w:r>
      <w:r>
        <w:t>а</w:t>
      </w:r>
      <w:r>
        <w:t>дцати столетий, про</w:t>
      </w:r>
      <w:r>
        <w:t>поведуют — более или менее успе</w:t>
      </w:r>
      <w:r>
        <w:t>ш</w:t>
      </w:r>
      <w:r>
        <w:t>но — во всех уголках планеты, однако, мы вправе думать, что приписываемые ему доктрины удивили бы и ужасн</w:t>
      </w:r>
      <w:r>
        <w:t>у</w:t>
      </w:r>
      <w:r>
        <w:t>ли бы его больше, чем кого-либо другого. Система умы</w:t>
      </w:r>
      <w:r>
        <w:t>ш</w:t>
      </w:r>
      <w:r>
        <w:t>ленных фальсификаций была принята с самого начала. Насколько решителен был Ириней в своем намерении сокрушить истину и построить свою собственную церковь на искромсанных остатках семи первичных церквей, уп</w:t>
      </w:r>
      <w:r>
        <w:t>о</w:t>
      </w:r>
      <w:r>
        <w:t>мянутых в “Откровении”, — можно судить по его ссоре с Птоломеем. И это опять является свидетельством, против которо</w:t>
      </w:r>
      <w:r>
        <w:t>го никакая слепая вера не может устоять. Церко</w:t>
      </w:r>
      <w:r>
        <w:t>в</w:t>
      </w:r>
      <w:r>
        <w:t>ная история уверяет нас, что служение Христа длилось всего три года. По этому пункту существует решительное расхождение между первыми тремя синоптиками и че</w:t>
      </w:r>
      <w:r>
        <w:t>т</w:t>
      </w:r>
      <w:r>
        <w:t xml:space="preserve">вертым </w:t>
      </w:r>
      <w:r>
        <w:rPr>
          <w:i/>
        </w:rPr>
        <w:t>Евангелием;</w:t>
      </w:r>
      <w:r>
        <w:t xml:space="preserve"> но на долю Иринея выпало показать христианским потомкам, что уже около 180 г. н. э. — предполагаемое время, когда этот отец писал свои труды против ересей — даже такие столпы церкви, как он сам, или не знали об этом ничего определенного, или же умышленно лгали и фальсифицировали даты в по</w:t>
      </w:r>
      <w:r>
        <w:t xml:space="preserve">ддержку </w:t>
      </w:r>
      <w:r>
        <w:lastRenderedPageBreak/>
        <w:t>своих собственных взглядов. Настолько этот достойный отец стремился опровергнуть какое бы то ни было возр</w:t>
      </w:r>
      <w:r>
        <w:t>а</w:t>
      </w:r>
      <w:r>
        <w:t>жение против его планов, что не останавливался ни перед какой ложью и софистикой. Как мы должны понимать нижеследующее, и кто в данном случае является фальс</w:t>
      </w:r>
      <w:r>
        <w:t>и</w:t>
      </w:r>
      <w:r>
        <w:t xml:space="preserve">фикатором? Птоломей аргументировал тем, что Иисус был слишком молод, чтобы научить чему-либо большой значительности, добавляя, что “Христос проповедовал </w:t>
      </w:r>
      <w:r>
        <w:rPr>
          <w:i/>
        </w:rPr>
        <w:t>только один год</w:t>
      </w:r>
      <w:r>
        <w:t xml:space="preserve"> и затем страдал в двенадцатом месяце”. В этом Птоломей очень мало расход</w:t>
      </w:r>
      <w:r>
        <w:t xml:space="preserve">ится с </w:t>
      </w:r>
      <w:r>
        <w:rPr>
          <w:i/>
        </w:rPr>
        <w:t>Евангелиями</w:t>
      </w:r>
      <w:r>
        <w:t xml:space="preserve">. </w:t>
      </w:r>
      <w:r>
        <w:t xml:space="preserve">Но Ириней, далеко перешагнув границы благоразумия, в преследовании своей цели, с небольшого расхождения между одним и тремя годами доводит его до </w:t>
      </w:r>
      <w:r>
        <w:rPr>
          <w:i/>
        </w:rPr>
        <w:t>десяти</w:t>
      </w:r>
      <w:r>
        <w:t xml:space="preserve"> и даже двадцати лет! </w:t>
      </w:r>
    </w:p>
    <w:p w:rsidR="00000000" w:rsidRDefault="00474D2C">
      <w:pPr>
        <w:pStyle w:val="Oeoaou"/>
      </w:pPr>
      <w:r>
        <w:t>“</w:t>
      </w:r>
      <w:r>
        <w:t xml:space="preserve">Разрушение всего его (Христова) труда и </w:t>
      </w:r>
      <w:r>
        <w:rPr>
          <w:i/>
        </w:rPr>
        <w:t>лишение его того во</w:t>
      </w:r>
      <w:r>
        <w:rPr>
          <w:i/>
        </w:rPr>
        <w:t>з</w:t>
      </w:r>
      <w:r>
        <w:rPr>
          <w:i/>
        </w:rPr>
        <w:t>раста,</w:t>
      </w:r>
      <w:r>
        <w:t xml:space="preserve"> который </w:t>
      </w:r>
      <w:r>
        <w:rPr>
          <w:i/>
        </w:rPr>
        <w:t>и необходим</w:t>
      </w:r>
      <w:r>
        <w:t xml:space="preserve"> и более почетен, чем какой-либо другой; под этим я подразумеваю более пожилой возраст, в течение которого так же, как учитель, он превосходил всех других”. </w:t>
      </w:r>
    </w:p>
    <w:p w:rsidR="00000000" w:rsidRDefault="00474D2C">
      <w:r>
        <w:t>А затем, не будучи в состоянии подтвердить сказа</w:t>
      </w:r>
      <w:r>
        <w:t>н</w:t>
      </w:r>
      <w:r>
        <w:t>ное определенными датам</w:t>
      </w:r>
      <w:r>
        <w:t xml:space="preserve">и, он обращается к </w:t>
      </w:r>
      <w:r>
        <w:rPr>
          <w:i/>
        </w:rPr>
        <w:t>преданию</w:t>
      </w:r>
      <w:r>
        <w:t xml:space="preserve"> и заявляет, что Христос проповедовал свое учение БОЛЕЕ ДЕСЯТИ ЛЕТ! (книга II, гл. 22, с. 4, 5). В другом месте он делает Иисуса пятидесятилетним. </w:t>
      </w:r>
    </w:p>
    <w:p w:rsidR="00000000" w:rsidRDefault="00474D2C">
      <w:r>
        <w:t>Но мы должны возобновить наш труд по выявлению различных источников христианства, а также тех исто</w:t>
      </w:r>
      <w:r>
        <w:t>ч</w:t>
      </w:r>
      <w:r>
        <w:t>ников, откуда Иисус извлек свои идеи о Боге и человеч</w:t>
      </w:r>
      <w:r>
        <w:t>е</w:t>
      </w:r>
      <w:r>
        <w:t xml:space="preserve">стве. </w:t>
      </w:r>
    </w:p>
    <w:p w:rsidR="00000000" w:rsidRDefault="00474D2C">
      <w:r>
        <w:t>Койноби жили в Египте, где Иисус провел раннее детство. Их обычно смешивают с терапевтами, являющ</w:t>
      </w:r>
      <w:r>
        <w:t>и</w:t>
      </w:r>
      <w:r>
        <w:t>мися ответвлением этого широко распространившегося общества. Таково мнение Годф</w:t>
      </w:r>
      <w:r>
        <w:t>ри Хиггинса и Де Реболда. После падения главных святилищ, которое началось уже в дни Платона, много различных сект, таких как гимнософы и маги — из которых Клеарх весьма ошибочно выводит первых — пифагорейцы, суфии и риши Кашмира учред</w:t>
      </w:r>
      <w:r>
        <w:t>и</w:t>
      </w:r>
      <w:r>
        <w:t>ли нечто вроде международного всеобщего франкмасо</w:t>
      </w:r>
      <w:r>
        <w:t>н</w:t>
      </w:r>
      <w:r>
        <w:t xml:space="preserve">ства среди своих эзотерических обществ. </w:t>
      </w:r>
    </w:p>
    <w:p w:rsidR="00000000" w:rsidRDefault="00474D2C">
      <w:pPr>
        <w:pStyle w:val="Oeoaou"/>
      </w:pPr>
      <w:r>
        <w:t>“Этими риши были ессеи, кармелиты или назариты храма” [</w:t>
      </w:r>
      <w:r>
        <w:rPr>
          <w:b/>
        </w:rPr>
        <w:t>52</w:t>
      </w:r>
      <w:r>
        <w:t xml:space="preserve">], — говорит Хиггинс. А отец Реболд говорит: “Та оккультная наука, которую знали древние жрецы под названием </w:t>
      </w:r>
      <w:r>
        <w:rPr>
          <w:i/>
        </w:rPr>
        <w:t>возрождающего огня.</w:t>
      </w:r>
      <w:r>
        <w:rPr>
          <w:i/>
        </w:rPr>
        <w:t>..</w:t>
      </w:r>
      <w:r>
        <w:t xml:space="preserve"> наука, к</w:t>
      </w:r>
      <w:r>
        <w:t>о</w:t>
      </w:r>
      <w:r>
        <w:t xml:space="preserve">торая более 3000 лет находилась во владении индусского и египетского </w:t>
      </w:r>
      <w:r>
        <w:lastRenderedPageBreak/>
        <w:t>жреческого сословия, в знание которой Моисей был посвящен в Гели</w:t>
      </w:r>
      <w:r>
        <w:t>о</w:t>
      </w:r>
      <w:r>
        <w:t xml:space="preserve">поле, где он получил образование, а Иисус — среди ессейских жрецов Египта или Иудеи; и посредством которой оба эти великих реформатора, </w:t>
      </w:r>
      <w:r>
        <w:rPr>
          <w:i/>
        </w:rPr>
        <w:t>в особенности последний,</w:t>
      </w:r>
      <w:r>
        <w:t xml:space="preserve"> совершали многие чудеса, упоминаемые в Священном Писании.</w:t>
      </w:r>
      <w:r>
        <w:rPr>
          <w:rStyle w:val="a6"/>
        </w:rPr>
        <w:footnoteReference w:id="392"/>
      </w:r>
      <w:r>
        <w:t xml:space="preserve"> </w:t>
      </w:r>
    </w:p>
    <w:p w:rsidR="00000000" w:rsidRDefault="00474D2C">
      <w:r>
        <w:t>Платон утверждает, что мистическая магианская р</w:t>
      </w:r>
      <w:r>
        <w:t>е</w:t>
      </w:r>
      <w:r>
        <w:t xml:space="preserve">лигия, известная под именем </w:t>
      </w:r>
      <w:r>
        <w:rPr>
          <w:i/>
        </w:rPr>
        <w:t>махагистия,</w:t>
      </w:r>
      <w:r>
        <w:t xml:space="preserve"> является на</w:t>
      </w:r>
      <w:r>
        <w:t>и</w:t>
      </w:r>
      <w:r>
        <w:t>более неиспорченной формой поклонения божеств</w:t>
      </w:r>
      <w:r>
        <w:t>енному. Позднее один из Зороастров и Дарий Гистасп добавили к ней мистерии халдейских святилищ. Последний дополнил ее и усовершенствовал еще больше с помощью знаний, приобретенных им от ученых аскетов Индии, чьи обряды были тождественны с обрядами посвященных магов.</w:t>
      </w:r>
      <w:r>
        <w:rPr>
          <w:rStyle w:val="a6"/>
        </w:rPr>
        <w:footnoteReference w:id="393"/>
      </w:r>
      <w:r>
        <w:t xml:space="preserve"> Аммиан в своей истории о персидской экспедиции Юлиана рассказывает, что однажды Гистасп, смело пр</w:t>
      </w:r>
      <w:r>
        <w:t>о</w:t>
      </w:r>
      <w:r>
        <w:t>никая в неизвестные области Верхней Индии, набрел на некую лесистую глушь, укромные уголки которой были “заняты возвышенными мудрецами, брахманами</w:t>
      </w:r>
      <w:r>
        <w:t xml:space="preserve"> (или шаманами). Будучи обучен ими науке о </w:t>
      </w:r>
      <w:r>
        <w:rPr>
          <w:i/>
        </w:rPr>
        <w:t>движениях</w:t>
      </w:r>
      <w:r>
        <w:t xml:space="preserve"> мира и небесных тел, а также </w:t>
      </w:r>
      <w:r>
        <w:rPr>
          <w:i/>
        </w:rPr>
        <w:t>чистым религиозным обрядам...</w:t>
      </w:r>
      <w:r>
        <w:t xml:space="preserve"> он внес их в вероисповедание магов. Последние, соед</w:t>
      </w:r>
      <w:r>
        <w:t>и</w:t>
      </w:r>
      <w:r>
        <w:t xml:space="preserve">нив эти доктрины со </w:t>
      </w:r>
      <w:r>
        <w:rPr>
          <w:i/>
        </w:rPr>
        <w:t>своей собственной своеобразной наукой предсказания будущего,</w:t>
      </w:r>
      <w:r>
        <w:t xml:space="preserve"> передали все это через своих потомков последующим векам” [XXIII, 6]. Именно от этих потомков суфии, состоящие, главным образом, из персов и сирийцев, получили свои глубокие познания по астрологии, медицине и древнему эзотерическому уч</w:t>
      </w:r>
      <w:r>
        <w:t>е</w:t>
      </w:r>
      <w:r>
        <w:t xml:space="preserve">нию. </w:t>
      </w:r>
    </w:p>
    <w:p w:rsidR="00000000" w:rsidRDefault="00474D2C">
      <w:pPr>
        <w:pStyle w:val="Oeoaou"/>
      </w:pPr>
      <w:r>
        <w:lastRenderedPageBreak/>
        <w:t>“Доктрина суфиев”, — говор</w:t>
      </w:r>
      <w:r>
        <w:t>ит Кинг, — “заключала в себе велич</w:t>
      </w:r>
      <w:r>
        <w:t>е</w:t>
      </w:r>
      <w:r>
        <w:t>ственную идею единой всемирной религии, которой можно было тайно придерживаться, прикрываясь снаружи любым вероисповеданием; и в сущности, они придерживались таких же взглядов на религиозные си</w:t>
      </w:r>
      <w:r>
        <w:t>с</w:t>
      </w:r>
      <w:r>
        <w:t>темы, как и древние философы” [</w:t>
      </w:r>
      <w:r>
        <w:rPr>
          <w:b/>
        </w:rPr>
        <w:t>410</w:t>
      </w:r>
      <w:r>
        <w:t xml:space="preserve">, с. 185]. </w:t>
      </w:r>
    </w:p>
    <w:p w:rsidR="00000000" w:rsidRDefault="00474D2C">
      <w:r>
        <w:t>Таинственные друзы Ливанской горы являются п</w:t>
      </w:r>
      <w:r>
        <w:t>о</w:t>
      </w:r>
      <w:r>
        <w:t>томками всех этих. Иногда можно встретить, хотя и ре</w:t>
      </w:r>
      <w:r>
        <w:t>д</w:t>
      </w:r>
      <w:r>
        <w:t>ко, единичных коптов, серьезных исследователей, кот</w:t>
      </w:r>
      <w:r>
        <w:t>о</w:t>
      </w:r>
      <w:r>
        <w:t>рые разбросаны то здесь, то там по песчаным уединенным местам Египта, Аравии, Палестины</w:t>
      </w:r>
      <w:r>
        <w:t xml:space="preserve"> и по непроницаемым лесам Абиссинии. Много различных национальностей, к которым принадлежат ученики этой таинственной школы, и много ответвлений от этого первоначального ствола. Секретность, соблюдаемая этими отделениями, так же как и единой и верховной великой ложей, всегда была пр</w:t>
      </w:r>
      <w:r>
        <w:t>о</w:t>
      </w:r>
      <w:r>
        <w:t>порциональна активности религиозных преследований; а теперь, перед лицом нарастающего материализма само их существование становится тайной.</w:t>
      </w:r>
      <w:r>
        <w:rPr>
          <w:rStyle w:val="a6"/>
        </w:rPr>
        <w:footnoteReference w:id="394"/>
      </w:r>
      <w:r>
        <w:t xml:space="preserve"> </w:t>
      </w:r>
    </w:p>
    <w:p w:rsidR="00000000" w:rsidRDefault="00474D2C">
      <w:r>
        <w:t>Но отсюда не следует делать вывода, что такое таи</w:t>
      </w:r>
      <w:r>
        <w:t>н</w:t>
      </w:r>
      <w:r>
        <w:t>ственное братство есть только выдумк</w:t>
      </w:r>
      <w:r>
        <w:t xml:space="preserve">а, и даже не </w:t>
      </w:r>
      <w:r>
        <w:rPr>
          <w:i/>
        </w:rPr>
        <w:t>имя,</w:t>
      </w:r>
      <w:r>
        <w:t xml:space="preserve"> хотя оно остается неизвестным до сего дня. Не имеет зн</w:t>
      </w:r>
      <w:r>
        <w:t>а</w:t>
      </w:r>
      <w:r>
        <w:t>чения, называются ли его филиалы египетскими, инду</w:t>
      </w:r>
      <w:r>
        <w:t>с</w:t>
      </w:r>
      <w:r>
        <w:t>скими или персидскими именами. Лиц, принадлежащих к одному из этих филиалов, встречали заслуживающие д</w:t>
      </w:r>
      <w:r>
        <w:t>о</w:t>
      </w:r>
      <w:r>
        <w:t>верия и небезызвестные люди, кроме пишущей эти стр</w:t>
      </w:r>
      <w:r>
        <w:t>о</w:t>
      </w:r>
      <w:r>
        <w:lastRenderedPageBreak/>
        <w:t>ки, которая преподносит читателям несколько касающи</w:t>
      </w:r>
      <w:r>
        <w:t>х</w:t>
      </w:r>
      <w:r>
        <w:t xml:space="preserve">ся их фактов с особого разрешения </w:t>
      </w:r>
      <w:r>
        <w:rPr>
          <w:i/>
        </w:rPr>
        <w:t>того, кто имеет пр</w:t>
      </w:r>
      <w:r>
        <w:rPr>
          <w:i/>
        </w:rPr>
        <w:t>а</w:t>
      </w:r>
      <w:r>
        <w:rPr>
          <w:i/>
        </w:rPr>
        <w:t>во его давать.</w:t>
      </w:r>
      <w:r>
        <w:t xml:space="preserve"> В недавнем и очень ценном труде о тайных обществах, К. Р. X. Маккензи “Королевская масонская энциклопедия”, мы нах</w:t>
      </w:r>
      <w:r>
        <w:t>одим, что ученый автор, сам буд</w:t>
      </w:r>
      <w:r>
        <w:t>у</w:t>
      </w:r>
      <w:r>
        <w:t xml:space="preserve">чи членом </w:t>
      </w:r>
      <w:r>
        <w:rPr>
          <w:i/>
        </w:rPr>
        <w:t>Canongate Kilwinning Lodge, No</w:t>
      </w:r>
      <w:r>
        <w:t>. 2 (Шотла</w:t>
      </w:r>
      <w:r>
        <w:t>н</w:t>
      </w:r>
      <w:r>
        <w:t xml:space="preserve">дия) и масоном, которого трудно обмануть, сообщает в статье “Герметические братья Египта” следующее: </w:t>
      </w:r>
    </w:p>
    <w:p w:rsidR="00000000" w:rsidRDefault="00474D2C">
      <w:pPr>
        <w:pStyle w:val="Oeoaou"/>
      </w:pPr>
      <w:r>
        <w:t>“Оккультное братство, просуществовавшее со времен очень отд</w:t>
      </w:r>
      <w:r>
        <w:t>а</w:t>
      </w:r>
      <w:r>
        <w:t>ленной древности имеющее свою иерархию, должностных лиц, тайные знаки и пароли, и своеобразный метод наставления по науке, религии и философии... Если мы можем верить тем, кто в настоящее время призн</w:t>
      </w:r>
      <w:r>
        <w:t>а</w:t>
      </w:r>
      <w:r>
        <w:t xml:space="preserve">ется в своей принадлежности к этому братству, то </w:t>
      </w:r>
      <w:r>
        <w:rPr>
          <w:i/>
        </w:rPr>
        <w:t>философский камень</w:t>
      </w:r>
      <w:r>
        <w:rPr>
          <w:i/>
        </w:rPr>
        <w:t>, эликсир жизни, искусство стать невидимым</w:t>
      </w:r>
      <w:r>
        <w:t xml:space="preserve"> и власть непосредственн</w:t>
      </w:r>
      <w:r>
        <w:t>о</w:t>
      </w:r>
      <w:r>
        <w:t>го сообщения с надземной жизнью являются частью того наследия, которым они обладают. Автор знаком лишь с тремя лицами, которые подтверждали действительное существование этого общества религио</w:t>
      </w:r>
      <w:r>
        <w:t>з</w:t>
      </w:r>
      <w:r>
        <w:t>ных философов, и которые намекали, что сами являются действител</w:t>
      </w:r>
      <w:r>
        <w:t>ь</w:t>
      </w:r>
      <w:r>
        <w:t>ными членами. Не было причины сомневаться в честности этих лиц — по-видимому, незнающих друг друга, людей среднего достатка, без</w:t>
      </w:r>
      <w:r>
        <w:t>у</w:t>
      </w:r>
      <w:r>
        <w:t>пречной жизни, простых манер и почти аскетов по своим привыч</w:t>
      </w:r>
      <w:r>
        <w:t>кам. Все они казались людьми лет сорока или сорока пяти по возрасту и, по-видимому, обладающими обширной эрудицией... о их знании языков не приходится сомневаться... Они никогда не оставались подолгу в одной стране, но незаметно исчезали”.</w:t>
      </w:r>
      <w:r>
        <w:rPr>
          <w:rStyle w:val="a6"/>
        </w:rPr>
        <w:footnoteReference w:id="395"/>
      </w:r>
      <w:r>
        <w:t xml:space="preserve"> </w:t>
      </w:r>
    </w:p>
    <w:p w:rsidR="00000000" w:rsidRDefault="00474D2C">
      <w:r>
        <w:t>Другой из таких под-братств является секта питров в Индии. Известное теперь по имени, так как Жаколио о</w:t>
      </w:r>
      <w:r>
        <w:t>б</w:t>
      </w:r>
      <w:r>
        <w:t>ратил на него внимание публики, оно, пожалуй, еще больше засекречено, чем то, которое Маккензи называет “Герметическими братьями”. То, что Жаколио о нем у</w:t>
      </w:r>
      <w:r>
        <w:t>з</w:t>
      </w:r>
      <w:r>
        <w:lastRenderedPageBreak/>
        <w:t>нал, было в</w:t>
      </w:r>
      <w:r>
        <w:t xml:space="preserve">зято из отрывочных рукописей, доставленных ему брахманами, которые, надо полагать, имели свои причины, чтобы так поступить. </w:t>
      </w:r>
      <w:r>
        <w:rPr>
          <w:i/>
        </w:rPr>
        <w:t>“Агручада Парикшай”</w:t>
      </w:r>
      <w:r>
        <w:t xml:space="preserve"> дает некоторые подробности об этом обществе, каким оно было в старину, и когда объясняет мистические обряды и магические заклинания, то совсем ничего не объясняет, так что все эти мистические Л'ом, Л'Рхум, Ш'хрум и Шо-рим Рамайа-Намаха остаются для введенного в заблужд</w:t>
      </w:r>
      <w:r>
        <w:t>е</w:t>
      </w:r>
      <w:r>
        <w:t>ние писателя такой же загадкой, как всегда. Хотя, надо отдать ему должное, — он полностью признает</w:t>
      </w:r>
      <w:r>
        <w:t xml:space="preserve"> этот факт и не пускается в бесполезные рассуждения. </w:t>
      </w:r>
    </w:p>
    <w:p w:rsidR="00000000" w:rsidRDefault="00474D2C">
      <w:r>
        <w:t>Кто бы ни пожелал убедиться, что и ныне существует религия, которая веками ставила в тупик наглое любопы</w:t>
      </w:r>
      <w:r>
        <w:t>т</w:t>
      </w:r>
      <w:r>
        <w:t>ство миссионеров и настойчивые поиски науки, — пусть попытается вторгнуться в уединение сирийских друзов, если он может. Он найдет, что они в количестве 80000 воинов рассеяны от равнины к востоку от Дамаска до з</w:t>
      </w:r>
      <w:r>
        <w:t>а</w:t>
      </w:r>
      <w:r>
        <w:t>падного побережья. Они не ищут прозелитов, избегают известности и дружески относятся, поскольку это во</w:t>
      </w:r>
      <w:r>
        <w:t>з</w:t>
      </w:r>
      <w:r>
        <w:t>можно, и к христианам и к магометанам,</w:t>
      </w:r>
      <w:r>
        <w:t xml:space="preserve"> уважают рел</w:t>
      </w:r>
      <w:r>
        <w:t>и</w:t>
      </w:r>
      <w:r>
        <w:t>гию любой другой секты или народа, но никогда не о</w:t>
      </w:r>
      <w:r>
        <w:t>т</w:t>
      </w:r>
      <w:r>
        <w:t>кроют своих собственных секретов. Напрасно миссион</w:t>
      </w:r>
      <w:r>
        <w:t>е</w:t>
      </w:r>
      <w:r>
        <w:t>ры называют их нечестивцами, идолопоклонниками, разбойниками и ворами. Ни угроза, ни взятка, ни какие-либо другие соображения не заставят друза обратиться к догматическому христианству. Мы слыхали о двух обр</w:t>
      </w:r>
      <w:r>
        <w:t>а</w:t>
      </w:r>
      <w:r>
        <w:t>щениях на протяжении пятидесяти лет, и в обоих случаях обращенные кончили свою карьеру в заключении за пья</w:t>
      </w:r>
      <w:r>
        <w:t>н</w:t>
      </w:r>
      <w:r>
        <w:t xml:space="preserve">ство и кражу. Они оказались “настоящими </w:t>
      </w:r>
      <w:r>
        <w:rPr>
          <w:i/>
        </w:rPr>
        <w:t>друзами”</w:t>
      </w:r>
      <w:r>
        <w:t>,</w:t>
      </w:r>
      <w:r>
        <w:rPr>
          <w:rStyle w:val="a6"/>
        </w:rPr>
        <w:footnoteReference w:id="396"/>
      </w:r>
      <w:r>
        <w:t xml:space="preserve"> сказал один из их вождей при об</w:t>
      </w:r>
      <w:r>
        <w:t xml:space="preserve">суждении этого предмета. Никогда не было случая, чтобы </w:t>
      </w:r>
      <w:r>
        <w:rPr>
          <w:i/>
        </w:rPr>
        <w:t>посвященный</w:t>
      </w:r>
      <w:r>
        <w:t xml:space="preserve"> друз стал христианином. Что же касается непосвященных, то им даже не позволяют взглянуть на священные писания, и никто из них не имеет ни малейшего представления о том, где они хранятся. В Сирии имеются миссионеры, </w:t>
      </w:r>
      <w:r>
        <w:lastRenderedPageBreak/>
        <w:t>которые хвастают, что в их распоряжении имеются н</w:t>
      </w:r>
      <w:r>
        <w:t>е</w:t>
      </w:r>
      <w:r>
        <w:t>сколько копий. Те тома, которые якобы являются пр</w:t>
      </w:r>
      <w:r>
        <w:t>а</w:t>
      </w:r>
      <w:r>
        <w:t xml:space="preserve">вильными изложениями этих тайных книг (например, перевод, сделанный </w:t>
      </w:r>
      <w:r>
        <w:rPr>
          <w:i/>
        </w:rPr>
        <w:t>Petis de la Croix</w:t>
      </w:r>
      <w:r>
        <w:t xml:space="preserve"> в 1701 г. с трудов, преподнесенных французск</w:t>
      </w:r>
      <w:r>
        <w:t>ому королю Наср-Аллахом), являются ничем иным как компиляцией “секретов”, более или менее известных каждому обитателю южных хребтов Ливана и Анти-Ливана. Это был труд одного дервиша-отступника, который был изгнан из секты Ханафи за н</w:t>
      </w:r>
      <w:r>
        <w:t>е</w:t>
      </w:r>
      <w:r>
        <w:t>хорошее поведение — растрату денег сирот и вдов. “Expose de la Religion des Druzes” в двух томах, написа</w:t>
      </w:r>
      <w:r>
        <w:t>н</w:t>
      </w:r>
      <w:r>
        <w:t>ное Сильвестром де Сакю (1828 г.), является другим тр</w:t>
      </w:r>
      <w:r>
        <w:t>у</w:t>
      </w:r>
      <w:r>
        <w:t>дом, представляющим сплетение гипотез. Один экземпляр этого труда можно было найти в 1870 году на подоконн</w:t>
      </w:r>
      <w:r>
        <w:t>и</w:t>
      </w:r>
      <w:r>
        <w:t>ке одного из</w:t>
      </w:r>
      <w:r>
        <w:t xml:space="preserve"> главных </w:t>
      </w:r>
      <w:r>
        <w:rPr>
          <w:i/>
        </w:rPr>
        <w:t>Holowey</w:t>
      </w:r>
      <w:r>
        <w:t xml:space="preserve"> или места религиозных собраний. На настойчивые вопросы одного английского путешественника по поводу их обрядов, </w:t>
      </w:r>
      <w:r>
        <w:rPr>
          <w:i/>
        </w:rPr>
        <w:t>Окхал</w:t>
      </w:r>
      <w:r>
        <w:rPr>
          <w:rStyle w:val="a6"/>
        </w:rPr>
        <w:footnoteReference w:id="397"/>
      </w:r>
      <w:r>
        <w:t xml:space="preserve"> почте</w:t>
      </w:r>
      <w:r>
        <w:t>н</w:t>
      </w:r>
      <w:r>
        <w:t>ный старец, одинаково хорошо говорящий как по-английски, так и по-французски, открыл том де Сакю и, предлагая его своему собеседнику, сказал с благоскло</w:t>
      </w:r>
      <w:r>
        <w:t>н</w:t>
      </w:r>
      <w:r>
        <w:t xml:space="preserve">ной улыбкой: </w:t>
      </w:r>
    </w:p>
    <w:p w:rsidR="00000000" w:rsidRDefault="00474D2C">
      <w:pPr>
        <w:pStyle w:val="Oeoaou"/>
      </w:pPr>
      <w:r>
        <w:t>“Читайте эту поучительную и правдивую книгу; я не мог бы вам объяснить ни лучше, ни правильнее тайны Бога и нашего благословенн</w:t>
      </w:r>
      <w:r>
        <w:t>о</w:t>
      </w:r>
      <w:r>
        <w:t xml:space="preserve">го Хамсы, чем она”. </w:t>
      </w:r>
    </w:p>
    <w:p w:rsidR="00000000" w:rsidRDefault="00474D2C">
      <w:r>
        <w:t xml:space="preserve">Путешественник понял намек. </w:t>
      </w:r>
    </w:p>
    <w:p w:rsidR="00000000" w:rsidRDefault="00474D2C">
      <w:r>
        <w:t>Маккензи говорит, что они</w:t>
      </w:r>
      <w:r>
        <w:t xml:space="preserve"> поселились в Ливане ок</w:t>
      </w:r>
      <w:r>
        <w:t>о</w:t>
      </w:r>
      <w:r>
        <w:t xml:space="preserve">ло десятого века и </w:t>
      </w:r>
    </w:p>
    <w:p w:rsidR="00000000" w:rsidRDefault="00474D2C">
      <w:pPr>
        <w:pStyle w:val="Oeoaou"/>
      </w:pPr>
      <w:r>
        <w:t>“кажутся смесью курдов, марди-арабов и других полуцивилизова</w:t>
      </w:r>
      <w:r>
        <w:t>н</w:t>
      </w:r>
      <w:r>
        <w:t>ных племен. Их религия состоит из иудаизма, христианства и магомета</w:t>
      </w:r>
      <w:r>
        <w:t>н</w:t>
      </w:r>
      <w:r>
        <w:t xml:space="preserve">ства. Они имеют постоянное сословие жрецов и </w:t>
      </w:r>
      <w:r>
        <w:rPr>
          <w:i/>
        </w:rPr>
        <w:t>что-то вроде иера</w:t>
      </w:r>
      <w:r>
        <w:rPr>
          <w:i/>
        </w:rPr>
        <w:t>р</w:t>
      </w:r>
      <w:r>
        <w:rPr>
          <w:i/>
        </w:rPr>
        <w:t>хии...</w:t>
      </w:r>
      <w:r>
        <w:t xml:space="preserve"> установлена постоянная система паролей и знаков... Двенадцатим</w:t>
      </w:r>
      <w:r>
        <w:t>е</w:t>
      </w:r>
      <w:r>
        <w:t xml:space="preserve">сячный срок испытания, к которому допущены оба пола, предшествует посвящению”. </w:t>
      </w:r>
    </w:p>
    <w:p w:rsidR="00000000" w:rsidRDefault="00474D2C">
      <w:r>
        <w:t>Мы цитируем вышеприведенное лишь для того, чт</w:t>
      </w:r>
      <w:r>
        <w:t>о</w:t>
      </w:r>
      <w:r>
        <w:t xml:space="preserve">бы показать, как мало даже такие заслуживающие доверия </w:t>
      </w:r>
      <w:r>
        <w:lastRenderedPageBreak/>
        <w:t>люди, как Маккензи, знают</w:t>
      </w:r>
      <w:r>
        <w:t xml:space="preserve"> в самом деле об этих мист</w:t>
      </w:r>
      <w:r>
        <w:t>и</w:t>
      </w:r>
      <w:r>
        <w:t xml:space="preserve">ках. </w:t>
      </w:r>
    </w:p>
    <w:p w:rsidR="00000000" w:rsidRDefault="00474D2C">
      <w:r>
        <w:t xml:space="preserve">Мошеим, который знает столько же, или, вернее, столь же мало, как любой другой, вправе приписать себе в заслугу откровенное признание, что </w:t>
      </w:r>
    </w:p>
    <w:p w:rsidR="00000000" w:rsidRDefault="00474D2C">
      <w:pPr>
        <w:pStyle w:val="Oeoaou"/>
        <w:rPr>
          <w:spacing w:val="-4"/>
        </w:rPr>
      </w:pPr>
      <w:r>
        <w:rPr>
          <w:spacing w:val="-4"/>
        </w:rPr>
        <w:t xml:space="preserve">“их религия загадочна даже для них самих и окутана какой-то тайной”. </w:t>
      </w:r>
    </w:p>
    <w:p w:rsidR="00000000" w:rsidRDefault="00474D2C">
      <w:r>
        <w:t xml:space="preserve">Еще бы, — мы бы сказали! </w:t>
      </w:r>
    </w:p>
    <w:p w:rsidR="00000000" w:rsidRDefault="00474D2C">
      <w:r>
        <w:t>Что их религия проявляет следы магизма и гност</w:t>
      </w:r>
      <w:r>
        <w:t>и</w:t>
      </w:r>
      <w:r>
        <w:t xml:space="preserve">цизма — это естественно, так как в основе ее находится вся эзотерическая философия офитов. Но характерной догмой друзов является абсолютное единство Бога. </w:t>
      </w:r>
      <w:r>
        <w:rPr>
          <w:i/>
        </w:rPr>
        <w:t xml:space="preserve">Он </w:t>
      </w:r>
      <w:r>
        <w:t>есть сущность жизни, и хотя непостижим</w:t>
      </w:r>
      <w:r>
        <w:t xml:space="preserve"> и невидим, его можно познавать через </w:t>
      </w:r>
      <w:r>
        <w:rPr>
          <w:i/>
        </w:rPr>
        <w:t>редкие проявления в человеческой форме.</w:t>
      </w:r>
      <w:r>
        <w:rPr>
          <w:rStyle w:val="a6"/>
        </w:rPr>
        <w:footnoteReference w:id="398"/>
      </w:r>
      <w:r>
        <w:t xml:space="preserve"> Подобно индусам, они верят, что он неодн</w:t>
      </w:r>
      <w:r>
        <w:t>о</w:t>
      </w:r>
      <w:r>
        <w:t xml:space="preserve">кратно воплощался на земле. Хамса был </w:t>
      </w:r>
      <w:r>
        <w:rPr>
          <w:i/>
        </w:rPr>
        <w:t xml:space="preserve">предтечей </w:t>
      </w:r>
      <w:r>
        <w:t>п</w:t>
      </w:r>
      <w:r>
        <w:t>о</w:t>
      </w:r>
      <w:r>
        <w:t xml:space="preserve">следнего проявления, которое еще предстоит (десятый </w:t>
      </w:r>
      <w:r>
        <w:rPr>
          <w:i/>
        </w:rPr>
        <w:t>аватар),</w:t>
      </w:r>
      <w:r>
        <w:rPr>
          <w:rStyle w:val="a6"/>
        </w:rPr>
        <w:footnoteReference w:id="399"/>
      </w:r>
      <w:r>
        <w:t xml:space="preserve"> не наследником Хакема, который еще должен прийти. Хамса был олицетворением “вселенской мудр</w:t>
      </w:r>
      <w:r>
        <w:t>о</w:t>
      </w:r>
      <w:r>
        <w:t>сти”. Боха-эдин в своих писаниях называет его Мессией. Полная численность всех его учеников или тех, кто в ра</w:t>
      </w:r>
      <w:r>
        <w:t>з</w:t>
      </w:r>
      <w:r>
        <w:t>личные века мира наделял человечество мудростью, кот</w:t>
      </w:r>
      <w:r>
        <w:t>о</w:t>
      </w:r>
      <w:r>
        <w:t>рую последнее неизменно з</w:t>
      </w:r>
      <w:r>
        <w:t>абывало и отвергало с течен</w:t>
      </w:r>
      <w:r>
        <w:t>и</w:t>
      </w:r>
      <w:r>
        <w:t>ем времени, составляет сто шестьдесят четыре (164, ка</w:t>
      </w:r>
      <w:r>
        <w:t>б</w:t>
      </w:r>
      <w:r>
        <w:t xml:space="preserve">балистическое </w:t>
      </w:r>
      <w:r>
        <w:rPr>
          <w:i/>
        </w:rPr>
        <w:t>s d k</w:t>
      </w:r>
      <w:r>
        <w:t>). Поэтому у них пять степеней повышения после посвящения; и первые три степени символизированы “тремя ножками подсвечника внутре</w:t>
      </w:r>
      <w:r>
        <w:t>н</w:t>
      </w:r>
      <w:r>
        <w:t xml:space="preserve">него святилища, который содержит свет </w:t>
      </w:r>
      <w:r>
        <w:rPr>
          <w:i/>
        </w:rPr>
        <w:t>пяти</w:t>
      </w:r>
      <w:r>
        <w:t xml:space="preserve"> элементов”; последние две степени, наиболее значительные и вс</w:t>
      </w:r>
      <w:r>
        <w:t>е</w:t>
      </w:r>
      <w:r>
        <w:t>ляющие ужас своим торжественным величием, относятся к высочайшим рангам; и все пять степеней символично представляют уже упомянутые пять мистических Элеме</w:t>
      </w:r>
      <w:r>
        <w:t>н</w:t>
      </w:r>
      <w:r>
        <w:t>тов. “Тремя ножками я</w:t>
      </w:r>
      <w:r>
        <w:t xml:space="preserve">вляются святое </w:t>
      </w:r>
      <w:r>
        <w:rPr>
          <w:i/>
        </w:rPr>
        <w:t>Устремление, О</w:t>
      </w:r>
      <w:r>
        <w:rPr>
          <w:i/>
        </w:rPr>
        <w:t>т</w:t>
      </w:r>
      <w:r>
        <w:rPr>
          <w:i/>
        </w:rPr>
        <w:t>крытие</w:t>
      </w:r>
      <w:r>
        <w:t xml:space="preserve"> и </w:t>
      </w:r>
      <w:r>
        <w:rPr>
          <w:i/>
        </w:rPr>
        <w:t>Призрак</w:t>
      </w:r>
      <w:r>
        <w:t>”, — говорит одна из их книг; о челов</w:t>
      </w:r>
      <w:r>
        <w:t>е</w:t>
      </w:r>
      <w:r>
        <w:t>ческой внутренней и внешней душе, и его теле, призраке или тени переходящей. Тело или материя также называе</w:t>
      </w:r>
      <w:r>
        <w:t>т</w:t>
      </w:r>
      <w:r>
        <w:lastRenderedPageBreak/>
        <w:t>ся “Соперником”, ибо “оно есть служитель греха, Дьявол, постоянно сеющий раздор между Небесным Разумом (д</w:t>
      </w:r>
      <w:r>
        <w:t>у</w:t>
      </w:r>
      <w:r>
        <w:t>хом) и душою, которую оно соблазняет беспрестанно”. Их идеи о трансмиграции пифагорейские и каббалистич</w:t>
      </w:r>
      <w:r>
        <w:t>е</w:t>
      </w:r>
      <w:r>
        <w:t xml:space="preserve">ские. Дух или Темеами (божественная душа) был в Илии и в Иоанне Крестителе; и душа Иисуса была душою Х'амса — </w:t>
      </w:r>
      <w:r>
        <w:t>так сказать, была той же степени чистоты и святости. До воскресения из мертвых, под каковым они понимают день, когда духовные тела людей будут погл</w:t>
      </w:r>
      <w:r>
        <w:t>о</w:t>
      </w:r>
      <w:r>
        <w:t>щены сущностью и бытием самого Бога (нирвана инд</w:t>
      </w:r>
      <w:r>
        <w:t>у</w:t>
      </w:r>
      <w:r>
        <w:t>сов), души людей сохранят свои астральные формы, за исключением нескольких избранных, которые с момента их отделения от тел начинают существовать, как чистые духи. Жизнь человека они разделяют на душу, тело и р</w:t>
      </w:r>
      <w:r>
        <w:t>а</w:t>
      </w:r>
      <w:r>
        <w:t>зум, или ум. Именно последний наделяет и сообщает д</w:t>
      </w:r>
      <w:r>
        <w:t>у</w:t>
      </w:r>
      <w:r>
        <w:t xml:space="preserve">ше божественную искру от ее Х'амсы (Христоса). </w:t>
      </w:r>
    </w:p>
    <w:p w:rsidR="00000000" w:rsidRDefault="00474D2C">
      <w:r>
        <w:t xml:space="preserve">Они </w:t>
      </w:r>
      <w:r>
        <w:t>имеют семь великих заповедей, которые перед</w:t>
      </w:r>
      <w:r>
        <w:t>а</w:t>
      </w:r>
      <w:r>
        <w:t>ются равно всем непосвященным; и все же, даже эти и</w:t>
      </w:r>
      <w:r>
        <w:t>з</w:t>
      </w:r>
      <w:r>
        <w:t>вестные основы вероисповедания так запутаны в излож</w:t>
      </w:r>
      <w:r>
        <w:t>е</w:t>
      </w:r>
      <w:r>
        <w:t>ниях посторонних писателей, что в одной из лучших э</w:t>
      </w:r>
      <w:r>
        <w:t>н</w:t>
      </w:r>
      <w:r>
        <w:t>циклопедий Америки (Эплтона), они искажены до такой степени, как можно видеть в нижеприведенной сравн</w:t>
      </w:r>
      <w:r>
        <w:t>и</w:t>
      </w:r>
      <w:r>
        <w:t>тельной таблице, где рядом помещены поддельные и н</w:t>
      </w:r>
      <w:r>
        <w:t>а</w:t>
      </w:r>
      <w:r>
        <w:t xml:space="preserve">стоящие: </w:t>
      </w:r>
    </w:p>
    <w:p w:rsidR="00000000" w:rsidRDefault="00474D2C"/>
    <w:tbl>
      <w:tblPr>
        <w:tblW w:w="0" w:type="auto"/>
        <w:tblLayout w:type="fixed"/>
        <w:tblCellMar>
          <w:left w:w="85" w:type="dxa"/>
          <w:right w:w="85" w:type="dxa"/>
        </w:tblCellMar>
        <w:tblLook w:val="0000"/>
      </w:tblPr>
      <w:tblGrid>
        <w:gridCol w:w="2779"/>
        <w:gridCol w:w="3043"/>
      </w:tblGrid>
      <w:tr w:rsidR="00000000">
        <w:tblPrEx>
          <w:tblCellMar>
            <w:top w:w="0" w:type="dxa"/>
            <w:bottom w:w="0" w:type="dxa"/>
          </w:tblCellMar>
        </w:tblPrEx>
        <w:tc>
          <w:tcPr>
            <w:tcW w:w="2779" w:type="dxa"/>
          </w:tcPr>
          <w:p w:rsidR="00000000" w:rsidRDefault="00474D2C">
            <w:pPr>
              <w:spacing w:after="120"/>
              <w:ind w:firstLine="0"/>
              <w:jc w:val="center"/>
              <w:rPr>
                <w:sz w:val="18"/>
              </w:rPr>
            </w:pPr>
            <w:r>
              <w:rPr>
                <w:sz w:val="18"/>
              </w:rPr>
              <w:t xml:space="preserve">ПРАВИЛЬНАЯ ВЕРСИЯ </w:t>
            </w:r>
            <w:r>
              <w:rPr>
                <w:sz w:val="18"/>
              </w:rPr>
              <w:br/>
              <w:t xml:space="preserve">ЗАПОВЕДЕЙ, КАК ОНИ БЫЛИ УСТНО СООБЩЕНЫ </w:t>
            </w:r>
            <w:r>
              <w:rPr>
                <w:sz w:val="18"/>
              </w:rPr>
              <w:br/>
              <w:t>УЧИТЕЛЯМИ.</w:t>
            </w:r>
            <w:r>
              <w:rPr>
                <w:rStyle w:val="a6"/>
                <w:sz w:val="18"/>
              </w:rPr>
              <w:footnoteReference w:id="400"/>
            </w:r>
          </w:p>
          <w:p w:rsidR="00000000" w:rsidRDefault="00474D2C">
            <w:pPr>
              <w:ind w:firstLine="284"/>
              <w:rPr>
                <w:sz w:val="18"/>
              </w:rPr>
            </w:pPr>
            <w:r>
              <w:rPr>
                <w:sz w:val="18"/>
              </w:rPr>
              <w:t>1. Единство Бога или беск</w:t>
            </w:r>
            <w:r>
              <w:rPr>
                <w:sz w:val="18"/>
              </w:rPr>
              <w:t>о</w:t>
            </w:r>
            <w:r>
              <w:rPr>
                <w:sz w:val="18"/>
              </w:rPr>
              <w:t xml:space="preserve">нечная единичность божества. </w:t>
            </w:r>
          </w:p>
          <w:p w:rsidR="00000000" w:rsidRDefault="00474D2C">
            <w:pPr>
              <w:ind w:firstLine="284"/>
              <w:rPr>
                <w:sz w:val="18"/>
              </w:rPr>
            </w:pPr>
          </w:p>
          <w:p w:rsidR="00000000" w:rsidRDefault="00474D2C">
            <w:pPr>
              <w:ind w:firstLine="284"/>
              <w:rPr>
                <w:sz w:val="18"/>
              </w:rPr>
            </w:pPr>
          </w:p>
          <w:p w:rsidR="00000000" w:rsidRDefault="00474D2C">
            <w:pPr>
              <w:ind w:firstLine="284"/>
              <w:rPr>
                <w:sz w:val="18"/>
              </w:rPr>
            </w:pPr>
          </w:p>
          <w:p w:rsidR="00000000" w:rsidRDefault="00474D2C">
            <w:pPr>
              <w:ind w:firstLine="284"/>
              <w:rPr>
                <w:i/>
                <w:sz w:val="18"/>
              </w:rPr>
            </w:pPr>
            <w:r>
              <w:rPr>
                <w:i/>
                <w:sz w:val="18"/>
              </w:rPr>
              <w:lastRenderedPageBreak/>
              <w:t>2. Существенное пр</w:t>
            </w:r>
            <w:r>
              <w:rPr>
                <w:i/>
                <w:sz w:val="18"/>
              </w:rPr>
              <w:t>евосхо</w:t>
            </w:r>
            <w:r>
              <w:rPr>
                <w:i/>
                <w:sz w:val="18"/>
              </w:rPr>
              <w:t>д</w:t>
            </w:r>
            <w:r>
              <w:rPr>
                <w:i/>
                <w:sz w:val="18"/>
              </w:rPr>
              <w:t xml:space="preserve">ство Истины. </w:t>
            </w:r>
          </w:p>
          <w:p w:rsidR="00000000" w:rsidRDefault="00474D2C">
            <w:pPr>
              <w:ind w:firstLine="284"/>
              <w:rPr>
                <w:sz w:val="18"/>
              </w:rPr>
            </w:pPr>
            <w:r>
              <w:rPr>
                <w:sz w:val="18"/>
              </w:rPr>
              <w:t>3. Терпимость; всем мужч</w:t>
            </w:r>
            <w:r>
              <w:rPr>
                <w:sz w:val="18"/>
              </w:rPr>
              <w:t>и</w:t>
            </w:r>
            <w:r>
              <w:rPr>
                <w:sz w:val="18"/>
              </w:rPr>
              <w:t>нам и женщинам дано право свободно высказывать свое мн</w:t>
            </w:r>
            <w:r>
              <w:rPr>
                <w:sz w:val="18"/>
              </w:rPr>
              <w:t>е</w:t>
            </w:r>
            <w:r>
              <w:rPr>
                <w:sz w:val="18"/>
              </w:rPr>
              <w:t xml:space="preserve">ние по религиозным вопросам и подчинять их разуму. </w:t>
            </w:r>
          </w:p>
          <w:p w:rsidR="00000000" w:rsidRDefault="00474D2C">
            <w:pPr>
              <w:ind w:firstLine="284"/>
              <w:rPr>
                <w:sz w:val="18"/>
              </w:rPr>
            </w:pPr>
            <w:r>
              <w:rPr>
                <w:sz w:val="18"/>
              </w:rPr>
              <w:t>4. Уважение ко всем мужч</w:t>
            </w:r>
            <w:r>
              <w:rPr>
                <w:sz w:val="18"/>
              </w:rPr>
              <w:t>и</w:t>
            </w:r>
            <w:r>
              <w:rPr>
                <w:sz w:val="18"/>
              </w:rPr>
              <w:t xml:space="preserve">нам и женщинам в соответствии с их характером и поведением. </w:t>
            </w:r>
          </w:p>
          <w:p w:rsidR="00000000" w:rsidRDefault="00474D2C">
            <w:pPr>
              <w:ind w:firstLine="284"/>
              <w:rPr>
                <w:sz w:val="18"/>
              </w:rPr>
            </w:pPr>
            <w:r>
              <w:rPr>
                <w:sz w:val="18"/>
              </w:rPr>
              <w:t xml:space="preserve">5. Полное подчинение указам Бога. </w:t>
            </w:r>
          </w:p>
          <w:p w:rsidR="00000000" w:rsidRDefault="00474D2C">
            <w:pPr>
              <w:ind w:firstLine="284"/>
              <w:rPr>
                <w:sz w:val="18"/>
              </w:rPr>
            </w:pPr>
            <w:r>
              <w:rPr>
                <w:sz w:val="18"/>
              </w:rPr>
              <w:t xml:space="preserve">6. Чистота тела, ума и души. </w:t>
            </w:r>
          </w:p>
          <w:p w:rsidR="00000000" w:rsidRDefault="00474D2C">
            <w:pPr>
              <w:ind w:firstLine="284"/>
              <w:rPr>
                <w:sz w:val="18"/>
              </w:rPr>
            </w:pPr>
          </w:p>
          <w:p w:rsidR="00000000" w:rsidRDefault="00474D2C">
            <w:pPr>
              <w:ind w:firstLine="284"/>
            </w:pPr>
            <w:r>
              <w:rPr>
                <w:sz w:val="18"/>
              </w:rPr>
              <w:t>7. Взаимопомощь при всех обстоятельствах.</w:t>
            </w:r>
          </w:p>
        </w:tc>
        <w:tc>
          <w:tcPr>
            <w:tcW w:w="3043" w:type="dxa"/>
          </w:tcPr>
          <w:p w:rsidR="00000000" w:rsidRDefault="00474D2C">
            <w:pPr>
              <w:pStyle w:val="BodyTextIndent3"/>
              <w:spacing w:after="120"/>
              <w:ind w:firstLine="0"/>
              <w:jc w:val="center"/>
            </w:pPr>
            <w:r>
              <w:rPr>
                <w:spacing w:val="-4"/>
              </w:rPr>
              <w:lastRenderedPageBreak/>
              <w:t xml:space="preserve">ИСКАЖЕННАЯ ВЕРСИЯ,  </w:t>
            </w:r>
            <w:r>
              <w:rPr>
                <w:spacing w:val="-4"/>
              </w:rPr>
              <w:br/>
              <w:t>СООБЩЕННАЯ ХРИСТИАНСКИМИ МИССИОНЕРАМИ,  И ДАННАЯ В ЛОЖНОМ ТОЛКОВАНИИ.</w:t>
            </w:r>
            <w:r>
              <w:rPr>
                <w:rStyle w:val="a6"/>
              </w:rPr>
              <w:footnoteReference w:id="401"/>
            </w:r>
          </w:p>
          <w:p w:rsidR="00000000" w:rsidRDefault="00474D2C">
            <w:pPr>
              <w:ind w:firstLine="327"/>
              <w:rPr>
                <w:sz w:val="18"/>
              </w:rPr>
            </w:pPr>
            <w:r>
              <w:rPr>
                <w:sz w:val="18"/>
              </w:rPr>
              <w:t xml:space="preserve">1. (2) ““Правда в словах”, на практике означая правда только в отношении </w:t>
            </w:r>
            <w:r>
              <w:rPr>
                <w:sz w:val="18"/>
              </w:rPr>
              <w:t>религии и посвященных: позволяется обманывать и говорить ложь людям другой веры”.</w:t>
            </w:r>
            <w:r>
              <w:rPr>
                <w:rStyle w:val="a6"/>
                <w:sz w:val="18"/>
              </w:rPr>
              <w:footnoteReference w:id="402"/>
            </w:r>
            <w:r>
              <w:rPr>
                <w:sz w:val="18"/>
              </w:rPr>
              <w:t xml:space="preserve"> </w:t>
            </w:r>
          </w:p>
          <w:p w:rsidR="00000000" w:rsidRDefault="00474D2C">
            <w:pPr>
              <w:ind w:firstLine="327"/>
              <w:rPr>
                <w:sz w:val="18"/>
              </w:rPr>
            </w:pPr>
            <w:r>
              <w:rPr>
                <w:sz w:val="18"/>
              </w:rPr>
              <w:lastRenderedPageBreak/>
              <w:t>2. (7) “Взаимная помощь, бд</w:t>
            </w:r>
            <w:r>
              <w:rPr>
                <w:sz w:val="18"/>
              </w:rPr>
              <w:t>и</w:t>
            </w:r>
            <w:r>
              <w:rPr>
                <w:sz w:val="18"/>
              </w:rPr>
              <w:t xml:space="preserve">тельность и защита”. </w:t>
            </w:r>
          </w:p>
          <w:p w:rsidR="00000000" w:rsidRDefault="00474D2C">
            <w:pPr>
              <w:ind w:firstLine="327"/>
              <w:rPr>
                <w:sz w:val="18"/>
              </w:rPr>
            </w:pPr>
            <w:r>
              <w:rPr>
                <w:sz w:val="18"/>
              </w:rPr>
              <w:t>3. (?) “Отвергать все другие р</w:t>
            </w:r>
            <w:r>
              <w:rPr>
                <w:sz w:val="18"/>
              </w:rPr>
              <w:t>е</w:t>
            </w:r>
            <w:r>
              <w:rPr>
                <w:sz w:val="18"/>
              </w:rPr>
              <w:t>лигии”.</w:t>
            </w:r>
            <w:r>
              <w:rPr>
                <w:rStyle w:val="a6"/>
                <w:sz w:val="18"/>
              </w:rPr>
              <w:footnoteReference w:id="403"/>
            </w:r>
            <w:r>
              <w:rPr>
                <w:sz w:val="18"/>
              </w:rPr>
              <w:t xml:space="preserve"> </w:t>
            </w:r>
          </w:p>
          <w:p w:rsidR="00000000" w:rsidRDefault="00474D2C">
            <w:pPr>
              <w:ind w:firstLine="327"/>
              <w:rPr>
                <w:sz w:val="18"/>
              </w:rPr>
            </w:pPr>
          </w:p>
          <w:p w:rsidR="00000000" w:rsidRDefault="00474D2C">
            <w:pPr>
              <w:ind w:firstLine="327"/>
              <w:rPr>
                <w:sz w:val="18"/>
              </w:rPr>
            </w:pPr>
          </w:p>
          <w:p w:rsidR="00000000" w:rsidRDefault="00474D2C">
            <w:pPr>
              <w:ind w:firstLine="327"/>
              <w:rPr>
                <w:sz w:val="18"/>
              </w:rPr>
            </w:pPr>
          </w:p>
          <w:p w:rsidR="00000000" w:rsidRDefault="00474D2C">
            <w:pPr>
              <w:ind w:firstLine="327"/>
              <w:rPr>
                <w:sz w:val="18"/>
              </w:rPr>
            </w:pPr>
            <w:r>
              <w:rPr>
                <w:sz w:val="18"/>
              </w:rPr>
              <w:t xml:space="preserve">4. (?) “Отделяться от неверных всякого рода, не внешне, а только в сердце”. </w:t>
            </w:r>
          </w:p>
          <w:p w:rsidR="00000000" w:rsidRDefault="00474D2C">
            <w:pPr>
              <w:ind w:firstLine="327"/>
              <w:rPr>
                <w:sz w:val="18"/>
              </w:rPr>
            </w:pPr>
            <w:r>
              <w:rPr>
                <w:sz w:val="18"/>
              </w:rPr>
              <w:t>5. (1) “Признают вечное единс</w:t>
            </w:r>
            <w:r>
              <w:rPr>
                <w:sz w:val="18"/>
              </w:rPr>
              <w:t>т</w:t>
            </w:r>
            <w:r>
              <w:rPr>
                <w:sz w:val="18"/>
              </w:rPr>
              <w:t xml:space="preserve">во Бога”. </w:t>
            </w:r>
          </w:p>
          <w:p w:rsidR="00000000" w:rsidRDefault="00474D2C">
            <w:pPr>
              <w:ind w:firstLine="327"/>
              <w:rPr>
                <w:sz w:val="18"/>
              </w:rPr>
            </w:pPr>
            <w:r>
              <w:rPr>
                <w:sz w:val="18"/>
              </w:rPr>
              <w:t>6. (5) “Довольны Божьими дел</w:t>
            </w:r>
            <w:r>
              <w:rPr>
                <w:sz w:val="18"/>
              </w:rPr>
              <w:t>а</w:t>
            </w:r>
            <w:r>
              <w:rPr>
                <w:sz w:val="18"/>
              </w:rPr>
              <w:t xml:space="preserve">ми”. </w:t>
            </w:r>
          </w:p>
          <w:p w:rsidR="00000000" w:rsidRDefault="00474D2C">
            <w:pPr>
              <w:ind w:firstLine="327"/>
              <w:rPr>
                <w:spacing w:val="-4"/>
              </w:rPr>
            </w:pPr>
            <w:r>
              <w:rPr>
                <w:spacing w:val="-4"/>
                <w:sz w:val="18"/>
              </w:rPr>
              <w:t>7. (5) “Покоряются воле Божией”.</w:t>
            </w:r>
          </w:p>
        </w:tc>
      </w:tr>
    </w:tbl>
    <w:p w:rsidR="00000000" w:rsidRDefault="00474D2C"/>
    <w:p w:rsidR="00000000" w:rsidRDefault="00474D2C">
      <w:r>
        <w:t xml:space="preserve">Как мы увидим, единственным </w:t>
      </w:r>
      <w:r>
        <w:rPr>
          <w:i/>
        </w:rPr>
        <w:t>exposй</w:t>
      </w:r>
      <w:r>
        <w:t xml:space="preserve"> в вышеприв</w:t>
      </w:r>
      <w:r>
        <w:t>е</w:t>
      </w:r>
      <w:r>
        <w:t>денном является проявление глубокого невежества и, в</w:t>
      </w:r>
      <w:r>
        <w:t>е</w:t>
      </w:r>
      <w:r>
        <w:t>роятно, злонамеренности писателей, которые, под</w:t>
      </w:r>
      <w:r>
        <w:t xml:space="preserve">обно Сильвестру де Сакю берутся просветить мир по делам, о которых сами ничего не знают. </w:t>
      </w:r>
    </w:p>
    <w:p w:rsidR="00000000" w:rsidRDefault="00474D2C">
      <w:r>
        <w:t>“Чистота, честность, кротость и милосердие”, таким образом, являются четырьмя теологическими добродет</w:t>
      </w:r>
      <w:r>
        <w:t>е</w:t>
      </w:r>
      <w:r>
        <w:t>лями всех друзов, помимо нескольких других, требуемых от посвященных; “убийство, кража, жестокость, зависть, клевета” являются пятью грехами, к которым на свяще</w:t>
      </w:r>
      <w:r>
        <w:t>н</w:t>
      </w:r>
      <w:r>
        <w:t>ных скрижалях добавлено еще несколько других грехов, но мы должны воздержаться от их перечисления. Нравс</w:t>
      </w:r>
      <w:r>
        <w:t>т</w:t>
      </w:r>
      <w:r>
        <w:t>венность друзов строга и бескомпромиссна. Ничто не с</w:t>
      </w:r>
      <w:r>
        <w:t>о</w:t>
      </w:r>
      <w:r>
        <w:t>б</w:t>
      </w:r>
      <w:r>
        <w:t xml:space="preserve">лазнит этих ливанских унитариев на отклонение от того, что они научены считать своим долгом. </w:t>
      </w:r>
      <w:r>
        <w:rPr>
          <w:i/>
        </w:rPr>
        <w:t>Так как их обр</w:t>
      </w:r>
      <w:r>
        <w:rPr>
          <w:i/>
        </w:rPr>
        <w:t>я</w:t>
      </w:r>
      <w:r>
        <w:rPr>
          <w:i/>
        </w:rPr>
        <w:t>ды неизвестны чужим,</w:t>
      </w:r>
      <w:r>
        <w:t xml:space="preserve"> то их мнимые историки до сих пор отрицали, что они имеют таковые. Их “собрания по вто</w:t>
      </w:r>
      <w:r>
        <w:t>р</w:t>
      </w:r>
      <w:r>
        <w:t>никам” открыты для всех, но ни один посторонний люб</w:t>
      </w:r>
      <w:r>
        <w:t>о</w:t>
      </w:r>
      <w:r>
        <w:t xml:space="preserve">пытствующий никогда не принимал участие в обрядах посвящения, которые время от времени совершаются по </w:t>
      </w:r>
      <w:r>
        <w:lastRenderedPageBreak/>
        <w:t>пятницам с соблюдением величайшей секретности. Же</w:t>
      </w:r>
      <w:r>
        <w:t>н</w:t>
      </w:r>
      <w:r>
        <w:t>щины допускаются к ним так же, как и мужчины, и они играют очень важную роль при посвящении м</w:t>
      </w:r>
      <w:r>
        <w:t>ужчин. И</w:t>
      </w:r>
      <w:r>
        <w:t>с</w:t>
      </w:r>
      <w:r>
        <w:t>пытание, если не сделано какого-либо чрезвычайного и</w:t>
      </w:r>
      <w:r>
        <w:t>с</w:t>
      </w:r>
      <w:r>
        <w:t>ключения, бывает длительным и суровым. По истечении определенного периода времени происходит торжестве</w:t>
      </w:r>
      <w:r>
        <w:t>н</w:t>
      </w:r>
      <w:r>
        <w:t>ная церемония, во время которой все старейшины и п</w:t>
      </w:r>
      <w:r>
        <w:t>о</w:t>
      </w:r>
      <w:r>
        <w:t>священные высших двух степеней отправляются в пало</w:t>
      </w:r>
      <w:r>
        <w:t>м</w:t>
      </w:r>
      <w:r>
        <w:t>ничество на несколько дней в некое место в горах. Они собираются в обеспечивающих безопасность пределах монастыря, который, как говорят, был построен в самом начале христианской эры. Снаружи видны только старые развалины когда-то величественного</w:t>
      </w:r>
      <w:r>
        <w:t xml:space="preserve"> здания, служившего, как гласит легенда, некоторым сектам гностиков в кач</w:t>
      </w:r>
      <w:r>
        <w:t>е</w:t>
      </w:r>
      <w:r>
        <w:t>стве места поклонения во время религиозных гонений. Однако, эти развалины на поверхности земли служат лишь удобной маскировкой; подземная часовня, залы и кельи занимают площадь значительно большую, чем верхняя постройка, причем богатство украшений, красота древних скульптур и золотые и серебряные сосуды в этом священном убежище, по выражению одного посвященн</w:t>
      </w:r>
      <w:r>
        <w:t>о</w:t>
      </w:r>
      <w:r>
        <w:t>го, “кажутся дивным сном”. Так же, как монастыри Мо</w:t>
      </w:r>
      <w:r>
        <w:t>н</w:t>
      </w:r>
      <w:r>
        <w:t>голии и Тибета в особых с</w:t>
      </w:r>
      <w:r>
        <w:t>лучаях посещаются святой т</w:t>
      </w:r>
      <w:r>
        <w:t>е</w:t>
      </w:r>
      <w:r>
        <w:t>нью “Владыки Будды”, так и здесь в течение церемонии появляется сияющая эфирная форма Хамса, Благослове</w:t>
      </w:r>
      <w:r>
        <w:t>н</w:t>
      </w:r>
      <w:r>
        <w:t>ного, который наставляет верных. Самые необычайне</w:t>
      </w:r>
      <w:r>
        <w:t>й</w:t>
      </w:r>
      <w:r>
        <w:t>шие проявления того, что назвали бы магией, совершаю</w:t>
      </w:r>
      <w:r>
        <w:t>т</w:t>
      </w:r>
      <w:r>
        <w:t>ся там в течение нескольких ночей, пока длятся собрания; и одна из величайших мистерий — точное воспроизвед</w:t>
      </w:r>
      <w:r>
        <w:t>е</w:t>
      </w:r>
      <w:r>
        <w:t xml:space="preserve">ние прошлого — осуществляется в молчаливых недрах нашей матери-земли; никакой отзвук, ни малейший шум, ни одно мерцание света не выдают величественной тайны посвященных. </w:t>
      </w:r>
    </w:p>
    <w:p w:rsidR="00000000" w:rsidRDefault="00474D2C">
      <w:r>
        <w:t>Хамса, как и Иисус, был смертным человеком, и все же “Хамса” и “Христос” являются синонимическими терминами по своему внутреннему и сокровенному зн</w:t>
      </w:r>
      <w:r>
        <w:t>а</w:t>
      </w:r>
      <w:r>
        <w:t xml:space="preserve">чению. Оба они суть синонимы </w:t>
      </w:r>
      <w:r>
        <w:rPr>
          <w:i/>
        </w:rPr>
        <w:t>Ноуса,</w:t>
      </w:r>
      <w:r>
        <w:t xml:space="preserve"> божественной высшей души человека — его духа. Учение друзов по этому определенному вопросу о двойственности духовн</w:t>
      </w:r>
      <w:r>
        <w:t>о</w:t>
      </w:r>
      <w:r>
        <w:t xml:space="preserve">го человека, состоящего из одной смертной и из другой </w:t>
      </w:r>
      <w:r>
        <w:lastRenderedPageBreak/>
        <w:t xml:space="preserve">бессмертной души, тождественно с учением гностиков, старейших греческих философов и других посвященных. </w:t>
      </w:r>
    </w:p>
    <w:p w:rsidR="00000000" w:rsidRDefault="00474D2C">
      <w:r>
        <w:t>За пределами Востока мы встретили одного посв</w:t>
      </w:r>
      <w:r>
        <w:t>я</w:t>
      </w:r>
      <w:r>
        <w:t>щенного</w:t>
      </w:r>
      <w:r>
        <w:t xml:space="preserve"> (и только одного), который по некоторым прич</w:t>
      </w:r>
      <w:r>
        <w:t>и</w:t>
      </w:r>
      <w:r>
        <w:t>нам, лучше всех известным ему самому, не делает тайны из своего посвящения в Ливанское братство. Это — уч</w:t>
      </w:r>
      <w:r>
        <w:t>е</w:t>
      </w:r>
      <w:r>
        <w:t>ный путешественник и художник, профессор А. Л. Раусон из Нью-Йорка. Он провел много лет на Востоке, четыре раза посетил Палестину и путешествовал в Мекку. Можно уверенно сказать, что он обладает бесценным собранием фактов о начале существования христианской церкви, которые мог собрать только имеющий свободный доступ к хранилищам, закрытым для обычного путеше</w:t>
      </w:r>
      <w:r>
        <w:t>ственника. Профессор Раусон с истинным усердием ученого запис</w:t>
      </w:r>
      <w:r>
        <w:t>ы</w:t>
      </w:r>
      <w:r>
        <w:t>вал каждое значительное открытие, какое он делал в пал</w:t>
      </w:r>
      <w:r>
        <w:t>е</w:t>
      </w:r>
      <w:r>
        <w:t>стинских библиотеках, и каждый ценный факт, устно с</w:t>
      </w:r>
      <w:r>
        <w:t>о</w:t>
      </w:r>
      <w:r>
        <w:t>общенный ему встречавшимися мистиками, и когда-нибудь эти факты увидят свет. Он любезно прислал нам нижеследующее сообщение, которое, как читатель ув</w:t>
      </w:r>
      <w:r>
        <w:t>и</w:t>
      </w:r>
      <w:r>
        <w:t>дит, полностью подтверждает то, что написано выше по нашему личному опыту об этом странном братстве, н</w:t>
      </w:r>
      <w:r>
        <w:t>е</w:t>
      </w:r>
      <w:r>
        <w:t xml:space="preserve">правильно именуемым друзами: </w:t>
      </w:r>
    </w:p>
    <w:p w:rsidR="00000000" w:rsidRDefault="00474D2C">
      <w:pPr>
        <w:pStyle w:val="Oeoaou"/>
        <w:jc w:val="right"/>
      </w:pPr>
      <w:r>
        <w:t>“34, БОНД СТРИТ, НЬЮ-ЙОРК, 6 июня 1877 г.</w:t>
      </w:r>
    </w:p>
    <w:p w:rsidR="00000000" w:rsidRDefault="00474D2C">
      <w:pPr>
        <w:pStyle w:val="Oeoaou"/>
        <w:spacing w:before="0" w:after="0"/>
      </w:pPr>
      <w:r>
        <w:t xml:space="preserve">...Ваша записка с </w:t>
      </w:r>
      <w:r>
        <w:t>просьбой дать вам описание моего посвящения в тайный орден людей, известных широкой публике как друзы Ливанской горы, — была получена сегодня утром. Как вам уже известно, я взял на себя обязательство в то время скрыть в моей памяти большую часть “мистерий” с наиболее интересными частями “наставлений”, так что то, что осталось, может быть и не очень пригодится публике. Такую инфо</w:t>
      </w:r>
      <w:r>
        <w:t>р</w:t>
      </w:r>
      <w:r>
        <w:t xml:space="preserve">мацию, какую я вправе давать, я с удовольствием предоставляю в ваше распоряжение. </w:t>
      </w:r>
    </w:p>
    <w:p w:rsidR="00000000" w:rsidRDefault="00474D2C">
      <w:pPr>
        <w:pStyle w:val="Oeoaou"/>
        <w:spacing w:before="0" w:after="0"/>
      </w:pPr>
      <w:r>
        <w:t xml:space="preserve">Срок испытания для меня по </w:t>
      </w:r>
      <w:r>
        <w:rPr>
          <w:i/>
        </w:rPr>
        <w:t>особому разрешению</w:t>
      </w:r>
      <w:r>
        <w:t xml:space="preserve"> б</w:t>
      </w:r>
      <w:r>
        <w:t>ыл сокращен до одного месяца, в течение которого я находился под наблюдением приставленного ко мне жреца, который в то же время служил мне в качестве повара, руководителя, переводчика и вообще, слуги, чтобы он мог засвидетельствовать факт, что я строго соблюдал правила диеты, омовений и прочего. Он также был моим наставником по тексту ритуала, который мы ради практики время от времени повторяли, пением и в диалоге, смотря по надобности. Каждый раз, когда нам случалось в четверг быть поблизости селения друзо</w:t>
      </w:r>
      <w:r>
        <w:t>в, мы посещали “открытые” собрания, где собирались мужчины и женщины, чтобы слушать наста</w:t>
      </w:r>
      <w:r>
        <w:t>в</w:t>
      </w:r>
      <w:r>
        <w:t xml:space="preserve">ления, поклоняться и показать миру свои религиозные обычаи. До своего посвящения я никогда не присутствовал на “закрытых” собраниях по </w:t>
      </w:r>
      <w:r>
        <w:lastRenderedPageBreak/>
        <w:t>пятницам и не думаю, что кто-нибудь другой, мужчина или женщина, когда-либо попадали туда, за исключением случая тайного сговора с каким-нибудь жрецом, что мало вероятно, так как неверный жрец риск</w:t>
      </w:r>
      <w:r>
        <w:t>у</w:t>
      </w:r>
      <w:r>
        <w:t>ет своей жизнью. Любители пошутить между ними иногда “дурачат” слишком любопытных “франко</w:t>
      </w:r>
      <w:r>
        <w:t xml:space="preserve">в” бутафорским посвящением, особенно, если имеется подозрение, что тот связан с миссионерами в Бейруте или в другом месте. </w:t>
      </w:r>
    </w:p>
    <w:p w:rsidR="00000000" w:rsidRDefault="00474D2C">
      <w:pPr>
        <w:pStyle w:val="Oeoaou"/>
        <w:spacing w:before="0" w:after="0"/>
      </w:pPr>
      <w:r>
        <w:t xml:space="preserve">В число посвященных входят и мужчины и женщины, и церемонии носят такой своеобразный характер, что необходимо присутствие обоих полов для участия в ритуале и “работе”. “Меблировка” “молитвенного дома” и “комнаты видений” проста; и если отбросить вопрос удобства, она может состоять единственно из полоски ковра. В “Сером Зале” </w:t>
      </w:r>
      <w:r>
        <w:t>(</w:t>
      </w:r>
      <w:r>
        <w:t xml:space="preserve">это место никогда не упоминается; оно под землею, </w:t>
      </w:r>
      <w:r>
        <w:rPr>
          <w:i/>
        </w:rPr>
        <w:t>недалеко</w:t>
      </w:r>
      <w:r>
        <w:t xml:space="preserve"> о</w:t>
      </w:r>
      <w:r>
        <w:t>т Бейт-эд-дина) имеются богатые украшения и ценные предметы древней мебл</w:t>
      </w:r>
      <w:r>
        <w:t>и</w:t>
      </w:r>
      <w:r>
        <w:t>ровки, изделия арабских сереброковачей, сделанные пять или шесть веков тому назад, с надписями и датами. День посвящения должен быть днем продолжительного поста с утренней зари до захода солнца зимою или до шести часов вечера летом, и сама церемония с начала до конца представляет собою серию испытаний и соблазнов, рассчитанных на испытание выносливости кандидата под физическим и ментальным да</w:t>
      </w:r>
      <w:r>
        <w:t>в</w:t>
      </w:r>
      <w:r>
        <w:t>лением. Редко бывает, что кто-нибудь, кроме</w:t>
      </w:r>
      <w:r>
        <w:t xml:space="preserve"> молодых мужчин и же</w:t>
      </w:r>
      <w:r>
        <w:t>н</w:t>
      </w:r>
      <w:r>
        <w:t xml:space="preserve">щин “выигрывает” все “призы”, так как </w:t>
      </w:r>
      <w:r>
        <w:rPr>
          <w:i/>
        </w:rPr>
        <w:t>природа иногда дает себя знать</w:t>
      </w:r>
      <w:r>
        <w:t xml:space="preserve"> несмотря на самую упрямую волю, и неофиту не удается пройти нек</w:t>
      </w:r>
      <w:r>
        <w:t>о</w:t>
      </w:r>
      <w:r>
        <w:t xml:space="preserve">торые испытания. В таких случаях испытательный стаж удлиняют еще на один год, после которого происходит новое испытание. </w:t>
      </w:r>
    </w:p>
    <w:p w:rsidR="00000000" w:rsidRDefault="00474D2C">
      <w:pPr>
        <w:pStyle w:val="Oeoaou"/>
        <w:spacing w:before="0" w:after="0"/>
      </w:pPr>
      <w:r>
        <w:t>Среди всяких испытаний самообладания неофита имеются и сл</w:t>
      </w:r>
      <w:r>
        <w:t>е</w:t>
      </w:r>
      <w:r>
        <w:t>дующие: отборные куски вкусно приготовленного мяса, ароматный суп, пилав и другие аппетитные блюда, щербет, кофе, вино и вода оставляю</w:t>
      </w:r>
      <w:r>
        <w:t>т</w:t>
      </w:r>
      <w:r>
        <w:t>ся как бы случайно около него, и он на како</w:t>
      </w:r>
      <w:r>
        <w:t>е-то время оставляется н</w:t>
      </w:r>
      <w:r>
        <w:t>а</w:t>
      </w:r>
      <w:r>
        <w:t>едине с этими соблазнительными вещами. Для голодной и слабеющей души это является суровым испытанием. Но еще более трудным исп</w:t>
      </w:r>
      <w:r>
        <w:t>ы</w:t>
      </w:r>
      <w:r>
        <w:t>танием является то, когда семеро жриц все уходят, кроме одной, самой юной и прекрасной, и дверь закрывается и запирается снаружи, причем кандидата предупреждают, что ему дается полчаса на “размышление”. Утомленный долго продолжающимся церемониалом, ослабевший от голода, изнуряемый жаждой, при наступлении сладостного отлива после громадного напряжения сдержат</w:t>
      </w:r>
      <w:r>
        <w:t>ь свою животную природу в подчин</w:t>
      </w:r>
      <w:r>
        <w:t>е</w:t>
      </w:r>
      <w:r>
        <w:t xml:space="preserve">нии — этот момент уединенности и соблазна полон опасности. Юная прекрасная весталка, робко приближаясь со взорами, придающими двойной магнетизм ее словам, шепотом просит “благословить ее”. Горе тому, кто согласится. Сотня глаз подсматривает за ним в тайные щели наблюдения, и только невежественному неофиту кажется, что он укрыт от всех и ему представился удобный случай. </w:t>
      </w:r>
    </w:p>
    <w:p w:rsidR="00000000" w:rsidRDefault="00474D2C">
      <w:pPr>
        <w:pStyle w:val="Oeoaou"/>
        <w:spacing w:before="0" w:after="0"/>
      </w:pPr>
      <w:r>
        <w:t>В этой системе нет никакой нечестивости, идолопоклонства или к</w:t>
      </w:r>
      <w:r>
        <w:t>а</w:t>
      </w:r>
      <w:r>
        <w:t>кой-либо другой действительно отрицательной</w:t>
      </w:r>
      <w:r>
        <w:t xml:space="preserve"> черты. У них сохран</w:t>
      </w:r>
      <w:r>
        <w:t>и</w:t>
      </w:r>
      <w:r>
        <w:t>лись остатки того, что когда-то было величественной формой поклон</w:t>
      </w:r>
      <w:r>
        <w:t>е</w:t>
      </w:r>
      <w:r>
        <w:t xml:space="preserve">ния природе; под пятой деспотизма эта форма превратилась в тайный орден, спрятавшийся от дневного света и проявляющийся только при </w:t>
      </w:r>
      <w:r>
        <w:lastRenderedPageBreak/>
        <w:t xml:space="preserve">дымном мерцании нескольких горящих ламп в какой-либо сырой пещере или в подземной часовне. Основные догмы их религиозного учения изложены на семи “скрижалях”; вот они в общих чертах: </w:t>
      </w:r>
    </w:p>
    <w:p w:rsidR="00000000" w:rsidRDefault="00474D2C">
      <w:pPr>
        <w:pStyle w:val="Oeoaou"/>
        <w:spacing w:before="0" w:after="0"/>
      </w:pPr>
      <w:r>
        <w:t xml:space="preserve">1. Единство Бога или бесконечная единичность божества. </w:t>
      </w:r>
    </w:p>
    <w:p w:rsidR="00000000" w:rsidRDefault="00474D2C">
      <w:pPr>
        <w:pStyle w:val="Oeoaou"/>
        <w:spacing w:before="0" w:after="0"/>
      </w:pPr>
      <w:r>
        <w:t xml:space="preserve">2. Существенное превосходство истины. </w:t>
      </w:r>
    </w:p>
    <w:p w:rsidR="00000000" w:rsidRDefault="00474D2C">
      <w:pPr>
        <w:pStyle w:val="Oeoaou"/>
        <w:spacing w:before="0" w:after="0"/>
      </w:pPr>
      <w:r>
        <w:t>З. Закон терпим</w:t>
      </w:r>
      <w:r>
        <w:t xml:space="preserve">ости к мнениям всех мужчин и женщин. </w:t>
      </w:r>
    </w:p>
    <w:p w:rsidR="00000000" w:rsidRDefault="00474D2C">
      <w:pPr>
        <w:pStyle w:val="Oeoaou"/>
        <w:spacing w:before="0" w:after="0"/>
      </w:pPr>
      <w:r>
        <w:t>4. Уважение ко всем мужчинам и женщинам в отношении их хара</w:t>
      </w:r>
      <w:r>
        <w:t>к</w:t>
      </w:r>
      <w:r>
        <w:t xml:space="preserve">теров и поведения. </w:t>
      </w:r>
    </w:p>
    <w:p w:rsidR="00000000" w:rsidRDefault="00474D2C">
      <w:pPr>
        <w:pStyle w:val="Oeoaou"/>
        <w:spacing w:before="0" w:after="0"/>
      </w:pPr>
      <w:r>
        <w:t xml:space="preserve">5. Полное подчинение велениям Бога относительно судьбы. </w:t>
      </w:r>
    </w:p>
    <w:p w:rsidR="00000000" w:rsidRDefault="00474D2C">
      <w:pPr>
        <w:pStyle w:val="Oeoaou"/>
        <w:spacing w:before="0" w:after="0"/>
      </w:pPr>
      <w:r>
        <w:t xml:space="preserve">6. Чистота тела, ума и души. </w:t>
      </w:r>
    </w:p>
    <w:p w:rsidR="00000000" w:rsidRDefault="00474D2C">
      <w:pPr>
        <w:pStyle w:val="Oeoaou"/>
        <w:spacing w:before="0" w:after="0"/>
      </w:pPr>
      <w:r>
        <w:t xml:space="preserve">7. Взаимная помощь при любых обстоятельствах. </w:t>
      </w:r>
    </w:p>
    <w:p w:rsidR="00000000" w:rsidRDefault="00474D2C">
      <w:pPr>
        <w:pStyle w:val="Oeoaou"/>
        <w:spacing w:before="0" w:after="0"/>
      </w:pPr>
      <w:r>
        <w:t>Эти основы не пишутся и не печатаются. Имеется и другой набор основ; они и пишутся и печатаются с целью ввести в заблуждение нео</w:t>
      </w:r>
      <w:r>
        <w:t>с</w:t>
      </w:r>
      <w:r>
        <w:t xml:space="preserve">торожных, но они нас не интересуют. </w:t>
      </w:r>
    </w:p>
    <w:p w:rsidR="00000000" w:rsidRDefault="00474D2C">
      <w:pPr>
        <w:pStyle w:val="Oeoaou"/>
        <w:spacing w:before="0" w:after="0"/>
      </w:pPr>
      <w:r>
        <w:t>Кажется, что главным результатом посвящения было что-то пох</w:t>
      </w:r>
      <w:r>
        <w:t>о</w:t>
      </w:r>
      <w:r>
        <w:t>жее на ментальную иллюзию или сост</w:t>
      </w:r>
      <w:r>
        <w:t>ояние сна-бодрствования, в кот</w:t>
      </w:r>
      <w:r>
        <w:t>о</w:t>
      </w:r>
      <w:r>
        <w:t>ром неофит видел или думал, что видит, образы людей, отсутствующих, как он знал, и в некоторых случаях даже отдаленных на тысячи миль. Я думал (а, может быть, это создавал мой ум), что я вижу друзей и родс</w:t>
      </w:r>
      <w:r>
        <w:t>т</w:t>
      </w:r>
      <w:r>
        <w:t>венников, хотя знал, что они находятся в штате Нью-Йорк, тогда как я находился в Ливане. Каким образом создавались такие результаты — этого я не знаю. Они появлялись в темной комнате, когда “руковод</w:t>
      </w:r>
      <w:r>
        <w:t>и</w:t>
      </w:r>
      <w:r>
        <w:t>тель” говорил, а в смежном “покое” раздавалось многоголосое пение; это проис</w:t>
      </w:r>
      <w:r>
        <w:t>ходило к концу дня, когда я устал от поста, хождения, говор</w:t>
      </w:r>
      <w:r>
        <w:t>е</w:t>
      </w:r>
      <w:r>
        <w:t>ния, пения, одевании и раздевании; устал от видения множества людей в различных состояниях одевания и раздевания; устал от огромного ме</w:t>
      </w:r>
      <w:r>
        <w:t>н</w:t>
      </w:r>
      <w:r>
        <w:t>тального напряжения и сопротивления определенным физическим пр</w:t>
      </w:r>
      <w:r>
        <w:t>о</w:t>
      </w:r>
      <w:r>
        <w:t>явлениям, которые возникают от инстинктивных потребностей, когда они начинают преодолевать волю; устал от напряженного внимания к происходящим сценам, надеясь их запомнить, — так что, по всей вер</w:t>
      </w:r>
      <w:r>
        <w:t>о</w:t>
      </w:r>
      <w:r>
        <w:t>ятности, я не годился для того, чтобы судить о каких-либо</w:t>
      </w:r>
      <w:r>
        <w:t xml:space="preserve"> новых пор</w:t>
      </w:r>
      <w:r>
        <w:t>а</w:t>
      </w:r>
      <w:r>
        <w:t>зительных феноменах, а в особенности о тех очевидно, магических явл</w:t>
      </w:r>
      <w:r>
        <w:t>е</w:t>
      </w:r>
      <w:r>
        <w:t>ниях, которые всегда возбуждали во мне подозрение и недоверие. Мне известны различные применения волшебного фонаря и других аппар</w:t>
      </w:r>
      <w:r>
        <w:t>а</w:t>
      </w:r>
      <w:r>
        <w:t>тов, и я взял на себя труд исследовать комнату, где эти “видения” мне появились; я исследовал ее в тот же вечер, на следующий день и еще несколько раз впоследствии, и убедился, что в моем случае никакая машинерия и никакие другие средства не использовались, кроме голоса “руководителя и наставника”. Впо</w:t>
      </w:r>
      <w:r>
        <w:t xml:space="preserve">следствии несколько раз на большом расстоянии от “покоя”, например, в отеле Хорнстейна в Иерусалиме вызывались такие же самые или схожие видения. Жена сына известного в Иерусалиме еврейского коммерсанта, является посвященной “сестрой” и может вызвать эти видения по желанию почти для каждого, кто будет жить строго по правилам ордена в течение нескольких недель, более или менее, сообразуясь со своей натурой, грубой или утонченной. </w:t>
      </w:r>
    </w:p>
    <w:p w:rsidR="00000000" w:rsidRDefault="00474D2C">
      <w:pPr>
        <w:pStyle w:val="Oeoaou"/>
        <w:spacing w:before="0" w:after="0"/>
      </w:pPr>
      <w:r>
        <w:t>Я могу с полной уверенностью сказать, что это посвящение н</w:t>
      </w:r>
      <w:r>
        <w:t>а</w:t>
      </w:r>
      <w:r>
        <w:t>столько своеобразно</w:t>
      </w:r>
      <w:r>
        <w:t xml:space="preserve">, что его невозможно изложить в печати так, чтобы было понятно человеку, который не прошел “обработки” в “покое”. </w:t>
      </w:r>
      <w:r>
        <w:lastRenderedPageBreak/>
        <w:t>Таким образом, дать изложение этих посвящений было бы еще более невозможным, нежели франкмасонских. Настоящие секреты разыгр</w:t>
      </w:r>
      <w:r>
        <w:t>ы</w:t>
      </w:r>
      <w:r>
        <w:t>ваются, а не сообщаются речью и требуют помощи нескольких посв</w:t>
      </w:r>
      <w:r>
        <w:t>я</w:t>
      </w:r>
      <w:r>
        <w:t xml:space="preserve">щенных. </w:t>
      </w:r>
    </w:p>
    <w:p w:rsidR="00000000" w:rsidRDefault="00474D2C">
      <w:pPr>
        <w:pStyle w:val="Oeoaou"/>
        <w:spacing w:before="0" w:after="0"/>
      </w:pPr>
      <w:r>
        <w:t>Мне нет надобности говорить о том, что некоторые понятия этого народа, как кажется, произошли от определенных верований древних греков, например, идея, что у человека две души, и многие другие, — так к</w:t>
      </w:r>
      <w:r>
        <w:t>ак вы, вероятно, были ознакомлены с ними, когда вы проходили “вер</w:t>
      </w:r>
      <w:r>
        <w:t>х</w:t>
      </w:r>
      <w:r>
        <w:t>ний” и “нижний покои”. Если я ошибаюсь в своем предположении, что вы одна из “посвященных”, то извините меня. Мне известно, что самые близкие друзья часто скрывают этот “священный секрет” друг от друга; и даже муж и жена могут жить, — как мне рассказывали, в Дар-эл-Камар это имело место в одной семье — в течение двадцати лет вместе и оба ничего не знали о посвящении другого. У вас, несомненно, имеется до</w:t>
      </w:r>
      <w:r>
        <w:t>с</w:t>
      </w:r>
      <w:r>
        <w:t>таточно оснований держать это в секрет</w:t>
      </w:r>
      <w:r>
        <w:t xml:space="preserve">е. </w:t>
      </w:r>
    </w:p>
    <w:p w:rsidR="00000000" w:rsidRDefault="00474D2C">
      <w:pPr>
        <w:pStyle w:val="Oeoaou"/>
        <w:spacing w:before="0"/>
        <w:jc w:val="right"/>
      </w:pPr>
      <w:r>
        <w:rPr>
          <w:i/>
        </w:rPr>
        <w:t>Преданный вам Л. Л. Раусон”.</w:t>
      </w:r>
    </w:p>
    <w:p w:rsidR="00000000" w:rsidRDefault="00474D2C">
      <w:r>
        <w:t>Прежде чем покончить с этой темой, мы можем доб</w:t>
      </w:r>
      <w:r>
        <w:t>а</w:t>
      </w:r>
      <w:r>
        <w:t>вить, что если какой-либо посторонний человек попросит разрешения присутствовать на “четверговых” собран</w:t>
      </w:r>
      <w:r>
        <w:t>и</w:t>
      </w:r>
      <w:r>
        <w:t>ях — ему никогда не откажут. Только, если он христи</w:t>
      </w:r>
      <w:r>
        <w:t>а</w:t>
      </w:r>
      <w:r>
        <w:t xml:space="preserve">нин, </w:t>
      </w:r>
      <w:r>
        <w:rPr>
          <w:i/>
        </w:rPr>
        <w:t>охал</w:t>
      </w:r>
      <w:r>
        <w:t xml:space="preserve"> возьмет Библию и будет читать из нее: если он магометанин — он услышит несколько глав из Корана, и церемония на этом закончится. Они подождут, когда он уйдет, и затем, крепко заперев двери дома собраний, пр</w:t>
      </w:r>
      <w:r>
        <w:t>и</w:t>
      </w:r>
      <w:r>
        <w:t>ступят к своим собственным обрядам и книгам, перейдя с эт</w:t>
      </w:r>
      <w:r>
        <w:t xml:space="preserve">ой целью в свои подземные святилища. </w:t>
      </w:r>
    </w:p>
    <w:p w:rsidR="00000000" w:rsidRDefault="00474D2C">
      <w:pPr>
        <w:pStyle w:val="Oeoaou"/>
      </w:pPr>
      <w:r>
        <w:t>“Друзы, даже больше чем евреи, остаются своеобразным нар</w:t>
      </w:r>
      <w:r>
        <w:t>о</w:t>
      </w:r>
      <w:r>
        <w:t>дом”, — говорит полковник Черчиль [</w:t>
      </w:r>
      <w:r>
        <w:rPr>
          <w:b/>
        </w:rPr>
        <w:t>537</w:t>
      </w:r>
      <w:r>
        <w:t>, т. 3], один из немногих чес</w:t>
      </w:r>
      <w:r>
        <w:t>т</w:t>
      </w:r>
      <w:r>
        <w:t>ных и строго беспристрастных писателей. — “Они женятся только на соплеменницах; их редко, если вообще, обращают в другую веру; они цепко держатся за свои традиции и сводят на нет все попытки прони</w:t>
      </w:r>
      <w:r>
        <w:t>к</w:t>
      </w:r>
      <w:r>
        <w:t>нуть в их тщательно охраняемые тайны... Плохая слава того калифа, которого они выставляют как своего основателя, достаточно компенс</w:t>
      </w:r>
      <w:r>
        <w:t>и</w:t>
      </w:r>
      <w:r>
        <w:t>руется чистой жизнью</w:t>
      </w:r>
      <w:r>
        <w:t xml:space="preserve"> многих, кого они почитают как святых, а также героизмом их феодальных вождей”. </w:t>
      </w:r>
    </w:p>
    <w:p w:rsidR="00000000" w:rsidRDefault="00474D2C">
      <w:r>
        <w:t>И все же можно сказать, что друзы принадлежат к о</w:t>
      </w:r>
      <w:r>
        <w:t>д</w:t>
      </w:r>
      <w:r>
        <w:t>ной из наименее эзотерических тайных обществ. Сущес</w:t>
      </w:r>
      <w:r>
        <w:t>т</w:t>
      </w:r>
      <w:r>
        <w:t>вуют другие, гораздо более могущественные и ученые, о существовании которых в Европе даже не подозревают. Существует много ответвлений, принадлежащих к вел</w:t>
      </w:r>
      <w:r>
        <w:t>и</w:t>
      </w:r>
      <w:r>
        <w:t>кой “Материнской Ложе”, которые, смешавшись с некими общинами, могут быть названы тайными сектами внутри других сект. Одною из них является секта, обычно наз</w:t>
      </w:r>
      <w:r>
        <w:t>ы</w:t>
      </w:r>
      <w:r>
        <w:lastRenderedPageBreak/>
        <w:t>ваемая Лагхана-</w:t>
      </w:r>
      <w:r>
        <w:t>Шастра. Она насчитывает несколько т</w:t>
      </w:r>
      <w:r>
        <w:t>ы</w:t>
      </w:r>
      <w:r>
        <w:t xml:space="preserve">сяч адептов, которые рассеяны малыми группами на юге Деккана в Индии. По распространенному суеверию, этой секты боятся благодаря приписываемому ей великому умению пользоваться магией и колдовством. Брахманы обвиняют их членов в атеизме и святотатстве, ибо никто из них не соглашается признать авторитет ни Вед, ни </w:t>
      </w:r>
      <w:r>
        <w:rPr>
          <w:i/>
        </w:rPr>
        <w:t>“Ману”,</w:t>
      </w:r>
      <w:r>
        <w:t xml:space="preserve"> за исключением текстов, совпадающих с теми вариантами, которые находятся в их владении и которые они считают единственными подлинными текстами; у Лагхана-</w:t>
      </w:r>
      <w:r>
        <w:t>Шастра нет ни храмов, ни священнослужителей, но дважды в месяц каждый член общины должен отл</w:t>
      </w:r>
      <w:r>
        <w:t>у</w:t>
      </w:r>
      <w:r>
        <w:t>читься из дому на три дня. Народная молва, возникшая среди их женщин, приписывает эти отсутствия паломн</w:t>
      </w:r>
      <w:r>
        <w:t>и</w:t>
      </w:r>
      <w:r>
        <w:t>честву, совершаемому к их местам собраний через ка</w:t>
      </w:r>
      <w:r>
        <w:t>ж</w:t>
      </w:r>
      <w:r>
        <w:t>дые две недели. В каких-то уединенных гористых местн</w:t>
      </w:r>
      <w:r>
        <w:t>о</w:t>
      </w:r>
      <w:r>
        <w:t>стях, неизвестных и недоступных другим сектам, спр</w:t>
      </w:r>
      <w:r>
        <w:t>я</w:t>
      </w:r>
      <w:r>
        <w:t>тавшись от взоров среди роскошной растительности Индии, они имеют свои бунгало, которые похожи на м</w:t>
      </w:r>
      <w:r>
        <w:t>а</w:t>
      </w:r>
      <w:r>
        <w:t>ленькие крепости, обнесенные высокими и толстыми ст</w:t>
      </w:r>
      <w:r>
        <w:t>е</w:t>
      </w:r>
      <w:r>
        <w:t>нами. Те</w:t>
      </w:r>
      <w:r>
        <w:t>, в свою очередь, окружены священными дерев</w:t>
      </w:r>
      <w:r>
        <w:t>ь</w:t>
      </w:r>
      <w:r>
        <w:t>ями, называемыми ассоната, а по-тамильски — аррасса марам. Это — “священные рощи”, первоисточники св</w:t>
      </w:r>
      <w:r>
        <w:t>я</w:t>
      </w:r>
      <w:r>
        <w:t>щенных рощ Египта и Греции, посвященные которых также строили свои храмы внутри таких рощ, недосту</w:t>
      </w:r>
      <w:r>
        <w:t>п</w:t>
      </w:r>
      <w:r>
        <w:t>ных профанам.</w:t>
      </w:r>
      <w:r>
        <w:rPr>
          <w:rStyle w:val="a6"/>
        </w:rPr>
        <w:footnoteReference w:id="404"/>
      </w:r>
      <w:r>
        <w:t xml:space="preserve"> </w:t>
      </w:r>
    </w:p>
    <w:p w:rsidR="00000000" w:rsidRDefault="00474D2C">
      <w:r>
        <w:t xml:space="preserve">Не без интереса будет узнать, что м-р Джон Яркер Младший говорит по поводу некоторых современных тайных обществ на Востоке. </w:t>
      </w:r>
    </w:p>
    <w:p w:rsidR="00000000" w:rsidRDefault="00474D2C">
      <w:pPr>
        <w:pStyle w:val="Oeoaou"/>
      </w:pPr>
      <w:r>
        <w:t>“Наибольшее сходство с брахманистскими мистериями, вероятно, можно найти в очень древних “Тропах” дервишей, которые обычно упра</w:t>
      </w:r>
      <w:r>
        <w:t xml:space="preserve">вляются двенадцатью должностными лицами, причем старейший “Двор” главенствует над другими по праву старшинства. Здесь главу этого “двора” называют </w:t>
      </w:r>
      <w:r>
        <w:rPr>
          <w:i/>
        </w:rPr>
        <w:t>“шейхом”,</w:t>
      </w:r>
      <w:r>
        <w:t xml:space="preserve"> и он имеет заместителей, </w:t>
      </w:r>
      <w:r>
        <w:rPr>
          <w:i/>
        </w:rPr>
        <w:t>“калифов”</w:t>
      </w:r>
      <w:r>
        <w:t xml:space="preserve"> или наследователей, которых может быть много (так же, например, как в степени, предшествующей масонскому мастеру). Орден делится, по меньшей мере, на четыре колонны, столбы или степени. Первая ст</w:t>
      </w:r>
      <w:r>
        <w:t>у</w:t>
      </w:r>
      <w:r>
        <w:t xml:space="preserve">пень — ступень “человечества”, которая подразумевает сосредоточение </w:t>
      </w:r>
      <w:r>
        <w:lastRenderedPageBreak/>
        <w:t>на писаном законе и “уничтожение в шейхе”. Вторая — ступ</w:t>
      </w:r>
      <w:r>
        <w:t>ень “Тр</w:t>
      </w:r>
      <w:r>
        <w:t>о</w:t>
      </w:r>
      <w:r>
        <w:t>пы”, в которой “Мурид” или ученик достигает духовных сил и “сам</w:t>
      </w:r>
      <w:r>
        <w:t>о</w:t>
      </w:r>
      <w:r>
        <w:t>уничтожения” в “Пэре” или основателе “Тропы”. Третья стадия назыв</w:t>
      </w:r>
      <w:r>
        <w:t>а</w:t>
      </w:r>
      <w:r>
        <w:t>ется “Знание” и предполагает, что “Мурид” становится вдохновленным; ее называют “уничтожение в Пророке”. Четвертая приводит его даже к Богу, когда он становится частью божества и видит Его во всем. Первая и вторая стадии получили современные подразделения, как “Целос</w:t>
      </w:r>
      <w:r>
        <w:t>т</w:t>
      </w:r>
      <w:r>
        <w:t>ность”, “Добродетель”, “Трезвенность”, “Благожелательность”. После этого шейх возводит его в ранг “калифа”</w:t>
      </w:r>
      <w:r>
        <w:t xml:space="preserve"> или почетного мастера, так как в их мистическом языке “человек должен умереть, прежде чем родится святой”. Будет видно, что этого рода мистицизм приложим к Христу как основателю “Тропы””. </w:t>
      </w:r>
    </w:p>
    <w:p w:rsidR="00000000" w:rsidRDefault="00474D2C">
      <w:r>
        <w:t>К этому сообщению автор добавляет следующее, к</w:t>
      </w:r>
      <w:r>
        <w:t>а</w:t>
      </w:r>
      <w:r>
        <w:t xml:space="preserve">сающееся бекташ дервишей, которые </w:t>
      </w:r>
    </w:p>
    <w:p w:rsidR="00000000" w:rsidRDefault="00474D2C">
      <w:pPr>
        <w:pStyle w:val="Oeoaou"/>
      </w:pPr>
      <w:r>
        <w:t xml:space="preserve">“часто посвящали янычар. Они носят </w:t>
      </w:r>
      <w:r>
        <w:rPr>
          <w:i/>
        </w:rPr>
        <w:t>маленький мраморный кубик, запятнанный кровью.</w:t>
      </w:r>
      <w:r>
        <w:t xml:space="preserve"> Их церемония следующая: перед приемом треб</w:t>
      </w:r>
      <w:r>
        <w:t>у</w:t>
      </w:r>
      <w:r>
        <w:t>ется пройти годовое испытание, в течение которого кандидату сообщ</w:t>
      </w:r>
      <w:r>
        <w:t>а</w:t>
      </w:r>
      <w:r>
        <w:t xml:space="preserve">ются ложные секреты; у него два крестных отца, </w:t>
      </w:r>
      <w:r>
        <w:rPr>
          <w:i/>
        </w:rPr>
        <w:t xml:space="preserve">и </w:t>
      </w:r>
      <w:r>
        <w:rPr>
          <w:i/>
        </w:rPr>
        <w:t>у него отнимают все металлы и даже лишают одежды:</w:t>
      </w:r>
      <w:r>
        <w:t xml:space="preserve"> из овечьей шерсти делают веревку для его шеи и опояску для чресел; его вводят в центр квадратной комн</w:t>
      </w:r>
      <w:r>
        <w:t>а</w:t>
      </w:r>
      <w:r>
        <w:t>ты, представляют как раба и сажают на большой камень с двенадцатью зубцами; его руки складывают на груди, тело наклоняют вперед, пальцы его правой ноги закладываются на левую ногу; после различных молитв его сажают в особенной позе, с рукой особенным образом вложенной в руку шейха, который повторяет стих из Корана: “Те кто давал тебе руку дают тебе клятву, д</w:t>
      </w:r>
      <w:r>
        <w:t>ают клятву Богу, рука Бога вложена в их руку; кто бы ни нарушил эту клятву, причинит себе зло; кто останется верен Богу, получит чудесную награду”. Подкладывание руки под подбородок — их знак, возможно — в память их обета. Все пользуются двойными тр</w:t>
      </w:r>
      <w:r>
        <w:t>е</w:t>
      </w:r>
      <w:r>
        <w:t>угольниками. Брахманы вписывают в углах свою троицу и также обл</w:t>
      </w:r>
      <w:r>
        <w:t>а</w:t>
      </w:r>
      <w:r>
        <w:t>дают масонским знаком бедствия, каким пользуются во Франции” [</w:t>
      </w:r>
      <w:r>
        <w:rPr>
          <w:b/>
        </w:rPr>
        <w:t>538</w:t>
      </w:r>
      <w:r>
        <w:t xml:space="preserve">]. </w:t>
      </w:r>
    </w:p>
    <w:p w:rsidR="00000000" w:rsidRDefault="00474D2C">
      <w:r>
        <w:t>С того самого дня, когда первый мистик нашел сре</w:t>
      </w:r>
      <w:r>
        <w:t>д</w:t>
      </w:r>
      <w:r>
        <w:t xml:space="preserve">ства сообщения между этим миром и мирами невидимого сонма, между сферой материи </w:t>
      </w:r>
      <w:r>
        <w:t>и сферой чистого духа, он пришел к заключению, что бросить эту таинственную науку на опошление толпе значит потерять ее. Злоупо</w:t>
      </w:r>
      <w:r>
        <w:t>т</w:t>
      </w:r>
      <w:r>
        <w:t>ребление ею могло привести человечество к быстрому уничтожению; это было бы подобно обкладыванию гру</w:t>
      </w:r>
      <w:r>
        <w:t>п</w:t>
      </w:r>
      <w:r>
        <w:t>пы детей взрывчатыми веществами со вручением им сп</w:t>
      </w:r>
      <w:r>
        <w:t>и</w:t>
      </w:r>
      <w:r>
        <w:t xml:space="preserve">чек. Первый адепт — самоучка посвятил только несколько избранных и хранил молчание перед множествами. Он осознавал своего Бога и чувствовал это великое Существо </w:t>
      </w:r>
      <w:r>
        <w:lastRenderedPageBreak/>
        <w:t>внутри самого себя. “Атман”, Я,</w:t>
      </w:r>
      <w:r>
        <w:rPr>
          <w:rStyle w:val="a6"/>
        </w:rPr>
        <w:footnoteReference w:id="405"/>
      </w:r>
      <w:r>
        <w:t xml:space="preserve"> могущественный Вл</w:t>
      </w:r>
      <w:r>
        <w:t>а</w:t>
      </w:r>
      <w:r>
        <w:t>дыка и Защитник, есл</w:t>
      </w:r>
      <w:r>
        <w:t xml:space="preserve">и только человек познал Его, как </w:t>
      </w:r>
      <w:r>
        <w:rPr>
          <w:i/>
        </w:rPr>
        <w:t>“Я есмь”, “Ego Sum”,</w:t>
      </w:r>
      <w:r>
        <w:t xml:space="preserve"> “Ахми”, — являл свою полную силу тому, кто был в состоянии узнавать </w:t>
      </w:r>
      <w:r>
        <w:rPr>
          <w:i/>
        </w:rPr>
        <w:t>“все еще тихий г</w:t>
      </w:r>
      <w:r>
        <w:rPr>
          <w:i/>
        </w:rPr>
        <w:t>о</w:t>
      </w:r>
      <w:r>
        <w:rPr>
          <w:i/>
        </w:rPr>
        <w:t>лос”.</w:t>
      </w:r>
      <w:r>
        <w:t xml:space="preserve"> Со дней первобытного человека, описанного пе</w:t>
      </w:r>
      <w:r>
        <w:t>р</w:t>
      </w:r>
      <w:r>
        <w:t>вым ведическим поэтом, вплоть до нашего современного века не было философа, достойного этого названия, кот</w:t>
      </w:r>
      <w:r>
        <w:t>о</w:t>
      </w:r>
      <w:r>
        <w:t>рый не носил бы в молчаливом святилище своего сердца этой великой и сокровенной истины. Если он был посв</w:t>
      </w:r>
      <w:r>
        <w:t>я</w:t>
      </w:r>
      <w:r>
        <w:lastRenderedPageBreak/>
        <w:t>щенным, то узнавал это как священную науку; если нет, то подобно Сократу, твердя себе так же, как и своим ближ</w:t>
      </w:r>
      <w:r>
        <w:t>ним, благородный приказ — “О, человек, познай самого себя” — он преуспевал в узнавании своего Бога внутри самого себя. “Вы есть боги”, говорит нам царь-псалмопевец, и мы находим, что Иисус напоминает пи</w:t>
      </w:r>
      <w:r>
        <w:t>с</w:t>
      </w:r>
      <w:r>
        <w:t>цам, что изречение “Вы есть боги” было адресовано др</w:t>
      </w:r>
      <w:r>
        <w:t>у</w:t>
      </w:r>
      <w:r>
        <w:t>гим смертным людям, требуя себе той же самой привил</w:t>
      </w:r>
      <w:r>
        <w:t>е</w:t>
      </w:r>
      <w:r>
        <w:t>гии безо всякого кощунства [</w:t>
      </w:r>
      <w:r>
        <w:rPr>
          <w:i/>
        </w:rPr>
        <w:t>Иоанн,</w:t>
      </w:r>
      <w:r>
        <w:t xml:space="preserve"> X, 34, 35]. И как ве</w:t>
      </w:r>
      <w:r>
        <w:t>р</w:t>
      </w:r>
      <w:r>
        <w:t>ное эхо, Павел, утверждая, что все мы являемся “храмами Бога живаго” [</w:t>
      </w:r>
      <w:r>
        <w:rPr>
          <w:i/>
        </w:rPr>
        <w:t>2 Коринфянам</w:t>
      </w:r>
      <w:r>
        <w:t xml:space="preserve">, VI, </w:t>
      </w:r>
      <w:r>
        <w:t>16], осторожно добавл</w:t>
      </w:r>
      <w:r>
        <w:t>я</w:t>
      </w:r>
      <w:r>
        <w:t>ет, что, в конце концов, эти вещи толь</w:t>
      </w:r>
      <w:r>
        <w:t xml:space="preserve">ко для “мудрых” и что говорить о них — “незаконно”. </w:t>
      </w:r>
    </w:p>
    <w:p w:rsidR="00000000" w:rsidRDefault="00474D2C">
      <w:r>
        <w:t>Поэтому мы должны принять это напоминание и пр</w:t>
      </w:r>
      <w:r>
        <w:t>о</w:t>
      </w:r>
      <w:r>
        <w:t>сто отметить, что даже в вымученной и варварской фр</w:t>
      </w:r>
      <w:r>
        <w:t>а</w:t>
      </w:r>
      <w:r>
        <w:t xml:space="preserve">зеологии “Кодекса назареев” мы повсюду различаем ту же самую идею. Подобно подводному течению, быстрому и чистому, она проходит, не смешивая своей кристальной чистоты с мутными и тяжелыми волнами догматизма. Мы находим ее в “Кодексе” так же, как в Ведах, в “Авесте”, как и в “Абхидхарме”, и в “Санкья-Сутрах” Капилы не менее, чем в четвертом </w:t>
      </w:r>
      <w:r>
        <w:rPr>
          <w:i/>
        </w:rPr>
        <w:t>Евангелии</w:t>
      </w:r>
      <w:r>
        <w:t>. Мы не м</w:t>
      </w:r>
      <w:r>
        <w:t>ожем достичь “Царствия Небесного”, если мы не соединимся неразры</w:t>
      </w:r>
      <w:r>
        <w:t>в</w:t>
      </w:r>
      <w:r>
        <w:t xml:space="preserve">но с нашим </w:t>
      </w:r>
      <w:r>
        <w:rPr>
          <w:i/>
        </w:rPr>
        <w:t>Rex Lucis,</w:t>
      </w:r>
      <w:r>
        <w:t xml:space="preserve"> Владыкой Великолепия и Света, нашим Бессмертным Богом. Сперва мы должны завоевать бессмертие и “взять Царство Небесное силой”, данной нашим материальным “я”. </w:t>
      </w:r>
    </w:p>
    <w:p w:rsidR="00000000" w:rsidRDefault="00474D2C">
      <w:pPr>
        <w:pStyle w:val="Oeoaou"/>
      </w:pPr>
      <w:r>
        <w:t xml:space="preserve">“Первый человек — из земли, перстный; </w:t>
      </w:r>
      <w:r>
        <w:rPr>
          <w:i/>
        </w:rPr>
        <w:t>второй</w:t>
      </w:r>
      <w:r>
        <w:t xml:space="preserve"> человек — Го</w:t>
      </w:r>
      <w:r>
        <w:t>с</w:t>
      </w:r>
      <w:r>
        <w:t xml:space="preserve">подь </w:t>
      </w:r>
      <w:r>
        <w:rPr>
          <w:i/>
        </w:rPr>
        <w:t>с неба...</w:t>
      </w:r>
      <w:r>
        <w:t xml:space="preserve"> говорю вам тайну”, — раскрывает Павел [</w:t>
      </w:r>
      <w:r>
        <w:rPr>
          <w:i/>
        </w:rPr>
        <w:t>1 Коринфянам,</w:t>
      </w:r>
      <w:r>
        <w:t xml:space="preserve"> XV, 47]. </w:t>
      </w:r>
    </w:p>
    <w:p w:rsidR="00000000" w:rsidRDefault="00474D2C">
      <w:r>
        <w:t>В религии Шакьямуни, которую ученые комментат</w:t>
      </w:r>
      <w:r>
        <w:t>о</w:t>
      </w:r>
      <w:r>
        <w:t xml:space="preserve">ры с восторгом в последнее время сочли чисто </w:t>
      </w:r>
      <w:r>
        <w:rPr>
          <w:i/>
        </w:rPr>
        <w:t>нигил</w:t>
      </w:r>
      <w:r>
        <w:rPr>
          <w:i/>
        </w:rPr>
        <w:t>и</w:t>
      </w:r>
      <w:r>
        <w:rPr>
          <w:i/>
        </w:rPr>
        <w:t>стической,</w:t>
      </w:r>
      <w:r>
        <w:t xml:space="preserve"> доктрина бессмертия об</w:t>
      </w:r>
      <w:r>
        <w:t>рисована очень ясно, вопреки европейским или, скорее, христианским идеям о нирване. В священных книгах джайнов, Патуни, к ум</w:t>
      </w:r>
      <w:r>
        <w:t>и</w:t>
      </w:r>
      <w:r>
        <w:t xml:space="preserve">рающему Гаутаме обращаются так: </w:t>
      </w:r>
    </w:p>
    <w:p w:rsidR="00000000" w:rsidRDefault="00474D2C">
      <w:pPr>
        <w:pStyle w:val="Oeoaou"/>
      </w:pPr>
      <w:r>
        <w:t xml:space="preserve">“Поднимись в </w:t>
      </w:r>
      <w:r>
        <w:rPr>
          <w:i/>
        </w:rPr>
        <w:t>Нирви</w:t>
      </w:r>
      <w:r>
        <w:t xml:space="preserve"> (нирвану) из этого дряхлого тела, в которое ты был послан. Поднимись в твою </w:t>
      </w:r>
      <w:r>
        <w:rPr>
          <w:i/>
        </w:rPr>
        <w:t>прежнюю обитель,</w:t>
      </w:r>
      <w:r>
        <w:t xml:space="preserve"> о, благослове</w:t>
      </w:r>
      <w:r>
        <w:t>н</w:t>
      </w:r>
      <w:r>
        <w:t xml:space="preserve">ный аватар!” </w:t>
      </w:r>
    </w:p>
    <w:p w:rsidR="00000000" w:rsidRDefault="00474D2C">
      <w:r>
        <w:lastRenderedPageBreak/>
        <w:t>Это нам кажется прямой противоположностью ниг</w:t>
      </w:r>
      <w:r>
        <w:t>и</w:t>
      </w:r>
      <w:r>
        <w:t xml:space="preserve">лизму. Если Гаутаму приглашают снова подняться в свою “прежнюю обитель”, и эта обитель есть нирвана, тогда неоспоримо, что буддийская философия </w:t>
      </w:r>
      <w:r>
        <w:rPr>
          <w:i/>
        </w:rPr>
        <w:t>не</w:t>
      </w:r>
      <w:r>
        <w:t xml:space="preserve"> проповедует конечного</w:t>
      </w:r>
      <w:r>
        <w:t xml:space="preserve"> уничтожения. Так же как утверждают, что И</w:t>
      </w:r>
      <w:r>
        <w:t>и</w:t>
      </w:r>
      <w:r>
        <w:t>сус являлся своим ученикам после смерти, так же до н</w:t>
      </w:r>
      <w:r>
        <w:t>ы</w:t>
      </w:r>
      <w:r>
        <w:t xml:space="preserve">нешнего дня верят, что Гаутама снисходил из нирваны. И если он существует там, то его состояние не может быть синонимом </w:t>
      </w:r>
      <w:r>
        <w:rPr>
          <w:i/>
        </w:rPr>
        <w:t>уничтожения,</w:t>
      </w:r>
      <w:r>
        <w:t xml:space="preserve"> </w:t>
      </w:r>
    </w:p>
    <w:p w:rsidR="00000000" w:rsidRDefault="00474D2C">
      <w:r>
        <w:t>Гаутама не менее, чем все другие великие реформат</w:t>
      </w:r>
      <w:r>
        <w:t>о</w:t>
      </w:r>
      <w:r>
        <w:t>ры, имел одно учение для своих “избранных” и другое для внешних масс, хотя главная цель его реформы заключ</w:t>
      </w:r>
      <w:r>
        <w:t>а</w:t>
      </w:r>
      <w:r>
        <w:t>лась в посвящении всех постольку, поскольку это было допустимо и разумно, не делая никакого различия по ка</w:t>
      </w:r>
      <w:r>
        <w:t>с</w:t>
      </w:r>
      <w:r>
        <w:t>там и богатству, —</w:t>
      </w:r>
      <w:r>
        <w:t xml:space="preserve"> в великих истинах, до сих пор де</w:t>
      </w:r>
      <w:r>
        <w:t>р</w:t>
      </w:r>
      <w:r>
        <w:t>жавшихся в тайне себялюбивым классом брахманов. В Гаутаме Будде впервые в мировой истории мы видим человека, движимого тем великим благородным чувством, которое охватывает все человечество в одном объятии, призывая и “бедного”, и “хромого”, и “слепого” на ца</w:t>
      </w:r>
      <w:r>
        <w:t>р</w:t>
      </w:r>
      <w:r>
        <w:t>ский пир, из которого он исключал тех, кто до сих пор сидели в одиночку в высокомерном отчуждении. Это был он, кто смелой рукой первым открыл дверь святилища парию, падшему и всем тем, “кого обидели люди”, одетые в золо</w:t>
      </w:r>
      <w:r>
        <w:t>то и пурпур, часто намного недостойнее тех отве</w:t>
      </w:r>
      <w:r>
        <w:t>р</w:t>
      </w:r>
      <w:r>
        <w:t>женных, на которых презрительно указывал их палец. Все это сделал Сиддхарта за шесть веков до появления друг</w:t>
      </w:r>
      <w:r>
        <w:t>о</w:t>
      </w:r>
      <w:r>
        <w:t>го реформатора, такого же благородного и такого же л</w:t>
      </w:r>
      <w:r>
        <w:t>ю</w:t>
      </w:r>
      <w:r>
        <w:t>бящего, хотя и менее удачливого, в другой стране. И если они оба, зная о великой опасности, какую таит в себе п</w:t>
      </w:r>
      <w:r>
        <w:t>е</w:t>
      </w:r>
      <w:r>
        <w:t xml:space="preserve">редача некультурному населению обоюдоострого оружия </w:t>
      </w:r>
      <w:r>
        <w:rPr>
          <w:i/>
        </w:rPr>
        <w:t>знания, которое дает власть</w:t>
      </w:r>
      <w:r>
        <w:t>, — оставили наиболее у</w:t>
      </w:r>
      <w:r>
        <w:t>г</w:t>
      </w:r>
      <w:r>
        <w:t>лубленный угол святилища в глубочайшем мраке, то кто, знающий человеческую натуру, може</w:t>
      </w:r>
      <w:r>
        <w:t>т упрекнуть их за это? Но в то время как один был движим благоразумием, другой был вынужден так поступать. Гаутама оставил эзотерическую и наиболее опасную часть “тайного зн</w:t>
      </w:r>
      <w:r>
        <w:t>а</w:t>
      </w:r>
      <w:r>
        <w:t>ния” нетронутой и дожил до почтенного возраста восьм</w:t>
      </w:r>
      <w:r>
        <w:t>и</w:t>
      </w:r>
      <w:r>
        <w:t>десяти лет с уверенностью, что он преподал основные истины и обратил к ним одну треть населения всего мира; Иисус обещал своим ученикам знание, которое дает чел</w:t>
      </w:r>
      <w:r>
        <w:t>о</w:t>
      </w:r>
      <w:r>
        <w:lastRenderedPageBreak/>
        <w:t xml:space="preserve">веку власть </w:t>
      </w:r>
      <w:r>
        <w:rPr>
          <w:i/>
        </w:rPr>
        <w:t>совершать гораздо большие чудеса, чем он сам когда-либо совершал,</w:t>
      </w:r>
      <w:r>
        <w:t xml:space="preserve"> и он умер, оставив только н</w:t>
      </w:r>
      <w:r>
        <w:t>е</w:t>
      </w:r>
      <w:r>
        <w:t>скольких верных лю</w:t>
      </w:r>
      <w:r>
        <w:t xml:space="preserve">дей лишь на полпути к знанию, чтобы они боролись с миром, которому они могли дать лишь то, что </w:t>
      </w:r>
      <w:r>
        <w:rPr>
          <w:i/>
        </w:rPr>
        <w:t>наполовину</w:t>
      </w:r>
      <w:r>
        <w:t xml:space="preserve"> знали сами. Впоследствии их последов</w:t>
      </w:r>
      <w:r>
        <w:t>а</w:t>
      </w:r>
      <w:r>
        <w:t xml:space="preserve">тели исказили истину еще больше, чем они сами. </w:t>
      </w:r>
    </w:p>
    <w:p w:rsidR="00000000" w:rsidRDefault="00474D2C">
      <w:r>
        <w:t>Неправда, что Гаутама никогда не учил чему-либо о</w:t>
      </w:r>
      <w:r>
        <w:t>т</w:t>
      </w:r>
      <w:r>
        <w:t>носящемуся к будущей жизни, или что он отрицал бе</w:t>
      </w:r>
      <w:r>
        <w:t>с</w:t>
      </w:r>
      <w:r>
        <w:t>смертие души. Спросите любого интеллигентного будд</w:t>
      </w:r>
      <w:r>
        <w:t>и</w:t>
      </w:r>
      <w:r>
        <w:t>ста о его идеях по поводу нирваны, и он, несомненно, выразится, как недавно выразился известный Ван-Чин-Фу, китайский оратор, в настоящее время путешеству</w:t>
      </w:r>
      <w:r>
        <w:t>ю</w:t>
      </w:r>
      <w:r>
        <w:t>щий по этой стр</w:t>
      </w:r>
      <w:r>
        <w:t>ане, когда мы разговаривали с ним о н</w:t>
      </w:r>
      <w:r>
        <w:t>и</w:t>
      </w:r>
      <w:r>
        <w:t xml:space="preserve">панге (нирвана). </w:t>
      </w:r>
    </w:p>
    <w:p w:rsidR="00000000" w:rsidRDefault="00474D2C">
      <w:pPr>
        <w:pStyle w:val="Oeoaou"/>
      </w:pPr>
      <w:r>
        <w:t>“Это состояние”, — сказал он, — “мы все понимаем как оконч</w:t>
      </w:r>
      <w:r>
        <w:t>а</w:t>
      </w:r>
      <w:r>
        <w:t>тельное воссоединение с Богом, совпадающее с усовершенствованием человеческого духа путем его окончательного освобождения от мат</w:t>
      </w:r>
      <w:r>
        <w:t>е</w:t>
      </w:r>
      <w:r>
        <w:t xml:space="preserve">рии. Это сама противоположность личного уничтожения”. </w:t>
      </w:r>
    </w:p>
    <w:p w:rsidR="00000000" w:rsidRDefault="00474D2C">
      <w:r>
        <w:t xml:space="preserve">Нирвана значит несомненность личного бессмертия в </w:t>
      </w:r>
      <w:r>
        <w:rPr>
          <w:i/>
        </w:rPr>
        <w:t>Духе,</w:t>
      </w:r>
      <w:r>
        <w:t xml:space="preserve"> но не в </w:t>
      </w:r>
      <w:r>
        <w:rPr>
          <w:i/>
        </w:rPr>
        <w:t>Душе,</w:t>
      </w:r>
      <w:r>
        <w:t xml:space="preserve"> которая, как предельная эманация, непременно должна дезинтегрировать свои частицы, — сложный состав из человеческих чувствований, страстей и ст</w:t>
      </w:r>
      <w:r>
        <w:t>ремления к какому-либо объективного рода существ</w:t>
      </w:r>
      <w:r>
        <w:t>о</w:t>
      </w:r>
      <w:r>
        <w:t xml:space="preserve">ванию, — прежде чем бессмертный дух этого </w:t>
      </w:r>
      <w:r>
        <w:rPr>
          <w:i/>
        </w:rPr>
        <w:t>Эго</w:t>
      </w:r>
      <w:r>
        <w:t xml:space="preserve"> полн</w:t>
      </w:r>
      <w:r>
        <w:t>о</w:t>
      </w:r>
      <w:r>
        <w:t>стью освободится и, следовательно, будет застрахован от дальнейших перевоплощений в какой бы то ни было фо</w:t>
      </w:r>
      <w:r>
        <w:t>р</w:t>
      </w:r>
      <w:r>
        <w:t>ме. А как может человек когда-либо достигнуть этого с</w:t>
      </w:r>
      <w:r>
        <w:t>о</w:t>
      </w:r>
      <w:r>
        <w:t xml:space="preserve">стояния, пока </w:t>
      </w:r>
      <w:r>
        <w:rPr>
          <w:i/>
        </w:rPr>
        <w:t>Упадана,</w:t>
      </w:r>
      <w:r>
        <w:t xml:space="preserve"> состояние желания </w:t>
      </w:r>
      <w:r>
        <w:rPr>
          <w:i/>
        </w:rPr>
        <w:t>жизни,</w:t>
      </w:r>
      <w:r>
        <w:t xml:space="preserve"> бол</w:t>
      </w:r>
      <w:r>
        <w:t>ь</w:t>
      </w:r>
      <w:r>
        <w:t xml:space="preserve">ше жизни, не исчезнет у чувствующего существа, у </w:t>
      </w:r>
      <w:r>
        <w:rPr>
          <w:i/>
        </w:rPr>
        <w:t>Аха</w:t>
      </w:r>
      <w:r>
        <w:rPr>
          <w:i/>
        </w:rPr>
        <w:t>н</w:t>
      </w:r>
      <w:r>
        <w:rPr>
          <w:i/>
        </w:rPr>
        <w:t>кара,</w:t>
      </w:r>
      <w:r>
        <w:t xml:space="preserve"> в какое бы возвышенное тело оно ни было облечено? Именно “Упадана” или это интенсивное жел</w:t>
      </w:r>
      <w:r>
        <w:t>а</w:t>
      </w:r>
      <w:r>
        <w:t xml:space="preserve">ние производит ВОЛЮ, и именно </w:t>
      </w:r>
      <w:r>
        <w:rPr>
          <w:i/>
        </w:rPr>
        <w:t>воля</w:t>
      </w:r>
      <w:r>
        <w:t xml:space="preserve"> развивает </w:t>
      </w:r>
      <w:r>
        <w:rPr>
          <w:i/>
        </w:rPr>
        <w:t>силу</w:t>
      </w:r>
      <w:r>
        <w:rPr>
          <w:i/>
        </w:rPr>
        <w:t>,</w:t>
      </w:r>
      <w:r>
        <w:t xml:space="preserve"> и последняя порождает </w:t>
      </w:r>
      <w:r>
        <w:rPr>
          <w:i/>
        </w:rPr>
        <w:t>материю</w:t>
      </w:r>
      <w:r>
        <w:t xml:space="preserve"> или объект, имеющий форму. Таким образом развоплощенное </w:t>
      </w:r>
      <w:r>
        <w:rPr>
          <w:i/>
        </w:rPr>
        <w:t>Эго,</w:t>
      </w:r>
      <w:r>
        <w:t xml:space="preserve"> этим одним только неумирающим в нем желанием бессознательно создает условия своего последовательного воспроизвед</w:t>
      </w:r>
      <w:r>
        <w:t>е</w:t>
      </w:r>
      <w:r>
        <w:t>ния в различных формах, которые зависят от его ментал</w:t>
      </w:r>
      <w:r>
        <w:t>ь</w:t>
      </w:r>
      <w:r>
        <w:t xml:space="preserve">ного состояния и </w:t>
      </w:r>
      <w:r>
        <w:rPr>
          <w:i/>
        </w:rPr>
        <w:t xml:space="preserve">кармы, </w:t>
      </w:r>
      <w:r>
        <w:t>добрых или злых деяний в его предшествующем существовании, обычно называемых “заслугой и недостатком. Вот почему Учитель рекоме</w:t>
      </w:r>
      <w:r>
        <w:t>н</w:t>
      </w:r>
      <w:r>
        <w:lastRenderedPageBreak/>
        <w:t xml:space="preserve">довал своим нищенствующим ученикам развивать четыре степени </w:t>
      </w:r>
      <w:r>
        <w:rPr>
          <w:i/>
        </w:rPr>
        <w:t>дхианы,</w:t>
      </w:r>
      <w:r>
        <w:t xml:space="preserve"> благородного “пути четырех истин</w:t>
      </w:r>
      <w:r>
        <w:t>”, той постепенной выработки в себе стоического равнодушия к жизни и смерти, того состояния духовного самосозерц</w:t>
      </w:r>
      <w:r>
        <w:t>а</w:t>
      </w:r>
      <w:r>
        <w:t xml:space="preserve">ния, в течение которого человек совершенно теряет из виду свою физическую и двойную индивидуальность, состоящую из души и тела, и, соединившись со своим третьим и высшим бессмертным я, </w:t>
      </w:r>
      <w:r>
        <w:rPr>
          <w:i/>
        </w:rPr>
        <w:t>реальным и небесным человеком,</w:t>
      </w:r>
      <w:r>
        <w:t xml:space="preserve"> вливается, так сказать, в божественную Су</w:t>
      </w:r>
      <w:r>
        <w:t>щ</w:t>
      </w:r>
      <w:r>
        <w:t>ность, откуда когда-то изошел его собственный дух, п</w:t>
      </w:r>
      <w:r>
        <w:t>о</w:t>
      </w:r>
      <w:r>
        <w:t>добно искре из очага. Поэтому архат, святой нищенс</w:t>
      </w:r>
      <w:r>
        <w:t>т</w:t>
      </w:r>
      <w:r>
        <w:t>вующий, может достичь нирваны, находя</w:t>
      </w:r>
      <w:r>
        <w:t>сь еще на земле; и его дух, будучи совершенно свободным от пут “псих</w:t>
      </w:r>
      <w:r>
        <w:t>и</w:t>
      </w:r>
      <w:r>
        <w:t xml:space="preserve">ческой земной, </w:t>
      </w:r>
      <w:r>
        <w:rPr>
          <w:i/>
        </w:rPr>
        <w:t>дьявольской</w:t>
      </w:r>
      <w:r>
        <w:t xml:space="preserve"> мудрости”, как Иаков назыв</w:t>
      </w:r>
      <w:r>
        <w:t>а</w:t>
      </w:r>
      <w:r>
        <w:t xml:space="preserve">ет ее, и будучи по собственной натуре всезнающим и всемогущим, может на земле одною только силою </w:t>
      </w:r>
      <w:r>
        <w:rPr>
          <w:i/>
        </w:rPr>
        <w:t>мысли</w:t>
      </w:r>
      <w:r>
        <w:t xml:space="preserve"> творить величайшие чудеса. </w:t>
      </w:r>
    </w:p>
    <w:p w:rsidR="00000000" w:rsidRDefault="00474D2C">
      <w:pPr>
        <w:pStyle w:val="Oeoaou"/>
      </w:pPr>
      <w:r>
        <w:t xml:space="preserve">“Именно миссионеры в Китае и в Индии были первыми, кто начали распространять эту ложь о нипанге или ниепане (нирване)”, — говорит Ван-Чин-Фу. </w:t>
      </w:r>
    </w:p>
    <w:p w:rsidR="00000000" w:rsidRDefault="00474D2C">
      <w:r>
        <w:t>Кто может отрицать правдивость этого обвинения п</w:t>
      </w:r>
      <w:r>
        <w:t>о</w:t>
      </w:r>
      <w:r>
        <w:t>сле прочтения, например, трудов аббата Дюбуа? Мисси</w:t>
      </w:r>
      <w:r>
        <w:t>о</w:t>
      </w:r>
      <w:r>
        <w:t>нер, который с</w:t>
      </w:r>
      <w:r>
        <w:t>орок лет своей жизни проводит в Индии, и затем пишет, что “Буддисты не признают никакого друг</w:t>
      </w:r>
      <w:r>
        <w:t>о</w:t>
      </w:r>
      <w:r>
        <w:t>го Бога, кроме человеческого тела, и не преследуют ник</w:t>
      </w:r>
      <w:r>
        <w:t>а</w:t>
      </w:r>
      <w:r>
        <w:t>ких других целей, кроме удовлетворения своих чувств”, — произносит неправду, которая может быть доказана свидетельством законов талапоинов Сиама и Бирмы — законов, оставшихся в силе до нынешнего дня, и которые приговаривают сахана или пунгхи (ученого — от санскритского “пандит”), так же как и рядового тал</w:t>
      </w:r>
      <w:r>
        <w:t>а</w:t>
      </w:r>
      <w:r>
        <w:t>поина, к смертной казни через обезглавливание за нар</w:t>
      </w:r>
      <w:r>
        <w:t>у</w:t>
      </w:r>
      <w:r>
        <w:t>шен</w:t>
      </w:r>
      <w:r>
        <w:t>ие целомудрия. Никакой иностранец не может быть допущен в их Кьюмы или вихары (монастыри); и все же нашлись французские писатели, в других отношениях беспристрастные и честные, которые, говоря о великой строгости правил, которым подчиняются буддийские м</w:t>
      </w:r>
      <w:r>
        <w:t>о</w:t>
      </w:r>
      <w:r>
        <w:t>нахи этих общин, и не обладая при этом ни одним фа</w:t>
      </w:r>
      <w:r>
        <w:t>к</w:t>
      </w:r>
      <w:r>
        <w:t xml:space="preserve">том, подтверждающим их скептицизм, тупо заявляют, что </w:t>
      </w:r>
    </w:p>
    <w:p w:rsidR="00000000" w:rsidRDefault="00474D2C">
      <w:pPr>
        <w:pStyle w:val="Oeoaou"/>
      </w:pPr>
      <w:r>
        <w:lastRenderedPageBreak/>
        <w:t>“несмотря на великое восхваление в их адрес (талапоинов) со ст</w:t>
      </w:r>
      <w:r>
        <w:t>о</w:t>
      </w:r>
      <w:r>
        <w:t xml:space="preserve">роны некоторых путешественников — восхвалений лишь </w:t>
      </w:r>
      <w:r>
        <w:rPr>
          <w:i/>
        </w:rPr>
        <w:t>в силу внешн</w:t>
      </w:r>
      <w:r>
        <w:rPr>
          <w:i/>
        </w:rPr>
        <w:t>е</w:t>
      </w:r>
      <w:r>
        <w:rPr>
          <w:i/>
        </w:rPr>
        <w:t>го поведения</w:t>
      </w:r>
      <w:r>
        <w:t xml:space="preserve">, — я совсем </w:t>
      </w:r>
      <w:r>
        <w:t>не верю в их целомудрие” [</w:t>
      </w:r>
      <w:r>
        <w:rPr>
          <w:b/>
        </w:rPr>
        <w:t>382</w:t>
      </w:r>
      <w:r>
        <w:t xml:space="preserve">]. </w:t>
      </w:r>
    </w:p>
    <w:p w:rsidR="00000000" w:rsidRDefault="00474D2C">
      <w:r>
        <w:t>К счастью для буддийских талапоинов, лам, саханов, упасампадов</w:t>
      </w:r>
      <w:r>
        <w:rPr>
          <w:rStyle w:val="a6"/>
        </w:rPr>
        <w:footnoteReference w:id="406"/>
      </w:r>
      <w:r>
        <w:t xml:space="preserve"> и даже саменаиров,</w:t>
      </w:r>
      <w:r>
        <w:rPr>
          <w:rStyle w:val="a6"/>
        </w:rPr>
        <w:footnoteReference w:id="407"/>
      </w:r>
      <w:r>
        <w:t xml:space="preserve"> у них имеются лет</w:t>
      </w:r>
      <w:r>
        <w:t>о</w:t>
      </w:r>
      <w:r>
        <w:t>писи и факты, которые более веские, чем необоснованное личное мнение француза, родившегося в католических странах, которого едва ли можно упрекать за то, что он потерял всякую веру в добродетель духовенства. Когда буддийский монах становится (что, возможно, не раз пр</w:t>
      </w:r>
      <w:r>
        <w:t>о</w:t>
      </w:r>
      <w:r>
        <w:t>исходит в столетие) виновным в прелюбодеянии, у него нет ни сборища мягкосердечных членов, которых он м</w:t>
      </w:r>
      <w:r>
        <w:t>о</w:t>
      </w:r>
      <w:r>
        <w:t>жет т</w:t>
      </w:r>
      <w:r>
        <w:t>ронуть до слез красноречивым признанием своей вины, ни Иисуса, на чью перегруженную, многострадал</w:t>
      </w:r>
      <w:r>
        <w:t>ь</w:t>
      </w:r>
      <w:r>
        <w:t>ную грудь бросаются, словно в какой-то общехристиа</w:t>
      </w:r>
      <w:r>
        <w:t>н</w:t>
      </w:r>
      <w:r>
        <w:t>ский мусорный ящик, все нечистоты расы. Никакой бу</w:t>
      </w:r>
      <w:r>
        <w:t>д</w:t>
      </w:r>
      <w:r>
        <w:t>дийский грешник не может утешать себя мечтою о Ват</w:t>
      </w:r>
      <w:r>
        <w:t>и</w:t>
      </w:r>
      <w:r>
        <w:t>кане, внутри тонущих в грехах стен которого черное превращается в белое, убийцы — в безгрешных святых, и золотые и серебряные обмывания могут быть куплены у исповедника, чтобы очистить запоздалого кающегося от больших или меньших прегрешений против Бога и чел</w:t>
      </w:r>
      <w:r>
        <w:t>о</w:t>
      </w:r>
      <w:r>
        <w:t>в</w:t>
      </w:r>
      <w:r>
        <w:t xml:space="preserve">ека. </w:t>
      </w:r>
    </w:p>
    <w:p w:rsidR="00000000" w:rsidRDefault="00474D2C">
      <w:r>
        <w:t>За исключением нескольких беспристрастных архе</w:t>
      </w:r>
      <w:r>
        <w:t>о</w:t>
      </w:r>
      <w:r>
        <w:t>логов, которые находят непосредственные буддийские элементы в гностицизме, как и во всех этих ранних, пр</w:t>
      </w:r>
      <w:r>
        <w:t>о</w:t>
      </w:r>
      <w:r>
        <w:t>существовавших лишь краткое время, христианских се</w:t>
      </w:r>
      <w:r>
        <w:t>к</w:t>
      </w:r>
      <w:r>
        <w:t>тах, — мы знаем очень мало исследователей, которые, говоря о первоначальном христианстве, придавали бы этому вопросу должное значение. Разве у нас недостато</w:t>
      </w:r>
      <w:r>
        <w:t>ч</w:t>
      </w:r>
      <w:r>
        <w:t>но фактов, чтобы, по крайней мере, возбудить некоторый интерес в этом направлении? Разве мы не знаем, что уже в дни Платона были “брахманы” — чита</w:t>
      </w:r>
      <w:r>
        <w:t>йте: буддисты, саманеяне, шаманы или шаманские миссионеры — в Гр</w:t>
      </w:r>
      <w:r>
        <w:t>е</w:t>
      </w:r>
      <w:r>
        <w:t xml:space="preserve">ции, и что они в одно время наводнили всю страну? Разве </w:t>
      </w:r>
      <w:r>
        <w:lastRenderedPageBreak/>
        <w:t>Плиний не показывает их основавшимися на берегах Мертвого моря на протяжении “тысячелетий”? После того как мы сделаем необходимые скидки на преувеличение, у нас все еще останется в запасе несколько столетий до Р. X. И возможно ли, чтобы их влияние не оставило более глубоких следов во всех этих сектах, чем обычно думают? Мы знаем, что секта джайнов претендует на то, что бу</w:t>
      </w:r>
      <w:r>
        <w:t>д</w:t>
      </w:r>
      <w:r>
        <w:t>дизм произошел и</w:t>
      </w:r>
      <w:r>
        <w:t>з ее доктрин — что буддизм существ</w:t>
      </w:r>
      <w:r>
        <w:t>о</w:t>
      </w:r>
      <w:r>
        <w:t>вал раньше Сиддхарты, более известного под именем Гаутамы Будды. Индусские брахманы, которым европе</w:t>
      </w:r>
      <w:r>
        <w:t>й</w:t>
      </w:r>
      <w:r>
        <w:t>ские востоковеды отказывают в праве что-нибудь знать о своей</w:t>
      </w:r>
      <w:r>
        <w:t xml:space="preserve"> </w:t>
      </w:r>
      <w:r>
        <w:t>собственной стране, или понимать свой собстве</w:t>
      </w:r>
      <w:r>
        <w:t>н</w:t>
      </w:r>
      <w:r>
        <w:t>ный язык и летописи лучше тех, кто никогда не был в Индии, по тому же принципу, по какому христианские богословы запрещают евреям толковать собственные Священные Писания, — эти брахманы, говорим мы, о</w:t>
      </w:r>
      <w:r>
        <w:t>б</w:t>
      </w:r>
      <w:r>
        <w:t>ладают достоверными летописями. И эти летописи соо</w:t>
      </w:r>
      <w:r>
        <w:t>б</w:t>
      </w:r>
      <w:r>
        <w:t>щают, что воплощен</w:t>
      </w:r>
      <w:r>
        <w:t>ие через деву Авани первого Бу</w:t>
      </w:r>
      <w:r>
        <w:t>д</w:t>
      </w:r>
      <w:r>
        <w:t xml:space="preserve">ды — </w:t>
      </w:r>
      <w:r>
        <w:rPr>
          <w:i/>
        </w:rPr>
        <w:t>божественного света</w:t>
      </w:r>
      <w:r>
        <w:t> — произошло на острове Цейлон за несколько тысячелетий до Р. X. Брахманы о</w:t>
      </w:r>
      <w:r>
        <w:t>т</w:t>
      </w:r>
      <w:r>
        <w:t>вергают утверждение, что это был аватар Вишну, но пр</w:t>
      </w:r>
      <w:r>
        <w:t>и</w:t>
      </w:r>
      <w:r>
        <w:t>знают появление реформатора брахманизма в то время. Повествование о Деве Авани и ее божественном сыне Шакьямуни записано в одной из священных книг синг</w:t>
      </w:r>
      <w:r>
        <w:t>а</w:t>
      </w:r>
      <w:r>
        <w:t xml:space="preserve">лезских буддистов — </w:t>
      </w:r>
      <w:r>
        <w:rPr>
          <w:i/>
        </w:rPr>
        <w:t>“Нирдхаса”;</w:t>
      </w:r>
      <w:r>
        <w:t xml:space="preserve"> а брахманская хрон</w:t>
      </w:r>
      <w:r>
        <w:t>о</w:t>
      </w:r>
      <w:r>
        <w:t>логия зафиксировала великую буддийскую революцию и религиозную войну, и последующее затем распростран</w:t>
      </w:r>
      <w:r>
        <w:t>е</w:t>
      </w:r>
      <w:r>
        <w:t xml:space="preserve">ние учения Шакьямуни в </w:t>
      </w:r>
      <w:r>
        <w:t>Тибете, Китае, Японии и других местах в 4620 году до Р. X.</w:t>
      </w:r>
      <w:r>
        <w:rPr>
          <w:rStyle w:val="a6"/>
        </w:rPr>
        <w:footnoteReference w:id="408"/>
      </w:r>
      <w:r>
        <w:t xml:space="preserve"> </w:t>
      </w:r>
    </w:p>
    <w:p w:rsidR="00000000" w:rsidRDefault="00474D2C">
      <w:r>
        <w:t>Ясно, что Гаутама Будда, сын царя Капилавасту и п</w:t>
      </w:r>
      <w:r>
        <w:t>о</w:t>
      </w:r>
      <w:r>
        <w:t>томок первых Шакья через своего отца, который был ка</w:t>
      </w:r>
      <w:r>
        <w:t>с</w:t>
      </w:r>
      <w:r>
        <w:t>ты кшатрия или воинов, — не изобрел своей философии. Он был филантропом по натуре, и его идеи развивались и созревали в то время, когда он находился на обучении у Тиртханкара, знаменитого гуру секты джайна. Последняя теперь рассматривает нынешний буддизм как отдели</w:t>
      </w:r>
      <w:r>
        <w:t>в</w:t>
      </w:r>
      <w:r>
        <w:t xml:space="preserve">шееся ответвление их собственной философии, а себя </w:t>
      </w:r>
      <w:r>
        <w:lastRenderedPageBreak/>
        <w:t>считают единственными последова</w:t>
      </w:r>
      <w:r>
        <w:t>телями первого Будды, которым было позволено остаться в Индии после изгн</w:t>
      </w:r>
      <w:r>
        <w:t>а</w:t>
      </w:r>
      <w:r>
        <w:t>ния всех других буддистов вероятно потому, что они п</w:t>
      </w:r>
      <w:r>
        <w:t>о</w:t>
      </w:r>
      <w:r>
        <w:t>шли на компромисс и приняли некоторые брахманистские концепции. Любопытно, если не сказать больше, что три разделившиеся и враждующие между собой религии, как брахманизм, буддизм и джайнизм так совершенно согл</w:t>
      </w:r>
      <w:r>
        <w:t>а</w:t>
      </w:r>
      <w:r>
        <w:t>суются по преданиям и хронологии относительно будди</w:t>
      </w:r>
      <w:r>
        <w:t>з</w:t>
      </w:r>
      <w:r>
        <w:t>ма, а наши ученые прислушиваются только к своим со</w:t>
      </w:r>
      <w:r>
        <w:t>б</w:t>
      </w:r>
      <w:r>
        <w:t xml:space="preserve">ственным необоснованным спекуляциям и гипотезам. Если рождение Гаутамы с </w:t>
      </w:r>
      <w:r>
        <w:t>каким-то обоснованием может быть отнесено к 600 г. до Р. X., то предшествующим ему Буддам также следовало бы отвести какое-то место в хр</w:t>
      </w:r>
      <w:r>
        <w:t>о</w:t>
      </w:r>
      <w:r>
        <w:t>нологии. Будды не боги, а просто люди, осененные духом Будды — божественным лучом. Или же потому, что не будучи в состоянии выпутаться из затруднения сами с помощью одних только собственных исследований, наши востоковеды предпочитают лучше отрицать и предать все забвению, нежели признать за индусами право что-нибудь знать в собственной религии и истории? Это странный спосо</w:t>
      </w:r>
      <w:r>
        <w:t>б раскрывания истин!</w:t>
      </w:r>
      <w:r>
        <w:t xml:space="preserve"> </w:t>
      </w:r>
    </w:p>
    <w:p w:rsidR="00000000" w:rsidRDefault="00474D2C">
      <w:r>
        <w:t>Обычный аргумент, выдвигаемый против утвержд</w:t>
      </w:r>
      <w:r>
        <w:t>е</w:t>
      </w:r>
      <w:r>
        <w:t>ния джайнов, что они послужили источником восстано</w:t>
      </w:r>
      <w:r>
        <w:t>в</w:t>
      </w:r>
      <w:r>
        <w:t>ления древнего буддизма, — что основное учение после</w:t>
      </w:r>
      <w:r>
        <w:t>д</w:t>
      </w:r>
      <w:r>
        <w:t>ней религии противоречит верованию джайнов, не явл</w:t>
      </w:r>
      <w:r>
        <w:t>я</w:t>
      </w:r>
      <w:r>
        <w:t>ется убедительным. Наши востоковеды говорят, что буддисты отрицают существование Верховного Сущес</w:t>
      </w:r>
      <w:r>
        <w:t>т</w:t>
      </w:r>
      <w:r>
        <w:t>ва; джайны допускают это, но протестуют против предп</w:t>
      </w:r>
      <w:r>
        <w:t>о</w:t>
      </w:r>
      <w:r>
        <w:t>ложения, что “Он” может вмешиваться в управление вс</w:t>
      </w:r>
      <w:r>
        <w:t>е</w:t>
      </w:r>
      <w:r>
        <w:t>ленной. Мы уже в предыдущей главе доказали, что бу</w:t>
      </w:r>
      <w:r>
        <w:t>д</w:t>
      </w:r>
      <w:r>
        <w:t xml:space="preserve">дисты ничего такого не отрицают. Но </w:t>
      </w:r>
      <w:r>
        <w:t>если бы беспристрастный ученый мог тщательно исследовать л</w:t>
      </w:r>
      <w:r>
        <w:t>и</w:t>
      </w:r>
      <w:r>
        <w:t>тературу джайнов, сохранившуюся в тысячах книг — или, лучше скажем, спрятанную — в Раджпутане, Джуселмере, в Патуне и в других местах,</w:t>
      </w:r>
      <w:r>
        <w:rPr>
          <w:rStyle w:val="a6"/>
        </w:rPr>
        <w:footnoteReference w:id="409"/>
      </w:r>
      <w:r>
        <w:t xml:space="preserve"> а в особенности, если бы он мог получить доступ к древнейшим из их священных т</w:t>
      </w:r>
      <w:r>
        <w:t>о</w:t>
      </w:r>
      <w:r>
        <w:t>мов, то он обнаружил бы совершенную тождественность философской мысли, если и не популярных обрядов, ме</w:t>
      </w:r>
      <w:r>
        <w:t>ж</w:t>
      </w:r>
      <w:r>
        <w:t xml:space="preserve">ду джайнами и буддистами. Ади-буддха и Адинатха (или </w:t>
      </w:r>
      <w:r>
        <w:lastRenderedPageBreak/>
        <w:t>Адишвара) тождественны и по сущности и по цели. А если мы проследим джайнов назад</w:t>
      </w:r>
      <w:r>
        <w:t>, с их претензиями на владение старейшими пещерными храмами (этими из</w:t>
      </w:r>
      <w:r>
        <w:t>у</w:t>
      </w:r>
      <w:r>
        <w:t>мительными памятниками индийской архитектуры и скульптуры) и их записями почти невероятной древности, то мы едва ли сможем отказаться рассматривать их в том свете, на какой они претендуют. Мы должны допустить, что, по всей вероятности, они являются единственными настоящими потомками первобытных владельцев Дре</w:t>
      </w:r>
      <w:r>
        <w:t>в</w:t>
      </w:r>
      <w:r>
        <w:t>ней Индии, побежденных таинственными ордами бел</w:t>
      </w:r>
      <w:r>
        <w:t>о</w:t>
      </w:r>
      <w:r>
        <w:t>кожих брахманов, которых в сумерках истории мы видим появляющимися сперва как кочев</w:t>
      </w:r>
      <w:r>
        <w:t>ников в долинах Джа</w:t>
      </w:r>
      <w:r>
        <w:t>м</w:t>
      </w:r>
      <w:r>
        <w:t>ны и Ганга. Книги шраваков — единственных потомков архатов или самых ранних джайнов, обнаженных лесных отшельников древности, вероятно, могли бы пролить свет на многие смущающие вопросы. Но получат ли наши е</w:t>
      </w:r>
      <w:r>
        <w:t>в</w:t>
      </w:r>
      <w:r>
        <w:t xml:space="preserve">ропейские ученые доступ к </w:t>
      </w:r>
      <w:r>
        <w:rPr>
          <w:i/>
        </w:rPr>
        <w:t>подлинным</w:t>
      </w:r>
      <w:r>
        <w:t xml:space="preserve"> книгам до тех пор, пока они будут вести себя, как теперь? У нас по этому поводу имеются сомнения. Спросите любого заслуж</w:t>
      </w:r>
      <w:r>
        <w:t>и</w:t>
      </w:r>
      <w:r>
        <w:t>вающего доверия индуса, как поступали миссионеры с теми рукописями, которые, к несчастью, попадали в их руки, и тогда подумайте</w:t>
      </w:r>
      <w:r>
        <w:t xml:space="preserve">, можем ли мы упрекать туземцев за то, что они стараются уберечь от осквернения “богов своих отцов”. </w:t>
      </w:r>
    </w:p>
    <w:p w:rsidR="00000000" w:rsidRDefault="00474D2C">
      <w:r>
        <w:t xml:space="preserve">Чтобы удержать свои позиции, Иринею и его школе пришлось упорно бороться с гностиками. Такова же была судьба Евсевия, который очутился в тяжелом положении, не зная, как разделаться с ессеями. Образ поведения и обычаи Иисуса и его апостолов доказывали слишком близкое сходство с этой сектой, чтобы обойти этот факт без объяснений. Евсевий старался убедить людей, что ессеи были первыми христианами. Его усилиям </w:t>
      </w:r>
      <w:r>
        <w:t>мешал Филон Иудей, который написал свой исторический обзор ессеев и описал их с мельчайшими подробностями задо</w:t>
      </w:r>
      <w:r>
        <w:t>л</w:t>
      </w:r>
      <w:r>
        <w:t xml:space="preserve">го до того, как появился в Палестине первый христианин. Но если в то время не было ни одного </w:t>
      </w:r>
      <w:r>
        <w:rPr>
          <w:i/>
        </w:rPr>
        <w:t>христианина,</w:t>
      </w:r>
      <w:r>
        <w:t xml:space="preserve"> то, задолго до эры христианства там были хр</w:t>
      </w:r>
      <w:r>
        <w:rPr>
          <w:b/>
        </w:rPr>
        <w:t>е</w:t>
      </w:r>
      <w:r>
        <w:t>стиане, и к ним принадлежали ессеи, так же как и ко всем другим посв</w:t>
      </w:r>
      <w:r>
        <w:t>я</w:t>
      </w:r>
      <w:r>
        <w:t>щенным братствам, даже не упоминая кришнаитов И</w:t>
      </w:r>
      <w:r>
        <w:t>н</w:t>
      </w:r>
      <w:r>
        <w:t xml:space="preserve">дии. Лепсий доказывает, что слово </w:t>
      </w:r>
      <w:r>
        <w:rPr>
          <w:i/>
        </w:rPr>
        <w:t>Нофре</w:t>
      </w:r>
      <w:r>
        <w:t xml:space="preserve"> означает Хр</w:t>
      </w:r>
      <w:r>
        <w:t>е</w:t>
      </w:r>
      <w:r>
        <w:t>стос, “добрый”, и что один из титулов Озириса, “Онно</w:t>
      </w:r>
      <w:r>
        <w:t>ф</w:t>
      </w:r>
      <w:r>
        <w:lastRenderedPageBreak/>
        <w:t xml:space="preserve">ре”, должен переводиться как </w:t>
      </w:r>
      <w:r>
        <w:t>“проявленная доброта Б</w:t>
      </w:r>
      <w:r>
        <w:t>о</w:t>
      </w:r>
      <w:r>
        <w:t>га”.</w:t>
      </w:r>
      <w:r>
        <w:rPr>
          <w:rStyle w:val="a6"/>
        </w:rPr>
        <w:footnoteReference w:id="410"/>
      </w:r>
      <w:r>
        <w:t xml:space="preserve"> </w:t>
      </w:r>
    </w:p>
    <w:p w:rsidR="00000000" w:rsidRDefault="00474D2C">
      <w:pPr>
        <w:pStyle w:val="Oeoaou"/>
      </w:pPr>
      <w:r>
        <w:t xml:space="preserve">“Поклонение Христу не было всеобщим в то раннее время”, — объясняет Маккензи, — “этим я хочу сказать, что христолатрия еще не была введена, но поклонение </w:t>
      </w:r>
      <w:r>
        <w:rPr>
          <w:i/>
        </w:rPr>
        <w:t xml:space="preserve">Хрестосу — </w:t>
      </w:r>
      <w:r>
        <w:t>Принципу Добра — предш</w:t>
      </w:r>
      <w:r>
        <w:t>е</w:t>
      </w:r>
      <w:r>
        <w:t>ствовало ей на многие века и даже пережило общее принятие христиа</w:t>
      </w:r>
      <w:r>
        <w:t>н</w:t>
      </w:r>
      <w:r>
        <w:t>ства, как это видно на все еще существующих памятниках... Опять-таки у нас имеется надпись, являющаяся дохристианской, на надгробной плите (Spor. “Misc. Erud.”, Ant., X</w:t>
      </w:r>
      <w:r>
        <w:t xml:space="preserve">, XVIII, 2) </w:t>
      </w:r>
      <w:r>
        <w:rPr>
          <w:sz w:val="20"/>
        </w:rPr>
        <w:t>Υαχινθε Λαρισαιων Δημοσιε Ηρως Χρηστε Χαιρε</w:t>
      </w:r>
      <w:r>
        <w:t xml:space="preserve"> и де</w:t>
      </w:r>
      <w:r>
        <w:t xml:space="preserve"> Росси (“Roma Sotterana”, т. I, </w:t>
      </w:r>
      <w:r>
        <w:rPr>
          <w:i/>
        </w:rPr>
        <w:t>tav.</w:t>
      </w:r>
      <w:r>
        <w:t xml:space="preserve"> XXI) даст нам другой пример из катакомб — </w:t>
      </w:r>
      <w:r>
        <w:rPr>
          <w:i/>
        </w:rPr>
        <w:t>“Aelia Chreste, in Pace””</w:t>
      </w:r>
      <w:r>
        <w:t xml:space="preserve"> [</w:t>
      </w:r>
      <w:r>
        <w:rPr>
          <w:b/>
        </w:rPr>
        <w:t>526</w:t>
      </w:r>
      <w:r>
        <w:t xml:space="preserve">, с. 207]. </w:t>
      </w:r>
    </w:p>
    <w:p w:rsidR="00000000" w:rsidRDefault="00474D2C">
      <w:r>
        <w:t xml:space="preserve">А </w:t>
      </w:r>
      <w:r>
        <w:rPr>
          <w:i/>
        </w:rPr>
        <w:t>Крис,</w:t>
      </w:r>
      <w:r>
        <w:t xml:space="preserve"> как доказывает Жаколио, по-санскритски о</w:t>
      </w:r>
      <w:r>
        <w:t>з</w:t>
      </w:r>
      <w:r>
        <w:t xml:space="preserve">начает “священный”. </w:t>
      </w:r>
    </w:p>
    <w:p w:rsidR="00000000" w:rsidRDefault="00474D2C">
      <w:r>
        <w:t>Таким образом, неплохие уловки “правдивого” Евс</w:t>
      </w:r>
      <w:r>
        <w:t>е</w:t>
      </w:r>
      <w:r>
        <w:t>вия пропали даром. Он был победно разоблачен Басна</w:t>
      </w:r>
      <w:r>
        <w:t>д</w:t>
      </w:r>
      <w:r>
        <w:t>жем, который, по словам Гиббона, “исследовал с вел</w:t>
      </w:r>
      <w:r>
        <w:t>и</w:t>
      </w:r>
      <w:r>
        <w:t>чайшей критической точностью любопытный трактат Филона, где описываются терапевты”, и обнаружил, что “доказав, что это было написано еще во время Августа, он доказал, вопр</w:t>
      </w:r>
      <w:r>
        <w:t xml:space="preserve">еки Евсевию и целой толпе современных католиков, что терапевты не были ни христианами, ни монахами”. </w:t>
      </w:r>
    </w:p>
    <w:p w:rsidR="00000000" w:rsidRDefault="00474D2C">
      <w:r>
        <w:t xml:space="preserve">В качестве последнего слова, добавим, что </w:t>
      </w:r>
      <w:r>
        <w:rPr>
          <w:i/>
        </w:rPr>
        <w:t>христиа</w:t>
      </w:r>
      <w:r>
        <w:rPr>
          <w:i/>
        </w:rPr>
        <w:t>н</w:t>
      </w:r>
      <w:r>
        <w:rPr>
          <w:i/>
        </w:rPr>
        <w:t>ские</w:t>
      </w:r>
      <w:r>
        <w:t xml:space="preserve"> гностики начали свое существование к началу втор</w:t>
      </w:r>
      <w:r>
        <w:t>о</w:t>
      </w:r>
      <w:r>
        <w:t>го века, и как раз в то время, когда ессеи весьма таинс</w:t>
      </w:r>
      <w:r>
        <w:t>т</w:t>
      </w:r>
      <w:r>
        <w:t xml:space="preserve">венно исчезли, что указывает, что они были те же самые ессеи, и кроме того, были чистыми </w:t>
      </w:r>
      <w:r>
        <w:rPr>
          <w:i/>
        </w:rPr>
        <w:t>христианами,</w:t>
      </w:r>
      <w:r>
        <w:t xml:space="preserve"> т. е. они верили и были теми, кто лучше всего понимали то, что один из их же братьев проповедовал. В настойчивом у</w:t>
      </w:r>
      <w:r>
        <w:t>т</w:t>
      </w:r>
      <w:r>
        <w:t>верждении, что буква йота, упомин</w:t>
      </w:r>
      <w:r>
        <w:t>аемая Иисусом в “Евангелии от Матфея” [V, 18], указывала на тайную до</w:t>
      </w:r>
      <w:r>
        <w:t>к</w:t>
      </w:r>
      <w:r>
        <w:t>трину в связи с десятью зонами, уже достаточно доказ</w:t>
      </w:r>
      <w:r>
        <w:t>а</w:t>
      </w:r>
      <w:r>
        <w:t>тельств для каббалиста, что Иисус принадлежал к фран</w:t>
      </w:r>
      <w:r>
        <w:t>к</w:t>
      </w:r>
      <w:r>
        <w:t xml:space="preserve">масонству тех дней, ибо буква I, которая становится йотой на греческом языке, имеет другие названия на других языках, и она служит, как это было у гностиков в те дни, паролем со значением СКИПЕТР ОТЦА в восточных братствах, которые существуют по сей день. </w:t>
      </w:r>
    </w:p>
    <w:p w:rsidR="00000000" w:rsidRDefault="00474D2C">
      <w:pPr>
        <w:rPr>
          <w:spacing w:val="-2"/>
        </w:rPr>
      </w:pPr>
      <w:r>
        <w:lastRenderedPageBreak/>
        <w:t>Но в первые века эти факты, если были известны, то умышленно игнорировались и н</w:t>
      </w:r>
      <w:r>
        <w:t>е только скрывались н</w:t>
      </w:r>
      <w:r>
        <w:t>а</w:t>
      </w:r>
      <w:r>
        <w:t xml:space="preserve">сколько возможно от внимания публики, но и яростно отрицались каждый раз, когда этот вопрос подымался на </w:t>
      </w:r>
      <w:r>
        <w:rPr>
          <w:spacing w:val="-2"/>
        </w:rPr>
        <w:t>обсуждение. Чем больше истины заключалось в том, что отцы церкви старались опровергнуть, тем яростнее стан</w:t>
      </w:r>
      <w:r>
        <w:rPr>
          <w:spacing w:val="-2"/>
        </w:rPr>
        <w:t>о</w:t>
      </w:r>
      <w:r>
        <w:rPr>
          <w:spacing w:val="-2"/>
        </w:rPr>
        <w:t xml:space="preserve">вились их нападки. </w:t>
      </w:r>
    </w:p>
    <w:p w:rsidR="00000000" w:rsidRDefault="00474D2C">
      <w:pPr>
        <w:pStyle w:val="Oeoaou"/>
      </w:pPr>
      <w:r>
        <w:t>“Доходит до того”, — пишет Ириней, жалуясь на гностиков, — “что они не соглашаются ни со Священным Писанием, ни с традициями” [</w:t>
      </w:r>
      <w:r>
        <w:rPr>
          <w:b/>
        </w:rPr>
        <w:t>162</w:t>
      </w:r>
      <w:r>
        <w:t xml:space="preserve">, кн. III, II, 2]. </w:t>
      </w:r>
    </w:p>
    <w:p w:rsidR="00000000" w:rsidRDefault="00474D2C">
      <w:r>
        <w:t>А почему нам этому удивляться, когда даже комме</w:t>
      </w:r>
      <w:r>
        <w:t>н</w:t>
      </w:r>
      <w:r>
        <w:t>таторы девятнадцатого века, имея в своем распоряжении лишь о</w:t>
      </w:r>
      <w:r>
        <w:t>трывки гностических рукописей, чтобы сопоста</w:t>
      </w:r>
      <w:r>
        <w:t>в</w:t>
      </w:r>
      <w:r>
        <w:t>лять с многотомными писаниями их клеветников, были в состоянии обнаруживать подделки почти на каждой стр</w:t>
      </w:r>
      <w:r>
        <w:t>а</w:t>
      </w:r>
      <w:r>
        <w:t>нице? Насколько же больше должны были изысканные и ученые гностики, обладая всеми преимуществами личных наблюдений и знания фактов, — отдавать себе отчет о том огромном замысле обмана, который проводился в жизнь перед самыми их глазами! Зачем им обвинять Цельса за утверждение, что их религия целиком обосн</w:t>
      </w:r>
      <w:r>
        <w:t>о</w:t>
      </w:r>
      <w:r>
        <w:t>вана на умозрениях Платона, с тою лишь разницей, что ег</w:t>
      </w:r>
      <w:r>
        <w:t xml:space="preserve">о доктрины намного чище и логичнее, чем их, когда мы видим, что Шпренгель семнадцатью столетиями позднее написал следующее: </w:t>
      </w:r>
    </w:p>
    <w:p w:rsidR="00000000" w:rsidRDefault="00474D2C">
      <w:pPr>
        <w:pStyle w:val="Oeoaou"/>
      </w:pPr>
      <w:r>
        <w:t xml:space="preserve">“Они (христиане) не только думали открыть догмы Платона в </w:t>
      </w:r>
      <w:r>
        <w:rPr>
          <w:i/>
        </w:rPr>
        <w:t>Кн</w:t>
      </w:r>
      <w:r>
        <w:rPr>
          <w:i/>
        </w:rPr>
        <w:t>и</w:t>
      </w:r>
      <w:r>
        <w:rPr>
          <w:i/>
        </w:rPr>
        <w:t>гах Моисея</w:t>
      </w:r>
      <w:r>
        <w:t>, но, кроме того, думали, что введением платонизма в христ</w:t>
      </w:r>
      <w:r>
        <w:t>и</w:t>
      </w:r>
      <w:r>
        <w:t xml:space="preserve">анство они </w:t>
      </w:r>
      <w:r>
        <w:rPr>
          <w:i/>
        </w:rPr>
        <w:t>поднимут достоинство этой религии и сделают ее более популярной среди народов</w:t>
      </w:r>
      <w:r>
        <w:t>” [</w:t>
      </w:r>
      <w:r>
        <w:rPr>
          <w:b/>
          <w:lang w:val="en-US"/>
        </w:rPr>
        <w:t>29</w:t>
      </w:r>
      <w:r>
        <w:rPr>
          <w:b/>
        </w:rPr>
        <w:t>4</w:t>
      </w:r>
      <w:r>
        <w:t xml:space="preserve">]. </w:t>
      </w:r>
    </w:p>
    <w:p w:rsidR="00000000" w:rsidRDefault="00474D2C">
      <w:r>
        <w:t>Они ввели его настолько, что платоническая филос</w:t>
      </w:r>
      <w:r>
        <w:t>о</w:t>
      </w:r>
      <w:r>
        <w:t>фия не только была избрана в качестве основы для тро</w:t>
      </w:r>
      <w:r>
        <w:t>и</w:t>
      </w:r>
      <w:r>
        <w:t xml:space="preserve">цы, но даже легенды и мифические сказания, бывшие в ходу </w:t>
      </w:r>
      <w:r>
        <w:t>среди почитателей великого философа — так как освященный временем обычай требовал в глазах его п</w:t>
      </w:r>
      <w:r>
        <w:t>о</w:t>
      </w:r>
      <w:r>
        <w:t>томства подобное аллегорическое поклонение каждому герою, достойному обожествления — были переделаны и использованы христианами. Не отправляясь так далеко, как Индия — разве у них не было готовой модели для “чудесного зачатия” в легенде о Периктионе, матери Пл</w:t>
      </w:r>
      <w:r>
        <w:t>а</w:t>
      </w:r>
      <w:r>
        <w:t xml:space="preserve">тона? Популярная традиция утверждала, что это было </w:t>
      </w:r>
      <w:r>
        <w:lastRenderedPageBreak/>
        <w:t>“беспорочное зачатие” и что его отцом был бог Аполлон. Даже благовещение ангела Иосифу “во сне” христиа</w:t>
      </w:r>
      <w:r>
        <w:t>не скопировали от сообщения Аполлона Аристону, мужу Периктионы, что ребенок, который родится от нее — о</w:t>
      </w:r>
      <w:r>
        <w:t>т</w:t>
      </w:r>
      <w:r>
        <w:t xml:space="preserve">прыск этого бога. Точно также про Ромула говорили, что он сын Марса от девы Реи Сильвии. </w:t>
      </w:r>
    </w:p>
    <w:p w:rsidR="00000000" w:rsidRDefault="00474D2C">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spacing w:val="-2"/>
        </w:rPr>
      </w:pPr>
      <w:r>
        <w:rPr>
          <w:rFonts w:ascii="Times New Roman" w:hAnsi="Times New Roman"/>
          <w:spacing w:val="-2"/>
        </w:rPr>
        <w:t>Обычно все писатели-символисты полагают, что оф</w:t>
      </w:r>
      <w:r>
        <w:rPr>
          <w:rFonts w:ascii="Times New Roman" w:hAnsi="Times New Roman"/>
          <w:spacing w:val="-2"/>
        </w:rPr>
        <w:t>и</w:t>
      </w:r>
      <w:r>
        <w:rPr>
          <w:rFonts w:ascii="Times New Roman" w:hAnsi="Times New Roman"/>
          <w:spacing w:val="-2"/>
        </w:rPr>
        <w:t>ты были признаны виновными в практиковании самых безнравственных обрядов в течение своих религиозных собраний. То же самое обвинение было выдвинуто против манихейцев, карпократийцев, Павловцев и альбигойцев, короче говоря, против каждой гностической секты, име</w:t>
      </w:r>
      <w:r>
        <w:rPr>
          <w:rFonts w:ascii="Times New Roman" w:hAnsi="Times New Roman"/>
          <w:spacing w:val="-2"/>
        </w:rPr>
        <w:t>в</w:t>
      </w:r>
      <w:r>
        <w:rPr>
          <w:rFonts w:ascii="Times New Roman" w:hAnsi="Times New Roman"/>
          <w:spacing w:val="-2"/>
        </w:rPr>
        <w:t>шей дерзо</w:t>
      </w:r>
      <w:r>
        <w:rPr>
          <w:rFonts w:ascii="Times New Roman" w:hAnsi="Times New Roman"/>
          <w:spacing w:val="-2"/>
        </w:rPr>
        <w:t xml:space="preserve">сть претендовать на право думать самой за себя. В наше время 160 сект Америки и 125 сект Англии не подвергаются так часто подобным обвинениям; времена изменились, и даже когда-то всемогущему духовенству приходится или придерживать свой язык или доказывать свои клеветнические обвинения. </w:t>
      </w:r>
    </w:p>
    <w:p w:rsidR="00000000" w:rsidRDefault="00474D2C">
      <w:r>
        <w:t>Мы тщательно просмотрели труды таких авторов как Пейн Найт, К. У. Кинг и Олохаузен, которые пишут по затронутой нами теме; мы пересмотрели объемистые тома Иринея, Тертуллиана, Созомена, Теодорета и ни в одном из них, за искл</w:t>
      </w:r>
      <w:r>
        <w:t>ючением Епифания, мы не нашли каких-либо обвинений, обоснованных на свидетельствах неп</w:t>
      </w:r>
      <w:r>
        <w:t>о</w:t>
      </w:r>
      <w:r>
        <w:t xml:space="preserve">средственного очевидца. “Говорят”, </w:t>
      </w:r>
      <w:r>
        <w:rPr>
          <w:i/>
        </w:rPr>
        <w:t>“некоторые</w:t>
      </w:r>
      <w:r>
        <w:t xml:space="preserve"> гов</w:t>
      </w:r>
      <w:r>
        <w:t>о</w:t>
      </w:r>
      <w:r>
        <w:t>рят”, “мы слышали” — вот обычные и неопределенные выражения, какими пользуются церковные обвинители. Один только Епифаний, на чьи труды во всех таких сл</w:t>
      </w:r>
      <w:r>
        <w:t>у</w:t>
      </w:r>
      <w:r>
        <w:t>чаях ссылаются, кажется, хихикает от восторга, когда б</w:t>
      </w:r>
      <w:r>
        <w:t>е</w:t>
      </w:r>
      <w:r>
        <w:t>рет пику наперевес. Мы вовсе не намереваемся брать под защиту секты, которые наводнили Европу в одиннадцатом веке и породили самые удивительные вероисповедания; мы огр</w:t>
      </w:r>
      <w:r>
        <w:t xml:space="preserve">аничиваемся защитой только тех христианских сект, теории которых обычно группируются под общим родовым названием </w:t>
      </w:r>
      <w:r>
        <w:rPr>
          <w:i/>
        </w:rPr>
        <w:t>гностицизма.</w:t>
      </w:r>
      <w:r>
        <w:t xml:space="preserve"> Это те, которые появ</w:t>
      </w:r>
      <w:r>
        <w:t>и</w:t>
      </w:r>
      <w:r>
        <w:t>лись немедленно после утверждаемого распятия и сущ</w:t>
      </w:r>
      <w:r>
        <w:t>е</w:t>
      </w:r>
      <w:r>
        <w:t>ствовали до тех пор, пока почти все не были истреблены под суровым гнетом законов Константина. Величайшею их виною были их синкретические взгляды, ибо не было другого такого периода в мировой истории, когда у ист</w:t>
      </w:r>
      <w:r>
        <w:t>и</w:t>
      </w:r>
      <w:r>
        <w:lastRenderedPageBreak/>
        <w:t>ны было бы еще меньше шансов на победу, чем в тем дни подделок, лжи и умышленной фальсификации фактов</w:t>
      </w:r>
      <w:r>
        <w:t xml:space="preserve">. </w:t>
      </w:r>
    </w:p>
    <w:p w:rsidR="00000000" w:rsidRDefault="00474D2C">
      <w:r>
        <w:t>Но прежде, чем нас принудят поверить этим обвин</w:t>
      </w:r>
      <w:r>
        <w:t>е</w:t>
      </w:r>
      <w:r>
        <w:t>ниям, не будет ли нам позволено осведомиться, что пре</w:t>
      </w:r>
      <w:r>
        <w:t>д</w:t>
      </w:r>
      <w:r>
        <w:t>ставляют исторические личности их обвинителей? На</w:t>
      </w:r>
      <w:r>
        <w:t>ч</w:t>
      </w:r>
      <w:r>
        <w:t>нем с вопроса, на каком основании Римская церковь пр</w:t>
      </w:r>
      <w:r>
        <w:t>е</w:t>
      </w:r>
      <w:r>
        <w:t>тендует на превосходство своих доктрин над доктринами гностиков? Несомненно — на апостолической преемс</w:t>
      </w:r>
      <w:r>
        <w:t>т</w:t>
      </w:r>
      <w:r>
        <w:t xml:space="preserve">венности. Эта преемственность </w:t>
      </w:r>
      <w:r>
        <w:rPr>
          <w:i/>
        </w:rPr>
        <w:t>по традиции</w:t>
      </w:r>
      <w:r>
        <w:t xml:space="preserve"> установлена непосредственным апостолом Петром. А что, если это окажется выдумкой? Ясно, что тогда вся надстройка, де</w:t>
      </w:r>
      <w:r>
        <w:t>р</w:t>
      </w:r>
      <w:r>
        <w:t>жавшаяся на этой единственной воображаемой</w:t>
      </w:r>
      <w:r>
        <w:t xml:space="preserve"> опоре, упадет с громадным грохотом. А когда мы проводим тщ</w:t>
      </w:r>
      <w:r>
        <w:t>а</w:t>
      </w:r>
      <w:r>
        <w:t xml:space="preserve">тельное исследование, мы обнаруживаем, что тут от нас требуется поверить </w:t>
      </w:r>
      <w:r>
        <w:rPr>
          <w:i/>
        </w:rPr>
        <w:t>единственно</w:t>
      </w:r>
      <w:r>
        <w:t xml:space="preserve"> слову Иринея — Иринея, который не привел ни одного веского доказательства в подтверждение своему заявлению, которое он так нагло выдвинул, и который для этого прибег к бесконечным подделкам. Ни своих данных, ни своих утверждений он не подтверждает никакими доказательствами. У этой смир</w:t>
      </w:r>
      <w:r>
        <w:t>н</w:t>
      </w:r>
      <w:r>
        <w:t>ской знаменитости даже не было грубой, но искренней веры Тертуллиана, ибо он про</w:t>
      </w:r>
      <w:r>
        <w:t>тиворечит сам себе на ка</w:t>
      </w:r>
      <w:r>
        <w:t>ж</w:t>
      </w:r>
      <w:r>
        <w:t xml:space="preserve">дом шагу и поддерживает свои </w:t>
      </w:r>
      <w:r>
        <w:rPr>
          <w:spacing w:val="-2"/>
        </w:rPr>
        <w:t>утверждения только ос</w:t>
      </w:r>
      <w:r>
        <w:rPr>
          <w:spacing w:val="-2"/>
        </w:rPr>
        <w:t>т</w:t>
      </w:r>
      <w:r>
        <w:rPr>
          <w:spacing w:val="-2"/>
        </w:rPr>
        <w:t>рой софистикой. Хотя он, несомненно, был человеком проницательнейшего ума и большой учености, он не б</w:t>
      </w:r>
      <w:r>
        <w:rPr>
          <w:spacing w:val="-2"/>
        </w:rPr>
        <w:t>о</w:t>
      </w:r>
      <w:r>
        <w:rPr>
          <w:spacing w:val="-2"/>
        </w:rPr>
        <w:t>ится даже, в некоторых из своих утверждений и аргуме</w:t>
      </w:r>
      <w:r>
        <w:rPr>
          <w:spacing w:val="-2"/>
        </w:rPr>
        <w:t>н</w:t>
      </w:r>
      <w:r>
        <w:rPr>
          <w:spacing w:val="-2"/>
        </w:rPr>
        <w:t>тов, показаться идиотом в глазах потомства, лишь бы ему “совладать с ситуацией”. Высмеиваемый и припираемый к стене на каждом шагу своими проницательными и не менее учеными противниками, гностиками, он смело прикрывается щитом слепой веры и в ответ на их безж</w:t>
      </w:r>
      <w:r>
        <w:rPr>
          <w:spacing w:val="-2"/>
        </w:rPr>
        <w:t>а</w:t>
      </w:r>
      <w:r>
        <w:rPr>
          <w:spacing w:val="-2"/>
        </w:rPr>
        <w:t>лостную логику прибег</w:t>
      </w:r>
      <w:r>
        <w:rPr>
          <w:spacing w:val="-2"/>
        </w:rPr>
        <w:t>ает к мнимому преданию, которое сам же выдумал. Рибер остроумно замечает:</w:t>
      </w:r>
      <w:r>
        <w:t xml:space="preserve"> </w:t>
      </w:r>
    </w:p>
    <w:p w:rsidR="00000000" w:rsidRDefault="00474D2C">
      <w:pPr>
        <w:pStyle w:val="Oeoaou"/>
      </w:pPr>
      <w:r>
        <w:t>“Когда мы читаем его несоответствующее использование слов и предложений, мы могли бы прийти к заключению, что он — сумасше</w:t>
      </w:r>
      <w:r>
        <w:t>д</w:t>
      </w:r>
      <w:r>
        <w:t>ший, если бы не знали, что он нечто другое” [</w:t>
      </w:r>
      <w:r>
        <w:rPr>
          <w:b/>
        </w:rPr>
        <w:t>417</w:t>
      </w:r>
      <w:r>
        <w:t xml:space="preserve">, с. 188]. </w:t>
      </w:r>
    </w:p>
    <w:p w:rsidR="00000000" w:rsidRDefault="00474D2C">
      <w:r>
        <w:t>Этот “святой отец” во многих примерах оказался н</w:t>
      </w:r>
      <w:r>
        <w:t>а</w:t>
      </w:r>
      <w:r>
        <w:t>столько нагло лживым, что ему противоречит даже Евс</w:t>
      </w:r>
      <w:r>
        <w:t>е</w:t>
      </w:r>
      <w:r>
        <w:t>вий, более осторожный, если и не более правдивый, чем он сам. Он вынужден к этому перед лицом неопроверж</w:t>
      </w:r>
      <w:r>
        <w:t>и</w:t>
      </w:r>
      <w:r>
        <w:lastRenderedPageBreak/>
        <w:t>мого свидетельства. Так, например, Ириней утверж</w:t>
      </w:r>
      <w:r>
        <w:t>дает, что Папий, епископ Иерополиса, был непосредственным слушателем Св. Иоанна [</w:t>
      </w:r>
      <w:r>
        <w:rPr>
          <w:b/>
        </w:rPr>
        <w:t>162</w:t>
      </w:r>
      <w:r>
        <w:t xml:space="preserve">, кн. V, XXXIII, 4], и Евсевий вынужден показать, что Папий никогда не претендовал на это, а просто заявил, что он получил свое </w:t>
      </w:r>
      <w:r>
        <w:rPr>
          <w:i/>
        </w:rPr>
        <w:t>учение от тех, кто знали Иоанна</w:t>
      </w:r>
      <w:r>
        <w:t xml:space="preserve"> [</w:t>
      </w:r>
      <w:r>
        <w:rPr>
          <w:b/>
        </w:rPr>
        <w:t>479</w:t>
      </w:r>
      <w:r>
        <w:t xml:space="preserve">, III, c. 39]. </w:t>
      </w:r>
    </w:p>
    <w:p w:rsidR="00000000" w:rsidRDefault="00474D2C">
      <w:pPr>
        <w:rPr>
          <w:spacing w:val="-2"/>
        </w:rPr>
      </w:pPr>
      <w:r>
        <w:rPr>
          <w:spacing w:val="-2"/>
        </w:rPr>
        <w:t>По одному пункту гностики взяли верх над Иринеем. Они вынудили его одною только боязнью несообразности к признанию их каббалистической доктрины искупления; не будучи в состоянии ухватить ее в ее аллегорическом значении, Ириней представил ее, совмес</w:t>
      </w:r>
      <w:r>
        <w:rPr>
          <w:spacing w:val="-2"/>
        </w:rPr>
        <w:t>тно с христиа</w:t>
      </w:r>
      <w:r>
        <w:rPr>
          <w:spacing w:val="-2"/>
        </w:rPr>
        <w:t>н</w:t>
      </w:r>
      <w:r>
        <w:rPr>
          <w:spacing w:val="-2"/>
        </w:rPr>
        <w:t xml:space="preserve">ским богословием, как мы находим ее теперь в нынешнем состоянии “первородный грех </w:t>
      </w:r>
      <w:r>
        <w:rPr>
          <w:i/>
          <w:spacing w:val="-2"/>
        </w:rPr>
        <w:t>против</w:t>
      </w:r>
      <w:r>
        <w:rPr>
          <w:spacing w:val="-2"/>
        </w:rPr>
        <w:t xml:space="preserve"> Адама”, — учение, которое привело бы Петра в набожный ужас, если бы он еще был жив. </w:t>
      </w:r>
    </w:p>
    <w:p w:rsidR="00000000" w:rsidRDefault="00474D2C">
      <w:r>
        <w:t>Следующим поборником распространения апостол</w:t>
      </w:r>
      <w:r>
        <w:t>и</w:t>
      </w:r>
      <w:r>
        <w:t>ческой Преемственности является Евсевий сам. Лучше ли слово этого армянского отца, чем слово Иринея? Давайте посмотрим, что говорят о нем наиболее компетентные критики. И прежде чем мы полностью перейдем к совр</w:t>
      </w:r>
      <w:r>
        <w:t>е</w:t>
      </w:r>
      <w:r>
        <w:t>менным критикам, мы могли бы напомнить читателю о тех оскорбительных</w:t>
      </w:r>
      <w:r>
        <w:t xml:space="preserve"> выражениях, с какими нападает на Евсевия Георгий Синцелл, вице-патриарх Константин</w:t>
      </w:r>
      <w:r>
        <w:t>о</w:t>
      </w:r>
      <w:r>
        <w:t>польский (восьмого века), за его наглую фальсификацию египетской Хронологии. Мнение Сократа, историка пят</w:t>
      </w:r>
      <w:r>
        <w:t>о</w:t>
      </w:r>
      <w:r>
        <w:t>го века, не более лестно. Он безбоязненно обвиняет Евс</w:t>
      </w:r>
      <w:r>
        <w:t>е</w:t>
      </w:r>
      <w:r>
        <w:t>вия в извращении исторических дат, чтобы угодить имп</w:t>
      </w:r>
      <w:r>
        <w:t>е</w:t>
      </w:r>
      <w:r>
        <w:t>ратору Константину. В своем хронографическом труде, прежде чем приступить к фальсификации синхронистич</w:t>
      </w:r>
      <w:r>
        <w:t>е</w:t>
      </w:r>
      <w:r>
        <w:t xml:space="preserve">ских таблиц </w:t>
      </w:r>
      <w:r>
        <w:rPr>
          <w:i/>
        </w:rPr>
        <w:t xml:space="preserve">самому, </w:t>
      </w:r>
      <w:r>
        <w:t>с целью придать хронологии Св</w:t>
      </w:r>
      <w:r>
        <w:t>я</w:t>
      </w:r>
      <w:r>
        <w:t>щенных Писаний более достоверный вид, — Синцелл кроет Евсевия</w:t>
      </w:r>
      <w:r>
        <w:t xml:space="preserve"> изысканнейшей площадной руганью. </w:t>
      </w:r>
      <w:r>
        <w:rPr>
          <w:i/>
        </w:rPr>
        <w:t>Барон Бунзен проверил справедливость, если и не оправдал пр</w:t>
      </w:r>
      <w:r>
        <w:rPr>
          <w:i/>
        </w:rPr>
        <w:t>и</w:t>
      </w:r>
      <w:r>
        <w:rPr>
          <w:i/>
        </w:rPr>
        <w:t>стойности, этих оскорбительных упреков.</w:t>
      </w:r>
      <w:r>
        <w:t xml:space="preserve"> Его тщател</w:t>
      </w:r>
      <w:r>
        <w:t>ь</w:t>
      </w:r>
      <w:r>
        <w:t xml:space="preserve">ные исследования по исправлению </w:t>
      </w:r>
      <w:r>
        <w:rPr>
          <w:i/>
        </w:rPr>
        <w:t>“Египетского хрон</w:t>
      </w:r>
      <w:r>
        <w:rPr>
          <w:i/>
        </w:rPr>
        <w:t>о</w:t>
      </w:r>
      <w:r>
        <w:rPr>
          <w:i/>
        </w:rPr>
        <w:t>логического перечня”</w:t>
      </w:r>
      <w:r>
        <w:t xml:space="preserve"> Мането привели его к признанию, что епископ Кесареи по всему своему труду “в духе </w:t>
      </w:r>
      <w:r>
        <w:rPr>
          <w:i/>
        </w:rPr>
        <w:t>пр</w:t>
      </w:r>
      <w:r>
        <w:rPr>
          <w:i/>
        </w:rPr>
        <w:t>о</w:t>
      </w:r>
      <w:r>
        <w:rPr>
          <w:i/>
        </w:rPr>
        <w:t>извола</w:t>
      </w:r>
      <w:r>
        <w:t xml:space="preserve"> и бессовестности принялся искажать историю”. </w:t>
      </w:r>
    </w:p>
    <w:p w:rsidR="00000000" w:rsidRDefault="00474D2C">
      <w:pPr>
        <w:pStyle w:val="Oeoaou"/>
      </w:pPr>
      <w:r>
        <w:lastRenderedPageBreak/>
        <w:t>“Евсевий”, — говорит он, — “является начинателем той системат</w:t>
      </w:r>
      <w:r>
        <w:t>и</w:t>
      </w:r>
      <w:r>
        <w:t>ческой теории синхронизмов, которая так часто впоследствии калечила историю на своем прокрустово</w:t>
      </w:r>
      <w:r>
        <w:t>м ложе” [</w:t>
      </w:r>
      <w:r>
        <w:rPr>
          <w:b/>
        </w:rPr>
        <w:t>74</w:t>
      </w:r>
      <w:r>
        <w:t>, т. I, с</w:t>
      </w:r>
      <w:r>
        <w:t xml:space="preserve">. 200]. </w:t>
      </w:r>
    </w:p>
    <w:p w:rsidR="00000000" w:rsidRDefault="00474D2C">
      <w:r>
        <w:t>К этому автор труда “Интеллектуальное развитие Е</w:t>
      </w:r>
      <w:r>
        <w:t>в</w:t>
      </w:r>
      <w:r>
        <w:t>ропы” [</w:t>
      </w:r>
      <w:r>
        <w:rPr>
          <w:b/>
        </w:rPr>
        <w:t>49</w:t>
      </w:r>
      <w:r>
        <w:t xml:space="preserve">] добавляет: </w:t>
      </w:r>
    </w:p>
    <w:p w:rsidR="00000000" w:rsidRDefault="00474D2C">
      <w:pPr>
        <w:pStyle w:val="Oeoaou"/>
      </w:pPr>
      <w:r>
        <w:t xml:space="preserve">“Среди тех, кто наиболее виновен в этом преступлении, должно быть отмечено имя знаменитого Евсевия, епископа Кесареи!” (с. 147). </w:t>
      </w:r>
    </w:p>
    <w:p w:rsidR="00000000" w:rsidRDefault="00474D2C">
      <w:r>
        <w:t>Не будет ошибкой напомнить читателю, что это тот же самый Евсевий, который обвиняется в том, что он вставил в текст знаменитый параграф, касающийся Иис</w:t>
      </w:r>
      <w:r>
        <w:t>у</w:t>
      </w:r>
      <w:r>
        <w:t>са [</w:t>
      </w:r>
      <w:r>
        <w:rPr>
          <w:b/>
        </w:rPr>
        <w:t>151</w:t>
      </w:r>
      <w:r>
        <w:t xml:space="preserve">, </w:t>
      </w:r>
      <w:r>
        <w:rPr>
          <w:spacing w:val="2"/>
        </w:rPr>
        <w:t xml:space="preserve">XVIII, 3], который был таким чудесным образом найден в его время в писаниях Иосифа Флавия; до этого времени эта вставка </w:t>
      </w:r>
      <w:r>
        <w:rPr>
          <w:spacing w:val="2"/>
        </w:rPr>
        <w:t>оставалась совершенно неизвестной. Ренан в своей “Жизни</w:t>
      </w:r>
      <w:r>
        <w:t xml:space="preserve"> Иисуса” придерживается против</w:t>
      </w:r>
      <w:r>
        <w:t>о</w:t>
      </w:r>
      <w:r>
        <w:t xml:space="preserve">положного мнения. </w:t>
      </w:r>
    </w:p>
    <w:p w:rsidR="00000000" w:rsidRDefault="00474D2C">
      <w:pPr>
        <w:pStyle w:val="Oeoaou"/>
      </w:pPr>
      <w:r>
        <w:t>“Я полагаю, говорит он, “что абзац, относящийся к Иисусу, по</w:t>
      </w:r>
      <w:r>
        <w:t>д</w:t>
      </w:r>
      <w:r>
        <w:t xml:space="preserve">линный. </w:t>
      </w:r>
      <w:r>
        <w:rPr>
          <w:i/>
        </w:rPr>
        <w:t>Он совершенно подходит по стилю Иосифу;</w:t>
      </w:r>
      <w:r>
        <w:t xml:space="preserve"> и </w:t>
      </w:r>
      <w:r>
        <w:rPr>
          <w:i/>
        </w:rPr>
        <w:t>если</w:t>
      </w:r>
      <w:r>
        <w:t xml:space="preserve"> этот ист</w:t>
      </w:r>
      <w:r>
        <w:t>о</w:t>
      </w:r>
      <w:r>
        <w:t xml:space="preserve">рик упомянул Иисуса, то именно </w:t>
      </w:r>
      <w:r>
        <w:rPr>
          <w:i/>
        </w:rPr>
        <w:t>так</w:t>
      </w:r>
      <w:r>
        <w:t xml:space="preserve"> он должен был говорить о нем”. </w:t>
      </w:r>
    </w:p>
    <w:p w:rsidR="00000000" w:rsidRDefault="00474D2C">
      <w:r>
        <w:t>Прося прощения у этого выдающегося ученого, мы опять должны ему возразить. Оставляя в стороне его ост</w:t>
      </w:r>
      <w:r>
        <w:t>о</w:t>
      </w:r>
      <w:r>
        <w:t xml:space="preserve">рожное </w:t>
      </w:r>
      <w:r>
        <w:rPr>
          <w:i/>
        </w:rPr>
        <w:t>“если”,</w:t>
      </w:r>
      <w:r>
        <w:t xml:space="preserve"> мы только покажем, что хотя этот коро</w:t>
      </w:r>
      <w:r>
        <w:t>т</w:t>
      </w:r>
      <w:r>
        <w:t>кий абзац может, возможно, быть подлинным и “сове</w:t>
      </w:r>
      <w:r>
        <w:t>р</w:t>
      </w:r>
      <w:r>
        <w:t>шенно подх</w:t>
      </w:r>
      <w:r>
        <w:t>одить по стилю Иосифу”, несколько его вво</w:t>
      </w:r>
      <w:r>
        <w:t>д</w:t>
      </w:r>
      <w:r>
        <w:t xml:space="preserve">ных слов являются более поздними ощутимыми подделками; и что </w:t>
      </w:r>
      <w:r>
        <w:rPr>
          <w:i/>
        </w:rPr>
        <w:t>“если”</w:t>
      </w:r>
      <w:r>
        <w:t xml:space="preserve"> Иосиф, вообще, упомянул Хр</w:t>
      </w:r>
      <w:r>
        <w:t>и</w:t>
      </w:r>
      <w:r>
        <w:t xml:space="preserve">ста, то </w:t>
      </w:r>
      <w:r>
        <w:rPr>
          <w:i/>
        </w:rPr>
        <w:t>не</w:t>
      </w:r>
      <w:r>
        <w:t xml:space="preserve"> так “он должен был говорить о нем”. Весь этот абзац состоит из нескольких строк и гласит: </w:t>
      </w:r>
    </w:p>
    <w:p w:rsidR="00000000" w:rsidRDefault="00474D2C">
      <w:pPr>
        <w:pStyle w:val="Oeoaou"/>
      </w:pPr>
      <w:r>
        <w:t xml:space="preserve">“В то время был </w:t>
      </w:r>
      <w:r>
        <w:rPr>
          <w:i/>
        </w:rPr>
        <w:t>Иасус,</w:t>
      </w:r>
      <w:r>
        <w:t xml:space="preserve"> “</w:t>
      </w:r>
      <w:r>
        <w:rPr>
          <w:b/>
        </w:rPr>
        <w:t>мудрый человек</w:t>
      </w:r>
      <w:r>
        <w:t>”,</w:t>
      </w:r>
      <w:r>
        <w:rPr>
          <w:rStyle w:val="a6"/>
        </w:rPr>
        <w:footnoteReference w:id="411"/>
      </w:r>
      <w:r>
        <w:t xml:space="preserve"> если, в конце ко</w:t>
      </w:r>
      <w:r>
        <w:t>н</w:t>
      </w:r>
      <w:r>
        <w:t xml:space="preserve">цов, </w:t>
      </w:r>
      <w:r>
        <w:rPr>
          <w:i/>
        </w:rPr>
        <w:t>правильно называть его человеком!</w:t>
      </w:r>
      <w:r>
        <w:t xml:space="preserve"> (</w:t>
      </w:r>
      <w:r>
        <w:rPr>
          <w:sz w:val="20"/>
        </w:rPr>
        <w:t>άνδρα</w:t>
      </w:r>
      <w:r>
        <w:t>), ибо он совершал пор</w:t>
      </w:r>
      <w:r>
        <w:t>а</w:t>
      </w:r>
      <w:r>
        <w:t xml:space="preserve">зительные деяния и был учителем таких людей, которые внимают </w:t>
      </w:r>
      <w:r>
        <w:rPr>
          <w:i/>
        </w:rPr>
        <w:t>“и</w:t>
      </w:r>
      <w:r>
        <w:rPr>
          <w:i/>
        </w:rPr>
        <w:t>с</w:t>
      </w:r>
      <w:r>
        <w:rPr>
          <w:i/>
        </w:rPr>
        <w:t>тине”</w:t>
      </w:r>
      <w:r>
        <w:t xml:space="preserve"> с удовольствием.</w:t>
      </w:r>
      <w:r>
        <w:t xml:space="preserve">.. </w:t>
      </w:r>
      <w:r>
        <w:rPr>
          <w:i/>
        </w:rPr>
        <w:t>Это был</w:t>
      </w:r>
      <w:r>
        <w:t xml:space="preserve"> </w:t>
      </w:r>
      <w:r>
        <w:rPr>
          <w:b/>
        </w:rPr>
        <w:t>Помазанник</w:t>
      </w:r>
      <w:r>
        <w:t xml:space="preserve"> (!!). И когда по обвин</w:t>
      </w:r>
      <w:r>
        <w:t>е</w:t>
      </w:r>
      <w:r>
        <w:t>нию первых люде</w:t>
      </w:r>
      <w:r>
        <w:t xml:space="preserve">й среди нас он был осужден Пилатом на крест, те, кто любили его, не переставали любить его. Ибо </w:t>
      </w:r>
      <w:r>
        <w:rPr>
          <w:i/>
        </w:rPr>
        <w:t>он показался им на третий день живым,</w:t>
      </w:r>
      <w:r>
        <w:t xml:space="preserve"> и боговдохновленные пророки рассказывали это и многие другие чудеса о нем”. </w:t>
      </w:r>
    </w:p>
    <w:p w:rsidR="00000000" w:rsidRDefault="00474D2C">
      <w:r>
        <w:t>Этот абзац (из шестнадцати строк в оригинале) з</w:t>
      </w:r>
      <w:r>
        <w:t>а</w:t>
      </w:r>
      <w:r>
        <w:t xml:space="preserve">ключает в себе два недвусмысленных утверждения и одну </w:t>
      </w:r>
      <w:r>
        <w:lastRenderedPageBreak/>
        <w:t>оговорку. Последняя выражена следующим предложен</w:t>
      </w:r>
      <w:r>
        <w:t>и</w:t>
      </w:r>
      <w:r>
        <w:t>ем: “Если, в конце концов, правильно называть его чел</w:t>
      </w:r>
      <w:r>
        <w:t>о</w:t>
      </w:r>
      <w:r>
        <w:t>веком”. Недвусмысленные утверждения заключаются в “Это был ПОМАЗАННИК” и в том, что Иисус “показ</w:t>
      </w:r>
      <w:r>
        <w:t xml:space="preserve">ался им </w:t>
      </w:r>
      <w:r>
        <w:rPr>
          <w:i/>
        </w:rPr>
        <w:t>на третий день живым</w:t>
      </w:r>
      <w:r>
        <w:t>”. История представляет нам Иосифа как цельного, бескомпромиссного, упрямого, о</w:t>
      </w:r>
      <w:r>
        <w:t>р</w:t>
      </w:r>
      <w:r>
        <w:t>тодоксального еврея, хотя и он писал для “язычников”. Будет правильно обратить внимание, в какое ложное п</w:t>
      </w:r>
      <w:r>
        <w:t>о</w:t>
      </w:r>
      <w:r>
        <w:t>ложение эти выражения поставили бы истинного прав</w:t>
      </w:r>
      <w:r>
        <w:t>о</w:t>
      </w:r>
      <w:r>
        <w:t>верного еврея, если бы они действительно исходили от него. Их “Мессию” ждали тогда и ждут до сих пор. Ме</w:t>
      </w:r>
      <w:r>
        <w:t>с</w:t>
      </w:r>
      <w:r>
        <w:t xml:space="preserve">сия есть </w:t>
      </w:r>
      <w:r>
        <w:rPr>
          <w:i/>
        </w:rPr>
        <w:t>Помазанник,</w:t>
      </w:r>
      <w:r>
        <w:t xml:space="preserve"> и наоборот. И Иосифу вкладывают в уста слова, которыми он признает, что “первые люди” среди них обвинили и распяли на крес</w:t>
      </w:r>
      <w:r>
        <w:t xml:space="preserve">те </w:t>
      </w:r>
      <w:r>
        <w:rPr>
          <w:i/>
        </w:rPr>
        <w:t>своего</w:t>
      </w:r>
      <w:r>
        <w:t xml:space="preserve"> Мессию и Помазанника!! Нет надобности далее комментировать такую несообразную нелепость</w:t>
      </w:r>
      <w:r>
        <w:rPr>
          <w:rStyle w:val="a6"/>
        </w:rPr>
        <w:footnoteReference w:id="412"/>
      </w:r>
      <w:r>
        <w:t xml:space="preserve"> даже тогда, когда ее поддерживает такой зрелый ученый как Ренан. </w:t>
      </w:r>
    </w:p>
    <w:p w:rsidR="00000000" w:rsidRDefault="00474D2C">
      <w:r>
        <w:t>Что же касается принадлежащего к отцам церкви смутьяна Тертуллиана, которого де Мюссе прославляет в компании с другими полубогами, — он рассматривается Реусом, Бауром и Швейглером в совсем другом свете. Недостоверность сообщаемого и неточность Тертуллиана часто очевидны, говорит автор “Сверхъестественной р</w:t>
      </w:r>
      <w:r>
        <w:t>е</w:t>
      </w:r>
      <w:r>
        <w:t>лигии”. Рей характеризует его христианс</w:t>
      </w:r>
      <w:r>
        <w:t xml:space="preserve">тво как </w:t>
      </w:r>
      <w:r>
        <w:rPr>
          <w:i/>
        </w:rPr>
        <w:t>“вpre, оскорбительное, грубое, жестокое”.</w:t>
      </w:r>
      <w:r>
        <w:t xml:space="preserve"> Оно без набожн</w:t>
      </w:r>
      <w:r>
        <w:t>о</w:t>
      </w:r>
      <w:r>
        <w:t xml:space="preserve">сти, без милосердия, иногда даже </w:t>
      </w:r>
      <w:r>
        <w:rPr>
          <w:i/>
        </w:rPr>
        <w:t>без верности,</w:t>
      </w:r>
      <w:r>
        <w:t xml:space="preserve"> когда он оказывается перед оппозицией. </w:t>
      </w:r>
    </w:p>
    <w:p w:rsidR="00000000" w:rsidRDefault="00474D2C">
      <w:pPr>
        <w:pStyle w:val="Oeoaou"/>
      </w:pPr>
      <w:r>
        <w:t xml:space="preserve">“Если”, — замечает этот автор, — “во втором веке все партии, за исключением некоторых гностиков, были нетерпимы, то Тертуллиан был самый нетерпимый изо всех!” </w:t>
      </w:r>
    </w:p>
    <w:p w:rsidR="00000000" w:rsidRDefault="00474D2C">
      <w:r>
        <w:t>Труд, начатый первыми отцами, был завершен соф</w:t>
      </w:r>
      <w:r>
        <w:t>о</w:t>
      </w:r>
      <w:r>
        <w:t>морфическим Августином. Его сверхтрансцендентальные размышления о Троице; его воображаемые диалоги с О</w:t>
      </w:r>
      <w:r>
        <w:t>т</w:t>
      </w:r>
      <w:r>
        <w:t xml:space="preserve">цом, Сыном и Святым Духом, и </w:t>
      </w:r>
      <w:r>
        <w:rPr>
          <w:i/>
        </w:rPr>
        <w:t>разоблачения</w:t>
      </w:r>
      <w:r>
        <w:t xml:space="preserve"> и завуал</w:t>
      </w:r>
      <w:r>
        <w:t>и</w:t>
      </w:r>
      <w:r>
        <w:t xml:space="preserve">рованные намеки на своих бывших собратьев манихейцев привели мир к тому, что на гностицизм стали смотреть как на нечто позорное и черная тень была наброшена на </w:t>
      </w:r>
      <w:r>
        <w:lastRenderedPageBreak/>
        <w:t>оскорбленное величие единого Бога, которому в почт</w:t>
      </w:r>
      <w:r>
        <w:t>и</w:t>
      </w:r>
      <w:r>
        <w:t xml:space="preserve">тельном молчании поклонялись все “язычники”. </w:t>
      </w:r>
    </w:p>
    <w:p w:rsidR="00000000" w:rsidRDefault="00474D2C">
      <w:r>
        <w:rPr>
          <w:i/>
        </w:rPr>
        <w:t>И таким образом получается, что вся пирамида римско-католических догм покоится не на доказател</w:t>
      </w:r>
      <w:r>
        <w:rPr>
          <w:i/>
        </w:rPr>
        <w:t>ь</w:t>
      </w:r>
      <w:r>
        <w:rPr>
          <w:i/>
        </w:rPr>
        <w:t>ствах, но на вымыслах.</w:t>
      </w:r>
      <w:r>
        <w:t xml:space="preserve"> Гностики слишком искусно загн</w:t>
      </w:r>
      <w:r>
        <w:t>а</w:t>
      </w:r>
      <w:r>
        <w:t xml:space="preserve">ли отцов церкви в тупик, и </w:t>
      </w:r>
      <w:r>
        <w:rPr>
          <w:i/>
        </w:rPr>
        <w:t>единственным спасением п</w:t>
      </w:r>
      <w:r>
        <w:rPr>
          <w:i/>
        </w:rPr>
        <w:t>о</w:t>
      </w:r>
      <w:r>
        <w:rPr>
          <w:i/>
        </w:rPr>
        <w:t>следних стало прибегание к подделкам.</w:t>
      </w:r>
      <w:r>
        <w:t xml:space="preserve"> В течение почти </w:t>
      </w:r>
      <w:r>
        <w:t>четырех веков великие историки, почти современники Иисуса не обратили ни малейшего внимания ни на его жизнь, ни на смерть. Христиане удивлялись такому н</w:t>
      </w:r>
      <w:r>
        <w:t>е</w:t>
      </w:r>
      <w:r>
        <w:t>объяснимому упущению в отношении того, что церковь рассматривала как величайшие события в мировой ист</w:t>
      </w:r>
      <w:r>
        <w:t>о</w:t>
      </w:r>
      <w:r>
        <w:t>рии. Евсевий спас положение. Таковы были те люди, к</w:t>
      </w:r>
      <w:r>
        <w:t>о</w:t>
      </w:r>
      <w:r>
        <w:t xml:space="preserve">торые оклеветали гностиков. </w:t>
      </w:r>
    </w:p>
    <w:p w:rsidR="00000000" w:rsidRDefault="00474D2C">
      <w:r>
        <w:t xml:space="preserve">Первой и наиболее незначительной сектой, о которой мы слышали, является секта </w:t>
      </w:r>
      <w:r>
        <w:rPr>
          <w:i/>
        </w:rPr>
        <w:t>николаитов,</w:t>
      </w:r>
      <w:r>
        <w:t xml:space="preserve"> о которой Иоанн в “Апокалипсисе” велит голосу, в своем видении сказать, что их доктрин</w:t>
      </w:r>
      <w:r>
        <w:t>а ему ненавистна [</w:t>
      </w:r>
      <w:r>
        <w:rPr>
          <w:i/>
        </w:rPr>
        <w:t>Откровение,</w:t>
      </w:r>
      <w:r>
        <w:t xml:space="preserve"> I и II]. О</w:t>
      </w:r>
      <w:r>
        <w:t>д</w:t>
      </w:r>
      <w:r>
        <w:t>нако, эти николаиты были последователями Николая А</w:t>
      </w:r>
      <w:r>
        <w:t>н</w:t>
      </w:r>
      <w:r>
        <w:t>тиохийского, одного из “семи”, избранных “двенадц</w:t>
      </w:r>
      <w:r>
        <w:t>а</w:t>
      </w:r>
      <w:r>
        <w:t>тью”, чтобы они распределяли помощь из общего фонда прозелитам в Иерусалиме [</w:t>
      </w:r>
      <w:r>
        <w:rPr>
          <w:i/>
        </w:rPr>
        <w:t>Деяния</w:t>
      </w:r>
      <w:r>
        <w:t>, II, 44, 45, IV, 1-5], едва ли более как несколько недель или, может быть, месяцев после Распятия;</w:t>
      </w:r>
      <w:r>
        <w:rPr>
          <w:rStyle w:val="a6"/>
        </w:rPr>
        <w:footnoteReference w:id="413"/>
      </w:r>
      <w:r>
        <w:t xml:space="preserve"> кроме того, он был человеком, “слав</w:t>
      </w:r>
      <w:r>
        <w:t>я</w:t>
      </w:r>
      <w:r>
        <w:t xml:space="preserve">щимся честностью, </w:t>
      </w:r>
      <w:r>
        <w:rPr>
          <w:i/>
        </w:rPr>
        <w:t>полным Святого Духа и мудрости”</w:t>
      </w:r>
      <w:r>
        <w:t xml:space="preserve"> (стих 3). Таким образом получается, что “Святой Дух и мудрость” свыше более не защищали от обвинений</w:t>
      </w:r>
      <w:r>
        <w:t xml:space="preserve"> в “ереси”, как будто они никогда не осеняли “избранных” из апостолов. </w:t>
      </w:r>
    </w:p>
    <w:p w:rsidR="00000000" w:rsidRDefault="00474D2C">
      <w:r>
        <w:t>Было бы очень легко раскрыть, какого рода ересь здесь подразумевалась, если бы даже у нас не было др</w:t>
      </w:r>
      <w:r>
        <w:t>у</w:t>
      </w:r>
      <w:r>
        <w:t>гих, более достоверных источников информации в кабб</w:t>
      </w:r>
      <w:r>
        <w:t>а</w:t>
      </w:r>
      <w:r>
        <w:t xml:space="preserve">листических писаниях. Обвинение и точная природа “мерзости” изложены во второй главе “Откровения”, в стихах 14 и 15. Этим грехом была только — </w:t>
      </w:r>
      <w:r>
        <w:rPr>
          <w:i/>
        </w:rPr>
        <w:t>женитьба.</w:t>
      </w:r>
      <w:r>
        <w:t xml:space="preserve"> Иоанн был “девственник”; несколько отцов утверждают этот факт, ссылаясь на предание. Даже Павел, самый св</w:t>
      </w:r>
      <w:r>
        <w:t>о</w:t>
      </w:r>
      <w:r>
        <w:t xml:space="preserve">бодомыслящий и великодушный </w:t>
      </w:r>
      <w:r>
        <w:t xml:space="preserve">из них всех, находит </w:t>
      </w:r>
      <w:r>
        <w:lastRenderedPageBreak/>
        <w:t>трудным примирить положение женатого человека с п</w:t>
      </w:r>
      <w:r>
        <w:t>о</w:t>
      </w:r>
      <w:r>
        <w:t>ложением верного слуги Господа. Также имеется “разн</w:t>
      </w:r>
      <w:r>
        <w:t>и</w:t>
      </w:r>
      <w:r>
        <w:t>ца между замужнею и девицей” [</w:t>
      </w:r>
      <w:r>
        <w:rPr>
          <w:i/>
        </w:rPr>
        <w:t>1 Коринфянам,</w:t>
      </w:r>
      <w:r>
        <w:t xml:space="preserve"> VII, 33]. Последняя радеет “о делах Господа”, а первая только д</w:t>
      </w:r>
      <w:r>
        <w:t>у</w:t>
      </w:r>
      <w:r>
        <w:t xml:space="preserve">мает, “как ей угодить своему мужу”. </w:t>
      </w:r>
    </w:p>
    <w:p w:rsidR="00000000" w:rsidRDefault="00474D2C">
      <w:pPr>
        <w:pStyle w:val="Oeoaou"/>
      </w:pPr>
      <w:r>
        <w:t>“Если какой-нибудь муж думает, что ведет себя немило по отнош</w:t>
      </w:r>
      <w:r>
        <w:t>е</w:t>
      </w:r>
      <w:r>
        <w:t xml:space="preserve">нию к своей девственности... пусть они женятся. Тем не менее тот, кто стоек в своем сердце и имеет власть над своим хотением и решился... сохранить </w:t>
      </w:r>
      <w:r>
        <w:rPr>
          <w:i/>
        </w:rPr>
        <w:t>свою девственность,</w:t>
      </w:r>
      <w:r>
        <w:t xml:space="preserve"> поступает хоро</w:t>
      </w:r>
      <w:r>
        <w:t xml:space="preserve">шо. </w:t>
      </w:r>
    </w:p>
    <w:p w:rsidR="00000000" w:rsidRDefault="00474D2C">
      <w:r>
        <w:t xml:space="preserve">Так что, кто женится — “поступает хорошо... но кто не женится — </w:t>
      </w:r>
      <w:r>
        <w:rPr>
          <w:i/>
        </w:rPr>
        <w:t>поступает лучше</w:t>
      </w:r>
      <w:r>
        <w:t>”. “Остался ли без ж</w:t>
      </w:r>
      <w:r>
        <w:t>е</w:t>
      </w:r>
      <w:r>
        <w:t xml:space="preserve">ны?” — спрашивает он, — “не ищи жены” (27). И сказав, что по его суждению оба будут счастливее, если они не женятся, добавляет как веское заключение: “Я думаю, и я имею Духа Божия” (40). Далеки от этого духа терпимости слова Иоанна. Согласно его видению, имеются лишь сто сорок четыре тысячи, которые были </w:t>
      </w:r>
      <w:r>
        <w:rPr>
          <w:i/>
        </w:rPr>
        <w:t>искуплены</w:t>
      </w:r>
      <w:r>
        <w:t xml:space="preserve"> из Земли, и “это те, которые не осквернились с женами, ибо </w:t>
      </w:r>
      <w:r>
        <w:rPr>
          <w:i/>
        </w:rPr>
        <w:t>они девственники</w:t>
      </w:r>
      <w:r>
        <w:t>” [</w:t>
      </w:r>
      <w:r>
        <w:rPr>
          <w:i/>
        </w:rPr>
        <w:t>Откровение,</w:t>
      </w:r>
      <w:r>
        <w:t xml:space="preserve"> X</w:t>
      </w:r>
      <w:r>
        <w:t xml:space="preserve">IV, 3, 4]. Это кажется окончательным выводом; так как за исключением Павла, нет ни одного из этих первоначальных </w:t>
      </w:r>
      <w:r>
        <w:rPr>
          <w:i/>
        </w:rPr>
        <w:t>назаров,</w:t>
      </w:r>
      <w:r>
        <w:t xml:space="preserve"> “отд</w:t>
      </w:r>
      <w:r>
        <w:t>е</w:t>
      </w:r>
      <w:r>
        <w:t>лившихся” и давших обет Богу, кто приводил бы большую разницу между “грехом”, совершаемым в пределах зако</w:t>
      </w:r>
      <w:r>
        <w:t>н</w:t>
      </w:r>
      <w:r>
        <w:t xml:space="preserve">ного брака и “мерзостью” прелюбодеяния. </w:t>
      </w:r>
    </w:p>
    <w:p w:rsidR="00000000" w:rsidRDefault="00474D2C">
      <w:r>
        <w:t>С такими взглядами и с такими предрассудками было вполне естественно, что эти фанатики должны были н</w:t>
      </w:r>
      <w:r>
        <w:t>а</w:t>
      </w:r>
      <w:r>
        <w:t xml:space="preserve">чать бросать этот </w:t>
      </w:r>
      <w:r>
        <w:rPr>
          <w:i/>
        </w:rPr>
        <w:t>порок,</w:t>
      </w:r>
      <w:r>
        <w:t xml:space="preserve"> как пятно, в лицо своих собрат</w:t>
      </w:r>
      <w:r>
        <w:t>ь</w:t>
      </w:r>
      <w:r>
        <w:t>ев, а затем постепенно “наращивать” свои обвинения. Как мы уже говорили, только Е</w:t>
      </w:r>
      <w:r>
        <w:t>пифания мы находим соо</w:t>
      </w:r>
      <w:r>
        <w:t>б</w:t>
      </w:r>
      <w:r>
        <w:t>щающим такие мелкие подробности как, например, м</w:t>
      </w:r>
      <w:r>
        <w:t>а</w:t>
      </w:r>
      <w:r>
        <w:t>сонские “рукопожатия” и другие знаки опознавания ме</w:t>
      </w:r>
      <w:r>
        <w:t>ж</w:t>
      </w:r>
      <w:r>
        <w:t>ду гностиками. Он когда-то сам принадлежал к их числу, и поэтому ему легко было доставлять подробности. Тол</w:t>
      </w:r>
      <w:r>
        <w:t>ь</w:t>
      </w:r>
      <w:r>
        <w:t>ко насколько можно полагаться на этого достойного еп</w:t>
      </w:r>
      <w:r>
        <w:t>и</w:t>
      </w:r>
      <w:r>
        <w:t>скопа — это очень серьезный вопрос. Достаточно лишь очень поверхностно ознакомиться с человеческой нат</w:t>
      </w:r>
      <w:r>
        <w:t>у</w:t>
      </w:r>
      <w:r>
        <w:t>рой, чтобы обнаружить, что редко существовал такой пр</w:t>
      </w:r>
      <w:r>
        <w:t>е</w:t>
      </w:r>
      <w:r>
        <w:t>датель, ренегат, который, в момент собственной опасн</w:t>
      </w:r>
      <w:r>
        <w:t>о</w:t>
      </w:r>
      <w:r>
        <w:t>сти превратившись</w:t>
      </w:r>
      <w:r>
        <w:t xml:space="preserve"> в предателя товарищей и свидетеля против них, не будет после лгать так же бессовестно, как </w:t>
      </w:r>
      <w:r>
        <w:lastRenderedPageBreak/>
        <w:t>предавая. Люди никогда не прощают и не смягчаются по отношению к тем, кому они вредят. Мы ненавидим наших жертв пропорционально тому вреду, который им причин</w:t>
      </w:r>
      <w:r>
        <w:t>я</w:t>
      </w:r>
      <w:r>
        <w:t>ем. Это истина, старая как мир. С другой стороны, а</w:t>
      </w:r>
      <w:r>
        <w:t>б</w:t>
      </w:r>
      <w:r>
        <w:t>сурдно думать, что такие люди, как гностики, которые по словам Гиббона, были самыми состоятельными, гордыми, наиболее любезными, так же как и наиболее учеными изо всех, “называвшихся христианами”, — были виновн</w:t>
      </w:r>
      <w:r>
        <w:t>ы в отвратительных, похотливо-чувственных деяниях, в каких Епифаний любит их обвинять. Даже если бы они были подобны тому “сборищу оборванцев, почти голых и св</w:t>
      </w:r>
      <w:r>
        <w:t>и</w:t>
      </w:r>
      <w:r>
        <w:t>репого вида”, которое Лукиан описывает как последов</w:t>
      </w:r>
      <w:r>
        <w:t>а</w:t>
      </w:r>
      <w:r>
        <w:t>телей Павла,</w:t>
      </w:r>
      <w:r>
        <w:rPr>
          <w:rStyle w:val="a6"/>
        </w:rPr>
        <w:footnoteReference w:id="414"/>
      </w:r>
      <w:r>
        <w:t xml:space="preserve"> мы бы заколебались поверить такому п</w:t>
      </w:r>
      <w:r>
        <w:t>а</w:t>
      </w:r>
      <w:r>
        <w:t>костному повествованию. Насколько же тогда менее вер</w:t>
      </w:r>
      <w:r>
        <w:t>о</w:t>
      </w:r>
      <w:r>
        <w:t>ятно то, что люди, которые были платониками, так же как и христианами, могли когда-либо быть виновными в т</w:t>
      </w:r>
      <w:r>
        <w:t>а</w:t>
      </w:r>
      <w:r>
        <w:t xml:space="preserve">ких нелепых обрядах. </w:t>
      </w:r>
    </w:p>
    <w:p w:rsidR="00000000" w:rsidRDefault="00474D2C">
      <w:r>
        <w:t>Пейн Найт, кажется, никогда не подвергал подозр</w:t>
      </w:r>
      <w:r>
        <w:t>е</w:t>
      </w:r>
      <w:r>
        <w:t>нию свидетельство Е</w:t>
      </w:r>
      <w:r>
        <w:t xml:space="preserve">пифания. Он аргументирует, что </w:t>
      </w:r>
    </w:p>
    <w:p w:rsidR="00000000" w:rsidRDefault="00474D2C">
      <w:pPr>
        <w:pStyle w:val="Oeoaou"/>
      </w:pPr>
      <w:r>
        <w:t>“если мы сделаем скидку на охотные преувеличения вследствие р</w:t>
      </w:r>
      <w:r>
        <w:t>е</w:t>
      </w:r>
      <w:r>
        <w:t xml:space="preserve">лигиозной вражды и вытекающие отсюда популярные предрассудки, то общая убежденность в том, что у этих сектантов имелись обряды и практики безнравственного характера, кажется слишком сильной, чтобы возможно было совсем не принимать ее во внимание”. </w:t>
      </w:r>
    </w:p>
    <w:p w:rsidR="00000000" w:rsidRDefault="00474D2C">
      <w:r>
        <w:rPr>
          <w:spacing w:val="-2"/>
        </w:rPr>
        <w:t>Если он честно проведет демаркационную линию м</w:t>
      </w:r>
      <w:r>
        <w:rPr>
          <w:spacing w:val="-2"/>
        </w:rPr>
        <w:t>е</w:t>
      </w:r>
      <w:r>
        <w:rPr>
          <w:spacing w:val="-2"/>
        </w:rPr>
        <w:t>жду гностиками первых трех веков и теми средневеков</w:t>
      </w:r>
      <w:r>
        <w:rPr>
          <w:spacing w:val="-2"/>
        </w:rPr>
        <w:t>ы</w:t>
      </w:r>
      <w:r>
        <w:rPr>
          <w:spacing w:val="-2"/>
        </w:rPr>
        <w:t>ми сектами, чьи доктрины “довольно близко напоминали современный комму</w:t>
      </w:r>
      <w:r>
        <w:rPr>
          <w:spacing w:val="-2"/>
        </w:rPr>
        <w:t>низм”, то нам нечего сказать. Только, мы просили бы каждого критика запомнить, что если тамплиеры обвинялись в том наиболее “мерзостном пр</w:t>
      </w:r>
      <w:r>
        <w:rPr>
          <w:spacing w:val="-2"/>
        </w:rPr>
        <w:t>е</w:t>
      </w:r>
      <w:r>
        <w:rPr>
          <w:spacing w:val="-2"/>
        </w:rPr>
        <w:t>ступлении”, — что они прилагали “священный поцелуй” к основанию хвоста Бафомета [</w:t>
      </w:r>
      <w:r>
        <w:rPr>
          <w:b/>
          <w:spacing w:val="-2"/>
        </w:rPr>
        <w:t>410</w:t>
      </w:r>
      <w:r>
        <w:rPr>
          <w:spacing w:val="-2"/>
        </w:rPr>
        <w:t>], то Св. Августин та</w:t>
      </w:r>
      <w:r>
        <w:rPr>
          <w:spacing w:val="-2"/>
        </w:rPr>
        <w:t>к</w:t>
      </w:r>
      <w:r>
        <w:rPr>
          <w:spacing w:val="-2"/>
        </w:rPr>
        <w:t>же подозревается, и по довольно веским причинам, что он позволил своей общине несколько сбиться с первоначал</w:t>
      </w:r>
      <w:r>
        <w:rPr>
          <w:spacing w:val="-2"/>
        </w:rPr>
        <w:t>ь</w:t>
      </w:r>
      <w:r>
        <w:rPr>
          <w:spacing w:val="-2"/>
        </w:rPr>
        <w:t>ного способа запечатлевания “священного поцелуя” на вечере Причастия. Святой епископ, кажется, был сли</w:t>
      </w:r>
      <w:r>
        <w:rPr>
          <w:spacing w:val="-2"/>
        </w:rPr>
        <w:t>ш</w:t>
      </w:r>
      <w:r>
        <w:rPr>
          <w:spacing w:val="-2"/>
        </w:rPr>
        <w:t>ком озабочен в отношении определенных подробностей женс</w:t>
      </w:r>
      <w:r>
        <w:rPr>
          <w:spacing w:val="-2"/>
        </w:rPr>
        <w:t xml:space="preserve">кого туалета, чтобы этот “поцелуй” мог быть строго </w:t>
      </w:r>
      <w:r>
        <w:rPr>
          <w:spacing w:val="-2"/>
        </w:rPr>
        <w:lastRenderedPageBreak/>
        <w:t xml:space="preserve">правоверным </w:t>
      </w:r>
      <w:r>
        <w:t>по своей натуре.</w:t>
      </w:r>
      <w:r>
        <w:rPr>
          <w:rStyle w:val="a6"/>
        </w:rPr>
        <w:footnoteReference w:id="415"/>
      </w:r>
      <w:r>
        <w:t xml:space="preserve"> Где бы ни теплилось истинное и искреннее религиозное чувство, там нет места мирским подробностям. </w:t>
      </w:r>
    </w:p>
    <w:p w:rsidR="00000000" w:rsidRDefault="00474D2C">
      <w:r>
        <w:rPr>
          <w:spacing w:val="-2"/>
        </w:rPr>
        <w:t>Принимая во внимание чрезвычайную нелюбовь, пр</w:t>
      </w:r>
      <w:r>
        <w:rPr>
          <w:spacing w:val="-2"/>
        </w:rPr>
        <w:t>о</w:t>
      </w:r>
      <w:r>
        <w:rPr>
          <w:spacing w:val="-2"/>
        </w:rPr>
        <w:t>явленную сначала христианами ко всякой опрятности, мы не можем не удивляться такой странной заботливости со стороны святого епископа о своих женщинах-</w:t>
      </w:r>
      <w:r>
        <w:t>прихожанках, если только не считать это простительным на том основании, что это — все еще держащееся в его памяти воспоминание об обряд</w:t>
      </w:r>
      <w:r>
        <w:t xml:space="preserve">ах манихейцев! </w:t>
      </w:r>
    </w:p>
    <w:p w:rsidR="00000000" w:rsidRDefault="00474D2C">
      <w:r>
        <w:t>Действительно, едва ли можно упрекать какого-либо писателя за его подозрения в безнравственности, как в</w:t>
      </w:r>
      <w:r>
        <w:t>ы</w:t>
      </w:r>
      <w:r>
        <w:t>шеприведенные, когда под рукой имеются записи множ</w:t>
      </w:r>
      <w:r>
        <w:t>е</w:t>
      </w:r>
      <w:r>
        <w:t>ства историков, чтобы помочь нам произвести беспр</w:t>
      </w:r>
      <w:r>
        <w:t>и</w:t>
      </w:r>
      <w:r>
        <w:t>страстное исследование. “Еретиков” обвиняют в престу</w:t>
      </w:r>
      <w:r>
        <w:t>п</w:t>
      </w:r>
      <w:r>
        <w:t>лениях, которым церковь сама более или менее открыто потворствовала вплоть до начала нашего века. В 1233 году папа Григорий IX выпустил две буллы против ст</w:t>
      </w:r>
      <w:r>
        <w:t>е</w:t>
      </w:r>
      <w:r>
        <w:t>дингеров “за различные</w:t>
      </w:r>
      <w:r>
        <w:t xml:space="preserve"> </w:t>
      </w:r>
      <w:r>
        <w:rPr>
          <w:i/>
        </w:rPr>
        <w:t>языческие</w:t>
      </w:r>
      <w:r>
        <w:t xml:space="preserve"> и магические деяния” [</w:t>
      </w:r>
      <w:r>
        <w:rPr>
          <w:b/>
        </w:rPr>
        <w:t>542</w:t>
      </w:r>
      <w:r>
        <w:t>, т. XXI, с. 89], и посл</w:t>
      </w:r>
      <w:r>
        <w:t>едние, разумеется, были истре</w:t>
      </w:r>
      <w:r>
        <w:t>б</w:t>
      </w:r>
      <w:r>
        <w:t>лены во имя Христа и его Святой Матери. В 1282 году один приходской священник из Инверкейтинга, по имени Иоанн, совершал на Пасху обряды куда хуже, чем “маг</w:t>
      </w:r>
      <w:r>
        <w:t>и</w:t>
      </w:r>
      <w:r>
        <w:t>ческие”. Собрав толпу молодых девушек, он принудил их войти в “божественный экстаз” и вакхическое исступл</w:t>
      </w:r>
      <w:r>
        <w:t>е</w:t>
      </w:r>
      <w:r>
        <w:t>ние, танцуя старый круговой танец амазонок вокруг фиг</w:t>
      </w:r>
      <w:r>
        <w:t>у</w:t>
      </w:r>
      <w:r>
        <w:t>ры языческого “бога садов”. Несмотря на то, что по жал</w:t>
      </w:r>
      <w:r>
        <w:t>о</w:t>
      </w:r>
      <w:r>
        <w:t>бе нескольких его прихожан он был вызван на суд к еп</w:t>
      </w:r>
      <w:r>
        <w:t>и</w:t>
      </w:r>
      <w:r>
        <w:t xml:space="preserve">скопу, он удержал свой приход, так как доказал, </w:t>
      </w:r>
      <w:r>
        <w:rPr>
          <w:i/>
        </w:rPr>
        <w:t>что таков</w:t>
      </w:r>
      <w:r>
        <w:rPr>
          <w:i/>
        </w:rPr>
        <w:t xml:space="preserve"> был общепринятый обычай страны</w:t>
      </w:r>
      <w:r>
        <w:t xml:space="preserve"> [</w:t>
      </w:r>
      <w:r>
        <w:rPr>
          <w:b/>
        </w:rPr>
        <w:t>543</w:t>
      </w:r>
      <w:r>
        <w:t>, c. 109]. Валдеисов, этих “самых ранних протестантов” обвиняли в наиболее противоестественных ужасах; их жгли, резали и истребили из-за клеветы” нагроможденной на них обв</w:t>
      </w:r>
      <w:r>
        <w:t>и</w:t>
      </w:r>
      <w:r>
        <w:t xml:space="preserve">нителями. А между тем последние, открыто торжествуя, организовали свои языческие процессии </w:t>
      </w:r>
      <w:r>
        <w:rPr>
          <w:i/>
        </w:rPr>
        <w:t>“Corpus Christi”</w:t>
      </w:r>
      <w:r>
        <w:t xml:space="preserve"> с эмблемами, созданными по образцу эмблем Ваала-Пеора и “Озириса”: и в каждом городе Южной Франции в еж</w:t>
      </w:r>
      <w:r>
        <w:t>е</w:t>
      </w:r>
      <w:r>
        <w:t>годных процессиях в пасхальные дни носили хлебные буханки и печения, которым были приданы фо</w:t>
      </w:r>
      <w:r>
        <w:t xml:space="preserve">рмы так </w:t>
      </w:r>
      <w:r>
        <w:lastRenderedPageBreak/>
        <w:t>часто осуждаемых эмблем индусских шиваитов и ви</w:t>
      </w:r>
      <w:r>
        <w:t>ш</w:t>
      </w:r>
      <w:r>
        <w:t>нуитов, — еще в 1825 г.!</w:t>
      </w:r>
      <w:r>
        <w:rPr>
          <w:rStyle w:val="a6"/>
        </w:rPr>
        <w:footnoteReference w:id="416"/>
      </w:r>
      <w:r>
        <w:t xml:space="preserve"> </w:t>
      </w:r>
    </w:p>
    <w:p w:rsidR="00000000" w:rsidRDefault="00474D2C">
      <w:r>
        <w:t>Лишившись своих старых средств для клеветничества на христианские секты, чьи взгляды отличаются от их собственных, теперь настала очередь “языческих” инд</w:t>
      </w:r>
      <w:r>
        <w:t>у</w:t>
      </w:r>
      <w:r>
        <w:t>сов, китайцев и японцев, чтобы разделить вместе с дре</w:t>
      </w:r>
      <w:r>
        <w:t>в</w:t>
      </w:r>
      <w:r>
        <w:t>ними религиями честь получить брошенное в лицо обв</w:t>
      </w:r>
      <w:r>
        <w:t>и</w:t>
      </w:r>
      <w:r>
        <w:t xml:space="preserve">нение за их “развратные религии”. </w:t>
      </w:r>
    </w:p>
    <w:p w:rsidR="00000000" w:rsidRDefault="00474D2C">
      <w:r>
        <w:t xml:space="preserve">Не отправляясь далеко за доказательствами равной, если не превосходящей безнравственности, мы напомним римско-католическим писателям о </w:t>
      </w:r>
      <w:r>
        <w:t>неких барельефах на дверях Собора Св. Петра. Они настолько же бесстыдны, как сама дверь; но все же они менее бесстыдны, чем л</w:t>
      </w:r>
      <w:r>
        <w:t>ю</w:t>
      </w:r>
      <w:r>
        <w:t>бой писатель, который, прекрасно зная об этом, притвор</w:t>
      </w:r>
      <w:r>
        <w:t>я</w:t>
      </w:r>
      <w:r>
        <w:t>ется, что он не знает исторических фактов. В течение многих веков долгий ряд пап взирали своими пастырск</w:t>
      </w:r>
      <w:r>
        <w:t>и</w:t>
      </w:r>
      <w:r>
        <w:t>ми очами на эти бесстыдные картины гнуснейшей непр</w:t>
      </w:r>
      <w:r>
        <w:t>и</w:t>
      </w:r>
      <w:r>
        <w:t>стойности, и ни одному из них не пришла в голову мысль о необходимости их удаления. Совсем наоборот, так как мы могли бы назвать определенных пап и кардиналов, которые всю жиз</w:t>
      </w:r>
      <w:r>
        <w:t>нь учились следовать этим языческим подсказам “богов природы” как на практике, так и в те</w:t>
      </w:r>
      <w:r>
        <w:t>о</w:t>
      </w:r>
      <w:r>
        <w:t xml:space="preserve">рии. </w:t>
      </w:r>
    </w:p>
    <w:p w:rsidR="00000000" w:rsidRDefault="00474D2C">
      <w:r>
        <w:t>В Польской Подолии несколько лет тому назад в ри</w:t>
      </w:r>
      <w:r>
        <w:t>м</w:t>
      </w:r>
      <w:r>
        <w:t>ско-католической церкви была статуя Христа из черного мрамора. Говорили, что она творит чудеса в определе</w:t>
      </w:r>
      <w:r>
        <w:t>н</w:t>
      </w:r>
      <w:r>
        <w:t xml:space="preserve">ные дни, например, на глазах у публики у нее выросли волосы и борода, и творились другие </w:t>
      </w:r>
      <w:r>
        <w:rPr>
          <w:i/>
        </w:rPr>
        <w:t>менее</w:t>
      </w:r>
      <w:r>
        <w:t xml:space="preserve"> невинные чудеса. Этот спектакль, наконец, был запрещен Росси</w:t>
      </w:r>
      <w:r>
        <w:t>й</w:t>
      </w:r>
      <w:r>
        <w:t xml:space="preserve">ским правительством. Когда в 1585 г. протестанты взяли Эмбрун (Департамент Верхних Альп), они обнаружили </w:t>
      </w:r>
      <w:r>
        <w:t>в церквях этого города реликвии такого рода, что, по выр</w:t>
      </w:r>
      <w:r>
        <w:t>а</w:t>
      </w:r>
      <w:r>
        <w:t>жению Летописи, “старые солдаты войска гугенотов краснели при одном только упоминании этого открытия еще несколько недель спустя”. В углу церкви Cв. Фиакра близ Монсо во Франции было — и теперь еще существ</w:t>
      </w:r>
      <w:r>
        <w:t>у</w:t>
      </w:r>
      <w:r>
        <w:t>ет, если мы не ошибаемся — седалище, именуемое “кре</w:t>
      </w:r>
      <w:r>
        <w:t>с</w:t>
      </w:r>
      <w:r>
        <w:t xml:space="preserve">лом Cв. Фиакра”, которое </w:t>
      </w:r>
      <w:r>
        <w:rPr>
          <w:spacing w:val="2"/>
        </w:rPr>
        <w:t>имело репутацию, что оно од</w:t>
      </w:r>
      <w:r>
        <w:rPr>
          <w:spacing w:val="2"/>
        </w:rPr>
        <w:t>а</w:t>
      </w:r>
      <w:r>
        <w:rPr>
          <w:spacing w:val="2"/>
        </w:rPr>
        <w:t xml:space="preserve">ряет бездетных женщин способностью оплодотвориться. </w:t>
      </w:r>
      <w:r>
        <w:rPr>
          <w:spacing w:val="2"/>
        </w:rPr>
        <w:lastRenderedPageBreak/>
        <w:t>Про одну скалу в окрестностях Афин недалеко от так н</w:t>
      </w:r>
      <w:r>
        <w:rPr>
          <w:spacing w:val="2"/>
        </w:rPr>
        <w:t>а</w:t>
      </w:r>
      <w:r>
        <w:rPr>
          <w:spacing w:val="2"/>
        </w:rPr>
        <w:t>зываемой “Могилы Сократа”, говорят, что</w:t>
      </w:r>
      <w:r>
        <w:rPr>
          <w:spacing w:val="2"/>
        </w:rPr>
        <w:t xml:space="preserve"> она обладает тем же свойством. Когда, лет двадцать тому назад корол</w:t>
      </w:r>
      <w:r>
        <w:rPr>
          <w:spacing w:val="2"/>
        </w:rPr>
        <w:t>е</w:t>
      </w:r>
      <w:r>
        <w:rPr>
          <w:spacing w:val="2"/>
        </w:rPr>
        <w:t>ва Амелия, вероятно, в минуту веселия проделала этот опыт, то не было конца оскорблениям, какие нагромождал на нее католический падре, проезжавший через Сиру по какому-то поручению. Он объявил, что королева является и “суеверной еретичкой!”, и “отвратительной ведьмой!”, и “Иезавелью, пользующейся колдовством”. Несомненно, что ярый миссионер к этому добавил бы еще многое, если бы в самом разгаре брани не очутился выброшенным в лужу грязи за</w:t>
      </w:r>
      <w:r>
        <w:rPr>
          <w:spacing w:val="2"/>
        </w:rPr>
        <w:t xml:space="preserve"> окном. Добродетельный оратор был прин</w:t>
      </w:r>
      <w:r>
        <w:rPr>
          <w:spacing w:val="2"/>
        </w:rPr>
        <w:t>у</w:t>
      </w:r>
      <w:r>
        <w:rPr>
          <w:spacing w:val="2"/>
        </w:rPr>
        <w:t xml:space="preserve">жден к этому необычному перемещению сильною рукою греческого офицера, которому случилось войти в комнату как раз в нужный момент. </w:t>
      </w:r>
    </w:p>
    <w:p w:rsidR="00000000" w:rsidRDefault="00474D2C">
      <w:r>
        <w:t>Не было никогда такой великой религиозной рефо</w:t>
      </w:r>
      <w:r>
        <w:t>р</w:t>
      </w:r>
      <w:r>
        <w:t>мы, которая не была бы чиста в начале. Первые послед</w:t>
      </w:r>
      <w:r>
        <w:t>о</w:t>
      </w:r>
      <w:r>
        <w:t>ватели Будды, так же как ученики Иисуса, все были людьми высочайшей нравственности. Отвращение, исп</w:t>
      </w:r>
      <w:r>
        <w:t>ы</w:t>
      </w:r>
      <w:r>
        <w:t>тываемое реформаторами всех веков к пороку под каким бы то ни было видом, доказано жизнями Шакьямуни, П</w:t>
      </w:r>
      <w:r>
        <w:t>и</w:t>
      </w:r>
      <w:r>
        <w:t>фагора, Платона, Иисуса, Cв. Павла, Ам</w:t>
      </w:r>
      <w:r>
        <w:t>мония Саккаса. Великие вожди гностиков — хотя и менее успешные — не были менее добродетельными на деле или менее нра</w:t>
      </w:r>
      <w:r>
        <w:t>в</w:t>
      </w:r>
      <w:r>
        <w:t>ственно чистыми. Маркион, Василид,</w:t>
      </w:r>
      <w:r>
        <w:rPr>
          <w:rStyle w:val="a6"/>
        </w:rPr>
        <w:footnoteReference w:id="417"/>
      </w:r>
      <w:r>
        <w:t xml:space="preserve"> Валентин слав</w:t>
      </w:r>
      <w:r>
        <w:t>и</w:t>
      </w:r>
      <w:r>
        <w:t>лись своею аскетической жизнью. Николаиты, которые, если они не принадлежали к великой общине офитов, числились среди малых сект, которые были поглощены ими в начале второго века, — обязаны своим происхо</w:t>
      </w:r>
      <w:r>
        <w:t>ж</w:t>
      </w:r>
      <w:r>
        <w:t>дением, как мы показали, Николаю Антиохийскому, “ч</w:t>
      </w:r>
      <w:r>
        <w:t>е</w:t>
      </w:r>
      <w:r>
        <w:t>ловеку прославленной честности, полному Святого Духа и мудрости”. Как абсурдна идея, что т</w:t>
      </w:r>
      <w:r>
        <w:t>акие люди могли у</w:t>
      </w:r>
      <w:r>
        <w:t>ч</w:t>
      </w:r>
      <w:r>
        <w:t>редить “похотливые обряды”. Это то же самое, что обв</w:t>
      </w:r>
      <w:r>
        <w:t>и</w:t>
      </w:r>
      <w:r>
        <w:t>нять Иисуса, что он содействовал распространению п</w:t>
      </w:r>
      <w:r>
        <w:t>о</w:t>
      </w:r>
      <w:r>
        <w:t xml:space="preserve">добных обрядов, которые, как мы находим, так широко практиковались средневековыми </w:t>
      </w:r>
      <w:r>
        <w:rPr>
          <w:i/>
        </w:rPr>
        <w:t>правоверными</w:t>
      </w:r>
      <w:r>
        <w:t xml:space="preserve"> христи</w:t>
      </w:r>
      <w:r>
        <w:t>а</w:t>
      </w:r>
      <w:r>
        <w:t xml:space="preserve">нами за прочными стенами монастырей. </w:t>
      </w:r>
    </w:p>
    <w:p w:rsidR="00000000" w:rsidRDefault="00474D2C">
      <w:r>
        <w:t>Однако, если от нас требуют, чтобы мы верили таким обвинениям против гностиков, обвинениям, перенесе</w:t>
      </w:r>
      <w:r>
        <w:t>н</w:t>
      </w:r>
      <w:r>
        <w:lastRenderedPageBreak/>
        <w:t>ным с удесятеренной желчностью веками позднее на н</w:t>
      </w:r>
      <w:r>
        <w:t>е</w:t>
      </w:r>
      <w:r>
        <w:t>счастные головы тамплиеров, — то почему нам не пов</w:t>
      </w:r>
      <w:r>
        <w:t>е</w:t>
      </w:r>
      <w:r>
        <w:t>рить в то же самое по отношению к правоверным х</w:t>
      </w:r>
      <w:r>
        <w:t>р</w:t>
      </w:r>
      <w:r>
        <w:t>и</w:t>
      </w:r>
      <w:r>
        <w:t xml:space="preserve">стианам? Минуций Феликс сообщает, что </w:t>
      </w:r>
    </w:p>
    <w:p w:rsidR="00000000" w:rsidRDefault="00474D2C">
      <w:pPr>
        <w:pStyle w:val="Oeoaou"/>
        <w:rPr>
          <w:spacing w:val="-4"/>
        </w:rPr>
      </w:pPr>
      <w:r>
        <w:rPr>
          <w:spacing w:val="-4"/>
        </w:rPr>
        <w:t>“мир обвинял первых христиан в том, что они во время церемонии “Аг</w:t>
      </w:r>
      <w:r>
        <w:rPr>
          <w:spacing w:val="-4"/>
        </w:rPr>
        <w:t>н</w:t>
      </w:r>
      <w:r>
        <w:rPr>
          <w:spacing w:val="-4"/>
        </w:rPr>
        <w:t>ца совершенного” заставляли каждого неофита при приеме в общину погрузить нож в ребенка, скрытого под кучей муки; этим телом потом угощали все собр</w:t>
      </w:r>
      <w:r>
        <w:rPr>
          <w:spacing w:val="-4"/>
        </w:rPr>
        <w:t>а</w:t>
      </w:r>
      <w:r>
        <w:rPr>
          <w:spacing w:val="-4"/>
        </w:rPr>
        <w:t>ние. Но после того, как христиане стали правящей партией, они перенесли это обвинение на своих противников” [</w:t>
      </w:r>
      <w:r>
        <w:rPr>
          <w:b/>
          <w:spacing w:val="-4"/>
        </w:rPr>
        <w:t>410</w:t>
      </w:r>
      <w:r>
        <w:rPr>
          <w:spacing w:val="-4"/>
        </w:rPr>
        <w:t xml:space="preserve">, c. 197, примеч.]. </w:t>
      </w:r>
    </w:p>
    <w:p w:rsidR="00000000" w:rsidRDefault="00474D2C">
      <w:r>
        <w:t>Настоящая виновность в ереси ясно изложена Иоа</w:t>
      </w:r>
      <w:r>
        <w:t>н</w:t>
      </w:r>
      <w:r>
        <w:t xml:space="preserve">ном в его </w:t>
      </w:r>
      <w:r>
        <w:rPr>
          <w:i/>
        </w:rPr>
        <w:t>Посланиях</w:t>
      </w:r>
      <w:r>
        <w:t xml:space="preserve"> и в </w:t>
      </w:r>
      <w:r>
        <w:rPr>
          <w:i/>
        </w:rPr>
        <w:t>Евангелии.</w:t>
      </w:r>
      <w:r>
        <w:t xml:space="preserve"> </w:t>
      </w:r>
    </w:p>
    <w:p w:rsidR="00000000" w:rsidRDefault="00474D2C">
      <w:pPr>
        <w:pStyle w:val="Oeoaou"/>
      </w:pPr>
      <w:r>
        <w:t>“Не исповедующие Христа, пришедшего во п</w:t>
      </w:r>
      <w:r>
        <w:t xml:space="preserve">лоти: такой человек есть обольститель и </w:t>
      </w:r>
      <w:r>
        <w:rPr>
          <w:i/>
        </w:rPr>
        <w:t>антихрист</w:t>
      </w:r>
      <w:r>
        <w:t>” [</w:t>
      </w:r>
      <w:r>
        <w:rPr>
          <w:i/>
        </w:rPr>
        <w:t>2 Послание Иоанна,</w:t>
      </w:r>
      <w:r>
        <w:t xml:space="preserve"> 7]. </w:t>
      </w:r>
    </w:p>
    <w:p w:rsidR="00000000" w:rsidRDefault="00474D2C">
      <w:pPr>
        <w:rPr>
          <w:spacing w:val="-2"/>
        </w:rPr>
      </w:pPr>
      <w:r>
        <w:rPr>
          <w:spacing w:val="-2"/>
        </w:rPr>
        <w:t xml:space="preserve">В своем предыдущем </w:t>
      </w:r>
      <w:r>
        <w:rPr>
          <w:i/>
          <w:spacing w:val="-2"/>
        </w:rPr>
        <w:t>Послании</w:t>
      </w:r>
      <w:r>
        <w:rPr>
          <w:spacing w:val="-2"/>
        </w:rPr>
        <w:t xml:space="preserve"> он учит свое стадо, что существует </w:t>
      </w:r>
      <w:r>
        <w:rPr>
          <w:i/>
          <w:spacing w:val="-2"/>
        </w:rPr>
        <w:t>две</w:t>
      </w:r>
      <w:r>
        <w:rPr>
          <w:spacing w:val="-2"/>
        </w:rPr>
        <w:t xml:space="preserve"> троицы (7-8) — короче говоря, сист</w:t>
      </w:r>
      <w:r>
        <w:rPr>
          <w:spacing w:val="-2"/>
        </w:rPr>
        <w:t>е</w:t>
      </w:r>
      <w:r>
        <w:rPr>
          <w:spacing w:val="-2"/>
        </w:rPr>
        <w:t xml:space="preserve">му назареев. </w:t>
      </w:r>
    </w:p>
    <w:p w:rsidR="00000000" w:rsidRDefault="00474D2C">
      <w:r>
        <w:t>Из всего этого можно сделать вывод, что сконстру</w:t>
      </w:r>
      <w:r>
        <w:t>и</w:t>
      </w:r>
      <w:r>
        <w:t>рованное и догматическое христианство Константино</w:t>
      </w:r>
      <w:r>
        <w:t>в</w:t>
      </w:r>
      <w:r>
        <w:t>ского периода есть просто отпрыск многочисленных вр</w:t>
      </w:r>
      <w:r>
        <w:t>а</w:t>
      </w:r>
      <w:r>
        <w:t>ждующих друг с другом сект, которые сами были пол</w:t>
      </w:r>
      <w:r>
        <w:t>у</w:t>
      </w:r>
      <w:r>
        <w:t>кровками, родившимися от языческих родителей. Каждая из них могла претендовать на представителей, прим</w:t>
      </w:r>
      <w:r>
        <w:t>к</w:t>
      </w:r>
      <w:r>
        <w:t>нувших к так наз</w:t>
      </w:r>
      <w:r>
        <w:t xml:space="preserve">ываемой </w:t>
      </w:r>
      <w:r>
        <w:rPr>
          <w:i/>
        </w:rPr>
        <w:t>ортодоксальной</w:t>
      </w:r>
      <w:r>
        <w:t xml:space="preserve"> части христ</w:t>
      </w:r>
      <w:r>
        <w:t>и</w:t>
      </w:r>
      <w:r>
        <w:t>ан. И так как каждая новорожденная догма должна была быть принята большинством голосов, то каждая секта окрашивала главное содержание своим собственным о</w:t>
      </w:r>
      <w:r>
        <w:t>т</w:t>
      </w:r>
      <w:r>
        <w:t>тенком, и это продолжалось до того момента, когда имп</w:t>
      </w:r>
      <w:r>
        <w:t>е</w:t>
      </w:r>
      <w:r>
        <w:t xml:space="preserve">ратор навязал эту </w:t>
      </w:r>
      <w:r>
        <w:rPr>
          <w:i/>
        </w:rPr>
        <w:t>боговдохновленную olla-podrida</w:t>
      </w:r>
      <w:r>
        <w:t>, в кот</w:t>
      </w:r>
      <w:r>
        <w:t>о</w:t>
      </w:r>
      <w:r>
        <w:t xml:space="preserve">рой он сам, очевидно, не понимал ни одного слова, в </w:t>
      </w:r>
      <w:r>
        <w:rPr>
          <w:i/>
        </w:rPr>
        <w:t>к</w:t>
      </w:r>
      <w:r>
        <w:rPr>
          <w:i/>
        </w:rPr>
        <w:t>а</w:t>
      </w:r>
      <w:r>
        <w:rPr>
          <w:i/>
        </w:rPr>
        <w:t>честве религии Христа,</w:t>
      </w:r>
      <w:r>
        <w:t xml:space="preserve"> не расположенному к ней миру. Утомившись в напрасных попытках прощупать неизм</w:t>
      </w:r>
      <w:r>
        <w:t>е</w:t>
      </w:r>
      <w:r>
        <w:t>римую трясину международных спекуляций, не будучи в состоя</w:t>
      </w:r>
      <w:r>
        <w:t>нии по достоинству оценить религию, основанную на чистой духовности идеальной концепции, — христ</w:t>
      </w:r>
      <w:r>
        <w:t>и</w:t>
      </w:r>
      <w:r>
        <w:t>анский мир предался поклонению грубой силе, какую представляла собою церковь, поддерживаемая Конста</w:t>
      </w:r>
      <w:r>
        <w:t>н</w:t>
      </w:r>
      <w:r>
        <w:t xml:space="preserve">тином. С тех пор среди тысяч обрядов, догм и церемоний, скопированных с язычества, церковь может претендовать только на одно изобретение, как целиком собственное, а именно — на доктрину вечного проклятия; и на один </w:t>
      </w:r>
      <w:r>
        <w:lastRenderedPageBreak/>
        <w:t xml:space="preserve">обычай — анафему. Язычники с ужасом отвергали и то и другое. </w:t>
      </w:r>
    </w:p>
    <w:p w:rsidR="00000000" w:rsidRDefault="00474D2C">
      <w:pPr>
        <w:pStyle w:val="Oeoaou"/>
        <w:spacing w:after="0"/>
      </w:pPr>
      <w:r>
        <w:t>“Проклятие — страшная и прискорбная ве</w:t>
      </w:r>
      <w:r>
        <w:t>щь”, — говорит Пл</w:t>
      </w:r>
      <w:r>
        <w:t>у</w:t>
      </w:r>
      <w:r>
        <w:t>тарх, — “По этой причине жрицу в Афинах хвалили за то, что она отк</w:t>
      </w:r>
      <w:r>
        <w:t>а</w:t>
      </w:r>
      <w:r>
        <w:t xml:space="preserve">залась проклясть Алкивиада (за осквернение мистерий”), когда люди от нее этого требовали; </w:t>
      </w:r>
      <w:r>
        <w:rPr>
          <w:i/>
        </w:rPr>
        <w:t>ибо,</w:t>
      </w:r>
      <w:r>
        <w:t xml:space="preserve"> она сказала, </w:t>
      </w:r>
      <w:r>
        <w:rPr>
          <w:i/>
        </w:rPr>
        <w:t>что она жрица молитв, а не проклятий</w:t>
      </w:r>
      <w:r>
        <w:t>” [</w:t>
      </w:r>
      <w:r>
        <w:rPr>
          <w:b/>
        </w:rPr>
        <w:t>546</w:t>
      </w:r>
      <w:r>
        <w:t xml:space="preserve">, c. 44]. </w:t>
      </w:r>
    </w:p>
    <w:p w:rsidR="00000000" w:rsidRDefault="00474D2C">
      <w:pPr>
        <w:pStyle w:val="Oeoaou"/>
      </w:pPr>
      <w:r>
        <w:t>“Глубокие исследования показали бы”, — говорит Ренан, — “что почти все в христианстве есть только багаж, принесенный из языческих мистерий. Первоначальный христианский культ есть ничто другое как мистерия. Вся внутренняя линия поведения церкви, степени посвящения, п</w:t>
      </w:r>
      <w:r>
        <w:t>риказ молчания, множество фраз на языке духовенства не имеют др</w:t>
      </w:r>
      <w:r>
        <w:t>у</w:t>
      </w:r>
      <w:r>
        <w:t xml:space="preserve">гого происхождения... Революция, которая свергла Язычество, </w:t>
      </w:r>
      <w:r>
        <w:rPr>
          <w:i/>
        </w:rPr>
        <w:t>кажется</w:t>
      </w:r>
      <w:r>
        <w:t xml:space="preserve"> на первый взгляд... абсолютным разрывом с прошлым... но </w:t>
      </w:r>
      <w:r>
        <w:rPr>
          <w:i/>
        </w:rPr>
        <w:t>народная вера спасла большинство его привычных символов от крушения.</w:t>
      </w:r>
      <w:r>
        <w:t xml:space="preserve"> Хр</w:t>
      </w:r>
      <w:r>
        <w:t>и</w:t>
      </w:r>
      <w:r>
        <w:t xml:space="preserve">стианство сначала внесло так мало перемен в личную и общественную жизнь, что про большие количества людей в течение четвертого и пятого веков трудно было сказать, кто они — христиане или язычники; многие, кажется, придерживались неопределенной позиции </w:t>
      </w:r>
      <w:r>
        <w:t xml:space="preserve">между этими двумя культами”. Далее, говоря об </w:t>
      </w:r>
      <w:r>
        <w:rPr>
          <w:i/>
        </w:rPr>
        <w:t>искусстве,</w:t>
      </w:r>
      <w:r>
        <w:t xml:space="preserve"> которое составляло существе</w:t>
      </w:r>
      <w:r>
        <w:t>н</w:t>
      </w:r>
      <w:r>
        <w:t xml:space="preserve">ную часть древней религии, он говорит, что </w:t>
      </w:r>
      <w:r>
        <w:rPr>
          <w:i/>
        </w:rPr>
        <w:t>“искусству едва ли пр</w:t>
      </w:r>
      <w:r>
        <w:rPr>
          <w:i/>
        </w:rPr>
        <w:t>и</w:t>
      </w:r>
      <w:r>
        <w:rPr>
          <w:i/>
        </w:rPr>
        <w:t>шлось нарушить какую-либо из своих традиций.</w:t>
      </w:r>
      <w:r>
        <w:t xml:space="preserve"> Первоначальное хр</w:t>
      </w:r>
      <w:r>
        <w:t>и</w:t>
      </w:r>
      <w:r>
        <w:t>стианское искусство в самом деле есть ни что иное, как языческое иску</w:t>
      </w:r>
      <w:r>
        <w:t>с</w:t>
      </w:r>
      <w:r>
        <w:t>ство в своем упадке или в своих низших разделах. Добрый Пастырь римских катакомб представляет собою копию с Аристея или с Аполлона Норния, который фигурирует в той же самой позе на языческом сарк</w:t>
      </w:r>
      <w:r>
        <w:t>о</w:t>
      </w:r>
      <w:r>
        <w:t xml:space="preserve">фаге и все еще носит флейту Пана </w:t>
      </w:r>
      <w:r>
        <w:t>среди четырех полуобнаженных ол</w:t>
      </w:r>
      <w:r>
        <w:t>и</w:t>
      </w:r>
      <w:r>
        <w:t>цетворении времен года. На христианских гробницах Кладбища Св. Калликста Орфей очаровывает животных. В другом месте Христос, как Юпитер-Плутон, и Мария, как Прозерпина, принимают души, которые Меркурий, носящий широкополую шляпу и держащий в руке жезл вод</w:t>
      </w:r>
      <w:r>
        <w:t>и</w:t>
      </w:r>
      <w:r>
        <w:t xml:space="preserve">теля духов </w:t>
      </w:r>
      <w:r>
        <w:rPr>
          <w:i/>
        </w:rPr>
        <w:t>(психопомпос)</w:t>
      </w:r>
      <w:r>
        <w:t>, — приводит к ним в присутствии трех парк. Пегас — символ апофеоза; Психея — символ бессмертной души; Небеса, олицетворяемые стариком, — река Иордан; и Победа, — фигурируют на целом сонме христиански</w:t>
      </w:r>
      <w:r>
        <w:t xml:space="preserve">х памятников”. </w:t>
      </w:r>
    </w:p>
    <w:p w:rsidR="00000000" w:rsidRDefault="00474D2C">
      <w:r>
        <w:t>Как мы уже сказали в другом месте, первоначальное христианское общество состояло из малых групп, разбр</w:t>
      </w:r>
      <w:r>
        <w:t>о</w:t>
      </w:r>
      <w:r>
        <w:t>санных по разным местам и организованных в тайные общества с паролями, условными рукопожатиями и зн</w:t>
      </w:r>
      <w:r>
        <w:t>а</w:t>
      </w:r>
      <w:r>
        <w:t>ками. Чтобы избежать беспрестанного преследования со стороны своих врагов, они были вынуждены искать укр</w:t>
      </w:r>
      <w:r>
        <w:t>ы</w:t>
      </w:r>
      <w:r>
        <w:t>тия и устраивать собрания в покинутых катакомбах, в горной глуши и в других безопасных укрытиях. При своем зарождении каждая религиозная реформа, естественно, встречается с такою неправосп</w:t>
      </w:r>
      <w:r>
        <w:t>особностью. С самого пе</w:t>
      </w:r>
      <w:r>
        <w:t>р</w:t>
      </w:r>
      <w:r>
        <w:lastRenderedPageBreak/>
        <w:t>вого появления Иисуса и его двенадцати учеников мы видим их собирающимися где-то в стороне, имея наде</w:t>
      </w:r>
      <w:r>
        <w:t>ж</w:t>
      </w:r>
      <w:r>
        <w:t>ные убежища в пустыне, среди друзей в Вифании и в др</w:t>
      </w:r>
      <w:r>
        <w:t>у</w:t>
      </w:r>
      <w:r>
        <w:t xml:space="preserve">гих местах. Если бы христианство не состояло с самого начала из </w:t>
      </w:r>
      <w:r>
        <w:rPr>
          <w:i/>
        </w:rPr>
        <w:t>“тайных обществ”</w:t>
      </w:r>
      <w:r>
        <w:t>, — история имела бы в св</w:t>
      </w:r>
      <w:r>
        <w:t>о</w:t>
      </w:r>
      <w:r>
        <w:t xml:space="preserve">ем распоряжении больше </w:t>
      </w:r>
      <w:r>
        <w:rPr>
          <w:i/>
        </w:rPr>
        <w:t>фактов,</w:t>
      </w:r>
      <w:r>
        <w:t xml:space="preserve"> касающихся его осн</w:t>
      </w:r>
      <w:r>
        <w:t>о</w:t>
      </w:r>
      <w:r>
        <w:t xml:space="preserve">вателя и учеников. </w:t>
      </w:r>
    </w:p>
    <w:p w:rsidR="00000000" w:rsidRDefault="00474D2C">
      <w:r>
        <w:t>Как мало запечатлелась личность Иисуса в его собс</w:t>
      </w:r>
      <w:r>
        <w:t>т</w:t>
      </w:r>
      <w:r>
        <w:t xml:space="preserve">венной стране, — может поразить исследователя. Ренан показывает, что Филон, который умер, приблизительно к </w:t>
      </w:r>
      <w:r>
        <w:t>50 году н. э., а родился на много лет раньше Иисуса, пр</w:t>
      </w:r>
      <w:r>
        <w:t>о</w:t>
      </w:r>
      <w:r>
        <w:t xml:space="preserve">живая все время в Палестине, когда, по словам </w:t>
      </w:r>
      <w:r>
        <w:rPr>
          <w:i/>
        </w:rPr>
        <w:t>Евангелий,</w:t>
      </w:r>
      <w:r>
        <w:t xml:space="preserve"> радостная весть проповедовалась по всей стране, — ник</w:t>
      </w:r>
      <w:r>
        <w:t>о</w:t>
      </w:r>
      <w:r>
        <w:t>гда о нем не слыхал! Иосиф Флавий, историк, который родился три-четыре года спустя после смерти Иисуса, упоминает его казнь в короткой фразе, и даже эти н</w:t>
      </w:r>
      <w:r>
        <w:t>е</w:t>
      </w:r>
      <w:r>
        <w:t xml:space="preserve">сколько слов были переделаны </w:t>
      </w:r>
      <w:r>
        <w:rPr>
          <w:i/>
        </w:rPr>
        <w:t>“рукою христианина”,</w:t>
      </w:r>
      <w:r>
        <w:t xml:space="preserve"> говорит автор “Жизни Иисуса”. Записывая события в конце первого века, когда Павел, ученый пропагандист, якобы основал столько церквей, и Пет</w:t>
      </w:r>
      <w:r>
        <w:t>р якобы установил апостолическую преемственность, по которой Иринео-Евсевианская хронология насчитала уже трех римских епископов,</w:t>
      </w:r>
      <w:r>
        <w:rPr>
          <w:rStyle w:val="a6"/>
        </w:rPr>
        <w:footnoteReference w:id="418"/>
      </w:r>
      <w:r>
        <w:t xml:space="preserve"> — Иосиф, этот тщательный перечислитель и внимательный историк даже самых ничтожных сект, — совершенно игнорирует существование христианской секты. Светоний, секретарь Адриана, писавший в первой четверти второго века, так мало знает о Иисусе или о его жизни, что говорит, что император Клавдий “выслал всех евреев, которые постоянно создавали волнения, будучи подстрекаемы неким </w:t>
      </w:r>
      <w:r>
        <w:rPr>
          <w:i/>
        </w:rPr>
        <w:t>Кре</w:t>
      </w:r>
      <w:r>
        <w:rPr>
          <w:i/>
        </w:rPr>
        <w:t>стусом”,</w:t>
      </w:r>
      <w:r>
        <w:t xml:space="preserve"> должно быть подраз</w:t>
      </w:r>
      <w:r>
        <w:t>у</w:t>
      </w:r>
      <w:r>
        <w:t>мевая Христа [</w:t>
      </w:r>
      <w:r>
        <w:rPr>
          <w:b/>
        </w:rPr>
        <w:t>547</w:t>
      </w:r>
      <w:r>
        <w:t>, 25(4)]. Сам император Адриан, п</w:t>
      </w:r>
      <w:r>
        <w:t>и</w:t>
      </w:r>
      <w:r>
        <w:t>савший еще позднее, так мало ощутил учение или знач</w:t>
      </w:r>
      <w:r>
        <w:t>и</w:t>
      </w:r>
      <w:r>
        <w:t>тельность новой секты, что в одном письме к Сервиану он показывает, что считает христиан поклонниками Серап</w:t>
      </w:r>
      <w:r>
        <w:t>и</w:t>
      </w:r>
      <w:r>
        <w:t>са.</w:t>
      </w:r>
      <w:r>
        <w:rPr>
          <w:rStyle w:val="a6"/>
        </w:rPr>
        <w:footnoteReference w:id="419"/>
      </w:r>
      <w:r>
        <w:t xml:space="preserve"> </w:t>
      </w:r>
    </w:p>
    <w:p w:rsidR="00000000" w:rsidRDefault="00474D2C">
      <w:pPr>
        <w:pStyle w:val="Oeoaou"/>
      </w:pPr>
      <w:r>
        <w:t>“Во втором веке”, — говорит Кинг, — “синкретические секты, во</w:t>
      </w:r>
      <w:r>
        <w:t>з</w:t>
      </w:r>
      <w:r>
        <w:t xml:space="preserve">никшие в Александрии, в самом рассаднике гностицизма, обнаружили в </w:t>
      </w:r>
      <w:r>
        <w:lastRenderedPageBreak/>
        <w:t>Сераписе пророческий образец Христа как Господа и Творца всего и Судьи живых и мертвых” [</w:t>
      </w:r>
      <w:r>
        <w:rPr>
          <w:b/>
        </w:rPr>
        <w:t>410</w:t>
      </w:r>
      <w:r>
        <w:t xml:space="preserve">, с. 68]. </w:t>
      </w:r>
    </w:p>
    <w:p w:rsidR="00000000" w:rsidRDefault="00474D2C">
      <w:r>
        <w:t>Таким образом, в то время как “языч</w:t>
      </w:r>
      <w:r>
        <w:t>еские” философы никогда не рассматривали Сераписа или, вернее, ту абс</w:t>
      </w:r>
      <w:r>
        <w:t>т</w:t>
      </w:r>
      <w:r>
        <w:t>рактную идею, которая была в нем воплощена, — иначе как представление об Anima Mundi, — христиане антр</w:t>
      </w:r>
      <w:r>
        <w:t>о</w:t>
      </w:r>
      <w:r>
        <w:t xml:space="preserve">поморфизировали “Сына Божьего” и его “Отца”, не найдя для этого лучшего образца, как идола языческого мифа! </w:t>
      </w:r>
    </w:p>
    <w:p w:rsidR="00000000" w:rsidRDefault="00474D2C">
      <w:pPr>
        <w:pStyle w:val="Oeoaou"/>
      </w:pPr>
      <w:r>
        <w:t>“Не может быть никакого сомнения”, — говорит тот же самый а</w:t>
      </w:r>
      <w:r>
        <w:t>в</w:t>
      </w:r>
      <w:r>
        <w:t>тор, — “что голова Сераписа, его лицо, отмеченное серьезным и печал</w:t>
      </w:r>
      <w:r>
        <w:t>ь</w:t>
      </w:r>
      <w:r>
        <w:t>ным величием, послужили источником первой идеи для общепринятых изображении Спасителя”.</w:t>
      </w:r>
      <w:r>
        <w:rPr>
          <w:rStyle w:val="a6"/>
        </w:rPr>
        <w:footnoteReference w:id="420"/>
      </w:r>
      <w:r>
        <w:t xml:space="preserve"> </w:t>
      </w:r>
    </w:p>
    <w:p w:rsidR="00000000" w:rsidRDefault="00474D2C">
      <w:r>
        <w:t>В записках п</w:t>
      </w:r>
      <w:r>
        <w:t>утешественника — чей эпизод у монахов горы Афон мы рассказали в другом месте — мы находим, что в начальном периоде своей жизни Иисус имел частые сношения с ессеями, принадлежащими к пифагорейской школе и известными под названием койноби. Мы полаг</w:t>
      </w:r>
      <w:r>
        <w:t>а</w:t>
      </w:r>
      <w:r>
        <w:t>ем, что со стороны Ренана довольно рискованно утве</w:t>
      </w:r>
      <w:r>
        <w:t>р</w:t>
      </w:r>
      <w:r>
        <w:t>ждать так догматично, как он это делает, что Иисус “и</w:t>
      </w:r>
      <w:r>
        <w:t>г</w:t>
      </w:r>
      <w:r>
        <w:t>норировал сами имена Будды, Зороастра, Платона”; что он никогда не читал ни греческих, ни буддийских книг, “хотя в нем был не один только элемент, который, неож</w:t>
      </w:r>
      <w:r>
        <w:t>и</w:t>
      </w:r>
      <w:r>
        <w:t>данно для него самого, исходил из буддизма, парсизма и греческой мудрости” [</w:t>
      </w:r>
      <w:r>
        <w:rPr>
          <w:b/>
        </w:rPr>
        <w:t>530</w:t>
      </w:r>
      <w:r>
        <w:t>, с. 405]. Это — признание н</w:t>
      </w:r>
      <w:r>
        <w:t>а</w:t>
      </w:r>
      <w:r>
        <w:t>половину чуда, наполовину приписывание этого случа</w:t>
      </w:r>
      <w:r>
        <w:t>й</w:t>
      </w:r>
      <w:r>
        <w:t>ности или совпадению. Это — злоупотребление привил</w:t>
      </w:r>
      <w:r>
        <w:t>е</w:t>
      </w:r>
      <w:r>
        <w:t>гией, когда автор, претендующий на описание историч</w:t>
      </w:r>
      <w:r>
        <w:t>е</w:t>
      </w:r>
      <w:r>
        <w:t>ских фактов, выводит удобные заключения из предполагаемых предпосылок и затем называет это би</w:t>
      </w:r>
      <w:r>
        <w:t>о</w:t>
      </w:r>
      <w:r>
        <w:t xml:space="preserve">графией — </w:t>
      </w:r>
      <w:r>
        <w:rPr>
          <w:i/>
        </w:rPr>
        <w:t>Жизнью</w:t>
      </w:r>
      <w:r>
        <w:t xml:space="preserve"> Иисуса. Не более, чем какой-либо другой компилятор легенд, касающихся проблематичной истории Пророка назареев, Ренан обладает хотя бы дю</w:t>
      </w:r>
      <w:r>
        <w:t>й</w:t>
      </w:r>
      <w:r>
        <w:t>м</w:t>
      </w:r>
      <w:r>
        <w:t>ом верной точки опоры, на которой он мог бы укрепит</w:t>
      </w:r>
      <w:r>
        <w:t>ь</w:t>
      </w:r>
      <w:r>
        <w:t>ся; также и никто другой не может утвердить обратное, за исключением только доказательств, покоящихся на выв</w:t>
      </w:r>
      <w:r>
        <w:t>о</w:t>
      </w:r>
      <w:r>
        <w:t>дах. И все же, в то время как у Ренана нет ни одного фа</w:t>
      </w:r>
      <w:r>
        <w:t>к</w:t>
      </w:r>
      <w:r>
        <w:lastRenderedPageBreak/>
        <w:t>та, чтобы доказать, что Иисус никогда не изучал метаф</w:t>
      </w:r>
      <w:r>
        <w:t>и</w:t>
      </w:r>
      <w:r>
        <w:t>зических учений буддизма и парсизма, или ничего не слыхал о философии Платона, — у его оппонентов им</w:t>
      </w:r>
      <w:r>
        <w:t>е</w:t>
      </w:r>
      <w:r>
        <w:t>ются самые веские причины в мире, чтобы предполагать противоположное. Когда они находят, что — 1) все его поговорки в пифагорейском духе, ес</w:t>
      </w:r>
      <w:r>
        <w:t>ли не являются п</w:t>
      </w:r>
      <w:r>
        <w:t>о</w:t>
      </w:r>
      <w:r>
        <w:t>вторениями слово в слово; 2) его этический кодекс чисто буддийский; 3) его образ действия и поведение в жи</w:t>
      </w:r>
      <w:r>
        <w:t>з</w:t>
      </w:r>
      <w:r>
        <w:t>ни — ессейские; 4) его мистический образ выражений, его притчи, его образы действия являются образами де</w:t>
      </w:r>
      <w:r>
        <w:t>й</w:t>
      </w:r>
      <w:r>
        <w:t xml:space="preserve">ствия посвященного — греческого ли, халдейского или магианского (ибо “Совершенные”, которые говорили </w:t>
      </w:r>
      <w:r>
        <w:rPr>
          <w:i/>
        </w:rPr>
        <w:t>с</w:t>
      </w:r>
      <w:r>
        <w:rPr>
          <w:i/>
        </w:rPr>
        <w:t>о</w:t>
      </w:r>
      <w:r>
        <w:rPr>
          <w:i/>
        </w:rPr>
        <w:t>кровенную</w:t>
      </w:r>
      <w:r>
        <w:t xml:space="preserve"> мудрость — все были одной и той же школы архаической учености по всему миру), так что трудно увернуться от логического заключения, что он принадл</w:t>
      </w:r>
      <w:r>
        <w:t>е</w:t>
      </w:r>
      <w:r>
        <w:t>жал к тому же обществу п</w:t>
      </w:r>
      <w:r>
        <w:t>освященных. Будет плохим комплиментом Всевышнему это насильственное прип</w:t>
      </w:r>
      <w:r>
        <w:t>и</w:t>
      </w:r>
      <w:r>
        <w:t xml:space="preserve">сывание Ему четырех </w:t>
      </w:r>
      <w:r>
        <w:rPr>
          <w:i/>
        </w:rPr>
        <w:t>Евангелий</w:t>
      </w:r>
      <w:r>
        <w:t>, в которых, хотя они ча</w:t>
      </w:r>
      <w:r>
        <w:t>с</w:t>
      </w:r>
      <w:r>
        <w:t>то противоречивы, нет ни единого повествования, се</w:t>
      </w:r>
      <w:r>
        <w:t>н</w:t>
      </w:r>
      <w:r>
        <w:t xml:space="preserve">тенции или своеобразного выражения, чьей параллели нельзя было бы найти в какой-либо более старой доктрине или философии. Несомненно, Всемогущий — хотя бы для того, чтобы избавить будущие поколения от их нынешних недоумений — мог бы принести с Собою, в Своем </w:t>
      </w:r>
      <w:r>
        <w:rPr>
          <w:i/>
        </w:rPr>
        <w:t>первом и единственном</w:t>
      </w:r>
      <w:r>
        <w:t xml:space="preserve"> воплощении на земле, нечто оригинал</w:t>
      </w:r>
      <w:r>
        <w:t>ь</w:t>
      </w:r>
      <w:r>
        <w:t xml:space="preserve">ное — что-нибудь </w:t>
      </w:r>
      <w:r>
        <w:t>такое, что могло бы провести четкую разграничительную линию между Им Самим и дюжиной или около того воплощавшихся языческих богов, которые родились от дев, все были спасителями и либо были уб</w:t>
      </w:r>
      <w:r>
        <w:t>и</w:t>
      </w:r>
      <w:r>
        <w:t>ты, либо как-то по-другому принесли себя в жертву чел</w:t>
      </w:r>
      <w:r>
        <w:t>о</w:t>
      </w:r>
      <w:r>
        <w:t xml:space="preserve">вечеству. </w:t>
      </w:r>
    </w:p>
    <w:p w:rsidR="00000000" w:rsidRDefault="00474D2C">
      <w:r>
        <w:t>Слишком много уже сделано было уступок эмоци</w:t>
      </w:r>
      <w:r>
        <w:t>о</w:t>
      </w:r>
      <w:r>
        <w:t>нальной стороне этой истории. В чем мир нуждается, так это в менее экзальтированном, поболее правильное во</w:t>
      </w:r>
      <w:r>
        <w:t>з</w:t>
      </w:r>
      <w:r>
        <w:t>зрении на персонаж, в пользу которого почти половина христианского мира свела с трона Всемогущего. Мы н</w:t>
      </w:r>
      <w:r>
        <w:t xml:space="preserve">е ставим под сомнение эрудированного, знаменитого на весь мир ученого за то, что мы находим в его “Vie de Jesus”, также не ставим под сомнение какую-либо из его </w:t>
      </w:r>
      <w:r>
        <w:rPr>
          <w:i/>
        </w:rPr>
        <w:t>исторических</w:t>
      </w:r>
      <w:r>
        <w:t xml:space="preserve"> констатаций. Мы просто подвергаем с</w:t>
      </w:r>
      <w:r>
        <w:t>о</w:t>
      </w:r>
      <w:r>
        <w:t>мнению несколько необоснованных и нелепых утвержд</w:t>
      </w:r>
      <w:r>
        <w:t>е</w:t>
      </w:r>
      <w:r>
        <w:lastRenderedPageBreak/>
        <w:t>ний, вкравшихся незаметно для эмоционального повес</w:t>
      </w:r>
      <w:r>
        <w:t>т</w:t>
      </w:r>
      <w:r>
        <w:t xml:space="preserve">вователя в прекрасные, в других отношениях, страницы его труда — изображения жизни, построенного целиком на одних только вероятностях, и все же жизни человека, который, если он принят как историческое </w:t>
      </w:r>
      <w:r>
        <w:t xml:space="preserve">лицо, имеет намного больше права на нашу любовь и почитание, хотя и он подвержен ошибкам несмотря на все свое величие, чем если бы мы представили его как всемогущего Бога. И только в последней роли Иисус должен рассматриваться каждым почитающим, как неудача. </w:t>
      </w:r>
    </w:p>
    <w:p w:rsidR="00000000" w:rsidRDefault="00474D2C">
      <w:r>
        <w:t>Несмотря на малочисленность ныне существующих старых философских трудов, мы не можем найти конец количеству примеров совершенной тождественности м</w:t>
      </w:r>
      <w:r>
        <w:t>е</w:t>
      </w:r>
      <w:r>
        <w:t>жду пифагорейскими, индусскими и “ново-заветными” изречениями. По этому пункту нет недостатка в доказ</w:t>
      </w:r>
      <w:r>
        <w:t>а</w:t>
      </w:r>
      <w:r>
        <w:t>тел</w:t>
      </w:r>
      <w:r>
        <w:t>ьствах. В чем нужда, так это в христианской публике, которая занялась бы исследованием того, что будет пре</w:t>
      </w:r>
      <w:r>
        <w:t>д</w:t>
      </w:r>
      <w:r>
        <w:t>ложено, и проявила бы простую честность при вынесении приговора. Слепая приверженность уже поработала в свое время и навредила сколько могла. “Нам не следует п</w:t>
      </w:r>
      <w:r>
        <w:t>у</w:t>
      </w:r>
      <w:r>
        <w:t>гаться”, говорит профессор Мюллер, “если мы обнаружим следы истины, даже следы христианской истины у мудр</w:t>
      </w:r>
      <w:r>
        <w:t>е</w:t>
      </w:r>
      <w:r>
        <w:t xml:space="preserve">цов и законодателей других народов”. </w:t>
      </w:r>
    </w:p>
    <w:p w:rsidR="00000000" w:rsidRDefault="00474D2C">
      <w:r>
        <w:t>Кто же поверит после прочтения следующих фил</w:t>
      </w:r>
      <w:r>
        <w:t>о</w:t>
      </w:r>
      <w:r>
        <w:t>софских афоризмов, что Иисус и Павел никогда не читали г</w:t>
      </w:r>
      <w:r>
        <w:t xml:space="preserve">реческих и индийских философов? </w:t>
      </w:r>
    </w:p>
    <w:p w:rsidR="00000000" w:rsidRDefault="00474D2C"/>
    <w:tbl>
      <w:tblPr>
        <w:tblW w:w="0" w:type="auto"/>
        <w:tblLayout w:type="fixed"/>
        <w:tblCellMar>
          <w:left w:w="85" w:type="dxa"/>
          <w:right w:w="85" w:type="dxa"/>
        </w:tblCellMar>
        <w:tblLook w:val="0000"/>
      </w:tblPr>
      <w:tblGrid>
        <w:gridCol w:w="2911"/>
        <w:gridCol w:w="2911"/>
      </w:tblGrid>
      <w:tr w:rsidR="00000000">
        <w:tblPrEx>
          <w:tblCellMar>
            <w:top w:w="0" w:type="dxa"/>
            <w:bottom w:w="0" w:type="dxa"/>
          </w:tblCellMar>
        </w:tblPrEx>
        <w:tc>
          <w:tcPr>
            <w:tcW w:w="2911" w:type="dxa"/>
          </w:tcPr>
          <w:p w:rsidR="00000000" w:rsidRDefault="00474D2C">
            <w:pPr>
              <w:pStyle w:val="BodyText20"/>
              <w:spacing w:after="120"/>
            </w:pPr>
            <w:r>
              <w:t>ИЗРЕЧЕНИЯ ПИФАГОРЕЙЦА СЕКСТА И ДРУГИХ ЯЗЫЧНИКОВ</w:t>
            </w:r>
          </w:p>
          <w:p w:rsidR="00000000" w:rsidRDefault="00474D2C">
            <w:pPr>
              <w:ind w:firstLine="284"/>
              <w:rPr>
                <w:sz w:val="18"/>
              </w:rPr>
            </w:pPr>
            <w:r>
              <w:rPr>
                <w:sz w:val="18"/>
              </w:rPr>
              <w:t>1. “Не имейте сокровищ, кроме тех, которых никто не может о</w:t>
            </w:r>
            <w:r>
              <w:rPr>
                <w:sz w:val="18"/>
              </w:rPr>
              <w:t>т</w:t>
            </w:r>
            <w:r>
              <w:rPr>
                <w:sz w:val="18"/>
              </w:rPr>
              <w:t>нять”.</w:t>
            </w:r>
          </w:p>
          <w:p w:rsidR="00000000" w:rsidRDefault="00474D2C">
            <w:pPr>
              <w:ind w:firstLine="284"/>
              <w:rPr>
                <w:sz w:val="18"/>
              </w:rPr>
            </w:pPr>
          </w:p>
          <w:p w:rsidR="00000000" w:rsidRDefault="00474D2C">
            <w:pPr>
              <w:ind w:firstLine="284"/>
              <w:rPr>
                <w:sz w:val="18"/>
              </w:rPr>
            </w:pPr>
            <w:r>
              <w:rPr>
                <w:sz w:val="18"/>
              </w:rPr>
              <w:t>2. “Часть тела, которая соде</w:t>
            </w:r>
            <w:r>
              <w:rPr>
                <w:sz w:val="18"/>
              </w:rPr>
              <w:t>р</w:t>
            </w:r>
            <w:r>
              <w:rPr>
                <w:sz w:val="18"/>
              </w:rPr>
              <w:t xml:space="preserve">жит гной и угрожает заражением всему организму, лучше сжечь, чем продолжать носить в другом </w:t>
            </w:r>
            <w:r>
              <w:rPr>
                <w:sz w:val="18"/>
              </w:rPr>
              <w:lastRenderedPageBreak/>
              <w:t xml:space="preserve">состоянии (жизни)”. </w:t>
            </w:r>
          </w:p>
          <w:p w:rsidR="00000000" w:rsidRDefault="00474D2C">
            <w:pPr>
              <w:ind w:firstLine="284"/>
              <w:rPr>
                <w:sz w:val="18"/>
              </w:rPr>
            </w:pPr>
            <w:r>
              <w:rPr>
                <w:sz w:val="18"/>
              </w:rPr>
              <w:t>3. “Вы имеете в себе нечто п</w:t>
            </w:r>
            <w:r>
              <w:rPr>
                <w:sz w:val="18"/>
              </w:rPr>
              <w:t>о</w:t>
            </w:r>
            <w:r>
              <w:rPr>
                <w:sz w:val="18"/>
              </w:rPr>
              <w:t xml:space="preserve">добное Богу и поэтому будьте как храм Божий”. </w:t>
            </w:r>
          </w:p>
          <w:p w:rsidR="00000000" w:rsidRDefault="00474D2C">
            <w:pPr>
              <w:ind w:firstLine="284"/>
              <w:rPr>
                <w:sz w:val="18"/>
              </w:rPr>
            </w:pPr>
            <w:r>
              <w:rPr>
                <w:sz w:val="18"/>
              </w:rPr>
              <w:t xml:space="preserve">4. Самое великое почитание, какое может быть оказано Богу, заключается в том, чтобы знать и подражать его совершенству”. </w:t>
            </w:r>
          </w:p>
          <w:p w:rsidR="00000000" w:rsidRDefault="00474D2C">
            <w:pPr>
              <w:ind w:firstLine="284"/>
              <w:rPr>
                <w:sz w:val="18"/>
              </w:rPr>
            </w:pPr>
            <w:r>
              <w:rPr>
                <w:sz w:val="18"/>
              </w:rPr>
              <w:t>5. “Чего я не хочу, чт</w:t>
            </w:r>
            <w:r>
              <w:rPr>
                <w:sz w:val="18"/>
              </w:rPr>
              <w:t>обы люди делали мне, того я также не хочу делать людям”</w:t>
            </w:r>
            <w:r>
              <w:rPr>
                <w:rStyle w:val="a6"/>
                <w:sz w:val="18"/>
              </w:rPr>
              <w:footnoteReference w:id="421"/>
            </w:r>
            <w:r>
              <w:rPr>
                <w:sz w:val="18"/>
              </w:rPr>
              <w:t xml:space="preserve">. </w:t>
            </w:r>
          </w:p>
          <w:p w:rsidR="00000000" w:rsidRDefault="00474D2C">
            <w:pPr>
              <w:ind w:firstLine="284"/>
              <w:rPr>
                <w:sz w:val="18"/>
              </w:rPr>
            </w:pPr>
            <w:r>
              <w:rPr>
                <w:sz w:val="18"/>
              </w:rPr>
              <w:t xml:space="preserve">6. “Месяц светит даже в доме злодея” (“Ману”). </w:t>
            </w:r>
          </w:p>
          <w:p w:rsidR="00000000" w:rsidRDefault="00474D2C">
            <w:pPr>
              <w:ind w:firstLine="284"/>
              <w:rPr>
                <w:sz w:val="18"/>
              </w:rPr>
            </w:pPr>
          </w:p>
          <w:p w:rsidR="00000000" w:rsidRDefault="00474D2C">
            <w:pPr>
              <w:ind w:firstLine="284"/>
              <w:rPr>
                <w:sz w:val="18"/>
              </w:rPr>
            </w:pPr>
          </w:p>
          <w:p w:rsidR="00000000" w:rsidRDefault="00474D2C">
            <w:pPr>
              <w:ind w:firstLine="284"/>
              <w:rPr>
                <w:sz w:val="18"/>
              </w:rPr>
            </w:pPr>
            <w:r>
              <w:rPr>
                <w:sz w:val="18"/>
              </w:rPr>
              <w:t>7. “Те, кто дают, тем дают; те, кто удерживают, от тех берут” (</w:t>
            </w:r>
            <w:r>
              <w:rPr>
                <w:i/>
                <w:sz w:val="18"/>
              </w:rPr>
              <w:t>Там же</w:t>
            </w:r>
            <w:r>
              <w:rPr>
                <w:sz w:val="18"/>
              </w:rPr>
              <w:t xml:space="preserve">). </w:t>
            </w:r>
          </w:p>
          <w:p w:rsidR="00000000" w:rsidRDefault="00474D2C">
            <w:pPr>
              <w:ind w:firstLine="284"/>
            </w:pPr>
            <w:r>
              <w:rPr>
                <w:sz w:val="18"/>
              </w:rPr>
              <w:t>8. “Только чистота ума видит Бога” (там же) — все еще популя</w:t>
            </w:r>
            <w:r>
              <w:rPr>
                <w:sz w:val="18"/>
              </w:rPr>
              <w:t>р</w:t>
            </w:r>
            <w:r>
              <w:rPr>
                <w:sz w:val="18"/>
              </w:rPr>
              <w:t>ная поговорка в Индии.</w:t>
            </w:r>
          </w:p>
        </w:tc>
        <w:tc>
          <w:tcPr>
            <w:tcW w:w="2911" w:type="dxa"/>
          </w:tcPr>
          <w:p w:rsidR="00000000" w:rsidRDefault="00474D2C">
            <w:pPr>
              <w:spacing w:after="120"/>
              <w:ind w:firstLine="0"/>
              <w:jc w:val="center"/>
              <w:rPr>
                <w:sz w:val="18"/>
              </w:rPr>
            </w:pPr>
            <w:r>
              <w:rPr>
                <w:sz w:val="18"/>
              </w:rPr>
              <w:lastRenderedPageBreak/>
              <w:t xml:space="preserve">ИЗРЕЧЕНИЯ ИЗ </w:t>
            </w:r>
            <w:r>
              <w:rPr>
                <w:sz w:val="18"/>
              </w:rPr>
              <w:br/>
              <w:t>“НОВОГО ЗАВЕТА”</w:t>
            </w:r>
            <w:r>
              <w:rPr>
                <w:rStyle w:val="a6"/>
                <w:sz w:val="18"/>
              </w:rPr>
              <w:footnoteReference w:id="422"/>
            </w:r>
          </w:p>
          <w:p w:rsidR="00000000" w:rsidRDefault="00474D2C">
            <w:pPr>
              <w:ind w:firstLine="327"/>
              <w:rPr>
                <w:sz w:val="18"/>
              </w:rPr>
            </w:pPr>
            <w:r>
              <w:rPr>
                <w:sz w:val="18"/>
              </w:rPr>
              <w:t xml:space="preserve"> 1. “Не собирайте себе сокр</w:t>
            </w:r>
            <w:r>
              <w:rPr>
                <w:sz w:val="18"/>
              </w:rPr>
              <w:t>о</w:t>
            </w:r>
            <w:r>
              <w:rPr>
                <w:sz w:val="18"/>
              </w:rPr>
              <w:t>вищ на земле, где моль и ржа и</w:t>
            </w:r>
            <w:r>
              <w:rPr>
                <w:sz w:val="18"/>
              </w:rPr>
              <w:t>с</w:t>
            </w:r>
            <w:r>
              <w:rPr>
                <w:sz w:val="18"/>
              </w:rPr>
              <w:t>требляют и где воры подкапывают и крадут” [</w:t>
            </w:r>
            <w:r>
              <w:rPr>
                <w:i/>
                <w:sz w:val="18"/>
              </w:rPr>
              <w:t>Матфей</w:t>
            </w:r>
            <w:r>
              <w:rPr>
                <w:sz w:val="18"/>
              </w:rPr>
              <w:t xml:space="preserve">, VI, 19]. </w:t>
            </w:r>
          </w:p>
          <w:p w:rsidR="00000000" w:rsidRDefault="00474D2C">
            <w:pPr>
              <w:ind w:firstLine="327"/>
              <w:rPr>
                <w:sz w:val="18"/>
              </w:rPr>
            </w:pPr>
            <w:r>
              <w:rPr>
                <w:sz w:val="18"/>
              </w:rPr>
              <w:t>2. “И если соблазняет тебя р</w:t>
            </w:r>
            <w:r>
              <w:rPr>
                <w:sz w:val="18"/>
              </w:rPr>
              <w:t>у</w:t>
            </w:r>
            <w:r>
              <w:rPr>
                <w:sz w:val="18"/>
              </w:rPr>
              <w:t>ка твоя, отсеки ее: лучше тебе увечному войти в жизнь, нежели с дв</w:t>
            </w:r>
            <w:r>
              <w:rPr>
                <w:sz w:val="18"/>
              </w:rPr>
              <w:t>умя руками идти в геенну”, и т. д., [</w:t>
            </w:r>
            <w:r>
              <w:rPr>
                <w:i/>
                <w:sz w:val="18"/>
              </w:rPr>
              <w:t>Марк</w:t>
            </w:r>
            <w:r>
              <w:rPr>
                <w:sz w:val="18"/>
              </w:rPr>
              <w:t xml:space="preserve">, IX, 43]. </w:t>
            </w:r>
          </w:p>
          <w:p w:rsidR="00000000" w:rsidRDefault="00474D2C">
            <w:pPr>
              <w:ind w:firstLine="327"/>
              <w:rPr>
                <w:sz w:val="18"/>
              </w:rPr>
            </w:pPr>
            <w:r>
              <w:rPr>
                <w:sz w:val="18"/>
              </w:rPr>
              <w:t xml:space="preserve">3. “Разве не знаете, что вы </w:t>
            </w:r>
            <w:r>
              <w:rPr>
                <w:sz w:val="18"/>
              </w:rPr>
              <w:lastRenderedPageBreak/>
              <w:t>храм Божий, и Дух Божий живет в вас?” [</w:t>
            </w:r>
            <w:r>
              <w:rPr>
                <w:i/>
                <w:sz w:val="18"/>
              </w:rPr>
              <w:t>1 Коринф</w:t>
            </w:r>
            <w:r>
              <w:rPr>
                <w:sz w:val="18"/>
              </w:rPr>
              <w:t xml:space="preserve">., III, 16]. </w:t>
            </w:r>
          </w:p>
          <w:p w:rsidR="00000000" w:rsidRDefault="00474D2C">
            <w:pPr>
              <w:ind w:firstLine="327"/>
              <w:rPr>
                <w:sz w:val="18"/>
              </w:rPr>
            </w:pPr>
            <w:r>
              <w:rPr>
                <w:sz w:val="18"/>
              </w:rPr>
              <w:t xml:space="preserve">4. </w:t>
            </w:r>
            <w:r>
              <w:rPr>
                <w:spacing w:val="-2"/>
                <w:sz w:val="18"/>
              </w:rPr>
              <w:t>“Да будьте сынами Отца в</w:t>
            </w:r>
            <w:r>
              <w:rPr>
                <w:spacing w:val="-2"/>
                <w:sz w:val="18"/>
              </w:rPr>
              <w:t>а</w:t>
            </w:r>
            <w:r>
              <w:rPr>
                <w:spacing w:val="-2"/>
                <w:sz w:val="18"/>
              </w:rPr>
              <w:t>шего Небесного ... будьте сове</w:t>
            </w:r>
            <w:r>
              <w:rPr>
                <w:spacing w:val="-2"/>
                <w:sz w:val="18"/>
              </w:rPr>
              <w:t>р</w:t>
            </w:r>
            <w:r>
              <w:rPr>
                <w:spacing w:val="-2"/>
                <w:sz w:val="18"/>
              </w:rPr>
              <w:t>шенны, как совершенен Отец ваш Небесный” [</w:t>
            </w:r>
            <w:r>
              <w:rPr>
                <w:i/>
                <w:spacing w:val="-2"/>
                <w:sz w:val="18"/>
              </w:rPr>
              <w:t>Матфей</w:t>
            </w:r>
            <w:r>
              <w:rPr>
                <w:spacing w:val="-2"/>
                <w:sz w:val="18"/>
              </w:rPr>
              <w:t xml:space="preserve">, V, 45, 48]. </w:t>
            </w:r>
          </w:p>
          <w:p w:rsidR="00000000" w:rsidRDefault="00474D2C">
            <w:pPr>
              <w:pStyle w:val="BodyTextIndent3"/>
            </w:pPr>
            <w:r>
              <w:t xml:space="preserve">5. “Не делайте другим того, чего вы не хотели бы, чтобы другие делали вам”. </w:t>
            </w:r>
          </w:p>
          <w:p w:rsidR="00000000" w:rsidRDefault="00474D2C">
            <w:pPr>
              <w:ind w:firstLine="327"/>
              <w:rPr>
                <w:sz w:val="18"/>
              </w:rPr>
            </w:pPr>
            <w:r>
              <w:rPr>
                <w:sz w:val="18"/>
              </w:rPr>
              <w:t>6.</w:t>
            </w:r>
            <w:r>
              <w:rPr>
                <w:spacing w:val="-2"/>
                <w:sz w:val="18"/>
              </w:rPr>
              <w:t xml:space="preserve"> “Он повелевает Солнцу св</w:t>
            </w:r>
            <w:r>
              <w:rPr>
                <w:spacing w:val="-2"/>
                <w:sz w:val="18"/>
              </w:rPr>
              <w:t>о</w:t>
            </w:r>
            <w:r>
              <w:rPr>
                <w:spacing w:val="-2"/>
                <w:sz w:val="18"/>
              </w:rPr>
              <w:t>ему восходить над злыми и до</w:t>
            </w:r>
            <w:r>
              <w:rPr>
                <w:spacing w:val="-2"/>
                <w:sz w:val="18"/>
              </w:rPr>
              <w:t>б</w:t>
            </w:r>
            <w:r>
              <w:rPr>
                <w:spacing w:val="-2"/>
                <w:sz w:val="18"/>
              </w:rPr>
              <w:t>рыми и посылает дождь на праве</w:t>
            </w:r>
            <w:r>
              <w:rPr>
                <w:spacing w:val="-2"/>
                <w:sz w:val="18"/>
              </w:rPr>
              <w:t>д</w:t>
            </w:r>
            <w:r>
              <w:rPr>
                <w:spacing w:val="-2"/>
                <w:sz w:val="18"/>
              </w:rPr>
              <w:t>ных и неправедных” [</w:t>
            </w:r>
            <w:r>
              <w:rPr>
                <w:i/>
                <w:spacing w:val="-2"/>
                <w:sz w:val="18"/>
              </w:rPr>
              <w:t>Матфей</w:t>
            </w:r>
            <w:r>
              <w:rPr>
                <w:spacing w:val="-2"/>
                <w:sz w:val="18"/>
              </w:rPr>
              <w:t xml:space="preserve">, V, 45]. </w:t>
            </w:r>
          </w:p>
          <w:p w:rsidR="00000000" w:rsidRDefault="00474D2C">
            <w:pPr>
              <w:pStyle w:val="BodyTextIndent3"/>
            </w:pPr>
            <w:r>
              <w:t xml:space="preserve">7. “Кто имеет, тому дано будет: ... но кто не </w:t>
            </w:r>
            <w:r>
              <w:t>имеет, у того отнимется” [</w:t>
            </w:r>
            <w:r>
              <w:rPr>
                <w:i/>
              </w:rPr>
              <w:t>Матфей</w:t>
            </w:r>
            <w:r>
              <w:t xml:space="preserve">, XIII, 12]. </w:t>
            </w:r>
          </w:p>
          <w:p w:rsidR="00000000" w:rsidRDefault="00474D2C">
            <w:pPr>
              <w:ind w:firstLine="327"/>
              <w:rPr>
                <w:spacing w:val="-4"/>
                <w:sz w:val="18"/>
              </w:rPr>
            </w:pPr>
            <w:r>
              <w:rPr>
                <w:sz w:val="18"/>
              </w:rPr>
              <w:t>8.</w:t>
            </w:r>
            <w:r>
              <w:rPr>
                <w:spacing w:val="-4"/>
                <w:sz w:val="18"/>
              </w:rPr>
              <w:t xml:space="preserve"> “Блаженны чистые сердцем, ибо они Бога узрят” [</w:t>
            </w:r>
            <w:r>
              <w:rPr>
                <w:i/>
                <w:spacing w:val="-4"/>
                <w:sz w:val="18"/>
              </w:rPr>
              <w:t>Матфей</w:t>
            </w:r>
            <w:r>
              <w:rPr>
                <w:spacing w:val="-4"/>
                <w:sz w:val="18"/>
              </w:rPr>
              <w:t>, V, 8].</w:t>
            </w:r>
          </w:p>
          <w:p w:rsidR="00000000" w:rsidRDefault="00474D2C">
            <w:pPr>
              <w:ind w:firstLine="327"/>
            </w:pPr>
          </w:p>
        </w:tc>
      </w:tr>
    </w:tbl>
    <w:p w:rsidR="00000000" w:rsidRDefault="00474D2C">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rPr>
      </w:pPr>
    </w:p>
    <w:p w:rsidR="00000000" w:rsidRDefault="00474D2C">
      <w:r>
        <w:t>Платон не скрывал того факта, что он получил свои лучшие философские доктрины от Пифагора и что он сам был только первым, кто привел их в систематический порядок, время от времени вплетая в них свои собстве</w:t>
      </w:r>
      <w:r>
        <w:t>н</w:t>
      </w:r>
      <w:r>
        <w:t>ные метафизические размышления. Но Пифагор сам п</w:t>
      </w:r>
      <w:r>
        <w:t>о</w:t>
      </w:r>
      <w:r>
        <w:t>лучил свои сложные доктрины сперва от потомков Моха, а затем от брахманов Индии. Он также был посвящен в мистерии у иерофантов Фив и у персидс</w:t>
      </w:r>
      <w:r>
        <w:t>ких и халдейских магов. Таким образом, шаг за шагом мы прослеживаем происхождение большинства наших христианских до</w:t>
      </w:r>
      <w:r>
        <w:t>к</w:t>
      </w:r>
      <w:r>
        <w:t>трин до Средней Азии. Изымите из христианства ли</w:t>
      </w:r>
      <w:r>
        <w:t>ч</w:t>
      </w:r>
      <w:r>
        <w:t>ность Иисуса, такую возвышенную вследствие своей н</w:t>
      </w:r>
      <w:r>
        <w:t>е</w:t>
      </w:r>
      <w:r>
        <w:t>сравненной простоты — и что останется? История и сра</w:t>
      </w:r>
      <w:r>
        <w:t>в</w:t>
      </w:r>
      <w:r>
        <w:t xml:space="preserve">нительная теология, как эхо, принесут грустный ответ: “Разрушающийся скелет из старейших языческих мифов”! </w:t>
      </w:r>
    </w:p>
    <w:p w:rsidR="00000000" w:rsidRDefault="00474D2C">
      <w:r>
        <w:t>В то время как мифическое рождение и жизнь Иисуса являются верными копиями рождения и жизни брахман</w:t>
      </w:r>
      <w:r>
        <w:t>и</w:t>
      </w:r>
      <w:r>
        <w:t>стского Кришны, его исторический ха</w:t>
      </w:r>
      <w:r>
        <w:t>рактер, как религ</w:t>
      </w:r>
      <w:r>
        <w:t>и</w:t>
      </w:r>
      <w:r>
        <w:t xml:space="preserve">озного реформатора Палестины, представляет точный </w:t>
      </w:r>
      <w:r>
        <w:lastRenderedPageBreak/>
        <w:t>образ Будды в Индии. В более чем в одном отношении их огромное сходство по филантропическим и духовным устремлениям, так же как и по внешним обстоятельствам, в самом деле, поразительное. Хотя и сын царя, тогда как Иисус был только плотник, Будда по рождению не пр</w:t>
      </w:r>
      <w:r>
        <w:t>и</w:t>
      </w:r>
      <w:r>
        <w:t>надлежал к высокой касте брахманов. Подобно Иисусу он чувствовал неудовлетворенность догматическим духом религии своей страны, нетерпимостью и лицемерием д</w:t>
      </w:r>
      <w:r>
        <w:t>у</w:t>
      </w:r>
      <w:r>
        <w:t>ховенства, их показною в</w:t>
      </w:r>
      <w:r>
        <w:t>нешностью поклонения и их бесполезными церемониалами и молитвами. Как Будда силою прорвался через традиционные законы и правила брахманов, так же и Иисус объявил войну против фарис</w:t>
      </w:r>
      <w:r>
        <w:t>е</w:t>
      </w:r>
      <w:r>
        <w:t>ев и гордых саддукеев. То, что назареянин делал вследс</w:t>
      </w:r>
      <w:r>
        <w:t>т</w:t>
      </w:r>
      <w:r>
        <w:t>вие скромного происхождения и общественного полож</w:t>
      </w:r>
      <w:r>
        <w:t>е</w:t>
      </w:r>
      <w:r>
        <w:t>ния, — то Будда делал как добровольно наложенное на себя покаяние. Он совершал путешествия, как нищий; и — опять подобно Иисусу — позднее в жизни предпоч</w:t>
      </w:r>
      <w:r>
        <w:t>и</w:t>
      </w:r>
      <w:r>
        <w:t>тал находиться в обществе мытарей и грешников. Каждый имел своею целью к</w:t>
      </w:r>
      <w:r>
        <w:t xml:space="preserve">ак социальную, так и религиозную реформу; и, нанося смертельный удар старой религии своей страны, каждый стал основателем новой религии. </w:t>
      </w:r>
    </w:p>
    <w:p w:rsidR="00000000" w:rsidRDefault="00474D2C">
      <w:pPr>
        <w:pStyle w:val="Oeoaou"/>
        <w:spacing w:after="60"/>
      </w:pPr>
      <w:r>
        <w:t>“Реформа Будды”, — говорит Макс Мюллер, — “первоначально больше имела социальный, нежели религиозный характер. Наиболее значительным элементом буддийской реформы всегда был ее общес</w:t>
      </w:r>
      <w:r>
        <w:t>т</w:t>
      </w:r>
      <w:r>
        <w:t xml:space="preserve">венный и моральный кодекс, а не ее метафизические теории. </w:t>
      </w:r>
      <w:r>
        <w:rPr>
          <w:i/>
        </w:rPr>
        <w:t>Этот м</w:t>
      </w:r>
      <w:r>
        <w:rPr>
          <w:i/>
        </w:rPr>
        <w:t>о</w:t>
      </w:r>
      <w:r>
        <w:rPr>
          <w:i/>
        </w:rPr>
        <w:t>ральный кодекс является одним из самых совершенных, какие мир к</w:t>
      </w:r>
      <w:r>
        <w:rPr>
          <w:i/>
        </w:rPr>
        <w:t>о</w:t>
      </w:r>
      <w:r>
        <w:rPr>
          <w:i/>
        </w:rPr>
        <w:t>гда-либо знавал</w:t>
      </w:r>
      <w:r>
        <w:t>... и тот, чьи размышления всегда были о том, ка</w:t>
      </w:r>
      <w:r>
        <w:t>к осв</w:t>
      </w:r>
      <w:r>
        <w:t>о</w:t>
      </w:r>
      <w:r>
        <w:t>бодить душу человека от страданий и страха смерти, — освободил народ Индии от унизительного рабства и от жреческой тирании”. Далее лектор добавляет, что если бы было по-другому, то “Будда мог бы учить какую угодно философию, и мы едва ли услышали бы его имя. Народу и дела до него не было бы, и его система стала бы только каплей в океане фил</w:t>
      </w:r>
      <w:r>
        <w:t>о</w:t>
      </w:r>
      <w:r>
        <w:t>софских умозрений, которыми Индия была наводнена во все времена” [</w:t>
      </w:r>
      <w:r>
        <w:rPr>
          <w:b/>
        </w:rPr>
        <w:t>109</w:t>
      </w:r>
      <w:r>
        <w:t xml:space="preserve">, с. 217]. </w:t>
      </w:r>
    </w:p>
    <w:p w:rsidR="00000000" w:rsidRDefault="00474D2C">
      <w:r>
        <w:t xml:space="preserve">То же самое было с Иисусом. В то время как Филон, которого Ренан называет старшим </w:t>
      </w:r>
      <w:r>
        <w:t>братом Иисуса, Хи</w:t>
      </w:r>
      <w:r>
        <w:t>л</w:t>
      </w:r>
      <w:r>
        <w:t>лел, Шаммай и Гамалиил едва упоминаются, — Иисус стал Богом! И все же как бы ни чист и божественен ни был моральный кодекс, проповедуемый Христом, он н</w:t>
      </w:r>
      <w:r>
        <w:t>и</w:t>
      </w:r>
      <w:r>
        <w:t xml:space="preserve">когда не выдержал бы сравнения с моральным кодексом Будды, если бы не трагедия Распятия. То, что помогло обожествлению Иисуса, была его драматическая смерть, </w:t>
      </w:r>
      <w:r>
        <w:lastRenderedPageBreak/>
        <w:t>добровольное пожертвование своею жизнью, якобы с</w:t>
      </w:r>
      <w:r>
        <w:t>о</w:t>
      </w:r>
      <w:r>
        <w:t>вершенное ради человечества, и более поздняя удобная догма искупления, изобретенная христианами. В Индии, где жизнь ни во что не ценитс</w:t>
      </w:r>
      <w:r>
        <w:t>я, распятие навряд ли пр</w:t>
      </w:r>
      <w:r>
        <w:t>о</w:t>
      </w:r>
      <w:r>
        <w:t>извело какое-либо впечатление. В стране, где — как х</w:t>
      </w:r>
      <w:r>
        <w:t>о</w:t>
      </w:r>
      <w:r>
        <w:t>рошо известно всем индологам — религиозные фанатики предают себя смерти дюйм за дюймом, растягивая муч</w:t>
      </w:r>
      <w:r>
        <w:t>е</w:t>
      </w:r>
      <w:r>
        <w:t>ние на годы; где факиры сами себя подвергают наиболее страшным изнурениям; где молодые и нежные вдовы, понуждаемые духом бравады против правительства и столько же религиозным фанатизмом, восходят на погр</w:t>
      </w:r>
      <w:r>
        <w:t>е</w:t>
      </w:r>
      <w:r>
        <w:t>бальный костер с улыбкою на лице; где, говоря словами великого лектора, “люди во цвете лет бросаются под к</w:t>
      </w:r>
      <w:r>
        <w:t>о</w:t>
      </w:r>
      <w:r>
        <w:t>лесницу Джаггернаута</w:t>
      </w:r>
      <w:r>
        <w:t xml:space="preserve"> чтобы быть раздавленными н</w:t>
      </w:r>
      <w:r>
        <w:t>а</w:t>
      </w:r>
      <w:r>
        <w:t>смерть идолом, в которого они верят; где истец, который не мог добиться справедливости, замаривает себя голодом у дверей судьи; где философ, который думает, что он у</w:t>
      </w:r>
      <w:r>
        <w:t>з</w:t>
      </w:r>
      <w:r>
        <w:t>нал все, чему этот мир может его научить, и который т</w:t>
      </w:r>
      <w:r>
        <w:t>о</w:t>
      </w:r>
      <w:r>
        <w:t>мится желанием быть поглощенным божеством, спокойно вступает в воды Ганга, чтобы достичь другого берега с</w:t>
      </w:r>
      <w:r>
        <w:t>у</w:t>
      </w:r>
      <w:r>
        <w:t>ществования”,</w:t>
      </w:r>
      <w:r>
        <w:rPr>
          <w:rStyle w:val="a6"/>
        </w:rPr>
        <w:footnoteReference w:id="423"/>
      </w:r>
      <w:r>
        <w:t> — в такой стране даже добровольное распятие на кресте прошло бы незамеченным. В Иудее, и даже среди более храбрых народов, чем евреи — римлян и</w:t>
      </w:r>
      <w:r>
        <w:t xml:space="preserve"> грекоз — где каждый цепляется более или менее за жизнь и где большинство стали бы отчаянно бороться за нее, — было рассчитано, что трагический конец великого Рефо</w:t>
      </w:r>
      <w:r>
        <w:t>р</w:t>
      </w:r>
      <w:r>
        <w:t>матора произведет глубокое впечатление. Имена даже таких меньших героев как Муций Сцевола, Гораций Ко</w:t>
      </w:r>
      <w:r>
        <w:t>к</w:t>
      </w:r>
      <w:r>
        <w:t>лес, матерь Гракхов и другие дошли до потомства; и в наши школьные дни, а также позднее в жизни повеств</w:t>
      </w:r>
      <w:r>
        <w:t>о</w:t>
      </w:r>
      <w:r>
        <w:t>вание о них всегда будило нашу симпатию и вызывало почтительное восхищение. Не можем ли мы когда-либо забыть презрительную улыбку неких индусо</w:t>
      </w:r>
      <w:r>
        <w:t xml:space="preserve">в в Бенаресе, когда одна английская леди, жена священника, пыталась произвести на них впечатление величием жертвы Иисуса, отдавшего </w:t>
      </w:r>
      <w:r>
        <w:rPr>
          <w:i/>
        </w:rPr>
        <w:t>свою</w:t>
      </w:r>
      <w:r>
        <w:t xml:space="preserve"> жизнь за нас? Тогда в первый раз нам в голову пришла мысль, насколько пафос великой драмы Распятия имеет отношение к последующим событиям по основанию христианства. Даже обладающий большим </w:t>
      </w:r>
      <w:r>
        <w:lastRenderedPageBreak/>
        <w:t>даром воображения Ренан был понуждаем этим чувством написать в последней главе своей “Жизни Иисуса” н</w:t>
      </w:r>
      <w:r>
        <w:t>е</w:t>
      </w:r>
      <w:r>
        <w:t>сколько страниц исключительной красоты.</w:t>
      </w:r>
      <w:r>
        <w:rPr>
          <w:rStyle w:val="a6"/>
        </w:rPr>
        <w:footnoteReference w:id="424"/>
      </w:r>
      <w:r>
        <w:t xml:space="preserve"> </w:t>
      </w:r>
    </w:p>
    <w:p w:rsidR="00000000" w:rsidRDefault="00474D2C">
      <w:r>
        <w:t>Аполлоний, современник Иисуса из Назарета,</w:t>
      </w:r>
      <w:r>
        <w:t xml:space="preserve"> был подобно ему полным энтузиазма основателем новой д</w:t>
      </w:r>
      <w:r>
        <w:t>у</w:t>
      </w:r>
      <w:r>
        <w:t>ховной школы. Может быть, менее метафизический и более практичный, чем Иисус, менее мягкий и соверше</w:t>
      </w:r>
      <w:r>
        <w:t>н</w:t>
      </w:r>
      <w:r>
        <w:t>ный по своей натуре, он, тем не менее прививал ту же самую квинтэссенцию духовности и те же высокие ист</w:t>
      </w:r>
      <w:r>
        <w:t>и</w:t>
      </w:r>
      <w:r>
        <w:t>ны нравственности. Его великой ошибкой было то, что он слишком ограничил свою деятельность высшими класс</w:t>
      </w:r>
      <w:r>
        <w:t>а</w:t>
      </w:r>
      <w:r>
        <w:t xml:space="preserve">ми общества. В то время как бедным и униженным Иисус проповедовал “Мир на земле и благоволение к людям”, — Аполлоний был другом королей и вращался </w:t>
      </w:r>
      <w:r>
        <w:t>среди арист</w:t>
      </w:r>
      <w:r>
        <w:t>о</w:t>
      </w:r>
      <w:r>
        <w:t xml:space="preserve">кратии. Он родился в их среде и сам был богатый человек, тогда как “Сын человеческий”, представляющий народ, “не имел где голову положить”. Тем не менее оба эти “чудотворца” поражают преследованием одной и той же цели. Еще раньше Аполлония появился Симон Волхв, </w:t>
      </w:r>
      <w:r>
        <w:lastRenderedPageBreak/>
        <w:t>прозванный “великою Силою Бога”. Его “чудеса” и более чудесны и более разнообразны и лучше засвидетельств</w:t>
      </w:r>
      <w:r>
        <w:t>о</w:t>
      </w:r>
      <w:r>
        <w:t>ваны, чем чудеса любого из апостолов или самого гал</w:t>
      </w:r>
      <w:r>
        <w:t>и</w:t>
      </w:r>
      <w:r>
        <w:t>лейского философа. Материализм отрицает этот факт в обоих случаях, но история по</w:t>
      </w:r>
      <w:r>
        <w:t>дтверждает. Аполлоний сл</w:t>
      </w:r>
      <w:r>
        <w:t>е</w:t>
      </w:r>
      <w:r>
        <w:t>довал за ними; и насколько велики и прославлены были творимые им чудеса по сравнению с теми, которые пр</w:t>
      </w:r>
      <w:r>
        <w:t>и</w:t>
      </w:r>
      <w:r>
        <w:t>писывают мнимому основателю христианства, как утве</w:t>
      </w:r>
      <w:r>
        <w:t>р</w:t>
      </w:r>
      <w:r>
        <w:t>ждают каббалисты, — об этом снова свидетельствует и</w:t>
      </w:r>
      <w:r>
        <w:t>с</w:t>
      </w:r>
      <w:r>
        <w:t>тория и Юстин Мученик.</w:t>
      </w:r>
      <w:r>
        <w:rPr>
          <w:rStyle w:val="a6"/>
        </w:rPr>
        <w:footnoteReference w:id="425"/>
      </w:r>
      <w:r>
        <w:t xml:space="preserve"> </w:t>
      </w:r>
    </w:p>
    <w:p w:rsidR="00000000" w:rsidRDefault="00474D2C">
      <w:r>
        <w:t>Подобно Будде и Иисусу Аполлоний был непрекло</w:t>
      </w:r>
      <w:r>
        <w:t>н</w:t>
      </w:r>
      <w:r>
        <w:t>ным врагом всякому внешнему представлению набожн</w:t>
      </w:r>
      <w:r>
        <w:t>о</w:t>
      </w:r>
      <w:r>
        <w:t>сти, всякой демонстрации бесполезных религиозных ц</w:t>
      </w:r>
      <w:r>
        <w:t>е</w:t>
      </w:r>
      <w:r>
        <w:t>ремоний и лицемерия. Если, подобно христианскому Сп</w:t>
      </w:r>
      <w:r>
        <w:t>а</w:t>
      </w:r>
      <w:r>
        <w:t xml:space="preserve">сителю, Тианский мудрец предпочел бы товарищество бедных </w:t>
      </w:r>
      <w:r>
        <w:t>и униженных; и если вместо удобной естестве</w:t>
      </w:r>
      <w:r>
        <w:t>н</w:t>
      </w:r>
      <w:r>
        <w:t>ной смерти приблизительно ста лет отроду он стал бы добровольным мучеником, провозгласившим божестве</w:t>
      </w:r>
      <w:r>
        <w:t>н</w:t>
      </w:r>
      <w:r>
        <w:t>ную Истину с креста,</w:t>
      </w:r>
      <w:r>
        <w:rPr>
          <w:rStyle w:val="a6"/>
        </w:rPr>
        <w:footnoteReference w:id="426"/>
      </w:r>
      <w:r>
        <w:t xml:space="preserve"> — его кровь могла бы оказаться </w:t>
      </w:r>
      <w:r>
        <w:lastRenderedPageBreak/>
        <w:t xml:space="preserve">столь же действенной для последующего распространения духовных доктрин, как кровь христианского Мессии. </w:t>
      </w:r>
    </w:p>
    <w:p w:rsidR="00000000" w:rsidRDefault="00474D2C">
      <w:r>
        <w:t>Клеветнические сплетни, распущенные против Апо</w:t>
      </w:r>
      <w:r>
        <w:t>л</w:t>
      </w:r>
      <w:r>
        <w:t>лония, были настолько многочисленны, насколько они были лживы. Еще спустя такое долгое время, как восе</w:t>
      </w:r>
      <w:r>
        <w:t>м</w:t>
      </w:r>
      <w:r>
        <w:t>надцать веков после его смерти, он был оклеветан еп</w:t>
      </w:r>
      <w:r>
        <w:t>и</w:t>
      </w:r>
      <w:r>
        <w:t xml:space="preserve">скопом </w:t>
      </w:r>
      <w:r>
        <w:t>Дугласом в его труде против чудес. В этом труде достопочтимый епископ разбился об исторические факты. Если мы будем изучать этот вопрос беспристрастно, мы вскоре поймем, что этика, проповедуемая Гаутамой Бу</w:t>
      </w:r>
      <w:r>
        <w:t>д</w:t>
      </w:r>
      <w:r>
        <w:t>дой, Платоном, Аполлонием, Иисусом, Аммонием Сакк</w:t>
      </w:r>
      <w:r>
        <w:t>а</w:t>
      </w:r>
      <w:r>
        <w:t>сом и их учениками, была обоснована на одной и той же мистической философии. Что все они поклонялись одн</w:t>
      </w:r>
      <w:r>
        <w:t>о</w:t>
      </w:r>
      <w:r>
        <w:t>му Богу независимо от того, считали они его “Отцом” человечества, который живет в человеке, как человек ж</w:t>
      </w:r>
      <w:r>
        <w:t>и</w:t>
      </w:r>
      <w:r>
        <w:t>вет в Нем, или же Непостижимым Творческим Пр</w:t>
      </w:r>
      <w:r>
        <w:t>инц</w:t>
      </w:r>
      <w:r>
        <w:t>и</w:t>
      </w:r>
      <w:r>
        <w:t>пом; все они вели Богоподобные жизни. Аммоний, говоря о своей философии, учил, что их школа ведет свое начало со дней Гермеса, который принес свою мудрость из И</w:t>
      </w:r>
      <w:r>
        <w:t>н</w:t>
      </w:r>
      <w:r>
        <w:t>дии. Это было полностью то же самое мистическое созе</w:t>
      </w:r>
      <w:r>
        <w:t>р</w:t>
      </w:r>
      <w:r>
        <w:t>цание, как у йогов: общение брахмана со своим собстве</w:t>
      </w:r>
      <w:r>
        <w:t>н</w:t>
      </w:r>
      <w:r>
        <w:t xml:space="preserve">ным сияющим Я — “Атманом”. И этот индусский термин опять-таки каббалистический, </w:t>
      </w:r>
      <w:r>
        <w:rPr>
          <w:i/>
        </w:rPr>
        <w:t>par excellence.</w:t>
      </w:r>
      <w:r>
        <w:t xml:space="preserve"> Кто этот “Я”? — спрашивается в “Ригведе”. “Я — это Владыка всего... все содержится в этом Я; все я содержатся в этом Я. Сам Брахман есть только </w:t>
      </w:r>
      <w:r>
        <w:t>Я,</w:t>
      </w:r>
      <w:r>
        <w:rPr>
          <w:rStyle w:val="a6"/>
        </w:rPr>
        <w:footnoteReference w:id="427"/>
      </w:r>
      <w:r>
        <w:t xml:space="preserve"> — дан ответ. </w:t>
      </w:r>
      <w:r>
        <w:rPr>
          <w:i/>
        </w:rPr>
        <w:t>“Идра Рабба”</w:t>
      </w:r>
      <w:r>
        <w:t xml:space="preserve"> говорит: “Все есть Он Сам, и Он Сам </w:t>
      </w:r>
      <w:r>
        <w:rPr>
          <w:i/>
        </w:rPr>
        <w:t>сокрыт</w:t>
      </w:r>
      <w:r>
        <w:t xml:space="preserve"> со </w:t>
      </w:r>
      <w:r>
        <w:lastRenderedPageBreak/>
        <w:t>всех сторон”.</w:t>
      </w:r>
      <w:r>
        <w:rPr>
          <w:rStyle w:val="a6"/>
        </w:rPr>
        <w:footnoteReference w:id="428"/>
      </w:r>
      <w:r>
        <w:t xml:space="preserve"> “Адам Кадмон каббалистов содержит в себе все души израильтян, и он сам находится в каждой душе”, — говорит “Зогар”.</w:t>
      </w:r>
      <w:r>
        <w:rPr>
          <w:rStyle w:val="a6"/>
        </w:rPr>
        <w:footnoteReference w:id="429"/>
      </w:r>
      <w:r>
        <w:t xml:space="preserve"> Таким образом, основа э</w:t>
      </w:r>
      <w:r>
        <w:t>к</w:t>
      </w:r>
      <w:r>
        <w:t>лектической школы была идентична с доктринами йогов, индусских мистиков, и раннего буддизма учеников Га</w:t>
      </w:r>
      <w:r>
        <w:t>у</w:t>
      </w:r>
      <w:r>
        <w:t xml:space="preserve">тамы. И когда Иисус уверяет своих учеников, что “дух истины, которого мир не может принять, потому что </w:t>
      </w:r>
      <w:r>
        <w:rPr>
          <w:i/>
        </w:rPr>
        <w:t>не видит Его</w:t>
      </w:r>
      <w:r>
        <w:t xml:space="preserve"> </w:t>
      </w:r>
      <w:r>
        <w:t xml:space="preserve">и не знает Его”, обитает </w:t>
      </w:r>
      <w:r>
        <w:rPr>
          <w:i/>
        </w:rPr>
        <w:t>с</w:t>
      </w:r>
      <w:r>
        <w:t xml:space="preserve"> ними и </w:t>
      </w:r>
      <w:r>
        <w:rPr>
          <w:i/>
        </w:rPr>
        <w:t>в</w:t>
      </w:r>
      <w:r>
        <w:t xml:space="preserve"> них, кот</w:t>
      </w:r>
      <w:r>
        <w:t>о</w:t>
      </w:r>
      <w:r>
        <w:t>рые “в Нем и Он</w:t>
      </w:r>
      <w:r>
        <w:t xml:space="preserve"> в которых” [</w:t>
      </w:r>
      <w:r>
        <w:rPr>
          <w:i/>
        </w:rPr>
        <w:t>Иоанн</w:t>
      </w:r>
      <w:r>
        <w:t xml:space="preserve">, </w:t>
      </w:r>
      <w:r>
        <w:t>XIV], то он излагает то же самое учение, которое мы находим в каждой фил</w:t>
      </w:r>
      <w:r>
        <w:t>о</w:t>
      </w:r>
      <w:r>
        <w:t xml:space="preserve">софии, заслуживающей этого названия. </w:t>
      </w:r>
    </w:p>
    <w:p w:rsidR="00000000" w:rsidRDefault="00474D2C">
      <w:r>
        <w:t xml:space="preserve">Лабуле, скептический французский ученый, не верит ни одному слову чудесной книги жизни Будды; тем не менее ему хватило духу сказать о Гаутаме, что он был </w:t>
      </w:r>
      <w:r>
        <w:rPr>
          <w:i/>
        </w:rPr>
        <w:t>только вторым</w:t>
      </w:r>
      <w:r>
        <w:t xml:space="preserve"> по сравнению с Христом по великой чи</w:t>
      </w:r>
      <w:r>
        <w:t>с</w:t>
      </w:r>
      <w:r>
        <w:t>тоте его этики и личной нравственности. За оба эти мн</w:t>
      </w:r>
      <w:r>
        <w:t>е</w:t>
      </w:r>
      <w:r>
        <w:t>ния де Мюссе дает ему почтительный выговор. Раздос</w:t>
      </w:r>
      <w:r>
        <w:t>а</w:t>
      </w:r>
      <w:r>
        <w:t>дованный за это научное противоречие его обвинениям в демонопоклонстве,</w:t>
      </w:r>
      <w:r>
        <w:t xml:space="preserve"> выдвигаемым против Гаутамы Будды, он уверяет своих читателей, что </w:t>
      </w:r>
      <w:r>
        <w:rPr>
          <w:i/>
        </w:rPr>
        <w:t>“се savant distingue</w:t>
      </w:r>
      <w:r>
        <w:rPr>
          <w:i/>
        </w:rPr>
        <w:t xml:space="preserve"> n'a point etudie cette question</w:t>
      </w:r>
      <w:r>
        <w:t>” [</w:t>
      </w:r>
      <w:r>
        <w:rPr>
          <w:b/>
        </w:rPr>
        <w:t>100</w:t>
      </w:r>
      <w:r>
        <w:t xml:space="preserve">, с. 74]. </w:t>
      </w:r>
    </w:p>
    <w:p w:rsidR="00000000" w:rsidRDefault="00474D2C">
      <w:pPr>
        <w:pStyle w:val="Oeoaou"/>
        <w:rPr>
          <w:spacing w:val="-2"/>
        </w:rPr>
      </w:pPr>
      <w:r>
        <w:rPr>
          <w:spacing w:val="-2"/>
        </w:rPr>
        <w:t>“Я, не колеблясь, говорю”, — в свою очередь замечает Бартоломео Сент-Илер, “что за единственным исключением Христа, нет среди осн</w:t>
      </w:r>
      <w:r>
        <w:rPr>
          <w:spacing w:val="-2"/>
        </w:rPr>
        <w:t>о</w:t>
      </w:r>
      <w:r>
        <w:rPr>
          <w:spacing w:val="-2"/>
        </w:rPr>
        <w:t>вателей религий фигуры ни более чистой, ни более трогательной, чем фигура Будды. Его жизнь безупречна. Его постоянный героизм равен его убежденности... Он сам совершенный образец всех тех добродетелей, которые он проповедует; его самоотречение, е</w:t>
      </w:r>
      <w:r>
        <w:rPr>
          <w:spacing w:val="-2"/>
        </w:rPr>
        <w:t>го милосердие, его неи</w:t>
      </w:r>
      <w:r>
        <w:rPr>
          <w:spacing w:val="-2"/>
        </w:rPr>
        <w:t>з</w:t>
      </w:r>
      <w:r>
        <w:rPr>
          <w:spacing w:val="-2"/>
        </w:rPr>
        <w:t>менное благодушие не изменяют ему ни на мгновение. В двадцатидев</w:t>
      </w:r>
      <w:r>
        <w:rPr>
          <w:spacing w:val="-2"/>
        </w:rPr>
        <w:t>я</w:t>
      </w:r>
      <w:r>
        <w:rPr>
          <w:spacing w:val="-2"/>
        </w:rPr>
        <w:t>тилетнем возрасте он покинул царский двор своего отца, чтобы стать монахом и нищим... и когда он умирает на руках своих учеников, он умирает с безмятежностью мудреца, который применял добродетель во всей своей жизни и кто умирает убежденным, что он нашел истину” [</w:t>
      </w:r>
      <w:r>
        <w:rPr>
          <w:b/>
          <w:spacing w:val="-2"/>
        </w:rPr>
        <w:t>407</w:t>
      </w:r>
      <w:r>
        <w:rPr>
          <w:spacing w:val="-2"/>
        </w:rPr>
        <w:t xml:space="preserve">]. </w:t>
      </w:r>
    </w:p>
    <w:p w:rsidR="00000000" w:rsidRDefault="00474D2C">
      <w:r>
        <w:t>Этот заслуженный панегирик не сильнее того, кот</w:t>
      </w:r>
      <w:r>
        <w:t>о</w:t>
      </w:r>
      <w:r>
        <w:t xml:space="preserve">рый Лабуле сам произнес, и который вызвал гнев де Мюссе. </w:t>
      </w:r>
    </w:p>
    <w:p w:rsidR="00000000" w:rsidRDefault="00474D2C">
      <w:pPr>
        <w:pStyle w:val="Oeoaou"/>
      </w:pPr>
      <w:r>
        <w:lastRenderedPageBreak/>
        <w:t>“Более чем трудно”, — добавляет первый, — “поня</w:t>
      </w:r>
      <w:r>
        <w:t>ть, как люди, которым не помогало божественное откровение, могли вознестись на такую высоту и так близко приблизиться к истине”.</w:t>
      </w:r>
      <w:r>
        <w:rPr>
          <w:rStyle w:val="a6"/>
        </w:rPr>
        <w:footnoteReference w:id="430"/>
      </w:r>
      <w:r>
        <w:t xml:space="preserve"> </w:t>
      </w:r>
    </w:p>
    <w:p w:rsidR="00000000" w:rsidRDefault="00474D2C">
      <w:r>
        <w:t xml:space="preserve">Да, любопытно, отчего тут так много возвышенных душ, которым “не помогает откровение”! </w:t>
      </w:r>
    </w:p>
    <w:p w:rsidR="00000000" w:rsidRDefault="00474D2C">
      <w:r>
        <w:t>А почему кто-либо должен удивляться тому, что Бу</w:t>
      </w:r>
      <w:r>
        <w:t>д</w:t>
      </w:r>
      <w:r>
        <w:t xml:space="preserve">да умер с философской безмятежностью? Как правило, говорят каббалисты: </w:t>
      </w:r>
    </w:p>
    <w:p w:rsidR="00000000" w:rsidRDefault="00474D2C">
      <w:pPr>
        <w:pStyle w:val="Oeoaou"/>
      </w:pPr>
      <w:r>
        <w:t>“Смерти нет, и человек никогда не выступает за пределы вселе</w:t>
      </w:r>
      <w:r>
        <w:t>н</w:t>
      </w:r>
      <w:r>
        <w:t>ской жизни. Те, кого мы считаем мертвыми, все еще живут в нас, как мы живем в них... Чем больше человек живет д</w:t>
      </w:r>
      <w:r>
        <w:t>ля своего ближнего, тем меньше он должен бояться смерти” [</w:t>
      </w:r>
      <w:r>
        <w:rPr>
          <w:b/>
        </w:rPr>
        <w:t>157</w:t>
      </w:r>
      <w:r>
        <w:t xml:space="preserve">]. </w:t>
      </w:r>
    </w:p>
    <w:p w:rsidR="00000000" w:rsidRDefault="00474D2C">
      <w:r>
        <w:t xml:space="preserve">А мы могли бы добавить к этому, что тот, кто </w:t>
      </w:r>
      <w:r>
        <w:rPr>
          <w:i/>
        </w:rPr>
        <w:t>живет</w:t>
      </w:r>
      <w:r>
        <w:t xml:space="preserve"> для человечества, тот делает даже больше, чем тот, кто умирает за него. </w:t>
      </w:r>
    </w:p>
    <w:p w:rsidR="00000000" w:rsidRDefault="00474D2C">
      <w:r>
        <w:rPr>
          <w:i/>
        </w:rPr>
        <w:t>Несказуемое имя,</w:t>
      </w:r>
      <w:r>
        <w:t xml:space="preserve"> в поисках которого так много ка</w:t>
      </w:r>
      <w:r>
        <w:t>б</w:t>
      </w:r>
      <w:r>
        <w:t xml:space="preserve">балистов — незнакомых ни с одним из восточных или даже европейских адептов — напрасно тратят свои знания и жизни, обитает латентным в сердце каждого человека. Это волшебное имя, которое, согласно самым древним оракулам “устремляется в бесконечные миры </w:t>
      </w:r>
      <w:r>
        <w:rPr>
          <w:sz w:val="24"/>
        </w:rPr>
        <w:t>αχοιμητω σροφαλιγγι</w:t>
      </w:r>
      <w:r>
        <w:t xml:space="preserve">”, </w:t>
      </w:r>
      <w:r>
        <w:t>может быть обретено двояко: путем рег</w:t>
      </w:r>
      <w:r>
        <w:t>у</w:t>
      </w:r>
      <w:r>
        <w:t xml:space="preserve">лярных посвящений и — через “слабый голос”, который Илия услышал в пещере Хореба, горы Бога. И “когда Илия услышал его, он закутал </w:t>
      </w:r>
      <w:r>
        <w:rPr>
          <w:i/>
        </w:rPr>
        <w:t>лицо в плащ</w:t>
      </w:r>
      <w:r>
        <w:t xml:space="preserve"> и встал у входа в пещеру. И вот раздался </w:t>
      </w:r>
      <w:r>
        <w:rPr>
          <w:i/>
        </w:rPr>
        <w:t>этот</w:t>
      </w:r>
      <w:r>
        <w:t xml:space="preserve"> голос”. </w:t>
      </w:r>
    </w:p>
    <w:p w:rsidR="00000000" w:rsidRDefault="00474D2C">
      <w:r>
        <w:t>Когда Аполлоний Тианский желал услышать “слабый голос”, он обычно закутывался весь целиком в плащ из тонкой шерсти, на который он ставил обе свои ступни, после совершения неких магнетических пассов, и прои</w:t>
      </w:r>
      <w:r>
        <w:t>з</w:t>
      </w:r>
      <w:r>
        <w:t>носил не “имя”, а призыв, хорошо известный каждому адепту. Затем он на</w:t>
      </w:r>
      <w:r>
        <w:t>тягивал плащ поверх головы и лица, и его полупрозрачный или астральный дух был свободен. В обычной жизни он носил шерстяную одежду не больше, чем жрецы храмов. Обладание сокровенной комбинацией “имени” давало иерофанту верховную власть над каждым существом, человеческим или другим, стоящим ниже его самого по силе души. Поэтому, когда Макс Мюллер гов</w:t>
      </w:r>
      <w:r>
        <w:t>о</w:t>
      </w:r>
      <w:r>
        <w:lastRenderedPageBreak/>
        <w:t xml:space="preserve">рит нам о “Сокровенном величии” </w:t>
      </w:r>
      <w:r>
        <w:rPr>
          <w:i/>
        </w:rPr>
        <w:t>Quichи</w:t>
      </w:r>
      <w:r>
        <w:t>, “которое ник</w:t>
      </w:r>
      <w:r>
        <w:t>о</w:t>
      </w:r>
      <w:r>
        <w:t xml:space="preserve">гда не должно быть раскрыто человеческими руками”, — то каббалисты прекрасно понимают, что подразумевалось </w:t>
      </w:r>
      <w:r>
        <w:t>под этим выражением и совсем не удивляются, когда д</w:t>
      </w:r>
      <w:r>
        <w:t>а</w:t>
      </w:r>
      <w:r>
        <w:t xml:space="preserve">же этот наиболее эрудированный филолог восклицает: “Что это было, мы не знаем!” </w:t>
      </w:r>
    </w:p>
    <w:p w:rsidR="00000000" w:rsidRDefault="00474D2C">
      <w:pPr>
        <w:rPr>
          <w:spacing w:val="-2"/>
        </w:rPr>
      </w:pPr>
      <w:r>
        <w:rPr>
          <w:spacing w:val="-2"/>
        </w:rPr>
        <w:t>Мы не можем слишком часто повторять, что религию, проповедуемую Иисусом, можно понять только с пом</w:t>
      </w:r>
      <w:r>
        <w:rPr>
          <w:spacing w:val="-2"/>
        </w:rPr>
        <w:t>о</w:t>
      </w:r>
      <w:r>
        <w:rPr>
          <w:spacing w:val="-2"/>
        </w:rPr>
        <w:t>щью доктрин наиболее древних философий. Именно, ч</w:t>
      </w:r>
      <w:r>
        <w:rPr>
          <w:spacing w:val="-2"/>
        </w:rPr>
        <w:t>е</w:t>
      </w:r>
      <w:r>
        <w:rPr>
          <w:spacing w:val="-2"/>
        </w:rPr>
        <w:t>рез Пифагора, Конфуция и Платона мы можем постигнуть идею, которая лежит в основе термина “Отец” в Новом Завете. Идеал божества Платона, кого он называет Ед</w:t>
      </w:r>
      <w:r>
        <w:rPr>
          <w:spacing w:val="-2"/>
        </w:rPr>
        <w:t>и</w:t>
      </w:r>
      <w:r>
        <w:rPr>
          <w:spacing w:val="-2"/>
        </w:rPr>
        <w:t>ным Вечносуществующим, Незримым Богом, Образов</w:t>
      </w:r>
      <w:r>
        <w:rPr>
          <w:spacing w:val="-2"/>
        </w:rPr>
        <w:t>а</w:t>
      </w:r>
      <w:r>
        <w:rPr>
          <w:spacing w:val="-2"/>
        </w:rPr>
        <w:t>телем и Отцом всего,</w:t>
      </w:r>
      <w:r>
        <w:rPr>
          <w:rStyle w:val="a6"/>
          <w:spacing w:val="-2"/>
        </w:rPr>
        <w:footnoteReference w:id="431"/>
      </w:r>
      <w:r>
        <w:rPr>
          <w:spacing w:val="-2"/>
        </w:rPr>
        <w:t> — ск</w:t>
      </w:r>
      <w:r>
        <w:rPr>
          <w:spacing w:val="-2"/>
        </w:rPr>
        <w:t>орее всего является “Отцом” Иисуса. Это то божественное существо, о котором греч</w:t>
      </w:r>
      <w:r>
        <w:rPr>
          <w:spacing w:val="-2"/>
        </w:rPr>
        <w:t>е</w:t>
      </w:r>
      <w:r>
        <w:rPr>
          <w:spacing w:val="-2"/>
        </w:rPr>
        <w:t>ский мудрец говорит, что Оно не может быть ни завис</w:t>
      </w:r>
      <w:r>
        <w:rPr>
          <w:spacing w:val="-2"/>
        </w:rPr>
        <w:t>т</w:t>
      </w:r>
      <w:r>
        <w:rPr>
          <w:spacing w:val="-2"/>
        </w:rPr>
        <w:t>ливым, ни породителем зла, так как Оно не может прои</w:t>
      </w:r>
      <w:r>
        <w:rPr>
          <w:spacing w:val="-2"/>
        </w:rPr>
        <w:t>з</w:t>
      </w:r>
      <w:r>
        <w:rPr>
          <w:spacing w:val="-2"/>
        </w:rPr>
        <w:t>водить ничего другого, кроме доброго и справедливого;</w:t>
      </w:r>
      <w:r>
        <w:rPr>
          <w:rStyle w:val="a6"/>
          <w:spacing w:val="-2"/>
        </w:rPr>
        <w:footnoteReference w:id="432"/>
      </w:r>
      <w:r>
        <w:rPr>
          <w:spacing w:val="-2"/>
        </w:rPr>
        <w:t xml:space="preserve"> Оно определенно не является Иеговой Моисея, </w:t>
      </w:r>
      <w:r>
        <w:rPr>
          <w:i/>
          <w:spacing w:val="-2"/>
        </w:rPr>
        <w:t>“ревнивым</w:t>
      </w:r>
      <w:r>
        <w:rPr>
          <w:spacing w:val="-2"/>
        </w:rPr>
        <w:t xml:space="preserve"> Богом”, но скорее Богом Иисуса, который “один только благ”. Он превозносит Его всеобъемлющую божестве</w:t>
      </w:r>
      <w:r>
        <w:rPr>
          <w:spacing w:val="-2"/>
        </w:rPr>
        <w:t>н</w:t>
      </w:r>
      <w:r>
        <w:rPr>
          <w:spacing w:val="-2"/>
        </w:rPr>
        <w:t>ную власть</w:t>
      </w:r>
      <w:r>
        <w:rPr>
          <w:rStyle w:val="a6"/>
          <w:spacing w:val="-2"/>
        </w:rPr>
        <w:footnoteReference w:id="433"/>
      </w:r>
      <w:r>
        <w:rPr>
          <w:spacing w:val="-2"/>
        </w:rPr>
        <w:t xml:space="preserve"> и Его всемогущество, но в то же самое вр</w:t>
      </w:r>
      <w:r>
        <w:rPr>
          <w:spacing w:val="-2"/>
        </w:rPr>
        <w:t>е</w:t>
      </w:r>
      <w:r>
        <w:rPr>
          <w:spacing w:val="-2"/>
        </w:rPr>
        <w:t xml:space="preserve">мя указывает, что так как Оно неизменно, Оно никогда не может </w:t>
      </w:r>
      <w:r>
        <w:rPr>
          <w:spacing w:val="-2"/>
        </w:rPr>
        <w:t>пожелать изменить свои законы, т. е. искоренить из мира зло путем чуда.</w:t>
      </w:r>
      <w:r>
        <w:rPr>
          <w:rStyle w:val="a6"/>
          <w:spacing w:val="-2"/>
        </w:rPr>
        <w:footnoteReference w:id="434"/>
      </w:r>
      <w:r>
        <w:rPr>
          <w:spacing w:val="-2"/>
        </w:rPr>
        <w:t xml:space="preserve"> Оно всезнающе, и ничто не у</w:t>
      </w:r>
      <w:r>
        <w:rPr>
          <w:spacing w:val="-2"/>
        </w:rPr>
        <w:t>с</w:t>
      </w:r>
      <w:r>
        <w:rPr>
          <w:spacing w:val="-2"/>
        </w:rPr>
        <w:t>кользает от Его зоркого ока [</w:t>
      </w:r>
      <w:r>
        <w:rPr>
          <w:b/>
          <w:spacing w:val="-2"/>
        </w:rPr>
        <w:t>44</w:t>
      </w:r>
      <w:r>
        <w:rPr>
          <w:spacing w:val="-2"/>
        </w:rPr>
        <w:t>, X, 901d]. Его справедл</w:t>
      </w:r>
      <w:r>
        <w:rPr>
          <w:spacing w:val="-2"/>
        </w:rPr>
        <w:t>и</w:t>
      </w:r>
      <w:r>
        <w:rPr>
          <w:spacing w:val="-2"/>
        </w:rPr>
        <w:t>вость, которую мы находим воплощенной в законе возн</w:t>
      </w:r>
      <w:r>
        <w:rPr>
          <w:spacing w:val="-2"/>
        </w:rPr>
        <w:t>а</w:t>
      </w:r>
      <w:r>
        <w:rPr>
          <w:spacing w:val="-2"/>
        </w:rPr>
        <w:t>граждения и воздаяния, не оставит ни одного преступл</w:t>
      </w:r>
      <w:r>
        <w:rPr>
          <w:spacing w:val="-2"/>
        </w:rPr>
        <w:t>е</w:t>
      </w:r>
      <w:r>
        <w:rPr>
          <w:spacing w:val="-2"/>
        </w:rPr>
        <w:t>ния ненаказанным, ни одного доброго деяния невознагражденным;</w:t>
      </w:r>
      <w:r>
        <w:rPr>
          <w:rStyle w:val="a6"/>
          <w:spacing w:val="-2"/>
        </w:rPr>
        <w:footnoteReference w:id="435"/>
      </w:r>
      <w:r>
        <w:rPr>
          <w:spacing w:val="-2"/>
        </w:rPr>
        <w:t xml:space="preserve"> и поэтому Платон заявляет, что единственный путь почитания Бога заключается в разв</w:t>
      </w:r>
      <w:r>
        <w:rPr>
          <w:spacing w:val="-2"/>
        </w:rPr>
        <w:t>и</w:t>
      </w:r>
      <w:r>
        <w:rPr>
          <w:spacing w:val="-2"/>
        </w:rPr>
        <w:t>тии нравственной чистоты. Он совершенно отвергает не только антропоморфическую идею, что Бог мог иметь м</w:t>
      </w:r>
      <w:r>
        <w:rPr>
          <w:spacing w:val="-2"/>
        </w:rPr>
        <w:t>атериальное тело [</w:t>
      </w:r>
      <w:r>
        <w:rPr>
          <w:b/>
          <w:spacing w:val="-2"/>
        </w:rPr>
        <w:t>31</w:t>
      </w:r>
      <w:r>
        <w:rPr>
          <w:spacing w:val="-2"/>
        </w:rPr>
        <w:t>, 246c], но и “с отвращением отве</w:t>
      </w:r>
      <w:r>
        <w:rPr>
          <w:spacing w:val="-2"/>
        </w:rPr>
        <w:t>р</w:t>
      </w:r>
      <w:r>
        <w:rPr>
          <w:spacing w:val="-2"/>
        </w:rPr>
        <w:t xml:space="preserve">гает те басни, которые приписывают страсти” ссоры и </w:t>
      </w:r>
      <w:r>
        <w:rPr>
          <w:spacing w:val="-2"/>
        </w:rPr>
        <w:lastRenderedPageBreak/>
        <w:t>всякого рода преступления меньшим богам” [</w:t>
      </w:r>
      <w:r>
        <w:rPr>
          <w:b/>
          <w:spacing w:val="-2"/>
        </w:rPr>
        <w:t>16</w:t>
      </w:r>
      <w:r>
        <w:rPr>
          <w:spacing w:val="-2"/>
        </w:rPr>
        <w:t>]. Он с негодованием отвергает, что Бог позволяет умилостивлять Себя или, вернее, подкупить себя молитвами и жертв</w:t>
      </w:r>
      <w:r>
        <w:rPr>
          <w:spacing w:val="-2"/>
        </w:rPr>
        <w:t>о</w:t>
      </w:r>
      <w:r>
        <w:rPr>
          <w:spacing w:val="-2"/>
        </w:rPr>
        <w:t>приношениями [</w:t>
      </w:r>
      <w:r>
        <w:rPr>
          <w:b/>
          <w:spacing w:val="-2"/>
        </w:rPr>
        <w:t>44</w:t>
      </w:r>
      <w:r>
        <w:rPr>
          <w:spacing w:val="-2"/>
        </w:rPr>
        <w:t xml:space="preserve">, X, 905d]. </w:t>
      </w:r>
    </w:p>
    <w:p w:rsidR="00000000" w:rsidRDefault="00474D2C">
      <w:r>
        <w:t xml:space="preserve">“Федр” Платона раскрывает, кем человек когда-то был и кем он опять может стать. </w:t>
      </w:r>
    </w:p>
    <w:p w:rsidR="00000000" w:rsidRDefault="00474D2C">
      <w:pPr>
        <w:pStyle w:val="Oeoaou"/>
      </w:pPr>
      <w:r>
        <w:t>“До того как дух человека погрузился в чувственность и был в</w:t>
      </w:r>
      <w:r>
        <w:t>о</w:t>
      </w:r>
      <w:r>
        <w:t>площен с нею через утерю своих крыльев, он жил среди богов в возду</w:t>
      </w:r>
      <w:r>
        <w:t>ш</w:t>
      </w:r>
      <w:r>
        <w:t>ном (духо</w:t>
      </w:r>
      <w:r>
        <w:t xml:space="preserve">вном) мире, где все истинно и чисто”. </w:t>
      </w:r>
    </w:p>
    <w:p w:rsidR="00000000" w:rsidRDefault="00474D2C">
      <w:r>
        <w:t xml:space="preserve">В “Тимее” он говорит: </w:t>
      </w:r>
    </w:p>
    <w:p w:rsidR="00000000" w:rsidRDefault="00474D2C">
      <w:pPr>
        <w:pStyle w:val="Oeoaou"/>
      </w:pPr>
      <w:r>
        <w:t xml:space="preserve">“Было время, когда человечество не размножалось, но жило в виде чистых духов”. </w:t>
      </w:r>
    </w:p>
    <w:p w:rsidR="00000000" w:rsidRDefault="00474D2C">
      <w:r>
        <w:t>В будущем мире, говорит Иисус, “не будут ни ж</w:t>
      </w:r>
      <w:r>
        <w:t>е</w:t>
      </w:r>
      <w:r>
        <w:t>ниться, ни выдаваться замуж”, но будут “жить, как анг</w:t>
      </w:r>
      <w:r>
        <w:t>е</w:t>
      </w:r>
      <w:r>
        <w:t xml:space="preserve">лы Божии в Небесах”. </w:t>
      </w:r>
    </w:p>
    <w:p w:rsidR="00000000" w:rsidRDefault="00474D2C">
      <w:r>
        <w:t>Исследования Лабуле, Анкетила Дюперона, Колбрука, Бартоломео Сент-Илера, Макса Мюллера, Шпигеля, Бю</w:t>
      </w:r>
      <w:r>
        <w:t>р</w:t>
      </w:r>
      <w:r>
        <w:t>нуфа, Уильсона и многих других лингвистов, вынесли некоторую часть истины на свет. И теперь, когда трудн</w:t>
      </w:r>
      <w:r>
        <w:t>о</w:t>
      </w:r>
      <w:r>
        <w:t>сти санскрита, тибетского, сингалезского, з</w:t>
      </w:r>
      <w:r>
        <w:t>енда, пехлеви, китайского и даже бирманского языков частично преод</w:t>
      </w:r>
      <w:r>
        <w:t>о</w:t>
      </w:r>
      <w:r>
        <w:t>лены, и Веды, “Зенд-Авеста”, буддийские тексты и даже “Сутры” Капилы переведены, широко раскрыты двери, которые, будучи пройденными, должны навсегда оставить за порогом любых спекулятивных или невежественных клеветников на старые религии. Даже до настоящего вр</w:t>
      </w:r>
      <w:r>
        <w:t>е</w:t>
      </w:r>
      <w:r>
        <w:t xml:space="preserve">мени духовенство, выражаясь словами Макса Мюллера, </w:t>
      </w:r>
    </w:p>
    <w:p w:rsidR="00000000" w:rsidRDefault="00474D2C">
      <w:pPr>
        <w:pStyle w:val="Oeoaou"/>
      </w:pPr>
      <w:r>
        <w:t>“обычно указывало на дьявольщину и оргии языческого культа... но они редко, если вообще когда-то, приложили усилия, чтобы раскрыть и</w:t>
      </w:r>
      <w:r>
        <w:t>стинный и первоначальный характер странных форм вероисповедания и культа, которые они называют делом Сатаны”.</w:t>
      </w:r>
      <w:r>
        <w:rPr>
          <w:rStyle w:val="a6"/>
        </w:rPr>
        <w:footnoteReference w:id="436"/>
      </w:r>
      <w:r>
        <w:t xml:space="preserve"> </w:t>
      </w:r>
    </w:p>
    <w:p w:rsidR="00000000" w:rsidRDefault="00474D2C">
      <w:r>
        <w:t>Когда мы читаем правдивую историю Будды и бу</w:t>
      </w:r>
      <w:r>
        <w:t>д</w:t>
      </w:r>
      <w:r>
        <w:t>дизма Макса Мюллера и восторженные мнения, выск</w:t>
      </w:r>
      <w:r>
        <w:t>а</w:t>
      </w:r>
      <w:r>
        <w:t>занные Бартоломео Сент-Илером и Лабуле; и когда, нак</w:t>
      </w:r>
      <w:r>
        <w:t>о</w:t>
      </w:r>
      <w:r>
        <w:t>нец, папский миссионер и очевидец, человек, которого менее всего можно заподозрить в пристрастных симпат</w:t>
      </w:r>
      <w:r>
        <w:t>и</w:t>
      </w:r>
      <w:r>
        <w:t>ях к буддизму — мы подразумеваем аббата Хака — не находит возможным сказать что-либо другое, кроме во</w:t>
      </w:r>
      <w:r>
        <w:t>с</w:t>
      </w:r>
      <w:r>
        <w:lastRenderedPageBreak/>
        <w:t>хищения высоко индивидуальному характеру этих “</w:t>
      </w:r>
      <w:r>
        <w:t>п</w:t>
      </w:r>
      <w:r>
        <w:t>о</w:t>
      </w:r>
      <w:r>
        <w:t>клонников дьявола”, — мы должны считать философию Шакьямуни как нечто большее, чем религию фетишизма и атеизма, — как хотелось бы католикам, чтобы мы этому поверили. Хак был миссионер, и первой его обязанностью было смотреть на буддизм как на отросток поклонения Сатане. Бедного аббата вычеркнули из списка миссион</w:t>
      </w:r>
      <w:r>
        <w:t>е</w:t>
      </w:r>
      <w:r>
        <w:t>ров в Риме,</w:t>
      </w:r>
      <w:r>
        <w:rPr>
          <w:rStyle w:val="a6"/>
        </w:rPr>
        <w:footnoteReference w:id="437"/>
      </w:r>
      <w:r>
        <w:t xml:space="preserve"> как только его книга путешествий была опубликована. Это служит иллюстрацией тому, как мало мы можем надеяться узнать истину о религиях других народов через миссионеров, когда их отче</w:t>
      </w:r>
      <w:r>
        <w:t>ты сперва пр</w:t>
      </w:r>
      <w:r>
        <w:t>о</w:t>
      </w:r>
      <w:r>
        <w:t xml:space="preserve">сматриваются высшими церковными властями, и сами они сурово наказываются за то, что говорили правду. </w:t>
      </w:r>
    </w:p>
    <w:p w:rsidR="00000000" w:rsidRDefault="00474D2C">
      <w:r>
        <w:t>Когда этих людей, которых часто называли и теперь еще продолжают называть “грязными аскетами”, короче говоря, последователей различных сект Индии, обычно называемых “йогами”, Марко Поло спросил, “как это так получается, что им не стыдно ходить совершенно голыми, как они поступают?”, — они ответили спросившему в тринадцатом веке так же, как в девятнадцатом веке отв</w:t>
      </w:r>
      <w:r>
        <w:t>е</w:t>
      </w:r>
      <w:r>
        <w:t xml:space="preserve">тили миссионеру. </w:t>
      </w:r>
    </w:p>
    <w:p w:rsidR="00000000" w:rsidRDefault="00474D2C">
      <w:pPr>
        <w:pStyle w:val="Oeoaou"/>
      </w:pPr>
      <w:r>
        <w:t>“Мы ходим го</w:t>
      </w:r>
      <w:r>
        <w:t>лыми”, — ответили они, — “потому что голыми мы пришли в этот мир, и не хотим иметь вокруг нас ничего, что принадл</w:t>
      </w:r>
      <w:r>
        <w:t>е</w:t>
      </w:r>
      <w:r>
        <w:t>жит этому миру, кроме того, у нас нет плотских грехов, которые мы сознавали бы, и поэтому мы не стыдимся нашей обнаженности, как вы не стыдитесь показывать вашу руку или ваше лицо. Но вы, кто сознаете грехи плоти, правильно поступаете, что стыдитесь и прикрываете вашу обнаженность” [</w:t>
      </w:r>
      <w:r>
        <w:rPr>
          <w:b/>
        </w:rPr>
        <w:t>549</w:t>
      </w:r>
      <w:r>
        <w:t xml:space="preserve">, с. 182]. </w:t>
      </w:r>
    </w:p>
    <w:p w:rsidR="00000000" w:rsidRDefault="00474D2C">
      <w:r>
        <w:lastRenderedPageBreak/>
        <w:t>Можно составить любопытный список оправданий и объяснений духовенства по поводу сходств, существу</w:t>
      </w:r>
      <w:r>
        <w:t>ю</w:t>
      </w:r>
      <w:r>
        <w:t>щ</w:t>
      </w:r>
      <w:r>
        <w:t>их между римским католичеством и языческими рел</w:t>
      </w:r>
      <w:r>
        <w:t>и</w:t>
      </w:r>
      <w:r>
        <w:t>гиями. Все же эта сводка непременно привела бы к одн</w:t>
      </w:r>
      <w:r>
        <w:t>о</w:t>
      </w:r>
      <w:r>
        <w:t>му поразительному заключению: язычники по всему миру присваивали себе доктрины христианства! Платон и его старая Академия воровали идеи из христианского откр</w:t>
      </w:r>
      <w:r>
        <w:t>о</w:t>
      </w:r>
      <w:r>
        <w:t>вения, — заявили александрийские отцы!! Брахманы и Ману позаимствовали от иезуитских миссионеров, а “Бх</w:t>
      </w:r>
      <w:r>
        <w:t>а</w:t>
      </w:r>
      <w:r>
        <w:t>гавадгита” — создание отца Калмета, который преобразил Христа и Иоанна в Кришну и Арджуну, чтобы угодить умам индусов!! Тот пустяковый факт, что будд</w:t>
      </w:r>
      <w:r>
        <w:t>изм и пл</w:t>
      </w:r>
      <w:r>
        <w:t>а</w:t>
      </w:r>
      <w:r>
        <w:t>тонизм предшествовали христианству и что Веды еще до дней Моисея успели выродиться в брахманизм — ничего не значит. То же самое в отношении Аполлония Тианск</w:t>
      </w:r>
      <w:r>
        <w:t>о</w:t>
      </w:r>
      <w:r>
        <w:t>го. Хотя его тауматургические силы невозможно отрицать перед лицом свидетельств императоров, их придворных и населения нескольких городов; и хотя мало кто из них когда-нибудь слыхал о назаретском пророке, свидетелями “чудес” которого были всего несколько апостолов, сами индивидуальности которых до сегодняшнего дня ставятся под вопросом в истори</w:t>
      </w:r>
      <w:r>
        <w:t xml:space="preserve">и — все же мы должны считать Аполлония “подражателем Христа”. </w:t>
      </w:r>
    </w:p>
    <w:p w:rsidR="00000000" w:rsidRDefault="00474D2C">
      <w:pPr>
        <w:pStyle w:val="BodyText2"/>
      </w:pPr>
      <w:r>
        <w:t>Если из действительно благочестивых, хороших и ч</w:t>
      </w:r>
      <w:r>
        <w:t>е</w:t>
      </w:r>
      <w:r>
        <w:t>стных людей все еще найдется много среди католическ</w:t>
      </w:r>
      <w:r>
        <w:t>о</w:t>
      </w:r>
      <w:r>
        <w:t>го, православного и протестантского духовенства таких, у кого вера берет верх над способностью рассуждать и кто, никогда не побывав среди языческих народов, судят н</w:t>
      </w:r>
      <w:r>
        <w:t>е</w:t>
      </w:r>
      <w:r>
        <w:t>справедливо только вследствие своего незнания, то с ми</w:t>
      </w:r>
      <w:r>
        <w:t>с</w:t>
      </w:r>
      <w:r>
        <w:t>сионерами дело обстоит не так. Неизменной уверткой последних является приписывание демонопоклонству поистине христоподобные жизн</w:t>
      </w:r>
      <w:r>
        <w:t>и индусских и буддийских аскетов и многих лам. Годы пребывания среди “языч</w:t>
      </w:r>
      <w:r>
        <w:t>е</w:t>
      </w:r>
      <w:r>
        <w:t>ских” народов в Китае, Татарии, Тибете и в Индустане снабдили их обильными свидетельствами, как несправе</w:t>
      </w:r>
      <w:r>
        <w:t>д</w:t>
      </w:r>
      <w:r>
        <w:t>ливо были оклеветаны так называемые идолопоклонники. Перед миром, который они вводят в заблуждение, ми</w:t>
      </w:r>
      <w:r>
        <w:t>с</w:t>
      </w:r>
      <w:r>
        <w:t>сионеры не могут оправдаться даже искренностью собс</w:t>
      </w:r>
      <w:r>
        <w:t>т</w:t>
      </w:r>
      <w:r>
        <w:t>венной веры, и, за немногими исключениями, можно см</w:t>
      </w:r>
      <w:r>
        <w:t>е</w:t>
      </w:r>
      <w:r>
        <w:t xml:space="preserve">ло перефразировать замечание Гарибальди и сказать, что: </w:t>
      </w:r>
    </w:p>
    <w:p w:rsidR="00000000" w:rsidRDefault="00474D2C">
      <w:pPr>
        <w:pStyle w:val="Oeoaou"/>
      </w:pPr>
      <w:r>
        <w:rPr>
          <w:i/>
        </w:rPr>
        <w:lastRenderedPageBreak/>
        <w:t>“Священнослужитель сам сознает, что он обманщик, если только он не г</w:t>
      </w:r>
      <w:r>
        <w:rPr>
          <w:i/>
        </w:rPr>
        <w:t>лупец или если его не учили лгать с самого детства”.</w:t>
      </w:r>
      <w:r>
        <w:t xml:space="preserve"> </w:t>
      </w:r>
    </w:p>
    <w:p w:rsidR="00000000" w:rsidRDefault="00474D2C">
      <w:r>
        <w:t xml:space="preserve"> </w:t>
      </w:r>
    </w:p>
    <w:p w:rsidR="00000000" w:rsidRDefault="00474D2C">
      <w:pPr>
        <w:pStyle w:val="H3"/>
        <w:ind w:firstLine="0"/>
        <w:jc w:val="center"/>
      </w:pPr>
      <w:r>
        <w:br w:type="page"/>
      </w:r>
      <w:r>
        <w:lastRenderedPageBreak/>
        <w:t>ГЛАВА VIII</w:t>
      </w:r>
    </w:p>
    <w:p w:rsidR="00000000" w:rsidRDefault="00474D2C">
      <w:pPr>
        <w:pStyle w:val="2"/>
      </w:pPr>
      <w:r>
        <w:t>ИЕЗУИТСТВО И МАСОНСТВО</w:t>
      </w:r>
    </w:p>
    <w:p w:rsidR="00000000" w:rsidRDefault="00474D2C">
      <w:pPr>
        <w:rPr>
          <w:sz w:val="18"/>
          <w:lang w:val="en-US"/>
        </w:rPr>
      </w:pPr>
    </w:p>
    <w:p w:rsidR="00000000" w:rsidRDefault="00474D2C">
      <w:pPr>
        <w:rPr>
          <w:sz w:val="18"/>
          <w:lang w:val="en-US"/>
        </w:rPr>
      </w:pPr>
    </w:p>
    <w:p w:rsidR="00000000" w:rsidRDefault="00474D2C">
      <w:pPr>
        <w:pStyle w:val="Oeoaou"/>
        <w:spacing w:after="0"/>
        <w:ind w:left="720" w:right="-17"/>
        <w:rPr>
          <w:spacing w:val="-4"/>
        </w:rPr>
      </w:pPr>
      <w:r>
        <w:rPr>
          <w:spacing w:val="-4"/>
        </w:rPr>
        <w:t>“Сыновья христиан и католиков могут обвинять своих отцов в преступлении, характеризующемся в принадлежности к ереси... хотя они могут знать, что за это их родители будут заживо сожжены на к</w:t>
      </w:r>
      <w:r>
        <w:rPr>
          <w:spacing w:val="-4"/>
        </w:rPr>
        <w:t>о</w:t>
      </w:r>
      <w:r>
        <w:rPr>
          <w:spacing w:val="-4"/>
        </w:rPr>
        <w:t xml:space="preserve">стре и преданы смерти... И они не только могут отказать им в пище, </w:t>
      </w:r>
      <w:r>
        <w:rPr>
          <w:i/>
          <w:spacing w:val="-4"/>
        </w:rPr>
        <w:t>если те попытаются совратить их с католического вероисповед</w:t>
      </w:r>
      <w:r>
        <w:rPr>
          <w:i/>
          <w:spacing w:val="-4"/>
        </w:rPr>
        <w:t>а</w:t>
      </w:r>
      <w:r>
        <w:rPr>
          <w:i/>
          <w:spacing w:val="-4"/>
        </w:rPr>
        <w:t>ния,</w:t>
      </w:r>
      <w:r>
        <w:rPr>
          <w:spacing w:val="-4"/>
        </w:rPr>
        <w:t xml:space="preserve"> НО И МОГУТ ЗАКОННО ИХ УБИТЬ”. </w:t>
      </w:r>
    </w:p>
    <w:p w:rsidR="00000000" w:rsidRDefault="00474D2C">
      <w:pPr>
        <w:pStyle w:val="Oeoaou"/>
        <w:spacing w:before="0"/>
        <w:ind w:left="720" w:right="-17"/>
        <w:jc w:val="right"/>
      </w:pPr>
      <w:r>
        <w:t xml:space="preserve"> — </w:t>
      </w:r>
      <w:r>
        <w:rPr>
          <w:i/>
        </w:rPr>
        <w:t>Наставление иезуитов (F. Stephen Fagundez, “Praecepta Decalogi”</w:t>
      </w:r>
      <w:r>
        <w:rPr>
          <w:i/>
        </w:rPr>
        <w:t>, Lugduni, 1640).</w:t>
      </w:r>
      <w:r>
        <w:t xml:space="preserve"> </w:t>
      </w:r>
    </w:p>
    <w:p w:rsidR="00000000" w:rsidRDefault="00474D2C">
      <w:pPr>
        <w:pStyle w:val="Oeoaou"/>
        <w:spacing w:after="0"/>
        <w:ind w:left="720" w:right="-17"/>
      </w:pPr>
      <w:r>
        <w:rPr>
          <w:i/>
        </w:rPr>
        <w:t>“</w:t>
      </w:r>
      <w:r>
        <w:rPr>
          <w:i/>
        </w:rPr>
        <w:t>Наимудрейший.</w:t>
      </w:r>
      <w:r>
        <w:t xml:space="preserve"> — Который час? </w:t>
      </w:r>
    </w:p>
    <w:p w:rsidR="00000000" w:rsidRDefault="00474D2C">
      <w:pPr>
        <w:pStyle w:val="Oeoaou"/>
        <w:spacing w:before="0" w:after="0"/>
        <w:ind w:left="720" w:right="-17"/>
      </w:pPr>
      <w:r>
        <w:rPr>
          <w:i/>
        </w:rPr>
        <w:t>“Преп. К. С. Уорден.</w:t>
      </w:r>
      <w:r>
        <w:t> — Первый час дня, время, когда з</w:t>
      </w:r>
      <w:r>
        <w:t>а</w:t>
      </w:r>
      <w:r>
        <w:t>веса в храме была сорвана, когда тьма и ужас распространились по земле — когда свет померк — когда орудия масонства были поломаны — когда исчезла пламенеющая звезда — когда куб</w:t>
      </w:r>
      <w:r>
        <w:t>и</w:t>
      </w:r>
      <w:r>
        <w:t xml:space="preserve">ческий камень был разбит — когда “СЛОВО” было утеряно”. </w:t>
      </w:r>
    </w:p>
    <w:p w:rsidR="00000000" w:rsidRDefault="00474D2C">
      <w:pPr>
        <w:pStyle w:val="Oeoaou"/>
        <w:spacing w:before="0"/>
        <w:ind w:left="720" w:right="-17"/>
        <w:jc w:val="right"/>
      </w:pPr>
      <w:r>
        <w:t xml:space="preserve"> — </w:t>
      </w:r>
      <w:r>
        <w:rPr>
          <w:i/>
        </w:rPr>
        <w:t>Magna est Veritas et Praevalebit.</w:t>
      </w:r>
    </w:p>
    <w:p w:rsidR="00000000" w:rsidRDefault="00474D2C">
      <w:pPr>
        <w:pStyle w:val="Oeoaou"/>
        <w:spacing w:after="0"/>
        <w:ind w:left="720" w:right="-17"/>
      </w:pPr>
      <w:r>
        <w:fldChar w:fldCharType="begin"/>
      </w:r>
      <w:r w:rsidR="00A13E63">
        <w:instrText xml:space="preserve"> INCLUDEPICTURE "c:\\FTMP\\slovo20.gif" \* MERGEFORMAT \d \z </w:instrText>
      </w:r>
      <w:r>
        <w:fldChar w:fldCharType="end"/>
      </w:r>
    </w:p>
    <w:p w:rsidR="00000000" w:rsidRDefault="00474D2C">
      <w:pPr>
        <w:pStyle w:val="Oeoaou"/>
        <w:spacing w:before="0"/>
        <w:ind w:left="720" w:right="-17"/>
        <w:jc w:val="right"/>
      </w:pPr>
      <w:r>
        <w:t xml:space="preserve"> — </w:t>
      </w:r>
      <w:r>
        <w:rPr>
          <w:i/>
        </w:rPr>
        <w:t>JAH-BUH-LUN</w:t>
      </w:r>
      <w:r>
        <w:t>.</w:t>
      </w:r>
    </w:p>
    <w:p w:rsidR="00000000" w:rsidRDefault="00474D2C">
      <w:pPr>
        <w:rPr>
          <w:lang w:val="en-US"/>
        </w:rPr>
      </w:pPr>
    </w:p>
    <w:p w:rsidR="00000000" w:rsidRDefault="00474D2C">
      <w:pPr>
        <w:rPr>
          <w:spacing w:val="-2"/>
        </w:rPr>
      </w:pPr>
      <w:r>
        <w:t>Величайший из еврейских каббалистических тр</w:t>
      </w:r>
      <w:r>
        <w:t>у</w:t>
      </w:r>
      <w:r>
        <w:t xml:space="preserve">дов — </w:t>
      </w:r>
      <w:r>
        <w:rPr>
          <w:i/>
        </w:rPr>
        <w:t>“Зогар”</w:t>
      </w:r>
      <w:r>
        <w:t xml:space="preserve"> </w:t>
      </w:r>
      <w:r w:rsidR="00A13E63">
        <w:rPr>
          <w:noProof/>
          <w:sz w:val="20"/>
          <w:vertAlign w:val="subscript"/>
        </w:rPr>
        <w:drawing>
          <wp:inline distT="0" distB="0" distL="0" distR="0">
            <wp:extent cx="293370" cy="134620"/>
            <wp:effectExtent l="1905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4" cstate="print"/>
                    <a:srcRect/>
                    <a:stretch>
                      <a:fillRect/>
                    </a:stretch>
                  </pic:blipFill>
                  <pic:spPr bwMode="auto">
                    <a:xfrm>
                      <a:off x="0" y="0"/>
                      <a:ext cx="293370" cy="134620"/>
                    </a:xfrm>
                    <a:prstGeom prst="rect">
                      <a:avLst/>
                    </a:prstGeom>
                    <a:noFill/>
                    <a:ln w="9525">
                      <a:noFill/>
                      <a:miter lim="800000"/>
                      <a:headEnd/>
                      <a:tailEnd/>
                    </a:ln>
                  </pic:spPr>
                </pic:pic>
              </a:graphicData>
            </a:graphic>
          </wp:inline>
        </w:drawing>
      </w:r>
      <w:r>
        <w:t> — был составлен равви</w:t>
      </w:r>
      <w:r>
        <w:t>ном Симе</w:t>
      </w:r>
      <w:r>
        <w:t>о</w:t>
      </w:r>
      <w:r>
        <w:t>ном Бен Иохаи. По мнению некоторых критиков, это было сделано за годы до христианской эры; по мнению др</w:t>
      </w:r>
      <w:r>
        <w:t>у</w:t>
      </w:r>
      <w:r>
        <w:t>гих — лишь после разрушения храма. Однако, он был завершен только сыном Симеона, раввином Елеазаром и его секретарем, раввином Аббой, так как этот труд н</w:t>
      </w:r>
      <w:r>
        <w:t>а</w:t>
      </w:r>
      <w:r>
        <w:t>столько громадный и предметы, в нем затронутые, н</w:t>
      </w:r>
      <w:r>
        <w:t>а</w:t>
      </w:r>
      <w:r>
        <w:t>столько глубоки, что даже всей жизни этого раввина, пр</w:t>
      </w:r>
      <w:r>
        <w:t>о</w:t>
      </w:r>
      <w:r>
        <w:t xml:space="preserve">званного Князем каббалистов, не хватило для выполнения этой задачи. Вследствие того, что людям стало известно, что он владеет этим знанием, </w:t>
      </w:r>
      <w:r>
        <w:t xml:space="preserve">а также знанием </w:t>
      </w:r>
      <w:r>
        <w:rPr>
          <w:i/>
        </w:rPr>
        <w:t>“Мерк</w:t>
      </w:r>
      <w:r>
        <w:rPr>
          <w:i/>
        </w:rPr>
        <w:t>а</w:t>
      </w:r>
      <w:r>
        <w:rPr>
          <w:i/>
        </w:rPr>
        <w:t>бы”,</w:t>
      </w:r>
      <w:r>
        <w:t xml:space="preserve"> которое обеспечивало получение “Слова”, — над жизнью его нависла смертельная угроза, и ему пришлось </w:t>
      </w:r>
      <w:r>
        <w:lastRenderedPageBreak/>
        <w:t>бежать в пустыню, где он прожил двенадцать лет в пещ</w:t>
      </w:r>
      <w:r>
        <w:t>е</w:t>
      </w:r>
      <w:r>
        <w:t>ре, окруженный верными учениками и, наконец, умер там посреди знаков и чудес.</w:t>
      </w:r>
      <w:r>
        <w:rPr>
          <w:rStyle w:val="a6"/>
        </w:rPr>
        <w:footnoteReference w:id="438"/>
      </w:r>
      <w:r>
        <w:t xml:space="preserve"> Но </w:t>
      </w:r>
      <w:r>
        <w:rPr>
          <w:spacing w:val="-2"/>
        </w:rPr>
        <w:t>как бы объемист ни был труд и как бы много основных вопросов тайных и устных традиций он не содержал он все же не охватывает их всех. Хорошо известно, что этот почитаемый каббалист ник</w:t>
      </w:r>
      <w:r>
        <w:rPr>
          <w:spacing w:val="-2"/>
        </w:rPr>
        <w:t>о</w:t>
      </w:r>
      <w:r>
        <w:rPr>
          <w:spacing w:val="-2"/>
        </w:rPr>
        <w:t>гда не передавал наиболее значительные детали своей доктрины инач</w:t>
      </w:r>
      <w:r>
        <w:rPr>
          <w:spacing w:val="-2"/>
        </w:rPr>
        <w:t>е, как только устно, и то только очень о</w:t>
      </w:r>
      <w:r>
        <w:rPr>
          <w:spacing w:val="-2"/>
        </w:rPr>
        <w:t>г</w:t>
      </w:r>
      <w:r>
        <w:rPr>
          <w:spacing w:val="-2"/>
        </w:rPr>
        <w:t>раниченному числу друзей и учеников, включая и своего единственного сына. Поэтому без окончательного посв</w:t>
      </w:r>
      <w:r>
        <w:rPr>
          <w:spacing w:val="-2"/>
        </w:rPr>
        <w:t>я</w:t>
      </w:r>
      <w:r>
        <w:rPr>
          <w:spacing w:val="-2"/>
        </w:rPr>
        <w:t xml:space="preserve">щения в </w:t>
      </w:r>
      <w:r>
        <w:rPr>
          <w:i/>
          <w:spacing w:val="-2"/>
        </w:rPr>
        <w:t>“Меркабу”</w:t>
      </w:r>
      <w:r>
        <w:rPr>
          <w:spacing w:val="-2"/>
        </w:rPr>
        <w:t xml:space="preserve"> изучение </w:t>
      </w:r>
      <w:r>
        <w:rPr>
          <w:i/>
          <w:spacing w:val="-2"/>
        </w:rPr>
        <w:t>“Каббалы”</w:t>
      </w:r>
      <w:r>
        <w:rPr>
          <w:spacing w:val="-2"/>
        </w:rPr>
        <w:t xml:space="preserve"> всегда будет неполным, а </w:t>
      </w:r>
      <w:r>
        <w:rPr>
          <w:i/>
          <w:spacing w:val="-2"/>
        </w:rPr>
        <w:t>“Меркаба”</w:t>
      </w:r>
      <w:r>
        <w:rPr>
          <w:spacing w:val="-2"/>
        </w:rPr>
        <w:t xml:space="preserve"> может быть преподана только “в темноте, в пустынном месте и после многих и страшных испытаний”. Со времени смерти Симеона Бен Иохаи эта тайная доктрина осталась нерушимой тайной для внешн</w:t>
      </w:r>
      <w:r>
        <w:rPr>
          <w:spacing w:val="-2"/>
        </w:rPr>
        <w:t>е</w:t>
      </w:r>
      <w:r>
        <w:rPr>
          <w:spacing w:val="-2"/>
        </w:rPr>
        <w:t xml:space="preserve">го мира. Передаваемая </w:t>
      </w:r>
      <w:r>
        <w:rPr>
          <w:i/>
          <w:spacing w:val="-2"/>
        </w:rPr>
        <w:t>только в качестве тайны,</w:t>
      </w:r>
      <w:r>
        <w:rPr>
          <w:spacing w:val="-2"/>
        </w:rPr>
        <w:t xml:space="preserve"> она сообщается кандидату устно, </w:t>
      </w:r>
      <w:r>
        <w:rPr>
          <w:i/>
          <w:spacing w:val="-2"/>
        </w:rPr>
        <w:t>“лицом к лицу и устами к у</w:t>
      </w:r>
      <w:r>
        <w:rPr>
          <w:i/>
          <w:spacing w:val="-2"/>
        </w:rPr>
        <w:t>ху”.</w:t>
      </w:r>
      <w:r>
        <w:rPr>
          <w:spacing w:val="-2"/>
        </w:rPr>
        <w:t xml:space="preserve"> </w:t>
      </w:r>
    </w:p>
    <w:p w:rsidR="00000000" w:rsidRDefault="00474D2C">
      <w:r>
        <w:t>Эта масонская заповедь, “устами к уху и слово тихим шепотом”, является наследием от танаимов и старых яз</w:t>
      </w:r>
      <w:r>
        <w:t>ы</w:t>
      </w:r>
      <w:r>
        <w:t>ческих мистерий. Ее современное применение несомне</w:t>
      </w:r>
      <w:r>
        <w:t>н</w:t>
      </w:r>
      <w:r>
        <w:t>но должно быть обязано своим происхождением неблаг</w:t>
      </w:r>
      <w:r>
        <w:t>о</w:t>
      </w:r>
      <w:r>
        <w:t>разумию какого-то ренегата-каббалиста, хотя само “сл</w:t>
      </w:r>
      <w:r>
        <w:t>о</w:t>
      </w:r>
      <w:r>
        <w:t>во” представляет собою только “заменитель” “утерянного слова” и является сравнительно недавним изобретением, как мы далее покажем. Действительное изречение ост</w:t>
      </w:r>
      <w:r>
        <w:t>а</w:t>
      </w:r>
      <w:r>
        <w:t>лось навсегда в исключительном владении адептов ра</w:t>
      </w:r>
      <w:r>
        <w:t>з</w:t>
      </w:r>
      <w:r>
        <w:t>ных стран Восточного и Западного по</w:t>
      </w:r>
      <w:r>
        <w:t xml:space="preserve">лушарий. Только ограниченное число среди глав тамплиеров и некоторые </w:t>
      </w:r>
      <w:r>
        <w:lastRenderedPageBreak/>
        <w:t>розенкрейцеры семнадцатого века, всегда находящиеся в близких отношениях с арабскими алхимиками и посв</w:t>
      </w:r>
      <w:r>
        <w:t>я</w:t>
      </w:r>
      <w:r>
        <w:t>щенными, могли, в самом деле, похвастаться, что владеют им. От седьмого до пятнадцатого века в Европе не было никого, кто мог бы претендовать на него; и хотя алхимики были и до дней Парацельса, — он был первым, кто пр</w:t>
      </w:r>
      <w:r>
        <w:t>о</w:t>
      </w:r>
      <w:r>
        <w:t>шел истинное посвящение, ту последнюю церемонию, которая дает адепту власть путешествовать по направл</w:t>
      </w:r>
      <w:r>
        <w:t>е</w:t>
      </w:r>
      <w:r>
        <w:t>нию “горящей купины”</w:t>
      </w:r>
      <w:r>
        <w:t xml:space="preserve"> по святой земле, и “сжечь золот</w:t>
      </w:r>
      <w:r>
        <w:t>о</w:t>
      </w:r>
      <w:r>
        <w:t xml:space="preserve">го тельца в огне, превратить его в порошок и рассеять по поверхности воды”. Истинно, эта магическая </w:t>
      </w:r>
      <w:r>
        <w:rPr>
          <w:i/>
        </w:rPr>
        <w:t>вода</w:t>
      </w:r>
      <w:r>
        <w:t xml:space="preserve"> и “ут</w:t>
      </w:r>
      <w:r>
        <w:t>е</w:t>
      </w:r>
      <w:r>
        <w:t xml:space="preserve">рянное слово” оживили более, чем одного из до-Моисеевых Адонирамов, Гедалиахов и Хирамов Абифов. Настоящее слово, теперь замененное </w:t>
      </w:r>
      <w:r>
        <w:rPr>
          <w:i/>
        </w:rPr>
        <w:t xml:space="preserve">Мак Бенак </w:t>
      </w:r>
      <w:r>
        <w:t xml:space="preserve">и Мах, употреблялось за века до того, как его псевдомагический эффект был испытан на “сынах вдовы” последних двух веков. Кто был, фактически, первым действительным влиятельным масоном? Элиас Эшмол, </w:t>
      </w:r>
      <w:r>
        <w:rPr>
          <w:i/>
        </w:rPr>
        <w:t>последний из р</w:t>
      </w:r>
      <w:r>
        <w:rPr>
          <w:i/>
        </w:rPr>
        <w:t>о</w:t>
      </w:r>
      <w:r>
        <w:rPr>
          <w:i/>
        </w:rPr>
        <w:t xml:space="preserve">зенкрейцеров </w:t>
      </w:r>
      <w:r>
        <w:rPr>
          <w:i/>
        </w:rPr>
        <w:t>и алхимиков.</w:t>
      </w:r>
      <w:r>
        <w:t xml:space="preserve"> Принятый в Действительное масонское Общество в Лондоне в 1646 г. он умер в 1692 г. В то время масонство не было таким, каким оно стало позднее; оно не было ни политическим, ни христианским учреждением, но было настоящей тайной организацией, которая принимала в узы товарищества всех людей, стр</w:t>
      </w:r>
      <w:r>
        <w:t>е</w:t>
      </w:r>
      <w:r>
        <w:t>мящихся получить бесценное благо свободы совести и избегнуть преследования со стороны духовенства [</w:t>
      </w:r>
      <w:r>
        <w:rPr>
          <w:b/>
        </w:rPr>
        <w:t>550</w:t>
      </w:r>
      <w:r>
        <w:t xml:space="preserve">]. Не раньше тридцати лет после его смерти то, что теперь называют современным франкмасонством увидело </w:t>
      </w:r>
      <w:r>
        <w:t>свет. Оно родилось 24 июня 1717 г. в таверне Эппл-три на Чарлз стрит, Ковент Гарден, в Лондоне. Именно тогда, как сказано в “Уложениях” Андерсона, единственные четыре ложи юга Англии избрали Энтони Сэйера первым великим мастером масонов. Несмотря на свою чрезв</w:t>
      </w:r>
      <w:r>
        <w:t>ы</w:t>
      </w:r>
      <w:r>
        <w:t>чайную молодость, эта великая ложа всегда требовала признания ее верховенства со стороны всего братства по всему миру, как об этом рассказала бы латинская надпись на плите, заложенной под камнем основания франкмасо</w:t>
      </w:r>
      <w:r>
        <w:t>н</w:t>
      </w:r>
      <w:r>
        <w:t>ского здания в Лондоне в 1775 г., ес</w:t>
      </w:r>
      <w:r>
        <w:t xml:space="preserve">ли бы кто увидел ее. Но об этом мы вскоре расскажем больше. </w:t>
      </w:r>
    </w:p>
    <w:p w:rsidR="00000000" w:rsidRDefault="00474D2C">
      <w:r>
        <w:t>В “Каббале” Франка [</w:t>
      </w:r>
      <w:r>
        <w:rPr>
          <w:b/>
        </w:rPr>
        <w:t>256</w:t>
      </w:r>
      <w:r>
        <w:t>] автор, следуя ее “эзотер</w:t>
      </w:r>
      <w:r>
        <w:t>и</w:t>
      </w:r>
      <w:r>
        <w:t>ческому бреду”, как он выражается, дает нам в добавл</w:t>
      </w:r>
      <w:r>
        <w:t>е</w:t>
      </w:r>
      <w:r>
        <w:lastRenderedPageBreak/>
        <w:t xml:space="preserve">ние к переводам также свои комментарии. Повествуя о своих предшественниках, он говорит, что Симеон Бен Иохаи неоднократно упоминает то, что “товарищи” учили в более старых трудах. И автор цитирует какого-то “Иеба </w:t>
      </w:r>
      <w:r>
        <w:rPr>
          <w:i/>
        </w:rPr>
        <w:t>старого</w:t>
      </w:r>
      <w:r>
        <w:t xml:space="preserve"> и Хамнуна </w:t>
      </w:r>
      <w:r>
        <w:rPr>
          <w:i/>
        </w:rPr>
        <w:t>старого”.</w:t>
      </w:r>
      <w:r>
        <w:rPr>
          <w:rStyle w:val="a6"/>
        </w:rPr>
        <w:footnoteReference w:id="439"/>
      </w:r>
      <w:r>
        <w:t xml:space="preserve"> Но что означают эти два “старые” и кто они были в самом деле, он нам не говорит, так как сам не знает. </w:t>
      </w:r>
    </w:p>
    <w:p w:rsidR="00000000" w:rsidRDefault="00474D2C">
      <w:r>
        <w:t>Ср</w:t>
      </w:r>
      <w:r>
        <w:t>еди почитаемой секты танаимов или, вернее, тан</w:t>
      </w:r>
      <w:r>
        <w:t>а</w:t>
      </w:r>
      <w:r>
        <w:t xml:space="preserve">нимов, мудрецов, находились те, кто обучали тайнам на практике и посвящали некоторых учеников в великую и окончательную мистерию. Но во втором разделе </w:t>
      </w:r>
      <w:r>
        <w:rPr>
          <w:i/>
        </w:rPr>
        <w:t>“Мишна Агига”</w:t>
      </w:r>
      <w:r>
        <w:t xml:space="preserve"> говорится, что скрижаль содержания </w:t>
      </w:r>
      <w:r>
        <w:rPr>
          <w:i/>
        </w:rPr>
        <w:t>“Меркабы”</w:t>
      </w:r>
      <w:r>
        <w:t xml:space="preserve"> “должна вручаться только мудрым старцам” [</w:t>
      </w:r>
      <w:r>
        <w:rPr>
          <w:b/>
        </w:rPr>
        <w:t>256</w:t>
      </w:r>
      <w:r>
        <w:t xml:space="preserve">, 47]. </w:t>
      </w:r>
      <w:r>
        <w:rPr>
          <w:i/>
        </w:rPr>
        <w:t>“Гемара”</w:t>
      </w:r>
      <w:r>
        <w:t xml:space="preserve"> еще более догматична. “Наиболее важные та</w:t>
      </w:r>
      <w:r>
        <w:t>й</w:t>
      </w:r>
      <w:r>
        <w:t>ны мистерий открывались даже не всем жрецам. Они п</w:t>
      </w:r>
      <w:r>
        <w:t>е</w:t>
      </w:r>
      <w:r>
        <w:t>редавались только посвященным”. И таким образом мы находим, что та же самая великая секретность преоб</w:t>
      </w:r>
      <w:r>
        <w:t>лад</w:t>
      </w:r>
      <w:r>
        <w:t>а</w:t>
      </w:r>
      <w:r>
        <w:t xml:space="preserve">ла в каждой древней религии. </w:t>
      </w:r>
    </w:p>
    <w:p w:rsidR="00000000" w:rsidRDefault="00474D2C">
      <w:r>
        <w:t>Но, как мы видим, ни “Зогар”, ни какой-нибудь др</w:t>
      </w:r>
      <w:r>
        <w:t>у</w:t>
      </w:r>
      <w:r>
        <w:t>гой каббалистический том не содержит в себе одну только еврейскую мудрость. Сама доктрина, будучи результатом мышления целых тысячелетий, является поэтому общим достоянием адептов всех народов под солнцем. Тем не менее, “Зогар” преподает больше практического оккул</w:t>
      </w:r>
      <w:r>
        <w:t>ь</w:t>
      </w:r>
      <w:r>
        <w:t>тизма, чем какой-либо другой труд по этому предмету, не в том виде, однако, как он переведен и комментируется различными критиками, а с тайными знаками на полях. Эт</w:t>
      </w:r>
      <w:r>
        <w:t>и знаки содержат в себе сокрытые наставления, незав</w:t>
      </w:r>
      <w:r>
        <w:t>и</w:t>
      </w:r>
      <w:r>
        <w:t>симо от метафизических истолкований и явных нелеп</w:t>
      </w:r>
      <w:r>
        <w:t>о</w:t>
      </w:r>
      <w:r>
        <w:t>стей, которым полностью доверял Иосиф, который ник</w:t>
      </w:r>
      <w:r>
        <w:t>о</w:t>
      </w:r>
      <w:r>
        <w:t xml:space="preserve">гда не был посвящен и поэтому выдавал </w:t>
      </w:r>
      <w:r>
        <w:rPr>
          <w:i/>
        </w:rPr>
        <w:t>мертвую букву</w:t>
      </w:r>
      <w:r>
        <w:t xml:space="preserve"> в том же виде, как он ее получил.</w:t>
      </w:r>
      <w:r>
        <w:rPr>
          <w:rStyle w:val="a6"/>
        </w:rPr>
        <w:footnoteReference w:id="440"/>
      </w:r>
      <w:r>
        <w:t xml:space="preserve"> </w:t>
      </w:r>
    </w:p>
    <w:p w:rsidR="00000000" w:rsidRDefault="00474D2C">
      <w:r>
        <w:t xml:space="preserve">Действительная практическая магия, содержащаяся в “Зогаре” и в других каббалистических трудах, доступна </w:t>
      </w:r>
      <w:r>
        <w:lastRenderedPageBreak/>
        <w:t xml:space="preserve">только тем, кто читает </w:t>
      </w:r>
      <w:r>
        <w:rPr>
          <w:i/>
        </w:rPr>
        <w:t xml:space="preserve">изнутри, </w:t>
      </w:r>
      <w:r>
        <w:t>христианские апост</w:t>
      </w:r>
      <w:r>
        <w:t>о</w:t>
      </w:r>
      <w:r>
        <w:t>лы — по крайней мере те, о которых сказано, что они тв</w:t>
      </w:r>
      <w:r>
        <w:t>о</w:t>
      </w:r>
      <w:r>
        <w:t xml:space="preserve">рили “чудеса” </w:t>
      </w:r>
      <w:r>
        <w:rPr>
          <w:i/>
        </w:rPr>
        <w:t>по желанию</w:t>
      </w:r>
      <w:r>
        <w:rPr>
          <w:rStyle w:val="a6"/>
        </w:rPr>
        <w:footnoteReference w:id="441"/>
      </w:r>
      <w:r>
        <w:t> — должно быть, были озн</w:t>
      </w:r>
      <w:r>
        <w:t>а</w:t>
      </w:r>
      <w:r>
        <w:t>комлены с э</w:t>
      </w:r>
      <w:r>
        <w:t>той наукой. Непристойно для христианина с ужасом или усмешкой взирать на “магические” геммы, амулеты и другие талисманы против “злого глаза”, кот</w:t>
      </w:r>
      <w:r>
        <w:t>о</w:t>
      </w:r>
      <w:r>
        <w:t>рые служат чарам, чтобы оказывать таинственное влияние на владельца или на лицо, которым маг хочет управлять. Еще до сих пор существует значительное количество т</w:t>
      </w:r>
      <w:r>
        <w:t>а</w:t>
      </w:r>
      <w:r>
        <w:t>ких зачарованных амулетов в публичных и частных ко</w:t>
      </w:r>
      <w:r>
        <w:t>л</w:t>
      </w:r>
      <w:r>
        <w:t>лекциях древностей. Изображения на выпуклых геммах с таинственными надписями — значения которых ставит в тупик всех ученых исследователей — приводятся мн</w:t>
      </w:r>
      <w:r>
        <w:t>ог</w:t>
      </w:r>
      <w:r>
        <w:t>и</w:t>
      </w:r>
      <w:r>
        <w:t>ми коллекционерами. Кинг показывает несколько таких в “Гностиках” [</w:t>
      </w:r>
      <w:r>
        <w:rPr>
          <w:b/>
        </w:rPr>
        <w:t>410</w:t>
      </w:r>
      <w:r>
        <w:t>], где он описывает некий белый карн</w:t>
      </w:r>
      <w:r>
        <w:t>е</w:t>
      </w:r>
      <w:r>
        <w:t>лиан (халцедон), с обеих сторон покрытый нескончаем</w:t>
      </w:r>
      <w:r>
        <w:t>ы</w:t>
      </w:r>
      <w:r>
        <w:t>ми надписями, истолковать которые никогда не удастся; да, никогда, разве только если чтец является изучающим герметизм или адептом. Но мы отсылаем читателя к этому интересному труду и к талисманам, изображенным на его гравюрах, чтобы доказать, что даже “Провидец Патмоса” сам был знатоком этой каббалистической науки о тали</w:t>
      </w:r>
      <w:r>
        <w:t>с</w:t>
      </w:r>
      <w:r>
        <w:t xml:space="preserve">манах и геммах. Св. Иоанн </w:t>
      </w:r>
      <w:r>
        <w:t xml:space="preserve">ясно намекает на мощный “белый карнелиан” — это гемма, хорошо известная среди адептов как </w:t>
      </w:r>
      <w:r>
        <w:rPr>
          <w:i/>
        </w:rPr>
        <w:t>“alba petra”,</w:t>
      </w:r>
      <w:r>
        <w:t xml:space="preserve"> или камень посвящения, на к</w:t>
      </w:r>
      <w:r>
        <w:t>о</w:t>
      </w:r>
      <w:r>
        <w:t xml:space="preserve">тором обычно вырезано слово </w:t>
      </w:r>
      <w:r>
        <w:rPr>
          <w:i/>
        </w:rPr>
        <w:t>“награда”,</w:t>
      </w:r>
      <w:r>
        <w:t xml:space="preserve"> так как он д</w:t>
      </w:r>
      <w:r>
        <w:t>а</w:t>
      </w:r>
      <w:r>
        <w:t>вался кандидату, успешно прошедшему через все испыт</w:t>
      </w:r>
      <w:r>
        <w:t>а</w:t>
      </w:r>
      <w:r>
        <w:t>ния неофита. Дело в том, что, как и “Книга Иова”, все “Откровение” является просто аллегорическим повеств</w:t>
      </w:r>
      <w:r>
        <w:t>о</w:t>
      </w:r>
      <w:r>
        <w:t>ванием о мистериях и посвящении в них кандидата, кот</w:t>
      </w:r>
      <w:r>
        <w:t>о</w:t>
      </w:r>
      <w:r>
        <w:t>рым является сам Иоанн. Ни один высокий масон, хорошо осведомленный о различных степенях, не может этого не заметить.</w:t>
      </w:r>
      <w:r>
        <w:t xml:space="preserve"> Числа </w:t>
      </w:r>
      <w:r>
        <w:rPr>
          <w:i/>
        </w:rPr>
        <w:t>семь, двенадцать,</w:t>
      </w:r>
      <w:r>
        <w:t xml:space="preserve"> и другие, являются светочами, проливающими свет на затемненность этого </w:t>
      </w:r>
      <w:r>
        <w:lastRenderedPageBreak/>
        <w:t>труда. Парацельс несколько веков тому назад утверждал то же самое. И когда мы читаем, что “некто подобный Сыну человеческому” говорит (гл. II, 17): “Тому, кто од</w:t>
      </w:r>
      <w:r>
        <w:t>о</w:t>
      </w:r>
      <w:r>
        <w:t xml:space="preserve">леет, я дам отведать </w:t>
      </w:r>
      <w:r>
        <w:rPr>
          <w:i/>
        </w:rPr>
        <w:t>манну сокровенную</w:t>
      </w:r>
      <w:r>
        <w:t xml:space="preserve"> и дам ему БЕЛЫЙ КАМЕНЬ, и новое имя, написанное на камне”, — слово — </w:t>
      </w:r>
      <w:r>
        <w:rPr>
          <w:i/>
        </w:rPr>
        <w:t>которое никто не знает,</w:t>
      </w:r>
      <w:r>
        <w:t xml:space="preserve"> за исключением того, </w:t>
      </w:r>
      <w:r>
        <w:rPr>
          <w:i/>
        </w:rPr>
        <w:t>кто его получает,</w:t>
      </w:r>
      <w:r>
        <w:t xml:space="preserve"> какой мастер-масон усомнится, что оно относится к последней строчке заголовка насто</w:t>
      </w:r>
      <w:r>
        <w:t>ящей гл</w:t>
      </w:r>
      <w:r>
        <w:t>а</w:t>
      </w:r>
      <w:r>
        <w:t xml:space="preserve">вы? </w:t>
      </w:r>
    </w:p>
    <w:p w:rsidR="00000000" w:rsidRDefault="00474D2C">
      <w:r>
        <w:t>В дохристианских мистериях Митры кандидат, бе</w:t>
      </w:r>
      <w:r>
        <w:t>с</w:t>
      </w:r>
      <w:r>
        <w:t xml:space="preserve">страшно одолевший </w:t>
      </w:r>
      <w:r>
        <w:rPr>
          <w:i/>
        </w:rPr>
        <w:t>“двенадцать</w:t>
      </w:r>
      <w:r>
        <w:t xml:space="preserve"> Испытаний”, предш</w:t>
      </w:r>
      <w:r>
        <w:t>е</w:t>
      </w:r>
      <w:r>
        <w:t>ствующих окончательному посвящению, получал небол</w:t>
      </w:r>
      <w:r>
        <w:t>ь</w:t>
      </w:r>
      <w:r>
        <w:t>шую круглую булочку или вафлю из бездрожжевого хлеба, символизирующую, в одном из своих значений, солне</w:t>
      </w:r>
      <w:r>
        <w:t>ч</w:t>
      </w:r>
      <w:r>
        <w:t xml:space="preserve">ный диск и известную под названием небесного хлеба или “манны”, и на ней были изображены фигуры. Резали </w:t>
      </w:r>
      <w:r>
        <w:rPr>
          <w:i/>
        </w:rPr>
        <w:t>я</w:t>
      </w:r>
      <w:r>
        <w:rPr>
          <w:i/>
        </w:rPr>
        <w:t>г</w:t>
      </w:r>
      <w:r>
        <w:rPr>
          <w:i/>
        </w:rPr>
        <w:t>ненка</w:t>
      </w:r>
      <w:r>
        <w:t xml:space="preserve"> или </w:t>
      </w:r>
      <w:r>
        <w:rPr>
          <w:i/>
        </w:rPr>
        <w:t>быка,</w:t>
      </w:r>
      <w:r>
        <w:t xml:space="preserve"> и кандидат опрыскивался кровью, как это было в случае посвящения императора Юлиана. </w:t>
      </w:r>
      <w:r>
        <w:rPr>
          <w:i/>
        </w:rPr>
        <w:t>Семь</w:t>
      </w:r>
      <w:r>
        <w:t xml:space="preserve"> правил, или тайн, затем вручались “новор</w:t>
      </w:r>
      <w:r>
        <w:t xml:space="preserve">ожденному”, которые представлены в “Откровении” как семь печатей, которые открываются “по порядку” (см. гл. V и VI). Тут не может быть сомнения, что Патмосский Провидец имел в виду эту церемонию. </w:t>
      </w:r>
    </w:p>
    <w:p w:rsidR="00000000" w:rsidRDefault="00474D2C">
      <w:pPr>
        <w:rPr>
          <w:spacing w:val="-2"/>
        </w:rPr>
      </w:pPr>
      <w:r>
        <w:t>Происхождение римско-католических амулетов и “р</w:t>
      </w:r>
      <w:r>
        <w:t>е</w:t>
      </w:r>
      <w:r>
        <w:t>ликвий”, благословенных папою, такое же самое, как и “Эфессийских Чар”, или магических письмен, выреза</w:t>
      </w:r>
      <w:r>
        <w:t>н</w:t>
      </w:r>
      <w:r>
        <w:t>ных на камне или начертанных на куске пергамента; е</w:t>
      </w:r>
      <w:r>
        <w:t>в</w:t>
      </w:r>
      <w:r>
        <w:t xml:space="preserve">рейских </w:t>
      </w:r>
      <w:r>
        <w:rPr>
          <w:spacing w:val="-2"/>
        </w:rPr>
        <w:t>амулетов со стихами Закона, называемых фила</w:t>
      </w:r>
      <w:r>
        <w:rPr>
          <w:spacing w:val="-2"/>
        </w:rPr>
        <w:t>к</w:t>
      </w:r>
      <w:r>
        <w:rPr>
          <w:spacing w:val="-2"/>
        </w:rPr>
        <w:t xml:space="preserve">териями, </w:t>
      </w:r>
      <w:r>
        <w:rPr>
          <w:spacing w:val="-2"/>
          <w:sz w:val="24"/>
        </w:rPr>
        <w:t>φυλακτηρια</w:t>
      </w:r>
      <w:r>
        <w:rPr>
          <w:spacing w:val="-2"/>
        </w:rPr>
        <w:t>, и магометанских чар со стихами из Коран</w:t>
      </w:r>
      <w:r>
        <w:rPr>
          <w:spacing w:val="-2"/>
        </w:rPr>
        <w:t>а. Все они применялись в качестве защитных маг</w:t>
      </w:r>
      <w:r>
        <w:rPr>
          <w:spacing w:val="-2"/>
        </w:rPr>
        <w:t>и</w:t>
      </w:r>
      <w:r>
        <w:rPr>
          <w:spacing w:val="-2"/>
        </w:rPr>
        <w:t>ческих чар и носились верующими на себе. Епифаний, этот достойный экс-маркузианец, который говорит об этих чарах, когда они носились манихейцами, как об ам</w:t>
      </w:r>
      <w:r>
        <w:rPr>
          <w:spacing w:val="-2"/>
        </w:rPr>
        <w:t>у</w:t>
      </w:r>
      <w:r>
        <w:rPr>
          <w:spacing w:val="-2"/>
        </w:rPr>
        <w:t xml:space="preserve">летах, то есть предметах, носимых подвешенными на шее </w:t>
      </w:r>
      <w:r>
        <w:rPr>
          <w:i/>
          <w:spacing w:val="-2"/>
        </w:rPr>
        <w:t>(Periapta),</w:t>
      </w:r>
      <w:r>
        <w:rPr>
          <w:spacing w:val="-2"/>
        </w:rPr>
        <w:t xml:space="preserve"> и “заклинаниях и </w:t>
      </w:r>
      <w:r>
        <w:rPr>
          <w:i/>
          <w:spacing w:val="-2"/>
        </w:rPr>
        <w:t>тому подобных надувател</w:t>
      </w:r>
      <w:r>
        <w:rPr>
          <w:i/>
          <w:spacing w:val="-2"/>
        </w:rPr>
        <w:t>ь</w:t>
      </w:r>
      <w:r>
        <w:rPr>
          <w:i/>
          <w:spacing w:val="-2"/>
        </w:rPr>
        <w:t>ствах</w:t>
      </w:r>
      <w:r>
        <w:rPr>
          <w:spacing w:val="-2"/>
        </w:rPr>
        <w:t xml:space="preserve">”, — не вправе бросать грязью на </w:t>
      </w:r>
      <w:r>
        <w:rPr>
          <w:i/>
          <w:spacing w:val="-2"/>
        </w:rPr>
        <w:t>“надувательс</w:t>
      </w:r>
      <w:r>
        <w:rPr>
          <w:i/>
          <w:spacing w:val="-2"/>
        </w:rPr>
        <w:t>т</w:t>
      </w:r>
      <w:r>
        <w:rPr>
          <w:i/>
          <w:spacing w:val="-2"/>
        </w:rPr>
        <w:t>ва”</w:t>
      </w:r>
      <w:r>
        <w:rPr>
          <w:spacing w:val="-2"/>
        </w:rPr>
        <w:t xml:space="preserve"> язычников и гностиков, не включив туда же римско-католические и папские амулеты. </w:t>
      </w:r>
    </w:p>
    <w:p w:rsidR="00000000" w:rsidRDefault="00474D2C">
      <w:r>
        <w:rPr>
          <w:spacing w:val="-2"/>
        </w:rPr>
        <w:t>Но последовательность является добродетелью, кот</w:t>
      </w:r>
      <w:r>
        <w:rPr>
          <w:spacing w:val="-2"/>
        </w:rPr>
        <w:t>о</w:t>
      </w:r>
      <w:r>
        <w:rPr>
          <w:spacing w:val="-2"/>
        </w:rPr>
        <w:t>рая, как мы боим</w:t>
      </w:r>
      <w:r>
        <w:rPr>
          <w:spacing w:val="-2"/>
        </w:rPr>
        <w:t>ся, теряет под иезуитским влиянием д</w:t>
      </w:r>
      <w:r>
        <w:rPr>
          <w:spacing w:val="-2"/>
        </w:rPr>
        <w:t>а</w:t>
      </w:r>
      <w:r>
        <w:rPr>
          <w:spacing w:val="-2"/>
        </w:rPr>
        <w:lastRenderedPageBreak/>
        <w:t>же ту небольшую силу, какую она когда-либо имела в церкви. Хитрый, эрудированный, бессовестный, ужасный дух иезуитства внутри тела римского католичества ме</w:t>
      </w:r>
      <w:r>
        <w:rPr>
          <w:spacing w:val="-2"/>
        </w:rPr>
        <w:t>д</w:t>
      </w:r>
      <w:r>
        <w:rPr>
          <w:spacing w:val="-2"/>
        </w:rPr>
        <w:t>ленно, но верно поглощает весь престиж и духовную силу, которая у нее осталась. Для лучшего освещения нашей темы необходимо сопоставлять нравственные принципы древних танаимов и теургов с принципами, исповеду</w:t>
      </w:r>
      <w:r>
        <w:rPr>
          <w:spacing w:val="-2"/>
        </w:rPr>
        <w:t>е</w:t>
      </w:r>
      <w:r>
        <w:rPr>
          <w:spacing w:val="-2"/>
        </w:rPr>
        <w:t>мыми современными иезуитами, которые ныне практич</w:t>
      </w:r>
      <w:r>
        <w:rPr>
          <w:spacing w:val="-2"/>
        </w:rPr>
        <w:t>е</w:t>
      </w:r>
      <w:r>
        <w:rPr>
          <w:spacing w:val="-2"/>
        </w:rPr>
        <w:t>ски правят в римско-католической церкви и являются т</w:t>
      </w:r>
      <w:r>
        <w:rPr>
          <w:spacing w:val="-2"/>
        </w:rPr>
        <w:t>е</w:t>
      </w:r>
      <w:r>
        <w:rPr>
          <w:spacing w:val="-2"/>
        </w:rPr>
        <w:t>ми скры</w:t>
      </w:r>
      <w:r>
        <w:rPr>
          <w:spacing w:val="-2"/>
        </w:rPr>
        <w:t xml:space="preserve">тыми </w:t>
      </w:r>
      <w:r>
        <w:t>врагами, которых должен встретить и пр</w:t>
      </w:r>
      <w:r>
        <w:t>е</w:t>
      </w:r>
      <w:r>
        <w:t>одолеть каждый будущий реформатор. По всему древнему миру, где, в какой стране можем мы найти что-либо п</w:t>
      </w:r>
      <w:r>
        <w:t>о</w:t>
      </w:r>
      <w:r>
        <w:t>добное этому ордену или даже что-нибудь хотя бы пр</w:t>
      </w:r>
      <w:r>
        <w:t>и</w:t>
      </w:r>
      <w:r>
        <w:t>близительно похожее на него? Мы обязаны отвести место иезуитам в этой главе о тайных обществах, ибо более чем кто-либо другой они являются тайным обществом и им</w:t>
      </w:r>
      <w:r>
        <w:t>е</w:t>
      </w:r>
      <w:r>
        <w:t>ют гораздо более тесную связь с действующим масонс</w:t>
      </w:r>
      <w:r>
        <w:t>т</w:t>
      </w:r>
      <w:r>
        <w:t>вом, — по меньшей мере во Франции и Германии, чем обычно людям это известно. Крик возмущенного чувст</w:t>
      </w:r>
      <w:r>
        <w:t>ва общественной нравственности против этого ордена по</w:t>
      </w:r>
      <w:r>
        <w:t>д</w:t>
      </w:r>
      <w:r>
        <w:t>нялся с самого времени его рождения.</w:t>
      </w:r>
      <w:r>
        <w:rPr>
          <w:rStyle w:val="a6"/>
        </w:rPr>
        <w:footnoteReference w:id="442"/>
      </w:r>
      <w:r>
        <w:t xml:space="preserve"> Едва прошло 15 лет после обнародования папской буллы, одобряющей учреждение этого ордена, как его членов начали изгонять из одного места в другое. Португалия и Нидерланды изб</w:t>
      </w:r>
      <w:r>
        <w:t>а</w:t>
      </w:r>
      <w:r>
        <w:t xml:space="preserve">вились от них в 1578 г.; Франция — в 1594 г.; Венеция — в 1606 г.; Неаполь — в 1622 г.; из Петербурга их изгнали в 1815 году а изо всей России — в 1820 году. </w:t>
      </w:r>
    </w:p>
    <w:p w:rsidR="00000000" w:rsidRDefault="00474D2C">
      <w:r>
        <w:t>Этот орден был многообещающим дитятею с самых ранних лет. Что из него выросло — все хо</w:t>
      </w:r>
      <w:r>
        <w:t>рошо знают. Иезуиты причинили больше нравственного вреда в этом мире, чем все полчища бесов мифического Сатаны. К</w:t>
      </w:r>
      <w:r>
        <w:t>а</w:t>
      </w:r>
      <w:r>
        <w:t>ким бы экстравагантным ни казалось это замечание, оно перестает казаться таким, когда наши читатели в Амер</w:t>
      </w:r>
      <w:r>
        <w:t>и</w:t>
      </w:r>
      <w:r>
        <w:t xml:space="preserve">ке, которые теперь очень мало знают о них, ознакомятся с их принципами </w:t>
      </w:r>
      <w:r>
        <w:rPr>
          <w:i/>
        </w:rPr>
        <w:t>(principio)</w:t>
      </w:r>
      <w:r>
        <w:t xml:space="preserve"> и правилами в таком виде, в каком они изложены в различных трудах, написанных самими иезуитами. Мы просим разрешения напомнить </w:t>
      </w:r>
      <w:r>
        <w:lastRenderedPageBreak/>
        <w:t>читателям, что каждая из нижеследующих формулировок в кавычках извлечена из подли</w:t>
      </w:r>
      <w:r>
        <w:t>нных рукописей или фол</w:t>
      </w:r>
      <w:r>
        <w:t>и</w:t>
      </w:r>
      <w:r>
        <w:t xml:space="preserve">антов, напечатанных этой выдающейся организацией. Многое скопировано с больших </w:t>
      </w:r>
      <w:r>
        <w:rPr>
          <w:i/>
        </w:rPr>
        <w:t>Quarto</w:t>
      </w:r>
      <w:r>
        <w:rPr>
          <w:rStyle w:val="a6"/>
        </w:rPr>
        <w:footnoteReference w:id="443"/>
      </w:r>
      <w:r>
        <w:t xml:space="preserve"> опубликованных по поручению членов комиссии французского Парламе</w:t>
      </w:r>
      <w:r>
        <w:t>н</w:t>
      </w:r>
      <w:r>
        <w:t>та, проверенных и сверенных ими же. Формулировки, собранные в этом труде, были представлены королю, чт</w:t>
      </w:r>
      <w:r>
        <w:t>о</w:t>
      </w:r>
      <w:r>
        <w:t xml:space="preserve">бы — как выразилась </w:t>
      </w:r>
      <w:r>
        <w:rPr>
          <w:i/>
        </w:rPr>
        <w:t>“Arrest du Parlement du 5 Mars, 1762”</w:t>
      </w:r>
      <w:r>
        <w:t> — “старший сын церкви мог узнать о порочности этой доктрины... Доктрины, узаконивающей Кражу, Ложь, Лжесвидетельство, Нечистоплотность, все Страсти и Пр</w:t>
      </w:r>
      <w:r>
        <w:t>е</w:t>
      </w:r>
      <w:r>
        <w:t>ступления, наставляющей</w:t>
      </w:r>
      <w:r>
        <w:t xml:space="preserve"> на Человекоубийство, на Отц</w:t>
      </w:r>
      <w:r>
        <w:t>е</w:t>
      </w:r>
      <w:r>
        <w:t xml:space="preserve">убийство и Цареубийство, на свержение религии и замену ее суеверием путем потворствования </w:t>
      </w:r>
      <w:r>
        <w:rPr>
          <w:i/>
        </w:rPr>
        <w:t>Колдовству,</w:t>
      </w:r>
      <w:r>
        <w:t xml:space="preserve"> Кощу</w:t>
      </w:r>
      <w:r>
        <w:t>н</w:t>
      </w:r>
      <w:r>
        <w:t>ству, Неверию, Идолопоклонству... и т. д.”. Давайте ра</w:t>
      </w:r>
      <w:r>
        <w:t>с</w:t>
      </w:r>
      <w:r>
        <w:t xml:space="preserve">смотрим представления иезуитов о </w:t>
      </w:r>
      <w:r>
        <w:rPr>
          <w:i/>
        </w:rPr>
        <w:t>магии.</w:t>
      </w:r>
      <w:r>
        <w:t xml:space="preserve"> Высказываясь письменно по поводу этого предмета в своих секретных инструкциях, Антоний Эскобар [</w:t>
      </w:r>
      <w:r>
        <w:rPr>
          <w:b/>
        </w:rPr>
        <w:t>551</w:t>
      </w:r>
      <w:r>
        <w:t xml:space="preserve">, т. IV] говорит: </w:t>
      </w:r>
    </w:p>
    <w:p w:rsidR="00000000" w:rsidRDefault="00474D2C">
      <w:pPr>
        <w:pStyle w:val="Oeoaou"/>
        <w:spacing w:after="0"/>
      </w:pPr>
      <w:r>
        <w:t xml:space="preserve">“Законно... пользоваться наукой, приобретенной </w:t>
      </w:r>
      <w:r>
        <w:rPr>
          <w:i/>
        </w:rPr>
        <w:t>с помощью Дьяв</w:t>
      </w:r>
      <w:r>
        <w:rPr>
          <w:i/>
        </w:rPr>
        <w:t>о</w:t>
      </w:r>
      <w:r>
        <w:rPr>
          <w:i/>
        </w:rPr>
        <w:t>ла,</w:t>
      </w:r>
      <w:r>
        <w:t xml:space="preserve"> лишь бы сохранение и использование этого знания не зависело от Дьявола, ибо </w:t>
      </w:r>
      <w:r>
        <w:rPr>
          <w:i/>
        </w:rPr>
        <w:t>знание само по себе д</w:t>
      </w:r>
      <w:r>
        <w:rPr>
          <w:i/>
        </w:rPr>
        <w:t>обро, а грех, посредством которого оно приобреталось, уже в прошлом</w:t>
      </w:r>
      <w:r>
        <w:t>”.</w:t>
      </w:r>
      <w:r>
        <w:rPr>
          <w:rStyle w:val="a6"/>
        </w:rPr>
        <w:footnoteReference w:id="444"/>
      </w:r>
      <w:r>
        <w:t xml:space="preserve"> Следовательно, почему бы иезуиту не надувать Дьявола так же, как он надувает каждого мирянина? </w:t>
      </w:r>
    </w:p>
    <w:p w:rsidR="00000000" w:rsidRDefault="00474D2C">
      <w:pPr>
        <w:pStyle w:val="Oeoaou"/>
        <w:spacing w:before="0"/>
      </w:pPr>
      <w:r>
        <w:rPr>
          <w:i/>
        </w:rPr>
        <w:t>Астрологи и предсказатели обязаны, или не обязаны возвращать вознаграждение за предсказание будущего, если предсказанные ими события не совершаются”.</w:t>
      </w:r>
      <w:r>
        <w:t xml:space="preserve"> “Я признаюсь”, — говорит </w:t>
      </w:r>
      <w:r>
        <w:rPr>
          <w:i/>
        </w:rPr>
        <w:t>добрый</w:t>
      </w:r>
      <w:r>
        <w:t xml:space="preserve"> отец Эскобар, — “что первое мнение мне не совсем нравится, потому что когда астролог или предсказатель приложил все усердие </w:t>
      </w:r>
      <w:r>
        <w:rPr>
          <w:i/>
        </w:rPr>
        <w:t>в этом дьявол</w:t>
      </w:r>
      <w:r>
        <w:rPr>
          <w:i/>
        </w:rPr>
        <w:t>ь</w:t>
      </w:r>
      <w:r>
        <w:rPr>
          <w:i/>
        </w:rPr>
        <w:t>ском искусстве,</w:t>
      </w:r>
      <w:r>
        <w:t xml:space="preserve"> которое с</w:t>
      </w:r>
      <w:r>
        <w:t xml:space="preserve">ущественное для достижения его цели, то он свершил свой долг, каков бы ни был результат. Как врач... не обязан возвращать плату за лечение... если его больной умирает; так и астролог не обязан возвращать свой гонорар... за исключением случая, когда он не </w:t>
      </w:r>
      <w:r>
        <w:lastRenderedPageBreak/>
        <w:t>приложил усилий или был несведущ в своем дьявольском искусстве, так как когда он прикладывал свои усилия, он не обманывал”.</w:t>
      </w:r>
      <w:r>
        <w:rPr>
          <w:rStyle w:val="a6"/>
        </w:rPr>
        <w:footnoteReference w:id="445"/>
      </w:r>
      <w:r>
        <w:t xml:space="preserve"> </w:t>
      </w:r>
    </w:p>
    <w:p w:rsidR="00000000" w:rsidRDefault="00474D2C">
      <w:r>
        <w:t xml:space="preserve">Далее мы находим следующее по поводу астрологии: </w:t>
      </w:r>
    </w:p>
    <w:p w:rsidR="00000000" w:rsidRDefault="00474D2C">
      <w:pPr>
        <w:pStyle w:val="Oeoaou"/>
      </w:pPr>
      <w:r>
        <w:t>“Если кто-либо утверждает посредством догадок, обоснованных на влиянии звезд и ха</w:t>
      </w:r>
      <w:r>
        <w:t>рактере и наклонностях человека, что он будет солд</w:t>
      </w:r>
      <w:r>
        <w:t>а</w:t>
      </w:r>
      <w:r>
        <w:t xml:space="preserve">том, духовным лицом или епископом, то </w:t>
      </w:r>
      <w:r>
        <w:rPr>
          <w:i/>
        </w:rPr>
        <w:t>в этом гадании не заключае</w:t>
      </w:r>
      <w:r>
        <w:rPr>
          <w:i/>
        </w:rPr>
        <w:t>т</w:t>
      </w:r>
      <w:r>
        <w:rPr>
          <w:i/>
        </w:rPr>
        <w:t>ся никакого греха,</w:t>
      </w:r>
      <w:r>
        <w:t xml:space="preserve"> так как звезды и наклонности человека могут иметь власть направлять человеческую волю к определенному поприщу или положению, но не имеют власти его принуждать”.</w:t>
      </w:r>
      <w:r>
        <w:rPr>
          <w:rStyle w:val="a6"/>
        </w:rPr>
        <w:footnoteReference w:id="446"/>
      </w:r>
      <w:r>
        <w:t xml:space="preserve"> </w:t>
      </w:r>
    </w:p>
    <w:p w:rsidR="00000000" w:rsidRDefault="00474D2C">
      <w:pPr>
        <w:rPr>
          <w:spacing w:val="-2"/>
        </w:rPr>
      </w:pPr>
      <w:r>
        <w:rPr>
          <w:spacing w:val="-2"/>
        </w:rPr>
        <w:t>Бузенбаум и Лакруа в “Theologia Moralis” [</w:t>
      </w:r>
      <w:r>
        <w:rPr>
          <w:b/>
          <w:spacing w:val="-2"/>
        </w:rPr>
        <w:t>552</w:t>
      </w:r>
      <w:r>
        <w:rPr>
          <w:spacing w:val="-2"/>
        </w:rPr>
        <w:t>] гов</w:t>
      </w:r>
      <w:r>
        <w:rPr>
          <w:spacing w:val="-2"/>
        </w:rPr>
        <w:t>о</w:t>
      </w:r>
      <w:r>
        <w:rPr>
          <w:spacing w:val="-2"/>
        </w:rPr>
        <w:t xml:space="preserve">рят: </w:t>
      </w:r>
    </w:p>
    <w:p w:rsidR="00000000" w:rsidRDefault="00474D2C">
      <w:pPr>
        <w:pStyle w:val="Oeoaou"/>
      </w:pPr>
      <w:r>
        <w:t>“Хиромантия может считаться законной, если по линиям и разд</w:t>
      </w:r>
      <w:r>
        <w:t>е</w:t>
      </w:r>
      <w:r>
        <w:t>лам рук она может выяснить расположенность к чему-либо тела и дог</w:t>
      </w:r>
      <w:r>
        <w:t>а</w:t>
      </w:r>
      <w:r>
        <w:t>даться с вероятностью о склонно</w:t>
      </w:r>
      <w:r>
        <w:t>стях и влечениях души”.</w:t>
      </w:r>
      <w:r>
        <w:rPr>
          <w:rStyle w:val="a6"/>
        </w:rPr>
        <w:footnoteReference w:id="447"/>
      </w:r>
      <w:r>
        <w:t xml:space="preserve"> </w:t>
      </w:r>
    </w:p>
    <w:p w:rsidR="00000000" w:rsidRDefault="00474D2C">
      <w:r>
        <w:t>Многие проповедники в последнее время яростно о</w:t>
      </w:r>
      <w:r>
        <w:t>т</w:t>
      </w:r>
      <w:r>
        <w:t xml:space="preserve">рицали тот факт, что это благородное братство когда-либо было </w:t>
      </w:r>
      <w:r>
        <w:rPr>
          <w:i/>
        </w:rPr>
        <w:t>тайным</w:t>
      </w:r>
      <w:r>
        <w:t xml:space="preserve"> </w:t>
      </w:r>
      <w:r>
        <w:t xml:space="preserve">обществом, но теперь это с достаточной убедительностью доказано. Их основные законы были переведены на латинский язык иезуитом Поланкусом и напечатаны в колледже Общества в Риме в 1558 г. </w:t>
      </w:r>
    </w:p>
    <w:p w:rsidR="00000000" w:rsidRDefault="00474D2C">
      <w:pPr>
        <w:pStyle w:val="Oeoaou"/>
      </w:pPr>
      <w:r>
        <w:t>“Их ревностно хранили в тайне; большая часть самих иезуитов зн</w:t>
      </w:r>
      <w:r>
        <w:t>а</w:t>
      </w:r>
      <w:r>
        <w:t>ли только извлечения из них [</w:t>
      </w:r>
      <w:r>
        <w:rPr>
          <w:b/>
        </w:rPr>
        <w:t>554</w:t>
      </w:r>
      <w:r>
        <w:t xml:space="preserve">]. </w:t>
      </w:r>
      <w:r>
        <w:rPr>
          <w:i/>
        </w:rPr>
        <w:t>Их никогда не извлекали на свет до 1761 г., когда они были опубликованы по приказу</w:t>
      </w:r>
      <w:r>
        <w:rPr>
          <w:i/>
        </w:rPr>
        <w:t xml:space="preserve"> французского Парл</w:t>
      </w:r>
      <w:r>
        <w:rPr>
          <w:i/>
        </w:rPr>
        <w:t>а</w:t>
      </w:r>
      <w:r>
        <w:rPr>
          <w:i/>
        </w:rPr>
        <w:t>мента</w:t>
      </w:r>
      <w:r>
        <w:t xml:space="preserve"> в 1761-1762 гг. во время нашумевшего процесса отца Лавалeтa”. </w:t>
      </w:r>
    </w:p>
    <w:p w:rsidR="00000000" w:rsidRDefault="00474D2C">
      <w:r>
        <w:t>Степени ордена следующие: 1. Послушники; 2. Ми</w:t>
      </w:r>
      <w:r>
        <w:t>р</w:t>
      </w:r>
      <w:r>
        <w:t xml:space="preserve">ские Братья или временные Коадъюторы; 3. Схоластики; 4. Духовные Коадъюторы; 5. Принявшие Три Обета; 6. Принявшие Пять Обетов. </w:t>
      </w:r>
    </w:p>
    <w:p w:rsidR="00000000" w:rsidRDefault="00474D2C">
      <w:pPr>
        <w:pStyle w:val="Oeoaou"/>
      </w:pPr>
      <w:r>
        <w:t xml:space="preserve">“Еще существует тайный класс, про который знает только Генерал и несколько верных иезуитов, который, возможно, больше чем какой-либо другой, вносил свой оклад в страшную тайную власть ордена”, — говорит Никколини. </w:t>
      </w:r>
    </w:p>
    <w:p w:rsidR="00000000" w:rsidRDefault="00474D2C">
      <w:r>
        <w:lastRenderedPageBreak/>
        <w:t>Одним из величайших достижений сво</w:t>
      </w:r>
      <w:r>
        <w:t>его ордена и</w:t>
      </w:r>
      <w:r>
        <w:t>е</w:t>
      </w:r>
      <w:r>
        <w:t>зуиты считают то, что Лойола поддержал — специальным меморандумом к Папе — петицию о реорганизации этого отвратительного и мерзкого инструмента оптового чел</w:t>
      </w:r>
      <w:r>
        <w:t>о</w:t>
      </w:r>
      <w:r>
        <w:t xml:space="preserve">векоубийства — позорного трибунала Инквизиции. </w:t>
      </w:r>
    </w:p>
    <w:p w:rsidR="00000000" w:rsidRDefault="00474D2C">
      <w:r>
        <w:t>Теперь этот орден иезуитов всемогущ в Риме. Их во</w:t>
      </w:r>
      <w:r>
        <w:t>с</w:t>
      </w:r>
      <w:r>
        <w:t>становили в Конгрегации чрезвычайных дел духовенства, в Департаменте государственного секретаря и в Мин</w:t>
      </w:r>
      <w:r>
        <w:t>и</w:t>
      </w:r>
      <w:r>
        <w:t>стерстве иностранных дел. Ватиканское правительство годами, до оккупации Рима Виктором Эмануилом, нах</w:t>
      </w:r>
      <w:r>
        <w:t>о</w:t>
      </w:r>
      <w:r>
        <w:t>дилось целиком в их руках. В настоящее</w:t>
      </w:r>
      <w:r>
        <w:t xml:space="preserve"> время их Общ</w:t>
      </w:r>
      <w:r>
        <w:t>е</w:t>
      </w:r>
      <w:r>
        <w:t>ство насчитывает 8584 члена. Но мы должны посмотреть, каковы их главные правила. По вышеприведенным пр</w:t>
      </w:r>
      <w:r>
        <w:t>и</w:t>
      </w:r>
      <w:r>
        <w:t xml:space="preserve">мерам ознакомившись с их образом действия, мы теперь можем судить, какова должна быть вся эта католическая община. Маккензи говорит: </w:t>
      </w:r>
    </w:p>
    <w:p w:rsidR="00000000" w:rsidRDefault="00474D2C">
      <w:pPr>
        <w:pStyle w:val="Oeoaou"/>
      </w:pPr>
      <w:r>
        <w:t>“Этот орден имеет секретные знаки и пароли, соответствующие той степени, к которой члены принадлежат, и так как они не носят особой одежды, то очень трудно опознать их, если только они сами не предст</w:t>
      </w:r>
      <w:r>
        <w:t>а</w:t>
      </w:r>
      <w:r>
        <w:t>вят себя, как членов ордена, так как они могут казаться проте</w:t>
      </w:r>
      <w:r>
        <w:t>стантами или католиками, демократами или аристократами, неверующими или набожными, в зависимости от той миссии, какая на них возложена. Их шпионы находятся везде, во всех слоях общества, и они могут казаться учеными и мудрыми, простаками и глупцами — как повелевают их и</w:t>
      </w:r>
      <w:r>
        <w:t>н</w:t>
      </w:r>
      <w:r>
        <w:t>струкции. Имеются иезуиты обоих полов и всяких возрастов, и хорошо известен тот факт, что члены ордена, происходящие из занимающих высокое положение семей и получившие нежное воспитание, служат раболепными слугами в протестантских семьях и с</w:t>
      </w:r>
      <w:r>
        <w:t>овершают различные другие деяния подобного рода, чтобы способствовать целям Общества. Для нас никакая предосторожность не будет лишней, так как все это Общество, будучи обоснованным на законе беспрекословного повин</w:t>
      </w:r>
      <w:r>
        <w:t>о</w:t>
      </w:r>
      <w:r>
        <w:t>вения, может проявить свою силу в любом месте с безошибочной и фатальной точностью” [</w:t>
      </w:r>
      <w:r>
        <w:rPr>
          <w:b/>
        </w:rPr>
        <w:t>526</w:t>
      </w:r>
      <w:r>
        <w:t xml:space="preserve">, с. 369]. </w:t>
      </w:r>
    </w:p>
    <w:p w:rsidR="00000000" w:rsidRDefault="00474D2C">
      <w:r>
        <w:t xml:space="preserve">Иезуиты утверждают, что “Общество Иисуса не есть человеческое изобретение, а оно </w:t>
      </w:r>
      <w:r>
        <w:rPr>
          <w:i/>
        </w:rPr>
        <w:t>произошло от того, чье имя оно носит.</w:t>
      </w:r>
      <w:r>
        <w:t xml:space="preserve"> Ибо Иисус сам описал то правило жизни, которому Общество следует, </w:t>
      </w:r>
      <w:r>
        <w:rPr>
          <w:i/>
        </w:rPr>
        <w:t>сперва своим</w:t>
      </w:r>
      <w:r>
        <w:rPr>
          <w:i/>
        </w:rPr>
        <w:t xml:space="preserve"> примером,</w:t>
      </w:r>
      <w:r>
        <w:t xml:space="preserve"> а потом своими словами” [</w:t>
      </w:r>
      <w:r>
        <w:rPr>
          <w:b/>
        </w:rPr>
        <w:t>555</w:t>
      </w:r>
      <w:r>
        <w:t xml:space="preserve">, I, 3, с. 64]. </w:t>
      </w:r>
    </w:p>
    <w:p w:rsidR="00000000" w:rsidRDefault="00474D2C">
      <w:r>
        <w:t>Пусть тогда все благочестивые христиане послушают и ознакомятся с этим якобы “правилом жизни” и наста</w:t>
      </w:r>
      <w:r>
        <w:t>в</w:t>
      </w:r>
      <w:r>
        <w:t xml:space="preserve">лениями их Бога на примерах иезуитов. Петр Алагона </w:t>
      </w:r>
      <w:r>
        <w:rPr>
          <w:i/>
        </w:rPr>
        <w:t xml:space="preserve">(St. </w:t>
      </w:r>
      <w:r>
        <w:rPr>
          <w:i/>
        </w:rPr>
        <w:lastRenderedPageBreak/>
        <w:t>Thomae Aquinatis Summae Theologiae Compendium)</w:t>
      </w:r>
      <w:r>
        <w:t xml:space="preserve"> гов</w:t>
      </w:r>
      <w:r>
        <w:t>о</w:t>
      </w:r>
      <w:r>
        <w:t xml:space="preserve">рит: </w:t>
      </w:r>
    </w:p>
    <w:p w:rsidR="00000000" w:rsidRDefault="00474D2C">
      <w:pPr>
        <w:pStyle w:val="Oeoaou"/>
        <w:spacing w:after="0"/>
        <w:rPr>
          <w:spacing w:val="-2"/>
        </w:rPr>
      </w:pPr>
      <w:r>
        <w:rPr>
          <w:spacing w:val="-2"/>
        </w:rPr>
        <w:t xml:space="preserve">“По велению Бога является законным убивать невинного человека, украсть или совершить... </w:t>
      </w:r>
      <w:r>
        <w:rPr>
          <w:i/>
          <w:spacing w:val="-2"/>
        </w:rPr>
        <w:t>(Ex mandato Dei licet occidere innocentem, furari, fornicari);</w:t>
      </w:r>
      <w:r>
        <w:rPr>
          <w:spacing w:val="-2"/>
        </w:rPr>
        <w:t xml:space="preserve"> ибо он есть Господь жизни и смерти и всего сущего, </w:t>
      </w:r>
      <w:r>
        <w:rPr>
          <w:i/>
          <w:spacing w:val="-2"/>
        </w:rPr>
        <w:t>и поэтому веление его должно быть выпол</w:t>
      </w:r>
      <w:r>
        <w:rPr>
          <w:i/>
          <w:spacing w:val="-2"/>
        </w:rPr>
        <w:t>нено</w:t>
      </w:r>
      <w:r>
        <w:rPr>
          <w:spacing w:val="-2"/>
        </w:rPr>
        <w:t xml:space="preserve">”. (Ex prima secundae, Quaest., 94). </w:t>
      </w:r>
    </w:p>
    <w:p w:rsidR="00000000" w:rsidRDefault="00474D2C">
      <w:pPr>
        <w:pStyle w:val="Oeoaou"/>
        <w:spacing w:before="0"/>
      </w:pPr>
      <w:r>
        <w:t xml:space="preserve">“Человек, принадлежащий к религиозному ордену, который на краткое время отбрасывает свой обычный режим </w:t>
      </w:r>
      <w:r>
        <w:rPr>
          <w:i/>
        </w:rPr>
        <w:t>для греховной цели</w:t>
      </w:r>
      <w:r>
        <w:t>, — свободен от отвратительного греха и не подлежит наказанию отлучен</w:t>
      </w:r>
      <w:r>
        <w:t>и</w:t>
      </w:r>
      <w:r>
        <w:t>ем от церкви” (III, 2, probl. 44, n. 212).</w:t>
      </w:r>
      <w:r>
        <w:rPr>
          <w:rStyle w:val="a6"/>
        </w:rPr>
        <w:footnoteReference w:id="448"/>
      </w:r>
      <w:r>
        <w:t xml:space="preserve"> </w:t>
      </w:r>
    </w:p>
    <w:p w:rsidR="00000000" w:rsidRDefault="00474D2C">
      <w:r>
        <w:t xml:space="preserve">Иоанн Баптист Таберна </w:t>
      </w:r>
      <w:r>
        <w:rPr>
          <w:i/>
        </w:rPr>
        <w:t>(“Synopsis Theologiae Practi-cae”),</w:t>
      </w:r>
      <w:r>
        <w:t xml:space="preserve"> ставит следующий вопрос: </w:t>
      </w:r>
    </w:p>
    <w:p w:rsidR="00000000" w:rsidRDefault="00474D2C">
      <w:pPr>
        <w:pStyle w:val="Oeoaou"/>
      </w:pPr>
      <w:r>
        <w:t>“Обязан ли судья возвратить взятку, которую он получил за вын</w:t>
      </w:r>
      <w:r>
        <w:t>е</w:t>
      </w:r>
      <w:r>
        <w:t xml:space="preserve">сение приговора? </w:t>
      </w:r>
      <w:r>
        <w:rPr>
          <w:i/>
        </w:rPr>
        <w:t>Ответ: “Если он получил взятку за вынесение неспр</w:t>
      </w:r>
      <w:r>
        <w:rPr>
          <w:i/>
        </w:rPr>
        <w:t>а</w:t>
      </w:r>
      <w:r>
        <w:rPr>
          <w:i/>
        </w:rPr>
        <w:t xml:space="preserve">ведливого приговора, </w:t>
      </w:r>
      <w:r>
        <w:rPr>
          <w:i/>
        </w:rPr>
        <w:t>то, вероятно, он может ее не возвращать... Это мнение поддержали и защитили пятьдесят восемь докторов”</w:t>
      </w:r>
      <w:r>
        <w:t xml:space="preserve"> (иезу</w:t>
      </w:r>
      <w:r>
        <w:t>и</w:t>
      </w:r>
      <w:r>
        <w:t>тов) [</w:t>
      </w:r>
      <w:r>
        <w:rPr>
          <w:b/>
        </w:rPr>
        <w:t>557</w:t>
      </w:r>
      <w:r>
        <w:t>, pars. II, tra. 2, с. 31</w:t>
      </w:r>
      <w:r>
        <w:t xml:space="preserve">]. </w:t>
      </w:r>
    </w:p>
    <w:p w:rsidR="00000000" w:rsidRDefault="00474D2C">
      <w:r>
        <w:t>Нам следует воздержаться в данное время от прив</w:t>
      </w:r>
      <w:r>
        <w:t>е</w:t>
      </w:r>
      <w:r>
        <w:t>дения дальнейших примеров. Настолько отвратительны, безнравственны, лицемерны и развращающи почти все эти наставления, что многие из них были найдены нед</w:t>
      </w:r>
      <w:r>
        <w:t>о</w:t>
      </w:r>
      <w:r>
        <w:t>пустимыми для появления в печати, за исключением на латинском языке.</w:t>
      </w:r>
      <w:r>
        <w:rPr>
          <w:rStyle w:val="a6"/>
        </w:rPr>
        <w:footnoteReference w:id="449"/>
      </w:r>
      <w:r>
        <w:t xml:space="preserve"> Мы вернемся к некоторым из более приличных по мере нашего продвижения — ради сравн</w:t>
      </w:r>
      <w:r>
        <w:t>е</w:t>
      </w:r>
      <w:r>
        <w:t>ния. Но чт</w:t>
      </w:r>
      <w:r>
        <w:t xml:space="preserve">о мы должны думать о будущем католического мира, если и на деле и на словах он будет управляться этим злодейским обществом? А что дело идет к этому — мы едва ли можем сомневаться, так как мы находим, что кардинал архиепископ Кембрийский во всеуслышание заявил то же самое всем верующим? Его пастырская речь наделала некоторый шум во Франции, и все же, так как уже прошло два столетия со времени </w:t>
      </w:r>
      <w:r>
        <w:rPr>
          <w:i/>
        </w:rPr>
        <w:t>expose</w:t>
      </w:r>
      <w:r>
        <w:t xml:space="preserve"> этих безнра</w:t>
      </w:r>
      <w:r>
        <w:t>в</w:t>
      </w:r>
      <w:r>
        <w:t>ственных принципов, у иезуитов было достаточно врем</w:t>
      </w:r>
      <w:r>
        <w:t>е</w:t>
      </w:r>
      <w:r>
        <w:t>ни, чтобы лгать, отрицая справедливые обвинени</w:t>
      </w:r>
      <w:r>
        <w:t>я, н</w:t>
      </w:r>
      <w:r>
        <w:t>а</w:t>
      </w:r>
      <w:r>
        <w:lastRenderedPageBreak/>
        <w:t xml:space="preserve">столько успешно, что большая часть католиков никогда не поверит таким вещам. </w:t>
      </w:r>
      <w:r>
        <w:rPr>
          <w:i/>
        </w:rPr>
        <w:t>Непогрешимый папа</w:t>
      </w:r>
      <w:r>
        <w:t xml:space="preserve"> Климент XIV (Джанганелли) запретил их 23-го июля 1773 г., и все же они воскресли опять; и другой равно непогрешимый папа Пий VII восстановил их 7 августа 1814 г. </w:t>
      </w:r>
    </w:p>
    <w:p w:rsidR="00000000" w:rsidRDefault="00474D2C">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spacing w:val="-2"/>
        </w:rPr>
      </w:pPr>
      <w:r>
        <w:rPr>
          <w:rFonts w:ascii="Times New Roman" w:hAnsi="Times New Roman"/>
          <w:spacing w:val="-2"/>
        </w:rPr>
        <w:t xml:space="preserve">Но мы послушаем, что монсеньер Кембрийский рад заявить в 1876 году. Мы приводим цитату из светской газеты: </w:t>
      </w:r>
    </w:p>
    <w:p w:rsidR="00000000" w:rsidRDefault="00474D2C">
      <w:pPr>
        <w:pStyle w:val="Oeoaou"/>
        <w:spacing w:before="80" w:after="60"/>
      </w:pPr>
      <w:r>
        <w:rPr>
          <w:spacing w:val="-2"/>
        </w:rPr>
        <w:t xml:space="preserve">“Между прочим, он утверждает, что </w:t>
      </w:r>
      <w:r>
        <w:rPr>
          <w:i/>
          <w:spacing w:val="-2"/>
        </w:rPr>
        <w:t>клерикализм, ультрамонт</w:t>
      </w:r>
      <w:r>
        <w:rPr>
          <w:i/>
          <w:spacing w:val="-2"/>
        </w:rPr>
        <w:t>а</w:t>
      </w:r>
      <w:r>
        <w:rPr>
          <w:i/>
          <w:spacing w:val="-2"/>
        </w:rPr>
        <w:t>низм и иезуитизм — одно и то же — так сказать, католицизм</w:t>
      </w:r>
      <w:r>
        <w:rPr>
          <w:spacing w:val="-2"/>
        </w:rPr>
        <w:t>, — и что различия между н</w:t>
      </w:r>
      <w:r>
        <w:rPr>
          <w:spacing w:val="-2"/>
        </w:rPr>
        <w:t>ими были созданы врагами религии. Было время, он говорит, когда во Франции у всех было определенное богословское мнение в отношении папской власти. Оно ограничивалось нашей нацией и было недавнего происхождения. Гражданская власть в течение пол</w:t>
      </w:r>
      <w:r>
        <w:rPr>
          <w:spacing w:val="-2"/>
        </w:rPr>
        <w:t>у</w:t>
      </w:r>
      <w:r>
        <w:rPr>
          <w:spacing w:val="-2"/>
        </w:rPr>
        <w:t>тора веков навязывала свое официальное руководство. Тех, кто приде</w:t>
      </w:r>
      <w:r>
        <w:rPr>
          <w:spacing w:val="-2"/>
        </w:rPr>
        <w:t>р</w:t>
      </w:r>
      <w:r>
        <w:rPr>
          <w:spacing w:val="-2"/>
        </w:rPr>
        <w:t xml:space="preserve">живался этого мнения, прозвали галлийцами, а тех, кто протестовали — ультрамонтанами, так как они имели свой идеологический центр по ту сторону Альп, в Риме. Ныне такое различие между двумя школами </w:t>
      </w:r>
      <w:r>
        <w:t>бо</w:t>
      </w:r>
      <w:r>
        <w:t>льше недопустимо. Богословский галлизм не может больше существ</w:t>
      </w:r>
      <w:r>
        <w:t>о</w:t>
      </w:r>
      <w:r>
        <w:t xml:space="preserve">вать, так как их мнения стали нетерпимыми для церкви. </w:t>
      </w:r>
      <w:r>
        <w:rPr>
          <w:i/>
        </w:rPr>
        <w:t>Они были то</w:t>
      </w:r>
      <w:r>
        <w:rPr>
          <w:i/>
        </w:rPr>
        <w:t>р</w:t>
      </w:r>
      <w:r>
        <w:rPr>
          <w:i/>
        </w:rPr>
        <w:t>жественно осуждены безвозвратно Вселенским Собором Ватикана. Теперь нельзя быть католиком, не будучи ультрамонтаном — и иезу</w:t>
      </w:r>
      <w:r>
        <w:rPr>
          <w:i/>
        </w:rPr>
        <w:t>и</w:t>
      </w:r>
      <w:r>
        <w:rPr>
          <w:i/>
        </w:rPr>
        <w:t>том”.</w:t>
      </w:r>
      <w:r>
        <w:rPr>
          <w:rStyle w:val="a6"/>
        </w:rPr>
        <w:footnoteReference w:id="450"/>
      </w:r>
      <w:r>
        <w:t xml:space="preserve"> </w:t>
      </w:r>
    </w:p>
    <w:p w:rsidR="00000000" w:rsidRDefault="00474D2C">
      <w:r>
        <w:t>Этим вопрос решен. Пока что мы оставим выводы и приступим к сравнению некоторых поступков и наставл</w:t>
      </w:r>
      <w:r>
        <w:t>е</w:t>
      </w:r>
      <w:r>
        <w:t>ний иезуитов и отдельных мистиков и организованных каст и обществ древних времен. Таким образом честно рассуждающий читатель может занять пост судьи м</w:t>
      </w:r>
      <w:r>
        <w:t xml:space="preserve">ежду ними и установить — к чему ведут их доктрины — ко благу или к деградации человечества. </w:t>
      </w:r>
    </w:p>
    <w:p w:rsidR="00000000" w:rsidRDefault="00474D2C">
      <w:r>
        <w:t xml:space="preserve">Раввин Джошуа Бен Хананеа, который умер около 72 года н. э., открыто заявил, что он совершал “чудеса” с помощью </w:t>
      </w:r>
      <w:r>
        <w:rPr>
          <w:i/>
        </w:rPr>
        <w:t>“Книги Сефер Иецира”</w:t>
      </w:r>
      <w:r>
        <w:t xml:space="preserve"> и бросал вызов каждому скептику.</w:t>
      </w:r>
      <w:r>
        <w:rPr>
          <w:rStyle w:val="a6"/>
        </w:rPr>
        <w:footnoteReference w:id="451"/>
      </w:r>
      <w:r>
        <w:t xml:space="preserve"> Франк, приводя цитаты из вавилонского </w:t>
      </w:r>
      <w:r>
        <w:rPr>
          <w:i/>
        </w:rPr>
        <w:t>“Талмуда”,</w:t>
      </w:r>
      <w:r>
        <w:t xml:space="preserve"> называет имена двух других чудотворцев — раввинов Ханина и Ошой [</w:t>
      </w:r>
      <w:r>
        <w:rPr>
          <w:b/>
        </w:rPr>
        <w:t>256</w:t>
      </w:r>
      <w:r>
        <w:t xml:space="preserve">, с. 55, 56]. </w:t>
      </w:r>
    </w:p>
    <w:p w:rsidR="00000000" w:rsidRDefault="00474D2C">
      <w:r>
        <w:t>Симон Волхв, несомненно, был учеником танаимов Шумерии; оставшаяся после него репутация вместе с данным ему прозвищем “В</w:t>
      </w:r>
      <w:r>
        <w:t xml:space="preserve">еликой Силы Божией” сильно свидетельствуют в пользу способностей его учителей. </w:t>
      </w:r>
      <w:r>
        <w:lastRenderedPageBreak/>
        <w:t>Клеветнические наговоры, так яростно распространяемые против него неизвестными авторами и составителями “Деяний апостолов” и других писаний, не могли исказить истины до такой степени, чтобы скрыть тот факт, что никакой христианин не мог состязаться с ним в таумату</w:t>
      </w:r>
      <w:r>
        <w:t>р</w:t>
      </w:r>
      <w:r>
        <w:t>гических деяниях. Повествование о его падении во время воздушного полета, и о том, что он сломал обе ноги и з</w:t>
      </w:r>
      <w:r>
        <w:t>а</w:t>
      </w:r>
      <w:r>
        <w:t>тем совершил самоубийство — смешно. Вместо мысле</w:t>
      </w:r>
      <w:r>
        <w:t>н</w:t>
      </w:r>
      <w:r>
        <w:t>ной молит</w:t>
      </w:r>
      <w:r>
        <w:t>вы, чтобы это произошло, почему апостолы не молились, чтобы им была дана власть превзойти Симона в сотворении чудес, так как в таком случае они доказали бы превосходство своей веры более легко и таким образом могли бы обратить в христианство тысячи людей. Пото</w:t>
      </w:r>
      <w:r>
        <w:t>м</w:t>
      </w:r>
      <w:r>
        <w:t>ство услышало повествование только с одной стороны. Если бы случай повествования представился ученикам Симона, то мы, может быть, обнаружили бы, что именно Петр сломал обе ноги, но мы знаем, что этот апостол был слишком предусмотрительным, чтобы когда</w:t>
      </w:r>
      <w:r>
        <w:t>-либо отв</w:t>
      </w:r>
      <w:r>
        <w:t>а</w:t>
      </w:r>
      <w:r>
        <w:t>житься на появление в Риме. По признанию нескольких писателей из духовенства, ни один апостол никогда не совершал таких “сверхъестественных чудес”. Разумеется, набожные люди скажут, что это только еще более доказ</w:t>
      </w:r>
      <w:r>
        <w:t>ы</w:t>
      </w:r>
      <w:r>
        <w:t xml:space="preserve">вает, что именно “Дьявол” помогал Симону. </w:t>
      </w:r>
    </w:p>
    <w:p w:rsidR="00000000" w:rsidRDefault="00474D2C">
      <w:r>
        <w:t xml:space="preserve">Симона обвиняли в кощунстве против Святого Духа, потому что он называл его “Святое придыхание, </w:t>
      </w:r>
      <w:r>
        <w:rPr>
          <w:i/>
        </w:rPr>
        <w:t>Mens</w:t>
      </w:r>
      <w:r>
        <w:t xml:space="preserve"> (Разум), или матерь всего”. Но мы находим то же самое выражение в “Книге Еноха”, в которой, в отличие от “Сына Человеческого”, он говорит — “Сын Ж</w:t>
      </w:r>
      <w:r>
        <w:t xml:space="preserve">енщины”. В “Кодексе назареев”, в “Зогаре”, так же как и в </w:t>
      </w:r>
      <w:r>
        <w:rPr>
          <w:i/>
        </w:rPr>
        <w:t>Книгах Гермеса,</w:t>
      </w:r>
      <w:r>
        <w:t xml:space="preserve"> это выражение является обычным; и даже в апокрифическом </w:t>
      </w:r>
      <w:r>
        <w:rPr>
          <w:i/>
        </w:rPr>
        <w:t>“Евангелии евреев”</w:t>
      </w:r>
      <w:r>
        <w:t xml:space="preserve"> мы читаем, что И</w:t>
      </w:r>
      <w:r>
        <w:t>и</w:t>
      </w:r>
      <w:r>
        <w:t xml:space="preserve">сус сам признал пол Святого Духа, сказав — </w:t>
      </w:r>
      <w:r>
        <w:rPr>
          <w:i/>
        </w:rPr>
        <w:t>“Моя Мать, Святая Пневма”.</w:t>
      </w:r>
      <w:r>
        <w:t xml:space="preserve"> </w:t>
      </w:r>
    </w:p>
    <w:p w:rsidR="00000000" w:rsidRDefault="00474D2C">
      <w:r>
        <w:t>Но что такое ересь Симона или кощунство всех ер</w:t>
      </w:r>
      <w:r>
        <w:t>е</w:t>
      </w:r>
      <w:r>
        <w:t>тиков по сравнению с ересями тех же иезуитов, которые ныне полностью подчинили себе папу, Рим духовенства и весь католический мир? Послушайте снова их вероисп</w:t>
      </w:r>
      <w:r>
        <w:t>о</w:t>
      </w:r>
      <w:r>
        <w:t xml:space="preserve">ведание. </w:t>
      </w:r>
    </w:p>
    <w:p w:rsidR="00000000" w:rsidRDefault="00474D2C">
      <w:pPr>
        <w:pStyle w:val="Oeoaou"/>
        <w:spacing w:after="0"/>
      </w:pPr>
      <w:r>
        <w:t xml:space="preserve">“Делай то, что твоя совесть считает хорошим и приказывает </w:t>
      </w:r>
      <w:r>
        <w:t xml:space="preserve">делать; если вследствие непреодолимой ошибки ты считаешь, что Бог велит тебе лгать или кощунствовать, </w:t>
      </w:r>
      <w:r>
        <w:rPr>
          <w:i/>
        </w:rPr>
        <w:t>кощунствуй</w:t>
      </w:r>
      <w:r>
        <w:t>” [</w:t>
      </w:r>
      <w:r>
        <w:rPr>
          <w:b/>
        </w:rPr>
        <w:t>560</w:t>
      </w:r>
      <w:r>
        <w:t>, кн. I, VI, 2, § 1, № 59</w:t>
      </w:r>
      <w:r>
        <w:t xml:space="preserve">]. </w:t>
      </w:r>
    </w:p>
    <w:p w:rsidR="00000000" w:rsidRDefault="00474D2C">
      <w:pPr>
        <w:pStyle w:val="Oeoaou"/>
        <w:spacing w:before="0" w:after="0"/>
      </w:pPr>
      <w:r>
        <w:lastRenderedPageBreak/>
        <w:t>“Не делай того, о чем твоя совесть говорит, что это запрещено; не поклоняйся Богу, если ты непоколебимо веришь, что это запрещено Богом” [</w:t>
      </w:r>
      <w:r>
        <w:rPr>
          <w:b/>
        </w:rPr>
        <w:t>560</w:t>
      </w:r>
      <w:r>
        <w:t xml:space="preserve">, кн. I, VI, 2, § 1, № 59]. </w:t>
      </w:r>
    </w:p>
    <w:p w:rsidR="00000000" w:rsidRDefault="00474D2C">
      <w:pPr>
        <w:pStyle w:val="Oeoaou"/>
        <w:spacing w:before="0" w:after="0"/>
      </w:pPr>
      <w:r>
        <w:t xml:space="preserve">“Существует подразумеваемый закон... повинуйся непобедимым неправильным велениям совести. Как только ты уверился непоколебимо, что тебе ведено лгать, — </w:t>
      </w:r>
      <w:r>
        <w:rPr>
          <w:i/>
        </w:rPr>
        <w:t>лги</w:t>
      </w:r>
      <w:r>
        <w:t>” [</w:t>
      </w:r>
      <w:r>
        <w:rPr>
          <w:b/>
        </w:rPr>
        <w:t>560</w:t>
      </w:r>
      <w:r>
        <w:t xml:space="preserve">, кн. I, VI, 2, § 2, № 78]. </w:t>
      </w:r>
    </w:p>
    <w:p w:rsidR="00000000" w:rsidRDefault="00474D2C">
      <w:pPr>
        <w:pStyle w:val="Oeoaou"/>
        <w:spacing w:before="0"/>
      </w:pPr>
      <w:r>
        <w:t>“Пред</w:t>
      </w:r>
      <w:r>
        <w:t>положим, что некий католик непоколебимо верит, что покл</w:t>
      </w:r>
      <w:r>
        <w:t>о</w:t>
      </w:r>
      <w:r>
        <w:t xml:space="preserve">нение изображениям запрещено; в таком случае наш Господь Иисус Христос должен будет сказать ему: </w:t>
      </w:r>
      <w:r>
        <w:rPr>
          <w:i/>
        </w:rPr>
        <w:t>“Отойди от меня, ты, проклятый... так как ты поклонялся моему изображению”.</w:t>
      </w:r>
      <w:r>
        <w:t xml:space="preserve"> Поэтому также нет ник</w:t>
      </w:r>
      <w:r>
        <w:t>а</w:t>
      </w:r>
      <w:r>
        <w:t xml:space="preserve">кой нелепости в предположении, что Христос может сказать: </w:t>
      </w:r>
      <w:r>
        <w:rPr>
          <w:i/>
        </w:rPr>
        <w:t>“Подойди, ты, благословенный... так как ты солгал, веря непоколебимо, что в таком случае я велел тебе солгать</w:t>
      </w:r>
      <w:r>
        <w:t>” [</w:t>
      </w:r>
      <w:r>
        <w:rPr>
          <w:b/>
        </w:rPr>
        <w:t>560</w:t>
      </w:r>
      <w:r>
        <w:t xml:space="preserve">, кн. I, VI, 5, § 1, № 165]. </w:t>
      </w:r>
    </w:p>
    <w:p w:rsidR="00000000" w:rsidRDefault="00474D2C">
      <w:pPr>
        <w:rPr>
          <w:spacing w:val="-4"/>
        </w:rPr>
      </w:pPr>
      <w:r>
        <w:rPr>
          <w:spacing w:val="-4"/>
        </w:rPr>
        <w:t xml:space="preserve">Нет слов, чтобы воздать должное тем чувствам, которые эти </w:t>
      </w:r>
      <w:r>
        <w:rPr>
          <w:spacing w:val="-4"/>
        </w:rPr>
        <w:t xml:space="preserve">изумительные наставления должны разбудить в груди каждого честного человека! Пусть молчание, как результат </w:t>
      </w:r>
      <w:r>
        <w:rPr>
          <w:i/>
          <w:spacing w:val="-4"/>
        </w:rPr>
        <w:t>непреодолимого</w:t>
      </w:r>
      <w:r>
        <w:rPr>
          <w:spacing w:val="-4"/>
        </w:rPr>
        <w:t xml:space="preserve"> отвращения, будет единственной нашей д</w:t>
      </w:r>
      <w:r>
        <w:rPr>
          <w:spacing w:val="-4"/>
        </w:rPr>
        <w:t>а</w:t>
      </w:r>
      <w:r>
        <w:rPr>
          <w:spacing w:val="-4"/>
        </w:rPr>
        <w:t xml:space="preserve">нью такому неимеющему равных нравственному падению. </w:t>
      </w:r>
    </w:p>
    <w:p w:rsidR="00000000" w:rsidRDefault="00474D2C">
      <w:r>
        <w:t>С огромной силой выразились чувства народа в Вен</w:t>
      </w:r>
      <w:r>
        <w:t>е</w:t>
      </w:r>
      <w:r>
        <w:t>ции (1606 г.), когда иезуитов выгоняли из города. Бол</w:t>
      </w:r>
      <w:r>
        <w:t>ь</w:t>
      </w:r>
      <w:r>
        <w:t xml:space="preserve">шие толпы сопровождали изгнанников до берега моря, и по волнам вслед за ними прозвучал прощальный крик: </w:t>
      </w:r>
      <w:r>
        <w:rPr>
          <w:i/>
        </w:rPr>
        <w:t>“Ande in malora!”</w:t>
      </w:r>
      <w:r>
        <w:t xml:space="preserve"> (Убирайтесь! Горе вам!). </w:t>
      </w:r>
    </w:p>
    <w:p w:rsidR="00000000" w:rsidRDefault="00474D2C">
      <w:pPr>
        <w:pStyle w:val="Oeoaou"/>
      </w:pPr>
      <w:r>
        <w:t xml:space="preserve">“Эхо этого крика отдавалось в двух последующих </w:t>
      </w:r>
      <w:r>
        <w:t>веках”, — гов</w:t>
      </w:r>
      <w:r>
        <w:t>о</w:t>
      </w:r>
      <w:r>
        <w:t>рит Мишле, дающий это сообщение, — “в Богемии в 1618 году... в И</w:t>
      </w:r>
      <w:r>
        <w:t>н</w:t>
      </w:r>
      <w:r>
        <w:t xml:space="preserve">дии в 1623 г. и по всему христианскому миру — в 1773 году”. </w:t>
      </w:r>
    </w:p>
    <w:p w:rsidR="00000000" w:rsidRDefault="00474D2C">
      <w:r>
        <w:t>В чем же тогда заключается кощунство Симона Во</w:t>
      </w:r>
      <w:r>
        <w:t>л</w:t>
      </w:r>
      <w:r>
        <w:t>хва, если он просто делал то, о чем его совесть непреод</w:t>
      </w:r>
      <w:r>
        <w:t>о</w:t>
      </w:r>
      <w:r>
        <w:t xml:space="preserve">лимо уверяла его, что это правильно? И чем же “еретики” и даже </w:t>
      </w:r>
      <w:r>
        <w:rPr>
          <w:i/>
        </w:rPr>
        <w:t>неверные</w:t>
      </w:r>
      <w:r>
        <w:t xml:space="preserve"> самого худшего сорта заслуживали большего порицания, чем иезуиты — например, из Каена [</w:t>
      </w:r>
      <w:r>
        <w:rPr>
          <w:b/>
        </w:rPr>
        <w:t>561</w:t>
      </w:r>
      <w:r>
        <w:t xml:space="preserve">], которые говорят следующее: </w:t>
      </w:r>
    </w:p>
    <w:p w:rsidR="00000000" w:rsidRDefault="00474D2C">
      <w:r>
        <w:t xml:space="preserve">“Христианская религия... </w:t>
      </w:r>
      <w:r>
        <w:rPr>
          <w:i/>
        </w:rPr>
        <w:t>явно</w:t>
      </w:r>
      <w:r>
        <w:t xml:space="preserve"> заслуживает доверия, но она не есть </w:t>
      </w:r>
      <w:r>
        <w:rPr>
          <w:i/>
        </w:rPr>
        <w:t>явно истин</w:t>
      </w:r>
      <w:r>
        <w:rPr>
          <w:i/>
        </w:rPr>
        <w:t xml:space="preserve">ная. </w:t>
      </w:r>
      <w:r>
        <w:t>Она явно заслуживает дов</w:t>
      </w:r>
      <w:r>
        <w:t>е</w:t>
      </w:r>
      <w:r>
        <w:t xml:space="preserve">рия, так как очевидно, что кто бы ни воспринял ее, тот благоразумен. Она </w:t>
      </w:r>
      <w:r>
        <w:rPr>
          <w:i/>
        </w:rPr>
        <w:t>не есть явно истинная,</w:t>
      </w:r>
      <w:r>
        <w:t xml:space="preserve"> ибо она или учит неясно, или же то, чему она учит, неясно. И те, кто утверждают, что христианская религия — явно истинна, те также обязаны признать, что она явно ложна”. </w:t>
      </w:r>
    </w:p>
    <w:p w:rsidR="00000000" w:rsidRDefault="00474D2C">
      <w:r>
        <w:t xml:space="preserve">“Отсюда делай вывод — </w:t>
      </w:r>
    </w:p>
    <w:p w:rsidR="00000000" w:rsidRDefault="00474D2C">
      <w:r>
        <w:t xml:space="preserve">1. Что </w:t>
      </w:r>
      <w:r>
        <w:rPr>
          <w:i/>
        </w:rPr>
        <w:t>не</w:t>
      </w:r>
      <w:r>
        <w:t xml:space="preserve"> очевидно, что в мире существует какая-либо истинная религия. </w:t>
      </w:r>
    </w:p>
    <w:p w:rsidR="00000000" w:rsidRDefault="00474D2C">
      <w:r>
        <w:lastRenderedPageBreak/>
        <w:t xml:space="preserve">2. Что </w:t>
      </w:r>
      <w:r>
        <w:rPr>
          <w:i/>
        </w:rPr>
        <w:t>не</w:t>
      </w:r>
      <w:r>
        <w:t xml:space="preserve"> очевидно, что изо всех существующих на земле религий христианская религия является наиболее истинной, ибо разв</w:t>
      </w:r>
      <w:r>
        <w:t xml:space="preserve">е ты путешествовал по всем странам мира и знаешь, что у других есть?.. </w:t>
      </w:r>
    </w:p>
    <w:p w:rsidR="00000000" w:rsidRDefault="00474D2C">
      <w:r>
        <w:t xml:space="preserve">............................................................................................. </w:t>
      </w:r>
    </w:p>
    <w:p w:rsidR="00000000" w:rsidRDefault="00474D2C">
      <w:r>
        <w:t xml:space="preserve">4. Что </w:t>
      </w:r>
      <w:r>
        <w:rPr>
          <w:i/>
        </w:rPr>
        <w:t>не</w:t>
      </w:r>
      <w:r>
        <w:t xml:space="preserve"> очевидно, что предсказания пророков были даны путем вдохновения от Бога; ибо какое опровержение ты выдвинешь против меня, если я буду отрицать, что это были действительные пророчества, или буду утверждать, что это были только догадки? </w:t>
      </w:r>
    </w:p>
    <w:p w:rsidR="00000000" w:rsidRDefault="00474D2C">
      <w:r>
        <w:t xml:space="preserve">5. Что </w:t>
      </w:r>
      <w:r>
        <w:rPr>
          <w:i/>
        </w:rPr>
        <w:t>не</w:t>
      </w:r>
      <w:r>
        <w:t xml:space="preserve"> очевидно, что чудеса, приписываемые Хр</w:t>
      </w:r>
      <w:r>
        <w:t>и</w:t>
      </w:r>
      <w:r>
        <w:t>сту, были настоящие, хотя и никто не может толково</w:t>
      </w:r>
      <w:r>
        <w:t xml:space="preserve"> их отрицать (Положение 6). </w:t>
      </w:r>
    </w:p>
    <w:p w:rsidR="00000000" w:rsidRDefault="00474D2C">
      <w:r>
        <w:t>Также не нужны христианам признанная вера в Иис</w:t>
      </w:r>
      <w:r>
        <w:t>у</w:t>
      </w:r>
      <w:r>
        <w:t>са Христа, в Троицу, во все догматы Веры и десять зап</w:t>
      </w:r>
      <w:r>
        <w:t>о</w:t>
      </w:r>
      <w:r>
        <w:t>ведей. Единственная искренняя вера, которая была нео</w:t>
      </w:r>
      <w:r>
        <w:t>б</w:t>
      </w:r>
      <w:r>
        <w:t>ходима первым (евреям) и необходима последним (хр</w:t>
      </w:r>
      <w:r>
        <w:t>и</w:t>
      </w:r>
      <w:r>
        <w:t xml:space="preserve">стианам), это 1) вера в Бога; 2) вера в награждающего Бога” (Положение 8). </w:t>
      </w:r>
    </w:p>
    <w:p w:rsidR="00000000" w:rsidRDefault="00474D2C">
      <w:r>
        <w:t>Отсюда также более чем “очевидно”, что в жизни в</w:t>
      </w:r>
      <w:r>
        <w:t>е</w:t>
      </w:r>
      <w:r>
        <w:t>личайшего лжеца бывают моменты, когда он высказывает некоторые истины. “Добрые отцы” в данном случае сна</w:t>
      </w:r>
      <w:r>
        <w:t>б</w:t>
      </w:r>
      <w:r>
        <w:t>дили нас прекрасными примерами, чтобы мы могли я</w:t>
      </w:r>
      <w:r>
        <w:t>снее чем когда-либо понять, из какого источника произошли те торжественные осуждения во Вселенском Соборе 1870 г. неких “ересей” и навязывание других догматов веры, в которые никто не верил меньше, чем те, кто вдохновили папу на их введение. Вероятно истории еще предстоит узнать, что восьмидесятилетний папа, опьяненный исп</w:t>
      </w:r>
      <w:r>
        <w:t>а</w:t>
      </w:r>
      <w:r>
        <w:t xml:space="preserve">рениями его нововведенной непогрешимости, был только верным отголоском иезуитов. </w:t>
      </w:r>
    </w:p>
    <w:p w:rsidR="00000000" w:rsidRDefault="00474D2C">
      <w:pPr>
        <w:pStyle w:val="Oeoaou"/>
      </w:pPr>
      <w:r>
        <w:rPr>
          <w:spacing w:val="-2"/>
        </w:rPr>
        <w:t xml:space="preserve">“Трясущийся старик поднят на </w:t>
      </w:r>
      <w:r>
        <w:rPr>
          <w:i/>
          <w:spacing w:val="-2"/>
        </w:rPr>
        <w:t>pavois</w:t>
      </w:r>
      <w:r>
        <w:rPr>
          <w:spacing w:val="-2"/>
        </w:rPr>
        <w:t xml:space="preserve"> Ватикана”, — говорит Ми</w:t>
      </w:r>
      <w:r>
        <w:rPr>
          <w:spacing w:val="-2"/>
        </w:rPr>
        <w:t>ш</w:t>
      </w:r>
      <w:r>
        <w:rPr>
          <w:spacing w:val="-2"/>
        </w:rPr>
        <w:t>ле, — “все поглощается им, и все ограничивает</w:t>
      </w:r>
      <w:r>
        <w:rPr>
          <w:spacing w:val="-2"/>
        </w:rPr>
        <w:t>ся им... Пятнадцать веков христианский мир находился в духовном ярме у церкви... Но этого ярма им показалось мало; им захотелось, чтобы весь мир склонился под р</w:t>
      </w:r>
      <w:r>
        <w:rPr>
          <w:spacing w:val="-2"/>
        </w:rPr>
        <w:t>у</w:t>
      </w:r>
      <w:r>
        <w:rPr>
          <w:spacing w:val="-2"/>
        </w:rPr>
        <w:t>кою одного хозяина. Мои собственные слова здесь будут слишком сл</w:t>
      </w:r>
      <w:r>
        <w:rPr>
          <w:spacing w:val="-2"/>
        </w:rPr>
        <w:t>а</w:t>
      </w:r>
      <w:r>
        <w:rPr>
          <w:spacing w:val="-2"/>
        </w:rPr>
        <w:t>бы; я займу их у других. Они (иезуиты) хотели (это то обвинение, кот</w:t>
      </w:r>
      <w:r>
        <w:rPr>
          <w:spacing w:val="-2"/>
        </w:rPr>
        <w:t>о</w:t>
      </w:r>
      <w:r>
        <w:rPr>
          <w:spacing w:val="-2"/>
        </w:rPr>
        <w:t xml:space="preserve">рое им бросил в лицо Епископ Парижский при полном Соборе в Тренте) </w:t>
      </w:r>
      <w:r>
        <w:rPr>
          <w:i/>
          <w:spacing w:val="-2"/>
        </w:rPr>
        <w:t>faire de l'йpouse de Jesus Christ une prostituйe aux volontйs d'un homme</w:t>
      </w:r>
      <w:r>
        <w:rPr>
          <w:spacing w:val="-2"/>
        </w:rPr>
        <w:t>” [</w:t>
      </w:r>
      <w:r>
        <w:rPr>
          <w:b/>
          <w:spacing w:val="-2"/>
        </w:rPr>
        <w:t>562</w:t>
      </w:r>
      <w:r>
        <w:rPr>
          <w:spacing w:val="-2"/>
        </w:rPr>
        <w:t>]</w:t>
      </w:r>
      <w:r>
        <w:t xml:space="preserve">. </w:t>
      </w:r>
    </w:p>
    <w:p w:rsidR="00000000" w:rsidRDefault="00474D2C">
      <w:pPr>
        <w:pStyle w:val="BodyText2"/>
      </w:pPr>
      <w:r>
        <w:lastRenderedPageBreak/>
        <w:t>Им это удалось. Отныне церковь — инертное орудие, а папа — бедный сл</w:t>
      </w:r>
      <w:r>
        <w:t>абый инструмент в руках этого орд</w:t>
      </w:r>
      <w:r>
        <w:t>е</w:t>
      </w:r>
      <w:r>
        <w:t>на. Но надолго ли? Прежде чем настанет конец, искре</w:t>
      </w:r>
      <w:r>
        <w:t>н</w:t>
      </w:r>
      <w:r>
        <w:t xml:space="preserve">ним христианам следовало бы припомнить пророческое горестное оплакивание трижды великим Трисмегистом своей собственной страны: </w:t>
      </w:r>
    </w:p>
    <w:p w:rsidR="00000000" w:rsidRDefault="00474D2C">
      <w:pPr>
        <w:pStyle w:val="Oeoaou"/>
      </w:pPr>
      <w:r>
        <w:t xml:space="preserve">“Увы, увы, мой сын, настанет день, когда священные иероглифы станут только идолами. </w:t>
      </w:r>
      <w:r>
        <w:rPr>
          <w:i/>
        </w:rPr>
        <w:t>Мир примет эмблемы науки за богов и</w:t>
      </w:r>
      <w:r>
        <w:t xml:space="preserve"> будет обвинять великий Египет в поклонении адовым чудовищам. Но те, кто таким образом будут клеветать на нас, сами будут поклоняться Смерти вместо Жизни, глупости вместо мудрости</w:t>
      </w:r>
      <w:r>
        <w:t>; они будут осуждать любовь и плодородность, наполнят свои храмы костями мертвецов в качестве реликвий и растратят понапрасну свою молодость в</w:t>
      </w:r>
      <w:r>
        <w:t xml:space="preserve"> </w:t>
      </w:r>
      <w:r>
        <w:t>одиночестве и сл</w:t>
      </w:r>
      <w:r>
        <w:t>е</w:t>
      </w:r>
      <w:r>
        <w:t xml:space="preserve">зах. Их </w:t>
      </w:r>
      <w:r>
        <w:rPr>
          <w:i/>
        </w:rPr>
        <w:t>девственницы станут вдовами (монахинями) до того как вы</w:t>
      </w:r>
      <w:r>
        <w:rPr>
          <w:i/>
        </w:rPr>
        <w:t>й</w:t>
      </w:r>
      <w:r>
        <w:rPr>
          <w:i/>
        </w:rPr>
        <w:t>дут замуж</w:t>
      </w:r>
      <w:r>
        <w:t xml:space="preserve"> и будут увядать в печали, потому что люди презреют и пр</w:t>
      </w:r>
      <w:r>
        <w:t>о</w:t>
      </w:r>
      <w:r>
        <w:t>фанируют священные мистерии Изиды” [</w:t>
      </w:r>
      <w:r>
        <w:rPr>
          <w:b/>
        </w:rPr>
        <w:t>563</w:t>
      </w:r>
      <w:r>
        <w:t xml:space="preserve">, XXVII]. </w:t>
      </w:r>
    </w:p>
    <w:p w:rsidR="00000000" w:rsidRDefault="00474D2C">
      <w:r>
        <w:t>Насколько правильным это пророчество оказалось, мы находим в следующем иезуитском наставлении, которое мы опять извлекаем из доклада членов Парламентской Комиссии в Париже:</w:t>
      </w:r>
      <w:r>
        <w:t xml:space="preserve"> </w:t>
      </w:r>
    </w:p>
    <w:p w:rsidR="00000000" w:rsidRDefault="00474D2C">
      <w:pPr>
        <w:pStyle w:val="Oeoaou"/>
        <w:spacing w:after="0"/>
      </w:pPr>
      <w:r>
        <w:t xml:space="preserve">“Более правильным мнением будет, что </w:t>
      </w:r>
      <w:r>
        <w:rPr>
          <w:i/>
        </w:rPr>
        <w:t>можно законно поклонят</w:t>
      </w:r>
      <w:r>
        <w:rPr>
          <w:i/>
        </w:rPr>
        <w:t>ь</w:t>
      </w:r>
      <w:r>
        <w:rPr>
          <w:i/>
        </w:rPr>
        <w:t>ся всем неодушевленным и не одаренным разумом предметами</w:t>
      </w:r>
      <w:r>
        <w:t>, — гов</w:t>
      </w:r>
      <w:r>
        <w:t>о</w:t>
      </w:r>
      <w:r>
        <w:t>рит отец Габриэль Васкес, трактуя об идолопоклонстве. — “Если до</w:t>
      </w:r>
      <w:r>
        <w:t>к</w:t>
      </w:r>
      <w:r>
        <w:t>трина, которую мы установили, понята правильно, то не только можно законно поклоняться нарисованным изображениям и всякому свяще</w:t>
      </w:r>
      <w:r>
        <w:t>н</w:t>
      </w:r>
      <w:r>
        <w:t xml:space="preserve">ному предмету, выставленному общественной властью для поклонения Богу, как ему Самому, но также и любому другому предмету в этом мире, будь он неодушевленный, неодаренный разумом или разумный </w:t>
      </w:r>
      <w:r>
        <w:t>по своей натуре” [</w:t>
      </w:r>
      <w:r>
        <w:rPr>
          <w:b/>
        </w:rPr>
        <w:t>564</w:t>
      </w:r>
      <w:r>
        <w:t xml:space="preserve">, III, disp. I, 2]. </w:t>
      </w:r>
    </w:p>
    <w:p w:rsidR="00000000" w:rsidRDefault="00474D2C">
      <w:pPr>
        <w:pStyle w:val="Oeoaou"/>
        <w:spacing w:before="0"/>
      </w:pPr>
      <w:r>
        <w:t>“Почему нам нельзя поклоняться как Богу, вне опасности, так и ч</w:t>
      </w:r>
      <w:r>
        <w:t>е</w:t>
      </w:r>
      <w:r>
        <w:t>му угодно в этом мире, ибо Бог в нем по Своей сущности... [Это как раз то, что утверждает пантеистическая и индуистская философия] и сохр</w:t>
      </w:r>
      <w:r>
        <w:t>а</w:t>
      </w:r>
      <w:r>
        <w:t>няет его беспрерывно Своею силою; и когда мы склоняемся перед ним и запечатлеваем на нем поцелуй, мы предстаем перед Богом, автором его, со всею душою, как перед прототипом этого образа [следует перечисл</w:t>
      </w:r>
      <w:r>
        <w:t>е</w:t>
      </w:r>
      <w:r>
        <w:t xml:space="preserve">ние реликвий и т. д.]... К этому мы можем добавить, что так как </w:t>
      </w:r>
      <w:r>
        <w:t>все в этом мире есть труд Бога, и Бог всегда пребывает и действует в нем, то нам намного легче постигать Его в нем, чем, скажем, какого-либо свят</w:t>
      </w:r>
      <w:r>
        <w:t>о</w:t>
      </w:r>
      <w:r>
        <w:t xml:space="preserve">го по тому одеянию, которое ему принадлежало. И поэтому, </w:t>
      </w:r>
      <w:r>
        <w:rPr>
          <w:i/>
        </w:rPr>
        <w:t>ничуть не вдаваясь в оценку достоинства сотворенного предмета, направлять наши мысли к Богу в то время как мы воздаем этому творению знаки почитания и подчинения поцелуем и коленопреклонением перед ним — не будет ни напрасным, ни суеверным деянием, а будет чистейшим религиозным актом</w:t>
      </w:r>
      <w:r>
        <w:t>” [</w:t>
      </w:r>
      <w:r>
        <w:rPr>
          <w:b/>
        </w:rPr>
        <w:t>564</w:t>
      </w:r>
      <w:r>
        <w:t>, III, disp. I, 2].</w:t>
      </w:r>
      <w:r>
        <w:t xml:space="preserve"> </w:t>
      </w:r>
    </w:p>
    <w:p w:rsidR="00000000" w:rsidRDefault="00474D2C">
      <w:r>
        <w:lastRenderedPageBreak/>
        <w:t>Это такое наставление, которое, делает ли оно честь христианской церкви или нет, может быть выгодно пр</w:t>
      </w:r>
      <w:r>
        <w:t>о</w:t>
      </w:r>
      <w:r>
        <w:t>цитировано любым индусом, японцем или другим язы</w:t>
      </w:r>
      <w:r>
        <w:t>ч</w:t>
      </w:r>
      <w:r>
        <w:t>ником, когда его упрекают в идолопоклонстве. Мы наро</w:t>
      </w:r>
      <w:r>
        <w:t>ч</w:t>
      </w:r>
      <w:r>
        <w:t>но приводим здесь эту цитату ради пользы наших ув</w:t>
      </w:r>
      <w:r>
        <w:t>а</w:t>
      </w:r>
      <w:r>
        <w:t xml:space="preserve">жаемых “языческих” друзей, которые увидят эти строки. </w:t>
      </w:r>
    </w:p>
    <w:p w:rsidR="00000000" w:rsidRDefault="00474D2C">
      <w:r>
        <w:t>Пророчество Гермеса менее двусмысленно, чем л</w:t>
      </w:r>
      <w:r>
        <w:t>ю</w:t>
      </w:r>
      <w:r>
        <w:t>бое из пророчеств, якобы произнесенных Исаией, которые послужили поводом для утверждения, что боги всех нар</w:t>
      </w:r>
      <w:r>
        <w:t>о</w:t>
      </w:r>
      <w:r>
        <w:t>дов были демонами. Но только факты иногда силь</w:t>
      </w:r>
      <w:r>
        <w:t>нее, чем самая сильная вера. Все, чему евреи научились, они пол</w:t>
      </w:r>
      <w:r>
        <w:t>у</w:t>
      </w:r>
      <w:r>
        <w:t>чили от народов, которые были старше их самих. Халде</w:t>
      </w:r>
      <w:r>
        <w:t>й</w:t>
      </w:r>
      <w:r>
        <w:t>ские маги были их учителями по тайной доктрине, и именно во время вавилонского плена они получили как метафизические, так и практические познания. Плиний упоминает три школы магов: одну, на которую он указ</w:t>
      </w:r>
      <w:r>
        <w:t>ы</w:t>
      </w:r>
      <w:r>
        <w:t>вает как на основную в незапамятной древности; другую, основанную Осфанесом и Зороастром; и третью, основа</w:t>
      </w:r>
      <w:r>
        <w:t>н</w:t>
      </w:r>
      <w:r>
        <w:t xml:space="preserve">ную Моисеем и Иамбресом. И все это знание, которым обладали эти различные школы — </w:t>
      </w:r>
      <w:r>
        <w:t>магов, египетская и еврейская — было получено из Индии или, вернее, с об</w:t>
      </w:r>
      <w:r>
        <w:t>е</w:t>
      </w:r>
      <w:r>
        <w:t>их сторон Гималаев. Много утерянных секретов лежат похороненными под песками в пустыне Гоби Восточного Туркестана, и мудрецы Хотана сохранили странные пр</w:t>
      </w:r>
      <w:r>
        <w:t>е</w:t>
      </w:r>
      <w:r>
        <w:t xml:space="preserve">дания и знания алхимии. </w:t>
      </w:r>
    </w:p>
    <w:p w:rsidR="00000000" w:rsidRDefault="00474D2C">
      <w:r>
        <w:t>Барон Бунзен показывает, что происхождение дре</w:t>
      </w:r>
      <w:r>
        <w:t>в</w:t>
      </w:r>
      <w:r>
        <w:t xml:space="preserve">них молитв и гимнов египетской “Книги Мертвых” </w:t>
      </w:r>
      <w:r>
        <w:rPr>
          <w:i/>
        </w:rPr>
        <w:t>предшествует</w:t>
      </w:r>
      <w:r>
        <w:t xml:space="preserve"> Менесу и относится, вероятно, к до-Менитской Династии Абидоса между 3100 и 4500 гг. до Р. X. Этот ученый египтолог считает, что эра Менеса или Национальн</w:t>
      </w:r>
      <w:r>
        <w:t>ой Империи наступила не позднее 3059 года до Р. X. и наглядно доказывает, что “система поклонения Озирису и мифология уже были сформированы” [</w:t>
      </w:r>
      <w:r>
        <w:rPr>
          <w:b/>
        </w:rPr>
        <w:t>74</w:t>
      </w:r>
      <w:r>
        <w:t xml:space="preserve">, т. V, с. 94] до этой эры Менеса. </w:t>
      </w:r>
    </w:p>
    <w:p w:rsidR="00000000" w:rsidRDefault="00474D2C">
      <w:r>
        <w:t>В гимнах этой научно установленной до-Эдемовской эпохи (ибо Бунзен уводит нас назад на несколько веков от года сотворения мира, т. е. 4004 г. до Р. X., как указано в библейской хронологии) мы находим четко выраженные уроки нравственности, идентичные по духу и почти иде</w:t>
      </w:r>
      <w:r>
        <w:t>н</w:t>
      </w:r>
      <w:r>
        <w:t>тичные по форме выражения с теми, которые Иисус пр</w:t>
      </w:r>
      <w:r>
        <w:t>о</w:t>
      </w:r>
      <w:r>
        <w:t>поведовал в</w:t>
      </w:r>
      <w:r>
        <w:t xml:space="preserve"> своей Нагорной Проповеди. Это наше утве</w:t>
      </w:r>
      <w:r>
        <w:t>р</w:t>
      </w:r>
      <w:r>
        <w:lastRenderedPageBreak/>
        <w:t>ждение мы подкрепляем авторитетом наиболее выда</w:t>
      </w:r>
      <w:r>
        <w:t>ю</w:t>
      </w:r>
      <w:r>
        <w:t xml:space="preserve">щихся египтологов и знатоков иероглифических письмен. </w:t>
      </w:r>
    </w:p>
    <w:p w:rsidR="00000000" w:rsidRDefault="00474D2C">
      <w:pPr>
        <w:pStyle w:val="Oeoaou"/>
      </w:pPr>
      <w:r>
        <w:t>“Надписи двенадцатой Династии полны ритуалистических фо</w:t>
      </w:r>
      <w:r>
        <w:t>р</w:t>
      </w:r>
      <w:r>
        <w:t xml:space="preserve">мул”, — говорит Бунзен. Выдержки из </w:t>
      </w:r>
      <w:r>
        <w:rPr>
          <w:i/>
        </w:rPr>
        <w:t>Книг Гермеса</w:t>
      </w:r>
      <w:r>
        <w:t xml:space="preserve">, находимые на памятниках самых ранних династий, и “на памятниках двенадцатой (династии), выдержки из </w:t>
      </w:r>
      <w:r>
        <w:rPr>
          <w:i/>
        </w:rPr>
        <w:t>более раннего</w:t>
      </w:r>
      <w:r>
        <w:t xml:space="preserve"> ритуала отнюдь не являются редкими.</w:t>
      </w:r>
      <w:r>
        <w:t xml:space="preserve">.. </w:t>
      </w:r>
      <w:r>
        <w:rPr>
          <w:i/>
        </w:rPr>
        <w:t>Накормить</w:t>
      </w:r>
      <w:r>
        <w:t xml:space="preserve"> голодного, напоить жаждущего, одеть обнаже</w:t>
      </w:r>
      <w:r>
        <w:t>н</w:t>
      </w:r>
      <w:r>
        <w:t xml:space="preserve">ного, похоронить </w:t>
      </w:r>
      <w:r>
        <w:rPr>
          <w:i/>
        </w:rPr>
        <w:t>мертвого... составляло первую обязанност</w:t>
      </w:r>
      <w:r>
        <w:rPr>
          <w:i/>
        </w:rPr>
        <w:t>ь благ</w:t>
      </w:r>
      <w:r>
        <w:rPr>
          <w:i/>
        </w:rPr>
        <w:t>о</w:t>
      </w:r>
      <w:r>
        <w:rPr>
          <w:i/>
        </w:rPr>
        <w:t>честивого человека...</w:t>
      </w:r>
      <w:r>
        <w:t xml:space="preserve"> Учение о бессмертии души так же старо, как этот период”. (Глинобитная табличка, Брит. Муз., 562) [</w:t>
      </w:r>
      <w:r>
        <w:rPr>
          <w:b/>
        </w:rPr>
        <w:t>74</w:t>
      </w:r>
      <w:r>
        <w:t>, т. V, с. 129</w:t>
      </w:r>
      <w:r>
        <w:t xml:space="preserve">]. </w:t>
      </w:r>
    </w:p>
    <w:p w:rsidR="00000000" w:rsidRDefault="00474D2C">
      <w:r>
        <w:t xml:space="preserve">И, наверное, еще намного старше. Оно ведет свое происхождение с того времени, когда душа была </w:t>
      </w:r>
      <w:r>
        <w:rPr>
          <w:i/>
        </w:rPr>
        <w:t>объе</w:t>
      </w:r>
      <w:r>
        <w:rPr>
          <w:i/>
        </w:rPr>
        <w:t>к</w:t>
      </w:r>
      <w:r>
        <w:rPr>
          <w:i/>
        </w:rPr>
        <w:t>тивным</w:t>
      </w:r>
      <w:r>
        <w:t xml:space="preserve"> существом; следовательно, едва ли могла </w:t>
      </w:r>
      <w:r>
        <w:rPr>
          <w:i/>
        </w:rPr>
        <w:t>сама себя</w:t>
      </w:r>
      <w:r>
        <w:t xml:space="preserve"> отрицать; когда человечество представляло собою духовную расу, и смерти не существовало. К закату жи</w:t>
      </w:r>
      <w:r>
        <w:t>з</w:t>
      </w:r>
      <w:r>
        <w:t xml:space="preserve">ненного цикла эфирный </w:t>
      </w:r>
      <w:r>
        <w:rPr>
          <w:i/>
        </w:rPr>
        <w:t>человек-дух</w:t>
      </w:r>
      <w:r>
        <w:t xml:space="preserve"> впал в сладкую др</w:t>
      </w:r>
      <w:r>
        <w:t>е</w:t>
      </w:r>
      <w:r>
        <w:t>моту временной бессознательности в одной сфере только дл</w:t>
      </w:r>
      <w:r>
        <w:t>я того, чтобы очнуться в еще более ярком свете более высокой сферы. Но в то время как духовный человек п</w:t>
      </w:r>
      <w:r>
        <w:t>о</w:t>
      </w:r>
      <w:r>
        <w:t>стоянно стремится подняться все выше и выше к исто</w:t>
      </w:r>
      <w:r>
        <w:t>ч</w:t>
      </w:r>
      <w:r>
        <w:t>нику своего существования, проходя через циклы и сферы индивидуальной жизни, — физическому человеку пр</w:t>
      </w:r>
      <w:r>
        <w:t>и</w:t>
      </w:r>
      <w:r>
        <w:t>шлось нисходить вместе с великим циклом вселенского творения до тех пор, пока он не очутился одевшимся в земное одеяние. С тех пор душа была слишком глубоко захоронена под физическим одеянием, чтобы снова зая</w:t>
      </w:r>
      <w:r>
        <w:t>в</w:t>
      </w:r>
      <w:r>
        <w:t>лять о своем существовании, за исключением с</w:t>
      </w:r>
      <w:r>
        <w:t>лучаев тех более духовных натур, которые с каждым циклом стан</w:t>
      </w:r>
      <w:r>
        <w:t>о</w:t>
      </w:r>
      <w:r>
        <w:t>вились все более редкими. И все же, ни один из доист</w:t>
      </w:r>
      <w:r>
        <w:t>о</w:t>
      </w:r>
      <w:r>
        <w:t>рических народов никогда и не подумал отрицать сущес</w:t>
      </w:r>
      <w:r>
        <w:t>т</w:t>
      </w:r>
      <w:r>
        <w:t>вование или бессмертие внутреннего человека, настоящ</w:t>
      </w:r>
      <w:r>
        <w:t>е</w:t>
      </w:r>
      <w:r>
        <w:t xml:space="preserve">го “я”. Только мы не должны забыть учений древних философий: один лишь дух бессмертен — душа, сама по себе, ни вечна, ни божественна. При слишком тесном соединении с физическим мозгом своего земного футляра она постепенно становится </w:t>
      </w:r>
      <w:r>
        <w:rPr>
          <w:i/>
        </w:rPr>
        <w:t>предельным</w:t>
      </w:r>
      <w:r>
        <w:t xml:space="preserve"> умом, простым животным и чувствующим жизненным </w:t>
      </w:r>
      <w:r>
        <w:t xml:space="preserve">принципом, </w:t>
      </w:r>
      <w:r>
        <w:rPr>
          <w:i/>
        </w:rPr>
        <w:t>н</w:t>
      </w:r>
      <w:r>
        <w:rPr>
          <w:i/>
        </w:rPr>
        <w:t>э</w:t>
      </w:r>
      <w:r>
        <w:rPr>
          <w:i/>
        </w:rPr>
        <w:t>феш</w:t>
      </w:r>
      <w:r>
        <w:t xml:space="preserve"> еврейской Библии.</w:t>
      </w:r>
      <w:r>
        <w:rPr>
          <w:rStyle w:val="a6"/>
        </w:rPr>
        <w:footnoteReference w:id="452"/>
      </w:r>
      <w:r>
        <w:t xml:space="preserve"> </w:t>
      </w:r>
    </w:p>
    <w:p w:rsidR="00000000" w:rsidRDefault="00474D2C">
      <w:r>
        <w:lastRenderedPageBreak/>
        <w:t>Доктрина о триединой натуре человека столь же ясно определена в герметических книгах, как и в системе Пл</w:t>
      </w:r>
      <w:r>
        <w:t>а</w:t>
      </w:r>
      <w:r>
        <w:t>тона, или опять-таки в буддийской и брахманистской ф</w:t>
      </w:r>
      <w:r>
        <w:t>и</w:t>
      </w:r>
      <w:r>
        <w:t>лософиях. И она является одною из наиболее важных, так же как и наименее понятых доктрин герметической науки. Египетские мистерии, так несовершенно известные миру, и то только через краткие намеки о них в “Метаморфозах” Апулея, обучали величайшим добродетелям. Они раскр</w:t>
      </w:r>
      <w:r>
        <w:t>ы</w:t>
      </w:r>
      <w:r>
        <w:t>вали стремящемуся к “высшим” тайнам посвящения</w:t>
      </w:r>
      <w:r>
        <w:t xml:space="preserve"> то, что многие наши современные исследователи герметизма напрасно ищут в каббалистических книгах и что никакие неясные учения церкви, руководимой орденом иезуитов, никогда не будут в состоянии раскрыть. Потому, сравн</w:t>
      </w:r>
      <w:r>
        <w:t>и</w:t>
      </w:r>
      <w:r>
        <w:t>вать древние тайные общества иерофантов с искусстве</w:t>
      </w:r>
      <w:r>
        <w:t>н</w:t>
      </w:r>
      <w:r>
        <w:t>но созданными галлюцинациями тех нескольких послед</w:t>
      </w:r>
      <w:r>
        <w:t>о</w:t>
      </w:r>
      <w:r>
        <w:t xml:space="preserve">вателей Лойолы, которые, может быть, были искренни в начале своей карьеры, — является оскорблением первых. И все же, во имя справедливости к ним мы вынуждены это делать. </w:t>
      </w:r>
    </w:p>
    <w:p w:rsidR="00000000" w:rsidRDefault="00474D2C">
      <w:r>
        <w:lastRenderedPageBreak/>
        <w:t>Одним из наиболее не</w:t>
      </w:r>
      <w:r>
        <w:t>одолимых препятствий к п</w:t>
      </w:r>
      <w:r>
        <w:t>о</w:t>
      </w:r>
      <w:r>
        <w:t>священию как у египтян, так и у греков была любая ст</w:t>
      </w:r>
      <w:r>
        <w:t>е</w:t>
      </w:r>
      <w:r>
        <w:t>пень убийства. Одною из величайших заслуг, дающих право быть принятым в орден иезуитов, является убийс</w:t>
      </w:r>
      <w:r>
        <w:t>т</w:t>
      </w:r>
      <w:r>
        <w:t xml:space="preserve">во в защиту иезуитизма. </w:t>
      </w:r>
      <w:r>
        <w:rPr>
          <w:i/>
        </w:rPr>
        <w:t>“Дети могут убивать своих р</w:t>
      </w:r>
      <w:r>
        <w:rPr>
          <w:i/>
        </w:rPr>
        <w:t>о</w:t>
      </w:r>
      <w:r>
        <w:rPr>
          <w:i/>
        </w:rPr>
        <w:t>дителей, если те принуждают их оставить католич</w:t>
      </w:r>
      <w:r>
        <w:rPr>
          <w:i/>
        </w:rPr>
        <w:t>е</w:t>
      </w:r>
      <w:r>
        <w:rPr>
          <w:i/>
        </w:rPr>
        <w:t>скую веру”.</w:t>
      </w:r>
      <w:r>
        <w:t xml:space="preserve"> </w:t>
      </w:r>
    </w:p>
    <w:p w:rsidR="00000000" w:rsidRDefault="00474D2C">
      <w:pPr>
        <w:pStyle w:val="Oeoaou"/>
      </w:pPr>
      <w:r>
        <w:t>“Христиане и сыновья католиков”, — говорит Стефан Фагундес, — “могут обвинять своих отцов в преступной ереси, если те хотят отве</w:t>
      </w:r>
      <w:r>
        <w:t>р</w:t>
      </w:r>
      <w:r>
        <w:t>нуть их от веры, хотя они могут знать, что их родителей за это будут жечь огнем и предаду</w:t>
      </w:r>
      <w:r>
        <w:t xml:space="preserve">т смертной казни, как учит Толет... И они не только могут отказать им в пище... </w:t>
      </w:r>
      <w:r>
        <w:rPr>
          <w:i/>
        </w:rPr>
        <w:t>но также могут законно убить их</w:t>
      </w:r>
      <w:r>
        <w:t>” [</w:t>
      </w:r>
      <w:r>
        <w:rPr>
          <w:b/>
        </w:rPr>
        <w:t>565</w:t>
      </w:r>
      <w:r>
        <w:t xml:space="preserve">, т. I, IV, 2, п. 7, 8]. </w:t>
      </w:r>
    </w:p>
    <w:p w:rsidR="00000000" w:rsidRDefault="00474D2C">
      <w:r>
        <w:t xml:space="preserve">Хорошо известно, что Нерон, император, </w:t>
      </w:r>
      <w:r>
        <w:rPr>
          <w:i/>
        </w:rPr>
        <w:t>никогда не осмелился</w:t>
      </w:r>
      <w:r>
        <w:t xml:space="preserve"> просить о посвящении в мистерии по причине убийства Агриппины! </w:t>
      </w:r>
    </w:p>
    <w:p w:rsidR="00000000" w:rsidRDefault="00474D2C">
      <w:r>
        <w:t xml:space="preserve">В разделе XIV </w:t>
      </w:r>
      <w:r>
        <w:rPr>
          <w:i/>
        </w:rPr>
        <w:t>“Принципов иезуитов”,</w:t>
      </w:r>
      <w:r>
        <w:t xml:space="preserve"> по поводу </w:t>
      </w:r>
      <w:r>
        <w:rPr>
          <w:i/>
        </w:rPr>
        <w:t>ч</w:t>
      </w:r>
      <w:r>
        <w:rPr>
          <w:i/>
        </w:rPr>
        <w:t>е</w:t>
      </w:r>
      <w:r>
        <w:rPr>
          <w:i/>
        </w:rPr>
        <w:t>ловекоубийства</w:t>
      </w:r>
      <w:r>
        <w:t xml:space="preserve"> мы находим, что отец Хенри Хенрикес в “Summa Theologiae Moralis” [</w:t>
      </w:r>
      <w:r>
        <w:rPr>
          <w:b/>
        </w:rPr>
        <w:t>566</w:t>
      </w:r>
      <w:r>
        <w:t>] включает нижеследу</w:t>
      </w:r>
      <w:r>
        <w:t>ю</w:t>
      </w:r>
      <w:r>
        <w:t xml:space="preserve">щие христианские принципы: </w:t>
      </w:r>
    </w:p>
    <w:p w:rsidR="00000000" w:rsidRDefault="00474D2C">
      <w:pPr>
        <w:pStyle w:val="Oeoaou"/>
        <w:spacing w:after="0"/>
      </w:pPr>
      <w:r>
        <w:t>“Если прелюбодей, даже если бы он был духовным лицом... будучи а</w:t>
      </w:r>
      <w:r>
        <w:t xml:space="preserve">такован мужем, убьет нападающего... </w:t>
      </w:r>
      <w:r>
        <w:rPr>
          <w:i/>
        </w:rPr>
        <w:t>он не считается нарушившим правила: non riditur irregularis</w:t>
      </w:r>
      <w:r>
        <w:t xml:space="preserve"> (кн. XIV, </w:t>
      </w:r>
      <w:r>
        <w:rPr>
          <w:i/>
        </w:rPr>
        <w:t>de Irregularitae</w:t>
      </w:r>
      <w:r>
        <w:t xml:space="preserve">, с. 10, § 3). </w:t>
      </w:r>
    </w:p>
    <w:p w:rsidR="00000000" w:rsidRDefault="00474D2C">
      <w:pPr>
        <w:pStyle w:val="Oeoaou"/>
        <w:spacing w:before="0" w:after="0"/>
      </w:pPr>
      <w:r>
        <w:t>“Если какой-либо отец был бы нежелателен для Государства (буд</w:t>
      </w:r>
      <w:r>
        <w:t>у</w:t>
      </w:r>
      <w:r>
        <w:t>чи в изгнании) и вообще для общества, и не существовало бы никаких других мер для устранения такого вреда, тогда я одобрил бы это” (чт</w:t>
      </w:r>
      <w:r>
        <w:t>о</w:t>
      </w:r>
      <w:r>
        <w:t xml:space="preserve">бы сын убил отца), — говорится в разделе XV, </w:t>
      </w:r>
      <w:r>
        <w:rPr>
          <w:i/>
        </w:rPr>
        <w:t>“Об отцеубийстве и человекоубийстве”</w:t>
      </w:r>
      <w:r>
        <w:t>.</w:t>
      </w:r>
      <w:r>
        <w:rPr>
          <w:rStyle w:val="a6"/>
        </w:rPr>
        <w:footnoteReference w:id="453"/>
      </w:r>
      <w:r>
        <w:t xml:space="preserve"> </w:t>
      </w:r>
    </w:p>
    <w:p w:rsidR="00000000" w:rsidRDefault="00474D2C">
      <w:pPr>
        <w:pStyle w:val="Oeoaou"/>
        <w:spacing w:before="0"/>
      </w:pPr>
      <w:r>
        <w:t>“Правило, выдвинутое иезуитом Фрэнсисом Амиком, гласит; “Д</w:t>
      </w:r>
      <w:r>
        <w:t>у</w:t>
      </w:r>
      <w:r>
        <w:t>ховному лицу или человеку, принад</w:t>
      </w:r>
      <w:r>
        <w:t xml:space="preserve">лежащему к религиозному ордену позволительно </w:t>
      </w:r>
      <w:r>
        <w:rPr>
          <w:i/>
        </w:rPr>
        <w:t>убить клеветника,</w:t>
      </w:r>
      <w:r>
        <w:t xml:space="preserve"> который угрожает распространить гнусные обвинения против данного лица или его религии” [</w:t>
      </w:r>
      <w:r>
        <w:rPr>
          <w:b/>
        </w:rPr>
        <w:t>567</w:t>
      </w:r>
      <w:r>
        <w:t xml:space="preserve">, т. V, disp. 36. sect. 5, n. 118]. </w:t>
      </w:r>
    </w:p>
    <w:p w:rsidR="00000000" w:rsidRDefault="00474D2C">
      <w:pPr>
        <w:pStyle w:val="BodyText2"/>
      </w:pPr>
      <w:r>
        <w:t>Хватит. Высочайшие авторитеты осведомили нас, что человек в католической общине может совершать то, что закон и общественная нравственность клеймят престу</w:t>
      </w:r>
      <w:r>
        <w:t>п</w:t>
      </w:r>
      <w:r>
        <w:t>лением, и все еще продолжать носить ореол иезуитской святости. Теперь вообразите, что мы снова поворачиваем медаль и смотрим, какие принципы насаждались языч</w:t>
      </w:r>
      <w:r>
        <w:t>е</w:t>
      </w:r>
      <w:r>
        <w:lastRenderedPageBreak/>
        <w:t>скими ег</w:t>
      </w:r>
      <w:r>
        <w:t xml:space="preserve">ипетскими моралистами до того, как мир был облагодетельствован этими улучшениями в этике. </w:t>
      </w:r>
    </w:p>
    <w:p w:rsidR="00000000" w:rsidRDefault="00474D2C">
      <w:r>
        <w:t>В Египте каждый значительный город отделялся от места захоронения священным озером. Та же самая цер</w:t>
      </w:r>
      <w:r>
        <w:t>е</w:t>
      </w:r>
      <w:r>
        <w:t>мония вынесения приговора, описанная в “Книге Мер</w:t>
      </w:r>
      <w:r>
        <w:t>т</w:t>
      </w:r>
      <w:r>
        <w:t>вых”, как происходящая в мире Духа, имела место на зе</w:t>
      </w:r>
      <w:r>
        <w:t>м</w:t>
      </w:r>
      <w:r>
        <w:t>ле во время похорон мумии. Сорок два судьи или сове</w:t>
      </w:r>
      <w:r>
        <w:t>т</w:t>
      </w:r>
      <w:r>
        <w:t>ника собирались на берегу и судили “душу” умершего по ее деяниям, пока она пребывала в теле, и только после единодушного одобрения этого посмертного суда, мог лодочн</w:t>
      </w:r>
      <w:r>
        <w:t>ик, олицетворявший Духа Смерти, перевести тело оправданного покойника на его последнее место отдыха. После этого жрецы возвращались в священные пределы храма и наставляли неофитов по поводу вероятной торж</w:t>
      </w:r>
      <w:r>
        <w:t>е</w:t>
      </w:r>
      <w:r>
        <w:t>ственной драмы, которая происходила в невидимой сфере, куда отлетела душа. Бессмертие духа крепко прививалось Ал-ом-яхом.</w:t>
      </w:r>
      <w:r>
        <w:rPr>
          <w:rStyle w:val="a6"/>
        </w:rPr>
        <w:footnoteReference w:id="454"/>
      </w:r>
      <w:r>
        <w:t xml:space="preserve"> В “Крата Непоа” [</w:t>
      </w:r>
      <w:r>
        <w:rPr>
          <w:b/>
        </w:rPr>
        <w:t>568</w:t>
      </w:r>
      <w:r>
        <w:t xml:space="preserve">] нижеизложенное описано как </w:t>
      </w:r>
      <w:r>
        <w:rPr>
          <w:i/>
        </w:rPr>
        <w:t>семь</w:t>
      </w:r>
      <w:r>
        <w:t xml:space="preserve"> степеней посвящения. </w:t>
      </w:r>
    </w:p>
    <w:p w:rsidR="00000000" w:rsidRDefault="00474D2C">
      <w:r>
        <w:t>После предварительного испытания в Фивах, где не</w:t>
      </w:r>
      <w:r>
        <w:t>о</w:t>
      </w:r>
      <w:r>
        <w:t>фиту приходилось проходить через многие испытания, называем</w:t>
      </w:r>
      <w:r>
        <w:t>ые “Двенадцатью Мучениями”, ему велели управлять своими страстями и никогда ни на миг не т</w:t>
      </w:r>
      <w:r>
        <w:t>е</w:t>
      </w:r>
      <w:r>
        <w:t>рять мысли о своем Боге. Затем, в качестве символа ск</w:t>
      </w:r>
      <w:r>
        <w:t>и</w:t>
      </w:r>
      <w:r>
        <w:t xml:space="preserve">таний неочищенной души, он должен был подниматься по нескольким лестницам и скитаться в темноте в пещере со многими дверьми, которые все были заперты. Когда он прошел страшные испытания, он получал степень </w:t>
      </w:r>
      <w:r>
        <w:rPr>
          <w:i/>
        </w:rPr>
        <w:t>Па</w:t>
      </w:r>
      <w:r>
        <w:rPr>
          <w:i/>
        </w:rPr>
        <w:t>с</w:t>
      </w:r>
      <w:r>
        <w:rPr>
          <w:i/>
        </w:rPr>
        <w:t>тофора;</w:t>
      </w:r>
      <w:r>
        <w:t xml:space="preserve"> вторая и третья степень назывались </w:t>
      </w:r>
      <w:r>
        <w:rPr>
          <w:i/>
        </w:rPr>
        <w:t>Неокор</w:t>
      </w:r>
      <w:r>
        <w:t xml:space="preserve"> и </w:t>
      </w:r>
      <w:r>
        <w:rPr>
          <w:i/>
        </w:rPr>
        <w:t>Меланефор.</w:t>
      </w:r>
      <w:r>
        <w:t xml:space="preserve"> Его вводили в обширный подземный зал, густо заполненный лежащими мумиями, и ставили рядом с гро</w:t>
      </w:r>
      <w:r>
        <w:t>бом, в котором содержалось изуродованное, кровью покрытое тело Озириса. Это был зал, который называли “Вратами Смерти” и, весьма несомненно, что выдержки из “Книги Иова” [XXXVIII, 17] и другие части Библии имеют в виду эту мистерию, когда говорят об этих вр</w:t>
      </w:r>
      <w:r>
        <w:t>а</w:t>
      </w:r>
      <w:r>
        <w:t>тах.</w:t>
      </w:r>
      <w:r>
        <w:rPr>
          <w:rStyle w:val="a6"/>
        </w:rPr>
        <w:footnoteReference w:id="455"/>
      </w:r>
      <w:r>
        <w:t xml:space="preserve"> В X главе мы даем эзотерическое истолкование </w:t>
      </w:r>
      <w:r>
        <w:lastRenderedPageBreak/>
        <w:t xml:space="preserve">“Книги Иова”, которая является поэмой посвящения </w:t>
      </w:r>
      <w:r>
        <w:rPr>
          <w:i/>
        </w:rPr>
        <w:t>par exellence.</w:t>
      </w:r>
      <w:r>
        <w:t xml:space="preserve"> </w:t>
      </w:r>
    </w:p>
    <w:p w:rsidR="00000000" w:rsidRDefault="00474D2C">
      <w:pPr>
        <w:pStyle w:val="Oeoaou"/>
        <w:spacing w:before="60" w:after="0"/>
      </w:pPr>
      <w:r>
        <w:tab/>
        <w:t xml:space="preserve">“Отворялись ли для тебя врата смерти? </w:t>
      </w:r>
    </w:p>
    <w:p w:rsidR="00000000" w:rsidRDefault="00474D2C">
      <w:pPr>
        <w:pStyle w:val="Oeoaou"/>
        <w:spacing w:before="0" w:after="60"/>
      </w:pPr>
      <w:r>
        <w:tab/>
        <w:t xml:space="preserve">Видел ли ты врата тени смерти?” </w:t>
      </w:r>
    </w:p>
    <w:p w:rsidR="00000000" w:rsidRDefault="00474D2C">
      <w:r>
        <w:t>спрашивает “Господь” — т. е. Ал-ом-ях, посвяща</w:t>
      </w:r>
      <w:r>
        <w:t>ю</w:t>
      </w:r>
      <w:r>
        <w:t>щий — Иова, намек</w:t>
      </w:r>
      <w:r>
        <w:t xml:space="preserve">ая на третью степень посвящения. </w:t>
      </w:r>
    </w:p>
    <w:p w:rsidR="00000000" w:rsidRDefault="00474D2C">
      <w:r>
        <w:t xml:space="preserve">Когда неофит преодолел ужасы этого испытания, его приводили в “Зал Духов”, чтобы те судили его. Среди правил, которые ему давались, ему приказывалось </w:t>
      </w:r>
    </w:p>
    <w:p w:rsidR="00000000" w:rsidRDefault="00474D2C">
      <w:pPr>
        <w:pStyle w:val="Oeoaou"/>
      </w:pPr>
      <w:r>
        <w:rPr>
          <w:i/>
        </w:rPr>
        <w:t>“никогда не желать и не искать мщения; быть всегда готовым помочь брату в опасности, даже рискуя собственной жизнью; хор</w:t>
      </w:r>
      <w:r>
        <w:rPr>
          <w:i/>
        </w:rPr>
        <w:t>о</w:t>
      </w:r>
      <w:r>
        <w:rPr>
          <w:i/>
        </w:rPr>
        <w:t>нить каждое мертвое тело; уважать своих родителей больше всего;</w:t>
      </w:r>
      <w:r>
        <w:t xml:space="preserve"> уважать старость, защищать тех, кто слабее тебя; и наконец, всегда по</w:t>
      </w:r>
      <w:r>
        <w:t>м</w:t>
      </w:r>
      <w:r>
        <w:t>нить о смертном часе и о воскресении в новом и непреходящем теле” [</w:t>
      </w:r>
      <w:r>
        <w:rPr>
          <w:b/>
        </w:rPr>
        <w:t>569</w:t>
      </w:r>
      <w:r>
        <w:t xml:space="preserve">, </w:t>
      </w:r>
      <w:r>
        <w:t xml:space="preserve">с. 105]. </w:t>
      </w:r>
    </w:p>
    <w:p w:rsidR="00000000" w:rsidRDefault="00474D2C">
      <w:r>
        <w:t>Весьма рекомендовались чистота телесная и нравс</w:t>
      </w:r>
      <w:r>
        <w:t>т</w:t>
      </w:r>
      <w:r>
        <w:t xml:space="preserve">венная, и </w:t>
      </w:r>
      <w:r>
        <w:rPr>
          <w:i/>
        </w:rPr>
        <w:t>прелюбодеяние угрожало смертью.</w:t>
      </w:r>
      <w:r>
        <w:t xml:space="preserve"> </w:t>
      </w:r>
    </w:p>
    <w:p w:rsidR="00000000" w:rsidRDefault="00474D2C">
      <w:r>
        <w:t xml:space="preserve">После этого египетский неофит делался </w:t>
      </w:r>
      <w:r>
        <w:rPr>
          <w:i/>
        </w:rPr>
        <w:t>Кристоф</w:t>
      </w:r>
      <w:r>
        <w:rPr>
          <w:i/>
        </w:rPr>
        <w:t>о</w:t>
      </w:r>
      <w:r>
        <w:rPr>
          <w:i/>
        </w:rPr>
        <w:t>ром.</w:t>
      </w:r>
      <w:r>
        <w:t xml:space="preserve"> На этой ступени ему сообщалось тайное имя ИАО. Пятой была степень </w:t>
      </w:r>
      <w:r>
        <w:rPr>
          <w:i/>
        </w:rPr>
        <w:t>Балахала,</w:t>
      </w:r>
      <w:r>
        <w:t xml:space="preserve"> и Гор наставлял его по алхимии, причем “словом” была </w:t>
      </w:r>
      <w:r>
        <w:rPr>
          <w:i/>
        </w:rPr>
        <w:t>хемия.</w:t>
      </w:r>
      <w:r>
        <w:t xml:space="preserve"> На шестой ступ</w:t>
      </w:r>
      <w:r>
        <w:t>е</w:t>
      </w:r>
      <w:r>
        <w:t>ни его обучали круговому танцу жрецов, в котором его наставляли по астрономии, ибо это изображало ход пл</w:t>
      </w:r>
      <w:r>
        <w:t>а</w:t>
      </w:r>
      <w:r>
        <w:t>нет. На седьмой его посвящали в заключительные мист</w:t>
      </w:r>
      <w:r>
        <w:t>е</w:t>
      </w:r>
      <w:r>
        <w:t>рии. После последнего испытания в здании, специально</w:t>
      </w:r>
      <w:r>
        <w:t xml:space="preserve"> для этого построенном, </w:t>
      </w:r>
      <w:r>
        <w:rPr>
          <w:i/>
        </w:rPr>
        <w:t>астроном,</w:t>
      </w:r>
      <w:r>
        <w:t xml:space="preserve"> как теперь его назыв</w:t>
      </w:r>
      <w:r>
        <w:t>а</w:t>
      </w:r>
      <w:r>
        <w:t xml:space="preserve">ли, — появлялся из этих тайных залов, называемых </w:t>
      </w:r>
      <w:r>
        <w:rPr>
          <w:i/>
        </w:rPr>
        <w:t>ма</w:t>
      </w:r>
      <w:r>
        <w:rPr>
          <w:i/>
        </w:rPr>
        <w:t>н</w:t>
      </w:r>
      <w:r>
        <w:rPr>
          <w:i/>
        </w:rPr>
        <w:t>нерас,</w:t>
      </w:r>
      <w:r>
        <w:t xml:space="preserve"> и получал крест — </w:t>
      </w:r>
      <w:r>
        <w:rPr>
          <w:i/>
        </w:rPr>
        <w:t>тау,</w:t>
      </w:r>
      <w:r>
        <w:t xml:space="preserve"> который при его смерти должны были положить ему на грудь. Теперь он был и</w:t>
      </w:r>
      <w:r>
        <w:t>е</w:t>
      </w:r>
      <w:r>
        <w:t xml:space="preserve">рофант. </w:t>
      </w:r>
    </w:p>
    <w:p w:rsidR="00000000" w:rsidRDefault="00474D2C">
      <w:r>
        <w:t xml:space="preserve">Мы уже читали правила святых посвященных </w:t>
      </w:r>
      <w:r>
        <w:rPr>
          <w:i/>
        </w:rPr>
        <w:t>хр</w:t>
      </w:r>
      <w:r>
        <w:rPr>
          <w:i/>
        </w:rPr>
        <w:t>и</w:t>
      </w:r>
      <w:r>
        <w:rPr>
          <w:i/>
        </w:rPr>
        <w:t>стианского</w:t>
      </w:r>
      <w:r>
        <w:t xml:space="preserve"> Общества Иисуса. Сравните их с правилами, налагаемыми на языческого кандидата на посвящение, и христианскую (!) нравственность с нравственностью, н</w:t>
      </w:r>
      <w:r>
        <w:t>а</w:t>
      </w:r>
      <w:r>
        <w:t>саждаемою в тех мистериях язычников, на которых це</w:t>
      </w:r>
      <w:r>
        <w:t>р</w:t>
      </w:r>
      <w:r>
        <w:t>ковь призывает все громы и молнии неко</w:t>
      </w:r>
      <w:r>
        <w:t>его отмщающего божества. Имела ли церковь свои собственные мистерии? И были ли они в каком-либо отношении чище, возвыше</w:t>
      </w:r>
      <w:r>
        <w:t>н</w:t>
      </w:r>
      <w:r>
        <w:t>ней и более вдохновляющими на святую, добродетельную жизнь? Давайте послушаем, что Никколини в своей т</w:t>
      </w:r>
      <w:r>
        <w:t>а</w:t>
      </w:r>
      <w:r>
        <w:lastRenderedPageBreak/>
        <w:t xml:space="preserve">лантливо написанной “Истории иезуитов” рассказывает о </w:t>
      </w:r>
      <w:r>
        <w:rPr>
          <w:i/>
        </w:rPr>
        <w:t>современных</w:t>
      </w:r>
      <w:r>
        <w:t xml:space="preserve"> мистериях христианского монастыря.</w:t>
      </w:r>
      <w:r>
        <w:rPr>
          <w:rStyle w:val="a6"/>
        </w:rPr>
        <w:footnoteReference w:id="456"/>
      </w:r>
      <w:r>
        <w:t xml:space="preserve"> </w:t>
      </w:r>
    </w:p>
    <w:p w:rsidR="00000000" w:rsidRDefault="00474D2C">
      <w:pPr>
        <w:pStyle w:val="Oeoaou"/>
      </w:pPr>
      <w:r>
        <w:t>“</w:t>
      </w:r>
      <w:r>
        <w:rPr>
          <w:spacing w:val="2"/>
        </w:rPr>
        <w:t>В большинстве монастырей, а в особенности в монастырях кап</w:t>
      </w:r>
      <w:r>
        <w:rPr>
          <w:spacing w:val="2"/>
        </w:rPr>
        <w:t>у</w:t>
      </w:r>
      <w:r>
        <w:rPr>
          <w:spacing w:val="2"/>
        </w:rPr>
        <w:t xml:space="preserve">цинов и реформатов </w:t>
      </w:r>
      <w:r>
        <w:rPr>
          <w:i/>
          <w:spacing w:val="2"/>
        </w:rPr>
        <w:t>(reformati)</w:t>
      </w:r>
      <w:r>
        <w:rPr>
          <w:spacing w:val="2"/>
        </w:rPr>
        <w:t xml:space="preserve"> на Рождество начинается серия пи</w:t>
      </w:r>
      <w:r>
        <w:rPr>
          <w:spacing w:val="2"/>
        </w:rPr>
        <w:t>р</w:t>
      </w:r>
      <w:r>
        <w:rPr>
          <w:spacing w:val="2"/>
        </w:rPr>
        <w:t>шеств, которые продолжаются до Великого поста. Играют во все и</w:t>
      </w:r>
      <w:r>
        <w:rPr>
          <w:spacing w:val="2"/>
        </w:rPr>
        <w:t>гры, устраивают роскошнейшие банкеты, и в малых городах трапезная мон</w:t>
      </w:r>
      <w:r>
        <w:rPr>
          <w:spacing w:val="2"/>
        </w:rPr>
        <w:t>а</w:t>
      </w:r>
      <w:r>
        <w:rPr>
          <w:spacing w:val="2"/>
        </w:rPr>
        <w:t>стыря для большинства обитателей является самым лучшим местом для развлечений. На масленице бывают два, три великолепнейших предста</w:t>
      </w:r>
      <w:r>
        <w:rPr>
          <w:spacing w:val="2"/>
        </w:rPr>
        <w:t>в</w:t>
      </w:r>
      <w:r>
        <w:rPr>
          <w:spacing w:val="2"/>
        </w:rPr>
        <w:t>ления; стол так обильно накрыт, что можно вообразить, что сама богиня изобилия опорожнила над ним весь свой рог. Не забудем при</w:t>
      </w:r>
      <w:r>
        <w:t xml:space="preserve"> этом, что эти два ордена живут на подаваемую им милостыню.</w:t>
      </w:r>
      <w:r>
        <w:rPr>
          <w:rStyle w:val="a6"/>
        </w:rPr>
        <w:footnoteReference w:id="457"/>
      </w:r>
      <w:r>
        <w:t xml:space="preserve"> Угрюмая тиш</w:t>
      </w:r>
      <w:r>
        <w:t>и</w:t>
      </w:r>
      <w:r>
        <w:t>на монастыря заменяется смешанными звуками веселия, и в его мрачных монастырских сводах отдается эхо совсем др</w:t>
      </w:r>
      <w:r>
        <w:t xml:space="preserve">угих песен нежели царя псалмопевца. Пиршество оживляется и заканчивается балом; и для того, чтобы сделать его еще более оживленным и, возможно, также и для того, чтобы показать, </w:t>
      </w:r>
      <w:r>
        <w:rPr>
          <w:i/>
        </w:rPr>
        <w:t>насколько основательно их обет целомудрия искоренил в них плотские вожделения,</w:t>
      </w:r>
      <w:r>
        <w:t xml:space="preserve"> несколько молодых монахов появляются кокетливо одетые в одеяния прекрасного пола и начинают танцевать вместе с другими, одетыми, как веселые кавалеры. </w:t>
      </w:r>
      <w:r>
        <w:rPr>
          <w:i/>
        </w:rPr>
        <w:t>Описать скандальную сцену, которая затем следует, значило бы вызвать отвращение моих читателей.</w:t>
      </w:r>
      <w:r>
        <w:t xml:space="preserve"> Я только</w:t>
      </w:r>
      <w:r>
        <w:t xml:space="preserve"> скажу, что я сам часто был свидетелем таких с</w:t>
      </w:r>
      <w:r>
        <w:t>а</w:t>
      </w:r>
      <w:r>
        <w:t xml:space="preserve">турналий”. </w:t>
      </w:r>
    </w:p>
    <w:p w:rsidR="00000000" w:rsidRDefault="00474D2C">
      <w:r>
        <w:t>Цикл идет вниз, и по мере того, как он опускается, физическая и животная природа человека все больше и больше развивается за счет его Духовного Я.</w:t>
      </w:r>
      <w:r>
        <w:rPr>
          <w:rStyle w:val="a6"/>
        </w:rPr>
        <w:footnoteReference w:id="458"/>
      </w:r>
      <w:r>
        <w:t xml:space="preserve"> С каким </w:t>
      </w:r>
      <w:r>
        <w:lastRenderedPageBreak/>
        <w:t>же отвращением мы можем отвернуться от этого религ</w:t>
      </w:r>
      <w:r>
        <w:t>и</w:t>
      </w:r>
      <w:r>
        <w:t xml:space="preserve">озного фарса, называемого современным христианством, и обратиться к возвышенным верованиям древности! </w:t>
      </w:r>
    </w:p>
    <w:p w:rsidR="00000000" w:rsidRDefault="00474D2C">
      <w:r>
        <w:t xml:space="preserve">В египетском </w:t>
      </w:r>
      <w:r>
        <w:rPr>
          <w:i/>
        </w:rPr>
        <w:t>“Погребальном ритуале”,</w:t>
      </w:r>
      <w:r>
        <w:t xml:space="preserve"> обнаруже</w:t>
      </w:r>
      <w:r>
        <w:t>н</w:t>
      </w:r>
      <w:r>
        <w:t>ном среди гимнов “Книги мертвых”, которую Бунзен н</w:t>
      </w:r>
      <w:r>
        <w:t>а</w:t>
      </w:r>
      <w:r>
        <w:t>зывает “драгоценной и таинственной книгой”, мы</w:t>
      </w:r>
      <w:r>
        <w:t xml:space="preserve"> читаем обращение умершего в лице Гора, детализирующего все, что он сделал для своего отца Озириса. Между прочим, это божество говорит: </w:t>
      </w:r>
    </w:p>
    <w:p w:rsidR="00000000" w:rsidRDefault="00474D2C">
      <w:pPr>
        <w:pStyle w:val="Oeoaou"/>
        <w:spacing w:after="0"/>
      </w:pPr>
      <w:r>
        <w:t xml:space="preserve">“30. Я дал тебе твой </w:t>
      </w:r>
      <w:r>
        <w:rPr>
          <w:i/>
        </w:rPr>
        <w:t>Дух.</w:t>
      </w:r>
      <w:r>
        <w:t xml:space="preserve"> </w:t>
      </w:r>
    </w:p>
    <w:p w:rsidR="00000000" w:rsidRDefault="00474D2C">
      <w:pPr>
        <w:pStyle w:val="Oeoaou"/>
        <w:spacing w:before="0" w:after="0"/>
      </w:pPr>
      <w:r>
        <w:t xml:space="preserve">31. Я дал тебе твою </w:t>
      </w:r>
      <w:r>
        <w:rPr>
          <w:i/>
        </w:rPr>
        <w:t>Душу.</w:t>
      </w:r>
      <w:r>
        <w:t xml:space="preserve"> </w:t>
      </w:r>
    </w:p>
    <w:p w:rsidR="00000000" w:rsidRDefault="00474D2C">
      <w:pPr>
        <w:pStyle w:val="Oeoaou"/>
        <w:spacing w:before="0"/>
      </w:pPr>
      <w:r>
        <w:t xml:space="preserve">32. Я дал тебе твою силу (тело)”, и т. д. </w:t>
      </w:r>
    </w:p>
    <w:p w:rsidR="00000000" w:rsidRDefault="00474D2C">
      <w:r>
        <w:t>В другом месте сущность, к которой развоплощенная душа обращается как к “Отцу”, показана означающей “дух” человека, так как в этом стихе говорится: “Я заст</w:t>
      </w:r>
      <w:r>
        <w:t>а</w:t>
      </w:r>
      <w:r>
        <w:t xml:space="preserve">вил свою душу прийти и говорить с </w:t>
      </w:r>
      <w:r>
        <w:rPr>
          <w:i/>
        </w:rPr>
        <w:t>ее Отцом”,</w:t>
      </w:r>
      <w:r>
        <w:t xml:space="preserve"> ее </w:t>
      </w:r>
      <w:r>
        <w:rPr>
          <w:i/>
        </w:rPr>
        <w:t>Д</w:t>
      </w:r>
      <w:r>
        <w:rPr>
          <w:i/>
        </w:rPr>
        <w:t>у</w:t>
      </w:r>
      <w:r>
        <w:rPr>
          <w:i/>
        </w:rPr>
        <w:t>хом.</w:t>
      </w:r>
      <w:r>
        <w:rPr>
          <w:rStyle w:val="a6"/>
          <w:i/>
        </w:rPr>
        <w:footnoteReference w:id="459"/>
      </w:r>
      <w:r>
        <w:t xml:space="preserve"> </w:t>
      </w:r>
    </w:p>
    <w:p w:rsidR="00000000" w:rsidRDefault="00474D2C">
      <w:r>
        <w:lastRenderedPageBreak/>
        <w:t xml:space="preserve">Египтяне смотрели на свой </w:t>
      </w:r>
      <w:r>
        <w:rPr>
          <w:i/>
        </w:rPr>
        <w:t>“Ритуал”</w:t>
      </w:r>
      <w:r>
        <w:t xml:space="preserve"> как на божес</w:t>
      </w:r>
      <w:r>
        <w:t>т</w:t>
      </w:r>
      <w:r>
        <w:t>венное вдохновени</w:t>
      </w:r>
      <w:r>
        <w:t xml:space="preserve">е; короче говоря, как индусы ныне смотрят на Веды и современные евреи на свои </w:t>
      </w:r>
      <w:r>
        <w:rPr>
          <w:i/>
        </w:rPr>
        <w:t>Книги Моисея</w:t>
      </w:r>
      <w:r>
        <w:t xml:space="preserve">. Бунзен и Лепсий доказывают, что термин </w:t>
      </w:r>
      <w:r>
        <w:rPr>
          <w:i/>
        </w:rPr>
        <w:t>герм</w:t>
      </w:r>
      <w:r>
        <w:rPr>
          <w:i/>
        </w:rPr>
        <w:t>е</w:t>
      </w:r>
      <w:r>
        <w:rPr>
          <w:i/>
        </w:rPr>
        <w:t>тический</w:t>
      </w:r>
      <w:r>
        <w:t xml:space="preserve"> означает вдохновенный; ибо Тот, само божес</w:t>
      </w:r>
      <w:r>
        <w:t>т</w:t>
      </w:r>
      <w:r>
        <w:t>во, говорит и открывает своим избранникам среди людей волю Бога и тайны божественного. Некоторые части, как выразительно сказано, “были написаны перстом самого Тота”; они — труд и сочинение великого Бога [</w:t>
      </w:r>
      <w:r>
        <w:rPr>
          <w:b/>
        </w:rPr>
        <w:t>74</w:t>
      </w:r>
      <w:r>
        <w:t xml:space="preserve">, т. V, с. 133]. </w:t>
      </w:r>
    </w:p>
    <w:p w:rsidR="00000000" w:rsidRDefault="00474D2C">
      <w:pPr>
        <w:pStyle w:val="Oeoaou"/>
      </w:pPr>
      <w:r>
        <w:t>“В более позднем периоде их герметический характер признавался еще более четко, и на одном гробу 26</w:t>
      </w:r>
      <w:r>
        <w:t>-й династии Гор объявляет усо</w:t>
      </w:r>
      <w:r>
        <w:t>п</w:t>
      </w:r>
      <w:r>
        <w:t>шему, что сам Тот дал ему книги своих божественных слов, или герм</w:t>
      </w:r>
      <w:r>
        <w:t>е</w:t>
      </w:r>
      <w:r>
        <w:t>тические писания”.</w:t>
      </w:r>
      <w:r>
        <w:rPr>
          <w:rStyle w:val="a6"/>
        </w:rPr>
        <w:footnoteReference w:id="460"/>
      </w:r>
      <w:r>
        <w:t xml:space="preserve"> </w:t>
      </w:r>
    </w:p>
    <w:p w:rsidR="00000000" w:rsidRDefault="00474D2C">
      <w:r>
        <w:t>Так как мы осведомлены о том, что Моисей был ег</w:t>
      </w:r>
      <w:r>
        <w:t>и</w:t>
      </w:r>
      <w:r>
        <w:t xml:space="preserve">петский жрец или, по меньшей мере, был обучен всей их </w:t>
      </w:r>
      <w:r>
        <w:rPr>
          <w:i/>
        </w:rPr>
        <w:t>премудрости,</w:t>
      </w:r>
      <w:r>
        <w:t xml:space="preserve"> то нам не следует удивляться, что он нап</w:t>
      </w:r>
      <w:r>
        <w:t>и</w:t>
      </w:r>
      <w:r>
        <w:t xml:space="preserve">сал во “Второзаконии” [IX, 10]: “Дал мне </w:t>
      </w:r>
      <w:r>
        <w:rPr>
          <w:i/>
        </w:rPr>
        <w:t>Господь</w:t>
      </w:r>
      <w:r>
        <w:t xml:space="preserve"> две скрижали каменные, написанные перстом </w:t>
      </w:r>
      <w:r>
        <w:rPr>
          <w:b/>
        </w:rPr>
        <w:t>Божиим</w:t>
      </w:r>
      <w:r>
        <w:t>”; или когда мы обнаруживаем в “Исходе” [XXXI, 18]: “И когда (Бог) перестал говорить с Моисеем... дал ему две скриж</w:t>
      </w:r>
      <w:r>
        <w:t>а</w:t>
      </w:r>
      <w:r>
        <w:t>ли откровения, скрижали ка</w:t>
      </w:r>
      <w:r>
        <w:t xml:space="preserve">менные, на которых написано было перстом Божиим”. </w:t>
      </w:r>
    </w:p>
    <w:p w:rsidR="00000000" w:rsidRDefault="00474D2C">
      <w:r>
        <w:t>В представлениях Египта, так же, как и во всех др</w:t>
      </w:r>
      <w:r>
        <w:t>у</w:t>
      </w:r>
      <w:r>
        <w:t>гих верованиях, основанных на философии, человек был не просто только, как у христиан, сочетанием души и т</w:t>
      </w:r>
      <w:r>
        <w:t>е</w:t>
      </w:r>
      <w:r>
        <w:t xml:space="preserve">ла; он был троичен, когда дух был присоединен к нему. Кроме того, эта доктрина учила, что он имел </w:t>
      </w:r>
      <w:r>
        <w:rPr>
          <w:i/>
        </w:rPr>
        <w:t>кха</w:t>
      </w:r>
      <w:r>
        <w:t xml:space="preserve"> — тело; </w:t>
      </w:r>
      <w:r>
        <w:rPr>
          <w:i/>
        </w:rPr>
        <w:t>кхаба</w:t>
      </w:r>
      <w:r>
        <w:t xml:space="preserve"> — астральную форму или тень; </w:t>
      </w:r>
      <w:r>
        <w:rPr>
          <w:i/>
        </w:rPr>
        <w:t>ка</w:t>
      </w:r>
      <w:r>
        <w:t xml:space="preserve"> — животную душу или жизненный принцип; </w:t>
      </w:r>
      <w:r>
        <w:rPr>
          <w:i/>
        </w:rPr>
        <w:t>ба</w:t>
      </w:r>
      <w:r>
        <w:t> —</w:t>
      </w:r>
      <w:r>
        <w:t xml:space="preserve"> высшую душу и </w:t>
      </w:r>
      <w:r>
        <w:rPr>
          <w:i/>
        </w:rPr>
        <w:t>акх</w:t>
      </w:r>
      <w:r>
        <w:t xml:space="preserve"> — земной рассудок. У них также имелся шестой принцип, называемый </w:t>
      </w:r>
      <w:r>
        <w:rPr>
          <w:i/>
        </w:rPr>
        <w:t>Сах</w:t>
      </w:r>
      <w:r>
        <w:t xml:space="preserve"> или мумия; но функции п</w:t>
      </w:r>
      <w:r>
        <w:t>о</w:t>
      </w:r>
      <w:r>
        <w:t>с</w:t>
      </w:r>
      <w:r>
        <w:t>ледней начинались только после смерти тела. После очищения, в течение которого душа, отделившаяся от своего тела, продолжала навещать последнее в его мум</w:t>
      </w:r>
      <w:r>
        <w:t>и</w:t>
      </w:r>
      <w:r>
        <w:t>фицированном состоянии, эта астральная душа “станов</w:t>
      </w:r>
      <w:r>
        <w:t>и</w:t>
      </w:r>
      <w:r>
        <w:t>лась Богом”, так как она, в конечном счете, поглощалась “мировою Душою”. Она преображалась в одного из тв</w:t>
      </w:r>
      <w:r>
        <w:t>о</w:t>
      </w:r>
      <w:r>
        <w:lastRenderedPageBreak/>
        <w:t>рящих божеств, “в бога Птах”,</w:t>
      </w:r>
      <w:r>
        <w:rPr>
          <w:rStyle w:val="a6"/>
        </w:rPr>
        <w:footnoteReference w:id="461"/>
      </w:r>
      <w:r>
        <w:t xml:space="preserve"> Демиурга, что есть род</w:t>
      </w:r>
      <w:r>
        <w:t>о</w:t>
      </w:r>
      <w:r>
        <w:t xml:space="preserve">вое имя для творцов мира, которые даны в Библии под именем Элохим. В </w:t>
      </w:r>
      <w:r>
        <w:rPr>
          <w:i/>
        </w:rPr>
        <w:t>“Ритуале”</w:t>
      </w:r>
      <w:r>
        <w:t xml:space="preserve"> добрая или очищенная </w:t>
      </w:r>
      <w:r>
        <w:rPr>
          <w:i/>
        </w:rPr>
        <w:t>д</w:t>
      </w:r>
      <w:r>
        <w:rPr>
          <w:i/>
        </w:rPr>
        <w:t>у</w:t>
      </w:r>
      <w:r>
        <w:rPr>
          <w:i/>
        </w:rPr>
        <w:t>ша</w:t>
      </w:r>
      <w:r>
        <w:t xml:space="preserve"> “в соединении со своим высшим или </w:t>
      </w:r>
      <w:r>
        <w:rPr>
          <w:i/>
        </w:rPr>
        <w:t>несотво</w:t>
      </w:r>
      <w:r>
        <w:rPr>
          <w:i/>
        </w:rPr>
        <w:t>ренным</w:t>
      </w:r>
      <w:r>
        <w:t xml:space="preserve"> духом, является в большей или меньшей степени жертвой темного влияния дракона Апофиса. Если она достигла окончательного познания небесных и адских тайн — </w:t>
      </w:r>
      <w:r>
        <w:rPr>
          <w:i/>
        </w:rPr>
        <w:t>гн</w:t>
      </w:r>
      <w:r>
        <w:rPr>
          <w:i/>
        </w:rPr>
        <w:t>о</w:t>
      </w:r>
      <w:r>
        <w:rPr>
          <w:i/>
        </w:rPr>
        <w:t>зиса,</w:t>
      </w:r>
      <w:r>
        <w:t xml:space="preserve"> т. е. полного воссоединения с духом, она восторж</w:t>
      </w:r>
      <w:r>
        <w:t>е</w:t>
      </w:r>
      <w:r>
        <w:t>ствует над своими врагами; если нет, то душе не избе</w:t>
      </w:r>
      <w:r>
        <w:t>г</w:t>
      </w:r>
      <w:r>
        <w:t xml:space="preserve">нуть ее </w:t>
      </w:r>
      <w:r>
        <w:rPr>
          <w:i/>
        </w:rPr>
        <w:t>второй смерти.</w:t>
      </w:r>
      <w:r>
        <w:t xml:space="preserve"> Это и есть “озеро, которое горит огнем и серой” (элементы), в котором те, кто туда брош</w:t>
      </w:r>
      <w:r>
        <w:t>е</w:t>
      </w:r>
      <w:r>
        <w:t>ны, подвергаются “второй смерти””</w:t>
      </w:r>
      <w:r>
        <w:rPr>
          <w:rStyle w:val="a6"/>
        </w:rPr>
        <w:footnoteReference w:id="462"/>
      </w:r>
      <w:r>
        <w:t xml:space="preserve"> </w:t>
      </w:r>
      <w:r>
        <w:rPr>
          <w:i/>
        </w:rPr>
        <w:t>(“Апокалипсис”).</w:t>
      </w:r>
      <w:r>
        <w:t xml:space="preserve"> Эта смерть представляет собою постепенное растворение астральной формы на ее </w:t>
      </w:r>
      <w:r>
        <w:t>первичные элементы, на что мы уже намекали несколько раз в этой книге. Но эта ужасная судьба может быть избегнута познанием “Таинственного Имени” — “Слова”,</w:t>
      </w:r>
      <w:r>
        <w:rPr>
          <w:rStyle w:val="a6"/>
        </w:rPr>
        <w:footnoteReference w:id="463"/>
      </w:r>
      <w:r>
        <w:t xml:space="preserve"> — говорят каббалисты. </w:t>
      </w:r>
    </w:p>
    <w:p w:rsidR="00000000" w:rsidRDefault="00474D2C">
      <w:r>
        <w:t>Какое же тогда наказание влекло за собою пренебр</w:t>
      </w:r>
      <w:r>
        <w:t>е</w:t>
      </w:r>
      <w:r>
        <w:t>жение им? Если человек ведет естественно чистую, до</w:t>
      </w:r>
      <w:r>
        <w:t>б</w:t>
      </w:r>
      <w:r>
        <w:t>родетельную жизнь, то нет никакого наказания, за искл</w:t>
      </w:r>
      <w:r>
        <w:t>ю</w:t>
      </w:r>
      <w:r>
        <w:lastRenderedPageBreak/>
        <w:t>чением задержки в мире духов, пока он не найдет себя достаточно очищенным, чтобы получить его от своего Духовного “Владыки”, одного из могучего Сонма. Но е</w:t>
      </w:r>
      <w:r>
        <w:t>с</w:t>
      </w:r>
      <w:r>
        <w:t>ли по-другому, то “д</w:t>
      </w:r>
      <w:r>
        <w:t>уша”, как полуживотный принцип, становится парализованной и теряет осознание своей субъективной половины — Владыки, — пропорционально чувственному развитию мозга и нервов раньше или позже она окончательно теряет из виду свою божественную миссию на земле. Подобно вурдалаку или вампиру сер</w:t>
      </w:r>
      <w:r>
        <w:t>б</w:t>
      </w:r>
      <w:r>
        <w:t>ских сказаний, мозг кормится, живет и набирает силу и власть за счет своего духовного родителя. Затем уже н</w:t>
      </w:r>
      <w:r>
        <w:t>а</w:t>
      </w:r>
      <w:r>
        <w:t>половину бессознательная душа, став полностью опь</w:t>
      </w:r>
      <w:r>
        <w:t>я</w:t>
      </w:r>
      <w:r>
        <w:t>ненной испарениями земной жизни, становится бесчувс</w:t>
      </w:r>
      <w:r>
        <w:t>т</w:t>
      </w:r>
      <w:r>
        <w:t>венной, без н</w:t>
      </w:r>
      <w:r>
        <w:t>адежды на искупление. Она не в состоянии разглядеть красоту своего высшего духа и услышать пр</w:t>
      </w:r>
      <w:r>
        <w:t>е</w:t>
      </w:r>
      <w:r>
        <w:t>достерегающий голос своего “ангела-хранителя” и своего “Бога”. Она устремляется только к развитию и к более полному пониманию натуральной, земной жизни; и таким образом может раскрывать только тайны физической пр</w:t>
      </w:r>
      <w:r>
        <w:t>и</w:t>
      </w:r>
      <w:r>
        <w:t>роды. Ее печали и страхи, надежды и радости тесно слиты с ее земным существованием. Она игнорирует все, что не может быть продемонстрировано ее органами действия или чувств. Она начинает с того, что станов</w:t>
      </w:r>
      <w:r>
        <w:t>ится фактич</w:t>
      </w:r>
      <w:r>
        <w:t>е</w:t>
      </w:r>
      <w:r>
        <w:t xml:space="preserve">ски мертвой: наконец она совсем умирает. Она </w:t>
      </w:r>
      <w:r>
        <w:rPr>
          <w:i/>
        </w:rPr>
        <w:t>уничт</w:t>
      </w:r>
      <w:r>
        <w:rPr>
          <w:i/>
        </w:rPr>
        <w:t>о</w:t>
      </w:r>
      <w:r>
        <w:rPr>
          <w:i/>
        </w:rPr>
        <w:t>жается.</w:t>
      </w:r>
      <w:r>
        <w:t xml:space="preserve"> Такая катастрофа часто может произойти за до</w:t>
      </w:r>
      <w:r>
        <w:t>л</w:t>
      </w:r>
      <w:r>
        <w:t xml:space="preserve">гие годы до окончательного отделения </w:t>
      </w:r>
      <w:r>
        <w:rPr>
          <w:i/>
        </w:rPr>
        <w:t>жизненного</w:t>
      </w:r>
      <w:r>
        <w:t xml:space="preserve"> при</w:t>
      </w:r>
      <w:r>
        <w:t>н</w:t>
      </w:r>
      <w:r>
        <w:t xml:space="preserve">ципа от тела. Когда приходит смерть, ее железная и холодная рука находит себе работу с </w:t>
      </w:r>
      <w:r>
        <w:rPr>
          <w:i/>
        </w:rPr>
        <w:t>жизнью,</w:t>
      </w:r>
      <w:r>
        <w:t xml:space="preserve"> как обычно, но там больше нет души, которую можно бы освободить. Вся сущность последней уже была поглощена жизненной системой физического человека. Неумолимая смерть о</w:t>
      </w:r>
      <w:r>
        <w:t>с</w:t>
      </w:r>
      <w:r>
        <w:t xml:space="preserve">вобождает лишь духовный труп, в лучшем случае — идиота. Не будучи в состоянии ни </w:t>
      </w:r>
      <w:r>
        <w:t>подняться выше, ни проснуться от летаргии, она вскоре растворяется в эл</w:t>
      </w:r>
      <w:r>
        <w:t>е</w:t>
      </w:r>
      <w:r>
        <w:t xml:space="preserve">ментах земной атмосферы. </w:t>
      </w:r>
    </w:p>
    <w:p w:rsidR="00000000" w:rsidRDefault="00474D2C">
      <w:r>
        <w:t>Провидцы, праведные люди, которые овладели выс</w:t>
      </w:r>
      <w:r>
        <w:t>о</w:t>
      </w:r>
      <w:r>
        <w:t>чайшей наукой внутреннего человека и знанием истины, подобно Марку Антонию получали наставления “от б</w:t>
      </w:r>
      <w:r>
        <w:t>о</w:t>
      </w:r>
      <w:r>
        <w:t>гов” во сне и другими путями. Получая помощь от более чистых духов, обитающих “в областях вечного блаженс</w:t>
      </w:r>
      <w:r>
        <w:t>т</w:t>
      </w:r>
      <w:r>
        <w:t>ва”, они наблюдали этот процесс и неоднократно предо</w:t>
      </w:r>
      <w:r>
        <w:t>с</w:t>
      </w:r>
      <w:r>
        <w:lastRenderedPageBreak/>
        <w:t xml:space="preserve">терегали человечество. Скептицизм может насмешливо улыбаться; </w:t>
      </w:r>
      <w:r>
        <w:rPr>
          <w:i/>
        </w:rPr>
        <w:t>вера</w:t>
      </w:r>
      <w:r>
        <w:t xml:space="preserve"> же, основанная на </w:t>
      </w:r>
      <w:r>
        <w:rPr>
          <w:i/>
        </w:rPr>
        <w:t xml:space="preserve">знании </w:t>
      </w:r>
      <w:r>
        <w:t>и духовной нау</w:t>
      </w:r>
      <w:r>
        <w:t xml:space="preserve">ке, верит и подтверждает. </w:t>
      </w:r>
    </w:p>
    <w:p w:rsidR="00000000" w:rsidRDefault="00474D2C">
      <w:r>
        <w:t>Наш нынешний цикл является преимущественно т</w:t>
      </w:r>
      <w:r>
        <w:t>а</w:t>
      </w:r>
      <w:r>
        <w:t>ким циклом душевных смертей. Мы сталкиваемся с ут</w:t>
      </w:r>
      <w:r>
        <w:t>е</w:t>
      </w:r>
      <w:r>
        <w:t>рявшими душу мужчинами и женщинами на каждом ш</w:t>
      </w:r>
      <w:r>
        <w:t>а</w:t>
      </w:r>
      <w:r>
        <w:t>гу. Также мы не удивляемся, при нынешнем состоянии вещей, огромной неудаче последних усилий Гегеля и Шеллинга построить какую-то метафизическую систему. Когда факты, ощутимые и осязаемые факты феноменол</w:t>
      </w:r>
      <w:r>
        <w:t>о</w:t>
      </w:r>
      <w:r>
        <w:t>гического спиритуализма происходят ежедневно и еж</w:t>
      </w:r>
      <w:r>
        <w:t>е</w:t>
      </w:r>
      <w:r>
        <w:t>часно и все же отрицаются большинством “цивилизова</w:t>
      </w:r>
      <w:r>
        <w:t>н</w:t>
      </w:r>
      <w:r>
        <w:t>ных” народов, то мало шансов на то, что</w:t>
      </w:r>
      <w:r>
        <w:t xml:space="preserve"> все время во</w:t>
      </w:r>
      <w:r>
        <w:t>з</w:t>
      </w:r>
      <w:r>
        <w:t xml:space="preserve">растающие толпы материалистов примут чисто абстрактную метафизику. </w:t>
      </w:r>
    </w:p>
    <w:p w:rsidR="00000000" w:rsidRDefault="00474D2C">
      <w:r>
        <w:t xml:space="preserve">В книге, названной Шампольоном </w:t>
      </w:r>
      <w:r>
        <w:rPr>
          <w:i/>
        </w:rPr>
        <w:t>“Проявление на Свет”</w:t>
      </w:r>
      <w:r>
        <w:t>, имеется глава о “Ритуале”, которая полна таинс</w:t>
      </w:r>
      <w:r>
        <w:t>т</w:t>
      </w:r>
      <w:r>
        <w:t>венных диалогов с обращениями души к различным “С</w:t>
      </w:r>
      <w:r>
        <w:t>и</w:t>
      </w:r>
      <w:r>
        <w:t>лам”. Среди этих диалогов имеется один, который более чем выразителен по поводу потенциальности “Слова”. Сцена происходит в “Зале Двух Истин”. “Дверь”, “Зал Истины” и даже различные части ворот обращаются с речами к душе, просящей разрешить ей войти. Все они запрещают ей входить,</w:t>
      </w:r>
      <w:r>
        <w:t xml:space="preserve"> если она не скажет им их тайных, или мистических, имен. Какой ученик тайной доктрины не узнает в этих именах тождественности значения и цели с именами, встречающимися в Ведах, в позднейших тр</w:t>
      </w:r>
      <w:r>
        <w:t>у</w:t>
      </w:r>
      <w:r>
        <w:t xml:space="preserve">дах брахманов и в </w:t>
      </w:r>
      <w:r>
        <w:rPr>
          <w:i/>
        </w:rPr>
        <w:t>“Каббале”?</w:t>
      </w:r>
      <w:r>
        <w:t xml:space="preserve"> </w:t>
      </w:r>
    </w:p>
    <w:p w:rsidR="00000000" w:rsidRDefault="00474D2C">
      <w:r>
        <w:t>Маги, каббалисты, мистики, неоплатоники и теурги Александрии, которые так превосходили христиан своими достижениями в тайной науке; брахманы или саманеане (шаманы) старины; современные брахманы, буддисты и ламаисты, — все заявляли, что определенная сила связана с этими различными именами,</w:t>
      </w:r>
      <w:r>
        <w:t xml:space="preserve"> связанными с одним н</w:t>
      </w:r>
      <w:r>
        <w:t>е</w:t>
      </w:r>
      <w:r>
        <w:t>произносимым Именем. Мы показали из своего личного опыта, как глубоко вкоренилось в ум народа по всей Ро</w:t>
      </w:r>
      <w:r>
        <w:t>с</w:t>
      </w:r>
      <w:r>
        <w:t>сии</w:t>
      </w:r>
      <w:r>
        <w:rPr>
          <w:rStyle w:val="a6"/>
        </w:rPr>
        <w:footnoteReference w:id="464"/>
      </w:r>
      <w:r>
        <w:t xml:space="preserve"> верование, что это Слово творит чудеса и находится в основе каждого магического деяния. Каббалисты таи</w:t>
      </w:r>
      <w:r>
        <w:t>н</w:t>
      </w:r>
      <w:r>
        <w:t xml:space="preserve">ственно связывают </w:t>
      </w:r>
      <w:r>
        <w:rPr>
          <w:i/>
        </w:rPr>
        <w:t>Веру</w:t>
      </w:r>
      <w:r>
        <w:t xml:space="preserve"> с этим словом. То же делали ап</w:t>
      </w:r>
      <w:r>
        <w:t>о</w:t>
      </w:r>
      <w:r>
        <w:lastRenderedPageBreak/>
        <w:t>столы, обосновывая свои утверждения на приписываемых Иисусу словах: “Если бы вы имели веру величиною с го</w:t>
      </w:r>
      <w:r>
        <w:t>р</w:t>
      </w:r>
      <w:r>
        <w:t xml:space="preserve">чичное зерно... для вас не было бы ничего невозможного”, и Павел, повторяя слова Моисея, говорит, что “Близко к тебе </w:t>
      </w:r>
      <w:r>
        <w:rPr>
          <w:b/>
        </w:rPr>
        <w:t>слово</w:t>
      </w:r>
      <w:r>
        <w:t xml:space="preserve">, в устах твоих и в сердце твоем; то есть </w:t>
      </w:r>
      <w:r>
        <w:rPr>
          <w:i/>
        </w:rPr>
        <w:t>слово веры</w:t>
      </w:r>
      <w:r>
        <w:t>” [</w:t>
      </w:r>
      <w:r>
        <w:rPr>
          <w:i/>
        </w:rPr>
        <w:t>Римлянам,</w:t>
      </w:r>
      <w:r>
        <w:t xml:space="preserve"> X, 8]. Но кто, кроме посвященных, м</w:t>
      </w:r>
      <w:r>
        <w:t>о</w:t>
      </w:r>
      <w:r>
        <w:t xml:space="preserve">жет похвастать постижением его полного значения? </w:t>
      </w:r>
    </w:p>
    <w:p w:rsidR="00000000" w:rsidRDefault="00474D2C">
      <w:r>
        <w:t>В наши дни, так же как это было в старину, чтобы п</w:t>
      </w:r>
      <w:r>
        <w:t>о</w:t>
      </w:r>
      <w:r>
        <w:t xml:space="preserve">верить библейским “чудесам”, требуется </w:t>
      </w:r>
      <w:r>
        <w:rPr>
          <w:i/>
        </w:rPr>
        <w:t>вера;</w:t>
      </w:r>
      <w:r>
        <w:t xml:space="preserve"> но для того, чтобы быть в состоянии самому производить их, требуется знание эзотерического значения “слова”. </w:t>
      </w:r>
    </w:p>
    <w:p w:rsidR="00000000" w:rsidRDefault="00474D2C">
      <w:pPr>
        <w:pStyle w:val="Oeoaou"/>
      </w:pPr>
      <w:r>
        <w:t xml:space="preserve">“Если Христос”, — говорит д-р Фаррар и Кэнон Уэсткотт, — “не сотворил никаких чудес, то евангелия не заслуживают доверия”. </w:t>
      </w:r>
    </w:p>
    <w:p w:rsidR="00000000" w:rsidRDefault="00474D2C">
      <w:r>
        <w:t>Но даже допуская, что он д</w:t>
      </w:r>
      <w:r>
        <w:t>ействительно творил их — разве от этого евангелия, написанные другими, а не им самим — становятся сколько-нибудь более достоверн</w:t>
      </w:r>
      <w:r>
        <w:t>ы</w:t>
      </w:r>
      <w:r>
        <w:t>ми? А если не становятся, то какую цель преследует этот аргумент? Кроме того, рассуждения по такой линии о</w:t>
      </w:r>
      <w:r>
        <w:t>п</w:t>
      </w:r>
      <w:r>
        <w:t>равдывали бы аналогию, что чудеса, сотворенные пре</w:t>
      </w:r>
      <w:r>
        <w:t>д</w:t>
      </w:r>
      <w:r>
        <w:t xml:space="preserve">ставителями других религий, должны делать </w:t>
      </w:r>
      <w:r>
        <w:rPr>
          <w:i/>
        </w:rPr>
        <w:t>их</w:t>
      </w:r>
      <w:r>
        <w:t xml:space="preserve"> евангелия достоверными. Не означает ли это, по меньшей мере, р</w:t>
      </w:r>
      <w:r>
        <w:t>а</w:t>
      </w:r>
      <w:r>
        <w:t>венства между христианскими Священными Писаниями и священными книгами буддистов? Ведь они равным обр</w:t>
      </w:r>
      <w:r>
        <w:t>а</w:t>
      </w:r>
      <w:r>
        <w:t>зом изобилуют фе</w:t>
      </w:r>
      <w:r>
        <w:t xml:space="preserve">номенами наиболее поразительного характера. Кроме того, христиане больше не имеют </w:t>
      </w:r>
      <w:r>
        <w:rPr>
          <w:i/>
        </w:rPr>
        <w:t>по</w:t>
      </w:r>
      <w:r>
        <w:rPr>
          <w:i/>
        </w:rPr>
        <w:t>д</w:t>
      </w:r>
      <w:r>
        <w:rPr>
          <w:i/>
        </w:rPr>
        <w:t>линных</w:t>
      </w:r>
      <w:r>
        <w:t xml:space="preserve"> чудес, совершаемых их священнослужителями, ибо они</w:t>
      </w:r>
      <w:r>
        <w:rPr>
          <w:i/>
        </w:rPr>
        <w:t xml:space="preserve"> </w:t>
      </w:r>
      <w:r>
        <w:rPr>
          <w:i/>
        </w:rPr>
        <w:t>утеряли Слово.</w:t>
      </w:r>
      <w:r>
        <w:t xml:space="preserve"> Но многие буддийские ламы и сиамские талапоины — если только все путешественники не сговорились между собой лгать — были, и по-прежнему в состоянии повторить любой феномен, оп</w:t>
      </w:r>
      <w:r>
        <w:t>и</w:t>
      </w:r>
      <w:r>
        <w:t>санный в Новом Завете, и совершить даже большее и пр</w:t>
      </w:r>
      <w:r>
        <w:t>и</w:t>
      </w:r>
      <w:r>
        <w:t>том без всяких претензий на приостановление естестве</w:t>
      </w:r>
      <w:r>
        <w:t>н</w:t>
      </w:r>
      <w:r>
        <w:t>ных законов или на божественное вмешательство. В су</w:t>
      </w:r>
      <w:r>
        <w:t>щ</w:t>
      </w:r>
      <w:r>
        <w:t xml:space="preserve">ности, христианство </w:t>
      </w:r>
      <w:r>
        <w:t>показывает, что оно настолько же мертво в вере, насколько на деле, тогда как буддизм полон жизнеспособности и подтверждается реальными доказ</w:t>
      </w:r>
      <w:r>
        <w:t>а</w:t>
      </w:r>
      <w:r>
        <w:t xml:space="preserve">тельствами. </w:t>
      </w:r>
    </w:p>
    <w:p w:rsidR="00000000" w:rsidRDefault="00474D2C">
      <w:r>
        <w:t>Лучшим аргументом в пользу подлинности будди</w:t>
      </w:r>
      <w:r>
        <w:t>й</w:t>
      </w:r>
      <w:r>
        <w:t>ских “чудес” является тот факт, что католические ми</w:t>
      </w:r>
      <w:r>
        <w:t>с</w:t>
      </w:r>
      <w:r>
        <w:t xml:space="preserve">сионеры, вместо того, чтобы отрицать или рассматривать </w:t>
      </w:r>
      <w:r>
        <w:lastRenderedPageBreak/>
        <w:t>их как простое фокусничество — как поступают некот</w:t>
      </w:r>
      <w:r>
        <w:t>о</w:t>
      </w:r>
      <w:r>
        <w:t>рые протестантские миссионеры — часто оказываются в таком затруднении, что вынуждены прибегать к безн</w:t>
      </w:r>
      <w:r>
        <w:t>а</w:t>
      </w:r>
      <w:r>
        <w:t xml:space="preserve">дежной альтернативе — приписывать все это Дьяволу. И </w:t>
      </w:r>
      <w:r>
        <w:t>настолько приниженными чувствуют себя иезуиты в пр</w:t>
      </w:r>
      <w:r>
        <w:t>и</w:t>
      </w:r>
      <w:r>
        <w:t>сутствии этих истинных слуг Божиих, что с неимеющим сравнения лукавством решили поступать в</w:t>
      </w:r>
      <w:r>
        <w:t xml:space="preserve"> </w:t>
      </w:r>
      <w:r>
        <w:t>этом случае с талапоинами и буддистами так, как сказано про Магомета и гору. “И видя, что она не двинется к нему. Пророк сам двинулся к горе”. Обнаружив, что им не поймать сиамцев на приманку своих пагубных учений в христианском одеянии, они замаскировались и в течение веков появл</w:t>
      </w:r>
      <w:r>
        <w:t>я</w:t>
      </w:r>
      <w:r>
        <w:t>лись среди бедного, невежественного народа под видом талапоинов, пока их не разоблачили</w:t>
      </w:r>
      <w:r>
        <w:t>. Они даже голосовали и приняли немедленно постановление, которое и теперь имеет полную силу древнего догмата веры. “Нааман с</w:t>
      </w:r>
      <w:r>
        <w:t>и</w:t>
      </w:r>
      <w:r>
        <w:t xml:space="preserve">риец”, — говорят иезуиты Каены, — “не лицемерил в отношении своей веры, когда он преклонил колени вместе с царем в доме Римона; </w:t>
      </w:r>
      <w:r>
        <w:rPr>
          <w:i/>
        </w:rPr>
        <w:t>также отцы Общества Иисуса не лицемерят, когда они принимают облачения и обычаи талапоинов Сиама</w:t>
      </w:r>
      <w:r>
        <w:t xml:space="preserve">” (nec dissimulant Patres S. J. Talapoinorum Siamensium institutum vestemque affectantes”. — Position, 9, 30 Jan., 1693). </w:t>
      </w:r>
    </w:p>
    <w:p w:rsidR="00000000" w:rsidRDefault="00474D2C">
      <w:r>
        <w:t xml:space="preserve">В силу, заключающуюся в </w:t>
      </w:r>
      <w:r>
        <w:rPr>
          <w:i/>
        </w:rPr>
        <w:t>мантрах</w:t>
      </w:r>
      <w:r>
        <w:t xml:space="preserve"> и в </w:t>
      </w:r>
      <w:r>
        <w:rPr>
          <w:i/>
        </w:rPr>
        <w:t>Вак</w:t>
      </w:r>
      <w:r>
        <w:t xml:space="preserve"> брахм</w:t>
      </w:r>
      <w:r>
        <w:t>а</w:t>
      </w:r>
      <w:r>
        <w:t xml:space="preserve">нов, ныне верят так же сильно, как и в ранний ведический период. “Несказуемое Имя” каждой страны и религии связано с тем, что, по утверждению масонов, является таинственными письменами — эмблемами девяти имен или атрибутов, </w:t>
      </w:r>
      <w:r>
        <w:rPr>
          <w:spacing w:val="-2"/>
        </w:rPr>
        <w:t>по которым божество было известно п</w:t>
      </w:r>
      <w:r>
        <w:rPr>
          <w:spacing w:val="-2"/>
        </w:rPr>
        <w:t>о</w:t>
      </w:r>
      <w:r>
        <w:rPr>
          <w:spacing w:val="-2"/>
        </w:rPr>
        <w:t>священным. Всетворящее Слово, начертанное Енохом на двух треугольниках из чистейшего золота, на которых он вырезал два таинственных знака, вероятно, лучше извес</w:t>
      </w:r>
      <w:r>
        <w:rPr>
          <w:spacing w:val="-2"/>
        </w:rPr>
        <w:t>т</w:t>
      </w:r>
      <w:r>
        <w:rPr>
          <w:spacing w:val="-2"/>
        </w:rPr>
        <w:t xml:space="preserve">но бедным, необразованным “язычникам”, чем в высшей степени </w:t>
      </w:r>
      <w:r>
        <w:t>завершенным Великим Перв</w:t>
      </w:r>
      <w:r>
        <w:t>освященникам и Великим Z. Верховных Собраний Европы и Америки. Только почему члены Королевской ложи так горько и п</w:t>
      </w:r>
      <w:r>
        <w:t>о</w:t>
      </w:r>
      <w:r>
        <w:t>стоянно оплакивают его утерю — этого мы никак не м</w:t>
      </w:r>
      <w:r>
        <w:t>о</w:t>
      </w:r>
      <w:r>
        <w:t>жем понять. Это слово из М. М., как они сами скажут, целиком состоит из согласных букв. Поэтому мы сомн</w:t>
      </w:r>
      <w:r>
        <w:t>е</w:t>
      </w:r>
      <w:r>
        <w:t>ваемся, владел ли кто-нибудь из них когда-либо его пр</w:t>
      </w:r>
      <w:r>
        <w:t>а</w:t>
      </w:r>
      <w:r>
        <w:t xml:space="preserve">вильным произношением, если даже оно когда-либо было </w:t>
      </w:r>
      <w:r>
        <w:lastRenderedPageBreak/>
        <w:t>“извлечено из потайного свода”, вместо нескольких его искажений. Однако, именно в старину мизраимов, как считают, внук Хама унес священ</w:t>
      </w:r>
      <w:r>
        <w:t>ный треугольник патр</w:t>
      </w:r>
      <w:r>
        <w:t>и</w:t>
      </w:r>
      <w:r>
        <w:t xml:space="preserve">арха Еноха. Поэтому он находится в Египте, и только на Востоке следует искать это таинственное “Слово”. </w:t>
      </w:r>
    </w:p>
    <w:p w:rsidR="00000000" w:rsidRDefault="00474D2C">
      <w:r>
        <w:t>Но теперь, когда так много секретов масонства было разглашено друзьями и врагами, разве мы не вправе ск</w:t>
      </w:r>
      <w:r>
        <w:t>а</w:t>
      </w:r>
      <w:r>
        <w:t>зать, без подозрений в недобрых чувствах, что со времени грустной катастрофы тамплиеров ни у одной “ложи” в Европе и еще менее в Америке не было ничего, что сто</w:t>
      </w:r>
      <w:r>
        <w:t>и</w:t>
      </w:r>
      <w:r>
        <w:t xml:space="preserve">ло бы скрывать. Не желая быть неправильно понятым, мы говорим </w:t>
      </w:r>
      <w:r>
        <w:rPr>
          <w:i/>
        </w:rPr>
        <w:t xml:space="preserve">ни у одной </w:t>
      </w:r>
      <w:r>
        <w:t xml:space="preserve">ложи, совершенно исключая при этом несколько </w:t>
      </w:r>
      <w:r>
        <w:rPr>
          <w:i/>
        </w:rPr>
        <w:t>изб</w:t>
      </w:r>
      <w:r>
        <w:rPr>
          <w:i/>
        </w:rPr>
        <w:t>ранных</w:t>
      </w:r>
      <w:r>
        <w:t xml:space="preserve"> братьев. Бешеные обвинения масо</w:t>
      </w:r>
      <w:r>
        <w:t>н</w:t>
      </w:r>
      <w:r>
        <w:t>ского братства католическими и протестантскими писат</w:t>
      </w:r>
      <w:r>
        <w:t>е</w:t>
      </w:r>
      <w:r>
        <w:t>лями кажутся просто смешными, так же как утверждения аббата Баруэля, что все “выдает, что наши франкмасоны являются потомками тех рыцарей”, тамплиеров, которые были осуждены в 1314 году. “Мемуары якобинства”, н</w:t>
      </w:r>
      <w:r>
        <w:t>а</w:t>
      </w:r>
      <w:r>
        <w:t>писанные этим аббатом, очевидцем ужасов первой рев</w:t>
      </w:r>
      <w:r>
        <w:t>о</w:t>
      </w:r>
      <w:r>
        <w:t>люции, посвящены в значительной степени розенкрейц</w:t>
      </w:r>
      <w:r>
        <w:t>е</w:t>
      </w:r>
      <w:r>
        <w:t>рам и другим масонским братствам. Один только тот факт, что он прослеживает происхождение современных масон</w:t>
      </w:r>
      <w:r>
        <w:t>ов до тамплиеров и указывает на них, как на тайных убийц, обученных для политических убийств, доказывает, как мало он о них знает, и как сильно ему хочется в то же время найти в лице этих обществ удобных козлов отп</w:t>
      </w:r>
      <w:r>
        <w:t>у</w:t>
      </w:r>
      <w:r>
        <w:t>щения за преступления и грехи другого тайного общества, которое со дня своего существования приютило у себя не одного только опасного политического убийцу — Общ</w:t>
      </w:r>
      <w:r>
        <w:t>е</w:t>
      </w:r>
      <w:r>
        <w:t xml:space="preserve">ство Иисуса. </w:t>
      </w:r>
    </w:p>
    <w:p w:rsidR="00000000" w:rsidRDefault="00474D2C">
      <w:r>
        <w:t>Обвинения против масонов большею частью напол</w:t>
      </w:r>
      <w:r>
        <w:t>о</w:t>
      </w:r>
      <w:r>
        <w:t>вину были домыслами, наполовину плодами ненасытной злобы и заранее запланиро</w:t>
      </w:r>
      <w:r>
        <w:t>ванного клеветничества. Нич</w:t>
      </w:r>
      <w:r>
        <w:t>е</w:t>
      </w:r>
      <w:r>
        <w:t>го убедительного и ничего определенно преступного х</w:t>
      </w:r>
      <w:r>
        <w:t>а</w:t>
      </w:r>
      <w:r>
        <w:t>рактера прямо доказано не было. Даже похищение ими Моргана так и осталось делом догадок. В то время это дело было использовано как удобный случай торгующ</w:t>
      </w:r>
      <w:r>
        <w:t>и</w:t>
      </w:r>
      <w:r>
        <w:t>мися политиканами. Когда в реке Ниагара был обнаружен неопознаваемый труп, один из глав этого ничем не бре</w:t>
      </w:r>
      <w:r>
        <w:t>з</w:t>
      </w:r>
      <w:r>
        <w:t>гающего класса, будучи осведомлен о том, что тождес</w:t>
      </w:r>
      <w:r>
        <w:t>т</w:t>
      </w:r>
      <w:r>
        <w:lastRenderedPageBreak/>
        <w:t xml:space="preserve">венность трупа чрезвычайно сомнительна, неосторожно выдал весь этот заговор, сказав: </w:t>
      </w:r>
    </w:p>
    <w:p w:rsidR="00000000" w:rsidRDefault="00474D2C">
      <w:pPr>
        <w:pStyle w:val="Oeoaou"/>
      </w:pPr>
      <w:r>
        <w:t xml:space="preserve">“Ничего, не имеет значения, </w:t>
      </w:r>
      <w:r>
        <w:rPr>
          <w:i/>
        </w:rPr>
        <w:t>он до</w:t>
      </w:r>
      <w:r>
        <w:rPr>
          <w:i/>
        </w:rPr>
        <w:t>статочно хороший Морган, пока не окончились выборы!”</w:t>
      </w:r>
      <w:r>
        <w:t xml:space="preserve"> </w:t>
      </w:r>
    </w:p>
    <w:p w:rsidR="00000000" w:rsidRDefault="00474D2C">
      <w:r>
        <w:t>С другой стороны, мы находим, что орден иезуитов не только разрешает в некоторых случаях, но в действител</w:t>
      </w:r>
      <w:r>
        <w:t>ь</w:t>
      </w:r>
      <w:r>
        <w:t xml:space="preserve">ности </w:t>
      </w:r>
      <w:r>
        <w:rPr>
          <w:i/>
        </w:rPr>
        <w:t>учит и побуждает “к государственной измене и цареубийству”.</w:t>
      </w:r>
      <w:r>
        <w:rPr>
          <w:rStyle w:val="a6"/>
          <w:i/>
        </w:rPr>
        <w:footnoteReference w:id="465"/>
      </w:r>
      <w:r>
        <w:t xml:space="preserve"> </w:t>
      </w:r>
    </w:p>
    <w:p w:rsidR="00000000" w:rsidRDefault="00474D2C">
      <w:r>
        <w:lastRenderedPageBreak/>
        <w:t>Ряд “Лекций” о франкмасонстве и его опасностях, прочитанных в 1862 г. Джеймсом Бартоном Робертсоном, профессором истории новейшего периода Дублинского университета, лежит перед нами. В них лектор обильно цитирует, в качестве своих авторитетов, упомянутого а</w:t>
      </w:r>
      <w:r>
        <w:t>б</w:t>
      </w:r>
      <w:r>
        <w:t>бата (Баруэля, естественно</w:t>
      </w:r>
      <w:r>
        <w:t xml:space="preserve">го врага масонов, </w:t>
      </w:r>
      <w:r>
        <w:rPr>
          <w:i/>
        </w:rPr>
        <w:t xml:space="preserve">которых нельзя поймать в исповедальне) </w:t>
      </w:r>
      <w:r>
        <w:t>и Робисона, хорошо и</w:t>
      </w:r>
      <w:r>
        <w:t>з</w:t>
      </w:r>
      <w:r>
        <w:t>вестного масона-отступника 1798 г. Как это обычно б</w:t>
      </w:r>
      <w:r>
        <w:t>ы</w:t>
      </w:r>
      <w:r>
        <w:t>вает у всех партий, будь она промасонская или антим</w:t>
      </w:r>
      <w:r>
        <w:t>а</w:t>
      </w:r>
      <w:r>
        <w:t>сонская, перебежчик из противного лагеря всегда приве</w:t>
      </w:r>
      <w:r>
        <w:t>т</w:t>
      </w:r>
      <w:r>
        <w:t>ствуется похвалами и ободрениями и проявляется большая заботливость, чтобы обелить его. Каким бы удобным по некоторым политическим причинам знам</w:t>
      </w:r>
      <w:r>
        <w:t>е</w:t>
      </w:r>
      <w:r>
        <w:t>нитый Комитет Антимасонского Съезда 1830 года (США) ни счел бы следующее весьма иезуитическое предлож</w:t>
      </w:r>
      <w:r>
        <w:t>е</w:t>
      </w:r>
      <w:r>
        <w:t>ние Пуфендорфа, что “клятвы н</w:t>
      </w:r>
      <w:r>
        <w:t>е обязывают, если они абсурдны и неуместны”, и еще другое, которое учит, что “клятва не обязывает, если Бог не принимает ее” [</w:t>
      </w:r>
      <w:r>
        <w:rPr>
          <w:b/>
        </w:rPr>
        <w:t>578</w:t>
      </w:r>
      <w:r>
        <w:t>, кн. IV, гл. 1], — все же ни один по-настоящему честный ч</w:t>
      </w:r>
      <w:r>
        <w:t>е</w:t>
      </w:r>
      <w:r>
        <w:t>ловек не принял бы такой софистики. Мы искренне в</w:t>
      </w:r>
      <w:r>
        <w:t>е</w:t>
      </w:r>
      <w:r>
        <w:t>рим, что лучшая часть человечества всегда помнит, что существует моральный кодекс чести, гораздо больше об</w:t>
      </w:r>
      <w:r>
        <w:t>я</w:t>
      </w:r>
      <w:r>
        <w:t>зывающий, чем клятва на Библии, Коране или Ведах. Е</w:t>
      </w:r>
      <w:r>
        <w:t>с</w:t>
      </w:r>
      <w:r>
        <w:t>сеи вообще никогда не клялись ни на чем, но их “да” и “нет” были настолько же крепки и гораздо лучше, чем клятва. К</w:t>
      </w:r>
      <w:r>
        <w:t>роме того, кажется чрезвычайно странным, что находятся народы, называющие себя христианскими и в то же время устанавливающие обычаи в гражданских и церковных судах, диаметрально противоположные вел</w:t>
      </w:r>
      <w:r>
        <w:t>е</w:t>
      </w:r>
      <w:r>
        <w:t>нию своего Бога,</w:t>
      </w:r>
      <w:r>
        <w:rPr>
          <w:rStyle w:val="a6"/>
        </w:rPr>
        <w:footnoteReference w:id="466"/>
      </w:r>
      <w:r>
        <w:t xml:space="preserve"> который ясно запрещает всякое прои</w:t>
      </w:r>
      <w:r>
        <w:t>з</w:t>
      </w:r>
      <w:r>
        <w:t>несение клятвы — “не клянитесь ни небом... ни землею... ни головою”. Нам кажется, что утверждение: “клятва не обязывает, если Бог ее не принимает”, — помимо того, что это является абсурдом — так как никакой человек, подверженный ошибкам или безошибочный, ничего</w:t>
      </w:r>
      <w:r>
        <w:t xml:space="preserve"> не может знать о тайных мыслях Бога, — является еще и </w:t>
      </w:r>
      <w:r>
        <w:rPr>
          <w:i/>
        </w:rPr>
        <w:lastRenderedPageBreak/>
        <w:t>антихристианским</w:t>
      </w:r>
      <w:r>
        <w:t xml:space="preserve"> утверждением в полном значении этого слова.</w:t>
      </w:r>
      <w:r>
        <w:rPr>
          <w:rStyle w:val="a6"/>
        </w:rPr>
        <w:footnoteReference w:id="467"/>
      </w:r>
      <w:r>
        <w:t xml:space="preserve"> Этот аргумент выдвинут только потому, что он удобен и соответствует цели. Клятва никогда не будет связывающей до тех пор, пока каждый человек по</w:t>
      </w:r>
      <w:r>
        <w:t>л</w:t>
      </w:r>
      <w:r>
        <w:t>ностью не поймет, что человечество есть высочайшее проявление на земле незримого верховного божества, и каждый человек есть воплощение своего Бога, и пока чу</w:t>
      </w:r>
      <w:r>
        <w:t>в</w:t>
      </w:r>
      <w:r>
        <w:t xml:space="preserve">ство </w:t>
      </w:r>
      <w:r>
        <w:rPr>
          <w:i/>
        </w:rPr>
        <w:t>личной</w:t>
      </w:r>
      <w:r>
        <w:t xml:space="preserve"> ответственности не разовьется в нем до такой степени, что он будет считать наруш</w:t>
      </w:r>
      <w:r>
        <w:t>ение клятвы вел</w:t>
      </w:r>
      <w:r>
        <w:t>и</w:t>
      </w:r>
      <w:r>
        <w:t>чайшим оскорблением как для себя, так и для человечес</w:t>
      </w:r>
      <w:r>
        <w:t>т</w:t>
      </w:r>
      <w:r>
        <w:t>ва. Ныне никакая клятва не связывает, если она не дана человеком, который и так безо всякой клятвы держал бы свое простое честное слово. Поэтому выдвигать в качес</w:t>
      </w:r>
      <w:r>
        <w:t>т</w:t>
      </w:r>
      <w:r>
        <w:t>ве авторитетов таких людей, как Баруэль и Робисон, зн</w:t>
      </w:r>
      <w:r>
        <w:t>а</w:t>
      </w:r>
      <w:r>
        <w:t xml:space="preserve">чит просто пытаться нечестными средствами склонить общественное мнение в свою пользу. Именно, это не “дух </w:t>
      </w:r>
      <w:r>
        <w:rPr>
          <w:i/>
        </w:rPr>
        <w:t>масонской злобы,</w:t>
      </w:r>
      <w:r>
        <w:t xml:space="preserve"> чье сердце измышляет клевету кучами”, но гораздо больше дух злобы католического духовенства и их присп</w:t>
      </w:r>
      <w:r>
        <w:t xml:space="preserve">ешников; и человеку, который хочет примирить две идеи, чести и клятвопреступления, нельзя доверять самому. </w:t>
      </w:r>
    </w:p>
    <w:p w:rsidR="00000000" w:rsidRDefault="00474D2C">
      <w:r>
        <w:t>Криклива претензия девятнадцатого века на преим</w:t>
      </w:r>
      <w:r>
        <w:t>у</w:t>
      </w:r>
      <w:r>
        <w:t>щество по цивилизации над древними, и еще более шу</w:t>
      </w:r>
      <w:r>
        <w:t>м</w:t>
      </w:r>
      <w:r>
        <w:t>на претензия церквей на то, что христианство освободило мир от варварства и идолопоклонства. Как мало основ</w:t>
      </w:r>
      <w:r>
        <w:t>а</w:t>
      </w:r>
      <w:r>
        <w:t>ний для обеих — мы постарались доказать в этих двух томах. Свет христианства послужил только для того, чт</w:t>
      </w:r>
      <w:r>
        <w:t>о</w:t>
      </w:r>
      <w:r>
        <w:t xml:space="preserve">бы показать, </w:t>
      </w:r>
      <w:r>
        <w:rPr>
          <w:spacing w:val="-2"/>
        </w:rPr>
        <w:t xml:space="preserve">насколько больше лицемерия и порока его учения породили в мире со времени его </w:t>
      </w:r>
      <w:r>
        <w:rPr>
          <w:spacing w:val="-2"/>
        </w:rPr>
        <w:t>прихода и н</w:t>
      </w:r>
      <w:r>
        <w:rPr>
          <w:spacing w:val="-2"/>
        </w:rPr>
        <w:t>а</w:t>
      </w:r>
      <w:r>
        <w:rPr>
          <w:spacing w:val="-2"/>
        </w:rPr>
        <w:t>сколько неизмеримо выше были древние по сравнению с нами по всему, что касается чести.</w:t>
      </w:r>
      <w:r>
        <w:rPr>
          <w:rStyle w:val="a6"/>
          <w:spacing w:val="-2"/>
        </w:rPr>
        <w:footnoteReference w:id="468"/>
      </w:r>
      <w:r>
        <w:rPr>
          <w:spacing w:val="-2"/>
        </w:rPr>
        <w:t xml:space="preserve"> Духовенство путем учения о беспомощности человека, о его полной завис</w:t>
      </w:r>
      <w:r>
        <w:rPr>
          <w:spacing w:val="-2"/>
        </w:rPr>
        <w:t>и</w:t>
      </w:r>
      <w:r>
        <w:rPr>
          <w:spacing w:val="-2"/>
        </w:rPr>
        <w:t>мости от Провидения, а также учения об искуплении с</w:t>
      </w:r>
      <w:r>
        <w:rPr>
          <w:spacing w:val="-2"/>
        </w:rPr>
        <w:t>о</w:t>
      </w:r>
      <w:r>
        <w:rPr>
          <w:spacing w:val="-2"/>
        </w:rPr>
        <w:t xml:space="preserve">крушило в своих верных последователях каждый атом уверенности в своих силах и собственного достоинства. </w:t>
      </w:r>
      <w:r>
        <w:rPr>
          <w:spacing w:val="-2"/>
        </w:rPr>
        <w:lastRenderedPageBreak/>
        <w:t xml:space="preserve">Настолько это правдиво, что теперь становится аксиомой, что наиболее благородных людей следует искать среди атеистов и так называемых “неверных”. От Гиппарха мы слышим, что в дни </w:t>
      </w:r>
      <w:r>
        <w:rPr>
          <w:i/>
          <w:spacing w:val="-2"/>
        </w:rPr>
        <w:t>язычест</w:t>
      </w:r>
      <w:r>
        <w:rPr>
          <w:i/>
          <w:spacing w:val="-2"/>
        </w:rPr>
        <w:t>ва</w:t>
      </w:r>
      <w:r>
        <w:rPr>
          <w:spacing w:val="-2"/>
        </w:rPr>
        <w:t xml:space="preserve"> </w:t>
      </w:r>
    </w:p>
    <w:p w:rsidR="00000000" w:rsidRDefault="00474D2C">
      <w:pPr>
        <w:pStyle w:val="Oeoaou"/>
      </w:pPr>
      <w:r>
        <w:t>“стыд и позор, которые справедливо обрушивались за нарушение своей клятвы, приводили бедного нарушителя в такие припадки сум</w:t>
      </w:r>
      <w:r>
        <w:t>а</w:t>
      </w:r>
      <w:r>
        <w:t>сшествия и отчаяния, что он резал себе горло и погибал от своих собс</w:t>
      </w:r>
      <w:r>
        <w:t>т</w:t>
      </w:r>
      <w:r>
        <w:t>венных рук, и память о нем после смерти была столь ненавистна что тело его лежало непогребенным на берегу острова Самос и не получало др</w:t>
      </w:r>
      <w:r>
        <w:t>у</w:t>
      </w:r>
      <w:r>
        <w:t>гого захоронения, как только от песков морских”.</w:t>
      </w:r>
      <w:r>
        <w:rPr>
          <w:rStyle w:val="a6"/>
        </w:rPr>
        <w:footnoteReference w:id="469"/>
      </w:r>
      <w:r>
        <w:t xml:space="preserve"> </w:t>
      </w:r>
    </w:p>
    <w:p w:rsidR="00000000" w:rsidRDefault="00474D2C">
      <w:r>
        <w:t>Но в нашем веке у нас нашлось девяносто шесть дел</w:t>
      </w:r>
      <w:r>
        <w:t>е</w:t>
      </w:r>
      <w:r>
        <w:t>гатов Антимасонского съезда США, каждый, несомненно, от какой-либо протестан</w:t>
      </w:r>
      <w:r>
        <w:t>тской церкви, и требующих к себе должного уважения и почтения, подобающего джентльменам, и в то же время, выдвигающих наиболее иезуитские аргументы против вескости масонской кля</w:t>
      </w:r>
      <w:r>
        <w:t>т</w:t>
      </w:r>
      <w:r>
        <w:t xml:space="preserve">вы. Комитет, претендующий на то, что он ссылается на “наиболее выдающихся руководителей по философии, морали, и ссылающийся на полнейшую поддержку </w:t>
      </w:r>
      <w:r>
        <w:rPr>
          <w:i/>
        </w:rPr>
        <w:t>вдо</w:t>
      </w:r>
      <w:r>
        <w:rPr>
          <w:i/>
        </w:rPr>
        <w:t>х</w:t>
      </w:r>
      <w:r>
        <w:rPr>
          <w:i/>
        </w:rPr>
        <w:t>новенных,</w:t>
      </w:r>
      <w:r>
        <w:rPr>
          <w:rStyle w:val="a6"/>
        </w:rPr>
        <w:footnoteReference w:id="470"/>
      </w:r>
      <w:r>
        <w:t>... которые писали до того, как появилось франкмасонство”, решил, что так как клятва была сделкой между человеком с одной стороны и Всемогущим Судьею с другой стороны”, а ма</w:t>
      </w:r>
      <w:r>
        <w:t>соны все были неверные и “н</w:t>
      </w:r>
      <w:r>
        <w:t>е</w:t>
      </w:r>
      <w:r>
        <w:t>достойны гражданского доверия”, то их клятвы должны считаться незаконными и несвязывающими.</w:t>
      </w:r>
      <w:r>
        <w:rPr>
          <w:rStyle w:val="a6"/>
        </w:rPr>
        <w:footnoteReference w:id="471"/>
      </w:r>
      <w:r>
        <w:t xml:space="preserve"> </w:t>
      </w:r>
    </w:p>
    <w:p w:rsidR="00000000" w:rsidRDefault="00474D2C">
      <w:r>
        <w:t>Но мы вернемся к этим “Лекциям” Робертсона и к его обвинениям против масонства. Величайшим обвинением, выдвинутым против последнего, является отвергание м</w:t>
      </w:r>
      <w:r>
        <w:t>а</w:t>
      </w:r>
      <w:r>
        <w:t xml:space="preserve">сонами существования </w:t>
      </w:r>
      <w:r>
        <w:rPr>
          <w:i/>
        </w:rPr>
        <w:t>личного</w:t>
      </w:r>
      <w:r>
        <w:t xml:space="preserve"> Бога (это — по утвержд</w:t>
      </w:r>
      <w:r>
        <w:t>е</w:t>
      </w:r>
      <w:r>
        <w:t>нию Баруэля и Робисона) и претензия на то, что они обл</w:t>
      </w:r>
      <w:r>
        <w:t>а</w:t>
      </w:r>
      <w:r>
        <w:t>дают “секретом сделать человека лучше и счастливее, чем сделал его Христос, его апостолы и его церковь”. Если бы последнее обвин</w:t>
      </w:r>
      <w:r>
        <w:t>ение хотя бы наполовину было правдиво, оно могло бы дать утешительную надежду, что они дейс</w:t>
      </w:r>
      <w:r>
        <w:t>т</w:t>
      </w:r>
      <w:r>
        <w:lastRenderedPageBreak/>
        <w:t>вительно нашли этот секрет путем полного отрыва от м</w:t>
      </w:r>
      <w:r>
        <w:t>и</w:t>
      </w:r>
      <w:r>
        <w:t xml:space="preserve">фического Христа церкви и от официального Иеговы. Но оба обвинения просто настолько же злостны, насколько абсурдны и неправдивы, как мы сейчас увидим. </w:t>
      </w:r>
    </w:p>
    <w:p w:rsidR="00000000" w:rsidRDefault="00474D2C">
      <w:r>
        <w:t>Пусть никто не воображает, что в каких-либо наших рассуждениях по поводу масонства мы руководствуемся личными чувствами. Будучи далеки от этого, мы не к</w:t>
      </w:r>
      <w:r>
        <w:t>о</w:t>
      </w:r>
      <w:r>
        <w:t>леблясь провозглашаем наше глубочайшее уважение о</w:t>
      </w:r>
      <w:r>
        <w:t>с</w:t>
      </w:r>
      <w:r>
        <w:t>новным целям</w:t>
      </w:r>
      <w:r>
        <w:t xml:space="preserve"> этого ордена, и некоторые из наших наиб</w:t>
      </w:r>
      <w:r>
        <w:t>о</w:t>
      </w:r>
      <w:r>
        <w:t>лее ценимых друзей числятся среди их членов. Мы ничего не говорим против масонства, каким оно должно бы быть, но обличаем его-таки, каким оно, благодаря интригам духовенства, как католического, так и протестантского, начинает становиться. Якобы представляющее собою наиболее абсолютную из демократий, оно практически стало уделом аристократии, богачей и личного честол</w:t>
      </w:r>
      <w:r>
        <w:t>ю</w:t>
      </w:r>
      <w:r>
        <w:t>бия. Якобы представляющее собой учителя истинной эт</w:t>
      </w:r>
      <w:r>
        <w:t>и</w:t>
      </w:r>
      <w:r>
        <w:t>ки, оно унизилось до пропаганды антропоморфическог</w:t>
      </w:r>
      <w:r>
        <w:t>о богословия. Полуобнаженному подмастерью, поставле</w:t>
      </w:r>
      <w:r>
        <w:t>н</w:t>
      </w:r>
      <w:r>
        <w:t>ному перед мастером во время посвящения в первую ст</w:t>
      </w:r>
      <w:r>
        <w:t>у</w:t>
      </w:r>
      <w:r>
        <w:t>пень, внушают, что у дверей ложи всякие различия общ</w:t>
      </w:r>
      <w:r>
        <w:t>е</w:t>
      </w:r>
      <w:r>
        <w:t>ственного положения сбрасываются и что самый бедный брат равен всякому другому, даже королю или принцу. В самом же деле масонское братство превращается в подх</w:t>
      </w:r>
      <w:r>
        <w:t>а</w:t>
      </w:r>
      <w:r>
        <w:t>лима в каждой монархической стране для любого кор</w:t>
      </w:r>
      <w:r>
        <w:t>о</w:t>
      </w:r>
      <w:r>
        <w:t>левского потомка, который может соблаговолить надеть на себя когда-то символическую овчину ради того, чтобы использовать его в качестве политическ</w:t>
      </w:r>
      <w:r>
        <w:t xml:space="preserve">ого орудия. </w:t>
      </w:r>
    </w:p>
    <w:p w:rsidR="00000000" w:rsidRDefault="00474D2C">
      <w:r>
        <w:t>Насколько далеко масонское братство зашло в этом направлении мы можем судить по словам одного из его высочайших авторитетов. Джон Яркер Младший из Ан</w:t>
      </w:r>
      <w:r>
        <w:t>г</w:t>
      </w:r>
      <w:r>
        <w:t>лии; бывший великий хранитель великой ложи Греции; великий мастер обряда Сведенборга; также великий ма</w:t>
      </w:r>
      <w:r>
        <w:t>с</w:t>
      </w:r>
      <w:r>
        <w:t>тер древнего и первичного церемониала масонства и Бог знает чего еще [</w:t>
      </w:r>
      <w:r>
        <w:rPr>
          <w:b/>
        </w:rPr>
        <w:t>579</w:t>
      </w:r>
      <w:r>
        <w:t xml:space="preserve">], сказал, что масонство ничего не могло потерять </w:t>
      </w:r>
    </w:p>
    <w:p w:rsidR="00000000" w:rsidRDefault="00474D2C">
      <w:pPr>
        <w:pStyle w:val="Oeoaou"/>
      </w:pPr>
      <w:r>
        <w:t xml:space="preserve">“принятием более высокого (не денежного) стандарта членства и нравственности при исключении из “пурпурных” всех, кто </w:t>
      </w:r>
      <w:r>
        <w:rPr>
          <w:i/>
        </w:rPr>
        <w:t>насаж</w:t>
      </w:r>
      <w:r>
        <w:rPr>
          <w:i/>
        </w:rPr>
        <w:t>дает обманы, притворство, исторические степени и другие безнравстве</w:t>
      </w:r>
      <w:r>
        <w:rPr>
          <w:i/>
        </w:rPr>
        <w:t>н</w:t>
      </w:r>
      <w:r>
        <w:rPr>
          <w:i/>
        </w:rPr>
        <w:t>ные повадки”</w:t>
      </w:r>
      <w:r>
        <w:t xml:space="preserve"> (с. 158). </w:t>
      </w:r>
    </w:p>
    <w:p w:rsidR="00000000" w:rsidRDefault="00474D2C">
      <w:r>
        <w:t xml:space="preserve">И, опять, на странице 157: </w:t>
      </w:r>
    </w:p>
    <w:p w:rsidR="00000000" w:rsidRDefault="00474D2C">
      <w:pPr>
        <w:pStyle w:val="Oeoaou"/>
      </w:pPr>
      <w:r>
        <w:lastRenderedPageBreak/>
        <w:t>“При таком управлении масонским братством, как теперь, оно б</w:t>
      </w:r>
      <w:r>
        <w:t>ы</w:t>
      </w:r>
      <w:r>
        <w:t xml:space="preserve">стро превращается в рай для </w:t>
      </w:r>
      <w:r>
        <w:rPr>
          <w:i/>
        </w:rPr>
        <w:t>bon vivant,</w:t>
      </w:r>
      <w:r>
        <w:t xml:space="preserve"> “благотворительного” лицемера, который забывает текст Св. Павла и украшает свою грудь “сокровищем благотворительности” (получив путем рассудительно произведенных пожертвований “пурпур”, он выносит суждения и назначения другим братьям, более способным и нравственным, но не обладающим такими </w:t>
      </w:r>
      <w:r>
        <w:t xml:space="preserve">средствами); для изготовителя пустяковой масонской мишуры; для мошенника-коммерсанта, который мошенничает на сотни и даже на тысячи путем обращения к неопытным сознаниям тех немногих, кто действительно считаются с их </w:t>
      </w:r>
      <w:r>
        <w:rPr>
          <w:i/>
        </w:rPr>
        <w:t>О. В.;</w:t>
      </w:r>
      <w:r>
        <w:t xml:space="preserve"> и для масонских “императоров” и других шарлатанов, которые добывают себе власть или деньги из ар</w:t>
      </w:r>
      <w:r>
        <w:t>и</w:t>
      </w:r>
      <w:r>
        <w:t>стократической претенциозности, которую они навязали нашему инст</w:t>
      </w:r>
      <w:r>
        <w:t>и</w:t>
      </w:r>
      <w:r>
        <w:t xml:space="preserve">туту — </w:t>
      </w:r>
      <w:r>
        <w:rPr>
          <w:i/>
        </w:rPr>
        <w:t>ad captandum vulgus”.</w:t>
      </w:r>
      <w:r>
        <w:t xml:space="preserve"> </w:t>
      </w:r>
    </w:p>
    <w:p w:rsidR="00000000" w:rsidRDefault="00474D2C">
      <w:r>
        <w:t>У нас нет никакого желания претендовать на разобл</w:t>
      </w:r>
      <w:r>
        <w:t>а</w:t>
      </w:r>
      <w:r>
        <w:t>чение секретов, уже давно распродаваемых по вс</w:t>
      </w:r>
      <w:r>
        <w:t>ему миру клятвопреступными масонами. Все жизненно важное, в символических ли изображениях, в обрядах или в паролях, какие применяются в современном франкмасонстве — известно Восточным братствам; хотя кажется, что между ними нет никаких сношений, ни связей. Если Медея оп</w:t>
      </w:r>
      <w:r>
        <w:t>и</w:t>
      </w:r>
      <w:r>
        <w:t>сана Овидием как “имеющая обнаженные руки, грудь и колено, левая ступня в стоптанном башмаке”; и Вирг</w:t>
      </w:r>
      <w:r>
        <w:t>и</w:t>
      </w:r>
      <w:r>
        <w:t>лий, говоря о Дидоне, рисует эту “королеву... непокол</w:t>
      </w:r>
      <w:r>
        <w:t>е</w:t>
      </w:r>
      <w:r>
        <w:t>бимую смертью, имеющую одну ногу обнаженной, и т. д.” [</w:t>
      </w:r>
      <w:r>
        <w:rPr>
          <w:b/>
        </w:rPr>
        <w:t>579</w:t>
      </w:r>
      <w:r>
        <w:t xml:space="preserve">, с. 151], почему же тогда </w:t>
      </w:r>
      <w:r>
        <w:t>сомневаться, что на Вост</w:t>
      </w:r>
      <w:r>
        <w:t>о</w:t>
      </w:r>
      <w:r>
        <w:t xml:space="preserve">ке имеются </w:t>
      </w:r>
      <w:r>
        <w:rPr>
          <w:i/>
        </w:rPr>
        <w:t>настоящие</w:t>
      </w:r>
      <w:r>
        <w:t xml:space="preserve"> “Патриархи священных Вед”, объясняющие эзотеризм чисто индусской теологии и брахманизма так же основательно, как европейские “Па</w:t>
      </w:r>
      <w:r>
        <w:t>т</w:t>
      </w:r>
      <w:r>
        <w:t xml:space="preserve">риархи”? </w:t>
      </w:r>
    </w:p>
    <w:p w:rsidR="00000000" w:rsidRDefault="00474D2C">
      <w:r>
        <w:t>Но если существуют несколько масонов, которые из</w:t>
      </w:r>
      <w:r>
        <w:t>у</w:t>
      </w:r>
      <w:r>
        <w:t xml:space="preserve">чив каббалистические и другие редкие труды и вступив в личные связи с “Братьями” из далекого Востока, чему-то научились из </w:t>
      </w:r>
      <w:r>
        <w:rPr>
          <w:i/>
        </w:rPr>
        <w:t>эзотерического</w:t>
      </w:r>
      <w:r>
        <w:t xml:space="preserve"> масонства, то не так обст</w:t>
      </w:r>
      <w:r>
        <w:t>о</w:t>
      </w:r>
      <w:r>
        <w:t xml:space="preserve">ит дело с сотнями американских лож. Во время писания настоящей главы мы совершенно неожиданно получили, благодаря </w:t>
      </w:r>
      <w:r>
        <w:t xml:space="preserve">любезности друга, один экземпляр книги м-ра Яркера, откуда были взяты вышеприведенные цитаты. Она до краев полна учености и, что еще важней, </w:t>
      </w:r>
      <w:r>
        <w:rPr>
          <w:i/>
        </w:rPr>
        <w:t xml:space="preserve">знания, </w:t>
      </w:r>
      <w:r>
        <w:t xml:space="preserve">как нам кажется. Это особенно ценно в данный момент, так как она подтверждает во многих подробностях то, о чем мы говорили в этом труде. Так, например, мы читаем следующее: </w:t>
      </w:r>
    </w:p>
    <w:p w:rsidR="00000000" w:rsidRDefault="00474D2C">
      <w:pPr>
        <w:pStyle w:val="Oeoaou"/>
      </w:pPr>
      <w:r>
        <w:lastRenderedPageBreak/>
        <w:t>“Мы полагаем, что мы с достаточной убедительностью установили факт связи франкмасонства с другими умозрительными ритуалами дре</w:t>
      </w:r>
      <w:r>
        <w:t>в</w:t>
      </w:r>
      <w:r>
        <w:t>ности, так же как древность и чистоту старого английского риту</w:t>
      </w:r>
      <w:r>
        <w:t xml:space="preserve">ала тамплиеров </w:t>
      </w:r>
      <w:r>
        <w:rPr>
          <w:i/>
        </w:rPr>
        <w:t>семи степеней</w:t>
      </w:r>
      <w:r>
        <w:t xml:space="preserve"> и поддельную деривацию многих других обрядов оттуда” [</w:t>
      </w:r>
      <w:r>
        <w:rPr>
          <w:b/>
        </w:rPr>
        <w:t>579</w:t>
      </w:r>
      <w:r>
        <w:t xml:space="preserve">, с. 150]. </w:t>
      </w:r>
    </w:p>
    <w:p w:rsidR="00000000" w:rsidRDefault="00474D2C">
      <w:r>
        <w:t>Нет надобности говорить таким высоким масонам, хотя рядовым членам надо сказать, что настала пора пр</w:t>
      </w:r>
      <w:r>
        <w:t>е</w:t>
      </w:r>
      <w:r>
        <w:t>образовать масонство и восстановить те древние вехи, заимствованные у ранних общин, которые в восемнадц</w:t>
      </w:r>
      <w:r>
        <w:t>а</w:t>
      </w:r>
      <w:r>
        <w:t>том веке основатели умозрительного франкмасонства п</w:t>
      </w:r>
      <w:r>
        <w:t>о</w:t>
      </w:r>
      <w:r>
        <w:t>считали заложенными в этом братстве. Больше не ост</w:t>
      </w:r>
      <w:r>
        <w:t>а</w:t>
      </w:r>
      <w:r>
        <w:t>лось неопубликованных секретов; орден деградирует в средство карьеры для эгоистов, и в средство разлож</w:t>
      </w:r>
      <w:r>
        <w:t>е</w:t>
      </w:r>
      <w:r>
        <w:t>ния</w:t>
      </w:r>
      <w:r>
        <w:t xml:space="preserve"> — для худых людей. </w:t>
      </w:r>
    </w:p>
    <w:p w:rsidR="00000000" w:rsidRDefault="00474D2C">
      <w:r>
        <w:t>Совсем недавно большинство членов Верховных С</w:t>
      </w:r>
      <w:r>
        <w:t>о</w:t>
      </w:r>
      <w:r>
        <w:t>ветов Древнего и Принятого Обряда, собравшихся в Л</w:t>
      </w:r>
      <w:r>
        <w:t>о</w:t>
      </w:r>
      <w:r>
        <w:t>занне, справедливо протестуя против такого кощунстве</w:t>
      </w:r>
      <w:r>
        <w:t>н</w:t>
      </w:r>
      <w:r>
        <w:t>ного верования, как верование в личного Бога, наделенн</w:t>
      </w:r>
      <w:r>
        <w:t>о</w:t>
      </w:r>
      <w:r>
        <w:t xml:space="preserve">го всеми человеческими свойствами, высказали следующие слова: </w:t>
      </w:r>
    </w:p>
    <w:p w:rsidR="00000000" w:rsidRDefault="00474D2C">
      <w:pPr>
        <w:pStyle w:val="Oeoaou"/>
      </w:pPr>
      <w:r>
        <w:t xml:space="preserve">“Франкмасонство провозглашает, как оно делало со времени своего возникновения, — существование </w:t>
      </w:r>
      <w:r>
        <w:rPr>
          <w:i/>
        </w:rPr>
        <w:t>творческого принципа</w:t>
      </w:r>
      <w:r>
        <w:t xml:space="preserve"> под названием великого Архитектора вселенной”. </w:t>
      </w:r>
    </w:p>
    <w:p w:rsidR="00000000" w:rsidRDefault="00474D2C">
      <w:r>
        <w:t>Небольшое меньшинство протестовало против этого, говоря, чт</w:t>
      </w:r>
      <w:r>
        <w:t xml:space="preserve">о “вера в </w:t>
      </w:r>
      <w:r>
        <w:rPr>
          <w:i/>
        </w:rPr>
        <w:t>творящий принцип</w:t>
      </w:r>
      <w:r>
        <w:t xml:space="preserve"> не есть </w:t>
      </w:r>
      <w:r>
        <w:rPr>
          <w:i/>
        </w:rPr>
        <w:t>та вера в Бога, которую франкмасонство требует от каждого кандидата,</w:t>
      </w:r>
      <w:r>
        <w:t xml:space="preserve"> прежде чем он может перешагнуть ее порог”. </w:t>
      </w:r>
    </w:p>
    <w:p w:rsidR="00000000" w:rsidRDefault="00474D2C">
      <w:r>
        <w:t>Это признание не похоже на отрицание личного Бога. Если бы у нас осталось хотя бы малейшее сомнение по этому поводу, оно было бы полностью рассеяно словами генерала Альберта Пайка [</w:t>
      </w:r>
      <w:r>
        <w:rPr>
          <w:b/>
        </w:rPr>
        <w:t>580</w:t>
      </w:r>
      <w:r>
        <w:t>, с. 54, 55], возможно, вел</w:t>
      </w:r>
      <w:r>
        <w:t>и</w:t>
      </w:r>
      <w:r>
        <w:t>чайшего авторитета нынешних дней среди американских масонов, который наиболее буйно восстает против такого нововведения. Ничто не будет лучше, как проци</w:t>
      </w:r>
      <w:r>
        <w:t xml:space="preserve">тировать его слова: </w:t>
      </w:r>
    </w:p>
    <w:p w:rsidR="00000000" w:rsidRDefault="00474D2C">
      <w:pPr>
        <w:pStyle w:val="Oeoaou"/>
      </w:pPr>
      <w:r>
        <w:t xml:space="preserve">“Этот </w:t>
      </w:r>
      <w:r>
        <w:rPr>
          <w:i/>
        </w:rPr>
        <w:t>Principe Createur</w:t>
      </w:r>
      <w:r>
        <w:t> — термин не новый, — это только обно</w:t>
      </w:r>
      <w:r>
        <w:t>в</w:t>
      </w:r>
      <w:r>
        <w:t xml:space="preserve">ленный старый термин. </w:t>
      </w:r>
      <w:r>
        <w:rPr>
          <w:i/>
        </w:rPr>
        <w:t>Наши противники, многочисленные и грозные,</w:t>
      </w:r>
      <w:r>
        <w:t xml:space="preserve"> скажут и имеют право сказать, что наш </w:t>
      </w:r>
      <w:r>
        <w:rPr>
          <w:i/>
        </w:rPr>
        <w:t>Principe Createur</w:t>
      </w:r>
      <w:r>
        <w:t xml:space="preserve"> тождественен с </w:t>
      </w:r>
      <w:r>
        <w:rPr>
          <w:i/>
        </w:rPr>
        <w:t>Principe Generaleur</w:t>
      </w:r>
      <w:r>
        <w:t xml:space="preserve"> индийцев и египтян и может соответственно </w:t>
      </w:r>
      <w:r>
        <w:rPr>
          <w:i/>
        </w:rPr>
        <w:t>быть</w:t>
      </w:r>
      <w:r>
        <w:t xml:space="preserve"> символизирован </w:t>
      </w:r>
      <w:r>
        <w:rPr>
          <w:i/>
        </w:rPr>
        <w:t>лингамом,</w:t>
      </w:r>
      <w:r>
        <w:t xml:space="preserve"> как его символизировали древние... Принять </w:t>
      </w:r>
      <w:r>
        <w:lastRenderedPageBreak/>
        <w:t xml:space="preserve">это вместо личного Бога значит </w:t>
      </w:r>
      <w:r>
        <w:rPr>
          <w:b/>
        </w:rPr>
        <w:t>отказаться от христианства</w:t>
      </w:r>
      <w:r>
        <w:t xml:space="preserve"> и </w:t>
      </w:r>
      <w:r>
        <w:rPr>
          <w:i/>
        </w:rPr>
        <w:t>поклон</w:t>
      </w:r>
      <w:r>
        <w:rPr>
          <w:i/>
        </w:rPr>
        <w:t>е</w:t>
      </w:r>
      <w:r>
        <w:rPr>
          <w:i/>
        </w:rPr>
        <w:t>ния Иегове</w:t>
      </w:r>
      <w:r>
        <w:t xml:space="preserve"> и вернуться к погрязанию в свинарниках язычества”. </w:t>
      </w:r>
    </w:p>
    <w:p w:rsidR="00000000" w:rsidRDefault="00474D2C">
      <w:r>
        <w:t xml:space="preserve">Так свинарники </w:t>
      </w:r>
      <w:r>
        <w:rPr>
          <w:i/>
        </w:rPr>
        <w:t>иезуитства,</w:t>
      </w:r>
      <w:r>
        <w:t xml:space="preserve"> вы</w:t>
      </w:r>
      <w:r>
        <w:t>ходит, намного чище? “Наши противники, многочисленные и грозные”. Этой фразой все сказано. Кто является этими грозными враг</w:t>
      </w:r>
      <w:r>
        <w:t>а</w:t>
      </w:r>
      <w:r>
        <w:t>ми, бесполезно спрашивать. Это — римские католики и некоторые из реформированных пресвитериан. Читая, что эти две клики соответственно пишут, мы вполне можем задать вопрос, который из противников больше боится другого? Но что толку кому-либо выступать против бра</w:t>
      </w:r>
      <w:r>
        <w:t>т</w:t>
      </w:r>
      <w:r>
        <w:t>ства, которое даже не осмеливается иметь свою собстве</w:t>
      </w:r>
      <w:r>
        <w:t>н</w:t>
      </w:r>
      <w:r>
        <w:t>ную веру из боязни вызвать нарекания? И, пожалуйста, объясните, каким о</w:t>
      </w:r>
      <w:r>
        <w:t>бразом, если масонская клятва что-нибудь значит и масонские наказания считаются чем-то большим, чем фарс — как могут противники, многочи</w:t>
      </w:r>
      <w:r>
        <w:t>с</w:t>
      </w:r>
      <w:r>
        <w:t>ленные или малочисленные, слабые или сильные, узнать, что делается внутри ложи и проникнуть мимо “брата, сеющего ужас или стража, который с мечом наголо охр</w:t>
      </w:r>
      <w:r>
        <w:t>а</w:t>
      </w:r>
      <w:r>
        <w:t xml:space="preserve">няет врата ложи?” Или же этот “брат, сеющий ужас”, не более грозен, чем Офенбаховский </w:t>
      </w:r>
      <w:r>
        <w:rPr>
          <w:i/>
        </w:rPr>
        <w:t>генерал Бум</w:t>
      </w:r>
      <w:r>
        <w:t xml:space="preserve"> с дым</w:t>
      </w:r>
      <w:r>
        <w:t>я</w:t>
      </w:r>
      <w:r>
        <w:t>щимся пистолетом, звенящими шпорами и высоким пл</w:t>
      </w:r>
      <w:r>
        <w:t>ю</w:t>
      </w:r>
      <w:r>
        <w:t>мажем? Какая польза от миллионов людей, образующих это великое бр</w:t>
      </w:r>
      <w:r>
        <w:t xml:space="preserve">атство, распространенное по всему миру, если их нельзя сцементировать вместе так, чтобы оказать сопротивление всем врагам? Может ли это быть, что “мистическая связь” не более, чем веревка из песка, и масонство — только игрушка, чтобы питать тщеславие нескольких лидеров, которые блаженствуют в лентах и регалиях? Является ли его власть такою же фальшивою, как и его древность? Кажется так, действительно; и все же, как “даже у мух есть меньшие мухи, кусающие их”, — так же имеются католические паникеры, которые </w:t>
      </w:r>
      <w:r>
        <w:t>притв</w:t>
      </w:r>
      <w:r>
        <w:t>о</w:t>
      </w:r>
      <w:r>
        <w:t xml:space="preserve">ряются, что они боятся масонства! </w:t>
      </w:r>
    </w:p>
    <w:p w:rsidR="00000000" w:rsidRDefault="00474D2C">
      <w:r>
        <w:t>И все же, эти же самые католики со всем спокойств</w:t>
      </w:r>
      <w:r>
        <w:t>и</w:t>
      </w:r>
      <w:r>
        <w:t>ем их традиционной наглости публично угрожают Амер</w:t>
      </w:r>
      <w:r>
        <w:t>и</w:t>
      </w:r>
      <w:r>
        <w:t>ке с ее 500.000 масонов и 34.000.000 протестантов объ</w:t>
      </w:r>
      <w:r>
        <w:t>е</w:t>
      </w:r>
      <w:r>
        <w:t>динением церкви и государства под руководством Рима! Опасность, угрожающая свободным институтам этой ре</w:t>
      </w:r>
      <w:r>
        <w:t>с</w:t>
      </w:r>
      <w:r>
        <w:t>публики, как нам говорят, происходит от “логически ра</w:t>
      </w:r>
      <w:r>
        <w:t>з</w:t>
      </w:r>
      <w:r>
        <w:t>работанных принципов протестантизма”. Нынешний в</w:t>
      </w:r>
      <w:r>
        <w:t>о</w:t>
      </w:r>
      <w:r>
        <w:t>енно-морской министр, уважаемый Р. У. Томпсон из И</w:t>
      </w:r>
      <w:r>
        <w:t>н</w:t>
      </w:r>
      <w:r>
        <w:lastRenderedPageBreak/>
        <w:t>дианы, осмелившийся в своей собственной свободной протеста</w:t>
      </w:r>
      <w:r>
        <w:t xml:space="preserve">нтской стране недавно опубликовать книгу о </w:t>
      </w:r>
      <w:r>
        <w:rPr>
          <w:i/>
        </w:rPr>
        <w:t>“Папстве и гражданской власти”</w:t>
      </w:r>
      <w:r>
        <w:t xml:space="preserve"> (причем книга выде</w:t>
      </w:r>
      <w:r>
        <w:t>р</w:t>
      </w:r>
      <w:r>
        <w:t>жана настолько же в умеренных тонах, насколько в джентльменских), подвергся бешеным нападкам со ст</w:t>
      </w:r>
      <w:r>
        <w:t>о</w:t>
      </w:r>
      <w:r>
        <w:t>роны римско-католического священника — и это в В</w:t>
      </w:r>
      <w:r>
        <w:t>а</w:t>
      </w:r>
      <w:r>
        <w:t>шингтоне, в самом месте пребывания правительства. Что еще лучше, типичный представитель членов Общества Иисуса, отец Ф. X. Уэнингер, доктор богословия, изливает на его смиренную голову сосуд гнева, явно взятый неп</w:t>
      </w:r>
      <w:r>
        <w:t>о</w:t>
      </w:r>
      <w:r>
        <w:t xml:space="preserve">средственно из Ватиканского погреба. </w:t>
      </w:r>
    </w:p>
    <w:p w:rsidR="00000000" w:rsidRDefault="00474D2C">
      <w:pPr>
        <w:pStyle w:val="Oeoaou"/>
        <w:rPr>
          <w:spacing w:val="-2"/>
        </w:rPr>
      </w:pPr>
      <w:r>
        <w:t>“Утверждения”, — го</w:t>
      </w:r>
      <w:r>
        <w:t>ворит он, — которые выдвигает м-р Томпсон по поводу неизбежного антагонизма между католической церковью и свободными институтами, характерны своей, вызывающей жалость, невежественностью и своей слепою наглостью. Он пренебрегает прав</w:t>
      </w:r>
      <w:r>
        <w:t>и</w:t>
      </w:r>
      <w:r>
        <w:t>лами логики, истории, здравым смыслом, благотворительностью и поя</w:t>
      </w:r>
      <w:r>
        <w:t>в</w:t>
      </w:r>
      <w:r>
        <w:rPr>
          <w:spacing w:val="-2"/>
        </w:rPr>
        <w:t>ляется перед верным американским народом в качестве узколобого изувера. Никакой ученый не отважился бы повторить те избитые клев</w:t>
      </w:r>
      <w:r>
        <w:rPr>
          <w:spacing w:val="-2"/>
        </w:rPr>
        <w:t>е</w:t>
      </w:r>
      <w:r>
        <w:rPr>
          <w:spacing w:val="-2"/>
        </w:rPr>
        <w:t>ты, которые так часто были опровергнуты... В ответ на его обвинения, выдвинутые прот</w:t>
      </w:r>
      <w:r>
        <w:rPr>
          <w:spacing w:val="-2"/>
        </w:rPr>
        <w:t xml:space="preserve">ив церкви как противника свободы, я скажу ему, что если эта страна когда-либо станет католической страной, то есть, если католики когда-либо будут в большинстве и </w:t>
      </w:r>
      <w:r>
        <w:rPr>
          <w:i/>
          <w:spacing w:val="-2"/>
        </w:rPr>
        <w:t>будут обладать контролем над политической властью,</w:t>
      </w:r>
      <w:r>
        <w:rPr>
          <w:spacing w:val="-2"/>
        </w:rPr>
        <w:t xml:space="preserve"> тогда он увидит, как принципы нашей Ко</w:t>
      </w:r>
      <w:r>
        <w:rPr>
          <w:spacing w:val="-2"/>
        </w:rPr>
        <w:t>н</w:t>
      </w:r>
      <w:r>
        <w:rPr>
          <w:spacing w:val="-2"/>
        </w:rPr>
        <w:t xml:space="preserve">ституции осуществляются в полной мере; он увидит, что эти Штаты будут в каждом деле </w:t>
      </w:r>
      <w:r>
        <w:rPr>
          <w:i/>
          <w:spacing w:val="-2"/>
        </w:rPr>
        <w:t>Объединены.</w:t>
      </w:r>
      <w:r>
        <w:rPr>
          <w:spacing w:val="-2"/>
        </w:rPr>
        <w:t xml:space="preserve"> Он увидит народ, живущий в мире и в гармонии, объединенный узами единой веры, с сердцами, бьющимися в унисон любовью к своему отечеству, с благожелательностью и те</w:t>
      </w:r>
      <w:r>
        <w:rPr>
          <w:spacing w:val="-2"/>
        </w:rPr>
        <w:t>рпим</w:t>
      </w:r>
      <w:r>
        <w:rPr>
          <w:spacing w:val="-2"/>
        </w:rPr>
        <w:t>о</w:t>
      </w:r>
      <w:r>
        <w:rPr>
          <w:spacing w:val="-2"/>
        </w:rPr>
        <w:t xml:space="preserve">стью относительно всего, и уважающими права и совесть даже своих клеветников”. </w:t>
      </w:r>
    </w:p>
    <w:p w:rsidR="00000000" w:rsidRDefault="00474D2C">
      <w:pPr>
        <w:pStyle w:val="BodyText2"/>
      </w:pPr>
      <w:r>
        <w:t xml:space="preserve">Для пользы этого “Общества Иисуса” он советует м-ру Томпсону послать свою книгу царю Александру II и Фридриху Вильгельму, императору Германии. Он может ожидать от них, в знак их симпатий, ордена Св. Андрея и Черного Орла. </w:t>
      </w:r>
    </w:p>
    <w:p w:rsidR="00000000" w:rsidRDefault="00474D2C">
      <w:pPr>
        <w:pStyle w:val="Oeoaou"/>
      </w:pPr>
      <w:r>
        <w:t>“От яснопонимающих, самомыслящих, патриотических америка</w:t>
      </w:r>
      <w:r>
        <w:t>н</w:t>
      </w:r>
      <w:r>
        <w:t xml:space="preserve">цев он не может ожидать ничего, кроме </w:t>
      </w:r>
      <w:r>
        <w:rPr>
          <w:i/>
        </w:rPr>
        <w:t>знака отличия</w:t>
      </w:r>
      <w:r>
        <w:t xml:space="preserve"> их презрения. До тех пор, пока американские сердца </w:t>
      </w:r>
      <w:r>
        <w:rPr>
          <w:i/>
        </w:rPr>
        <w:t>будут</w:t>
      </w:r>
      <w:r>
        <w:t xml:space="preserve"> биться в американской груди, и кровь и</w:t>
      </w:r>
      <w:r>
        <w:t xml:space="preserve">х отцов </w:t>
      </w:r>
      <w:r>
        <w:rPr>
          <w:i/>
        </w:rPr>
        <w:t>будет</w:t>
      </w:r>
      <w:r>
        <w:t xml:space="preserve"> течь в их жилах, такие усилия, как Томпсоно</w:t>
      </w:r>
      <w:r>
        <w:t>в</w:t>
      </w:r>
      <w:r>
        <w:t xml:space="preserve">ские, </w:t>
      </w:r>
      <w:r>
        <w:rPr>
          <w:i/>
        </w:rPr>
        <w:t>не будут</w:t>
      </w:r>
      <w:r>
        <w:t xml:space="preserve"> иметь успеха. Истинные, настоящие американцы защитят католическую церковь в этой стране и о </w:t>
      </w:r>
      <w:r>
        <w:rPr>
          <w:i/>
        </w:rPr>
        <w:t>конечном счете присоединятся к ней”.</w:t>
      </w:r>
      <w:r>
        <w:t xml:space="preserve"> </w:t>
      </w:r>
    </w:p>
    <w:p w:rsidR="00000000" w:rsidRDefault="00474D2C">
      <w:r>
        <w:t>После этого, оставив, как, по-видимому, он думает, труп своего нечестивого противника на поле боя, он ма</w:t>
      </w:r>
      <w:r>
        <w:t>р</w:t>
      </w:r>
      <w:r>
        <w:lastRenderedPageBreak/>
        <w:t xml:space="preserve">ширует прочь, выливая остатки своей опроверженной бутыли следующим образом: </w:t>
      </w:r>
    </w:p>
    <w:p w:rsidR="00000000" w:rsidRDefault="00474D2C">
      <w:pPr>
        <w:pStyle w:val="Oeoaou"/>
      </w:pPr>
      <w:r>
        <w:t>Мы оставляем эту книгу, аргументы который мы убили, на пожр</w:t>
      </w:r>
      <w:r>
        <w:t>а</w:t>
      </w:r>
      <w:r>
        <w:t>ние канюкам Техаса, тем вонючим птицам, под которыми мы подраз</w:t>
      </w:r>
      <w:r>
        <w:t>у</w:t>
      </w:r>
      <w:r>
        <w:t>мева</w:t>
      </w:r>
      <w:r>
        <w:t>ем людей такого сорта, которые любят кормиться гниением, клев</w:t>
      </w:r>
      <w:r>
        <w:t>е</w:t>
      </w:r>
      <w:r>
        <w:t xml:space="preserve">тою и ложью, и которых привлекает их смрад”. </w:t>
      </w:r>
    </w:p>
    <w:p w:rsidR="00000000" w:rsidRDefault="00474D2C">
      <w:r>
        <w:t>Эта последняя сентенция достойна того, чтобы ее д</w:t>
      </w:r>
      <w:r>
        <w:t>о</w:t>
      </w:r>
      <w:r>
        <w:t xml:space="preserve">бавили в качестве дополнения к </w:t>
      </w:r>
      <w:r>
        <w:rPr>
          <w:i/>
        </w:rPr>
        <w:t>“Discorsi del Somma Pontifice Pio IX”</w:t>
      </w:r>
      <w:r>
        <w:t xml:space="preserve"> дона Паскаля де Франциска, обессме</w:t>
      </w:r>
      <w:r>
        <w:t>р</w:t>
      </w:r>
      <w:r>
        <w:t xml:space="preserve">тившегося в презрении м-ра Глэдстона — </w:t>
      </w:r>
      <w:r>
        <w:rPr>
          <w:i/>
        </w:rPr>
        <w:t>Tel maоtre tel Valet!</w:t>
      </w:r>
      <w:r>
        <w:t xml:space="preserve"> </w:t>
      </w:r>
    </w:p>
    <w:p w:rsidR="00000000" w:rsidRDefault="00474D2C">
      <w:r>
        <w:t>Мораль: Это послужит уроком для трезвомыслящих и разумных писателей-джентльменов, что даже такой бл</w:t>
      </w:r>
      <w:r>
        <w:t>а</w:t>
      </w:r>
      <w:r>
        <w:t>говоспитанный противник, каким показал себя в своей книге м-р Томпсон, не может надеятьс</w:t>
      </w:r>
      <w:r>
        <w:t>я избегнуть еди</w:t>
      </w:r>
      <w:r>
        <w:t>н</w:t>
      </w:r>
      <w:r>
        <w:t>ственного, имеющегося в католическом арсенале ор</w:t>
      </w:r>
      <w:r>
        <w:t>у</w:t>
      </w:r>
      <w:r>
        <w:t>жия — площадной брани. Вся аргументация автора пок</w:t>
      </w:r>
      <w:r>
        <w:t>а</w:t>
      </w:r>
      <w:r>
        <w:t>зывает, что, стремясь к убедительности, он желал остаться справедливым; но с таким же успехом он мог нападать и с Тертуллиановской яростью, ибо обращение с ним вряд ли могло быть хуже. Это несомненно доставит ему некоторое утешение — быть помещенным в одну категорию с ер</w:t>
      </w:r>
      <w:r>
        <w:t>е</w:t>
      </w:r>
      <w:r>
        <w:t xml:space="preserve">тическими и неверными императорами и царями. </w:t>
      </w:r>
    </w:p>
    <w:p w:rsidR="00000000" w:rsidRDefault="00474D2C">
      <w:r>
        <w:t>Теперь, когда американцы, включая масонов, пред</w:t>
      </w:r>
      <w:r>
        <w:t>у</w:t>
      </w:r>
      <w:r>
        <w:t>преждены, чтобы они приготовил</w:t>
      </w:r>
      <w:r>
        <w:t>ись к присоединению ко Святой апостолической и римско-католической церкви, мы рады знать, что имеются верные и уважаемые масоны, которые поддерживают наши взгляды. Среди них выдел</w:t>
      </w:r>
      <w:r>
        <w:t>я</w:t>
      </w:r>
      <w:r>
        <w:t xml:space="preserve">ется наш уважаемый друг м-р Леон Хайнеман, Р. М., и член Великой ложи Пенсильвании. В течение восьми или девяти лет он был редактором </w:t>
      </w:r>
      <w:r>
        <w:rPr>
          <w:i/>
        </w:rPr>
        <w:t>“Масонского зеркала и ключевого камня”</w:t>
      </w:r>
      <w:r>
        <w:t xml:space="preserve"> и является известным автором. Он ли</w:t>
      </w:r>
      <w:r>
        <w:t>ч</w:t>
      </w:r>
      <w:r>
        <w:t>но уверяет нас, что в течение тридцати лет боролся пр</w:t>
      </w:r>
      <w:r>
        <w:t>о</w:t>
      </w:r>
      <w:r>
        <w:t xml:space="preserve">тив замысла внести в масонскую догму верование в </w:t>
      </w:r>
      <w:r>
        <w:rPr>
          <w:i/>
        </w:rPr>
        <w:t>ли</w:t>
      </w:r>
      <w:r>
        <w:rPr>
          <w:i/>
        </w:rPr>
        <w:t>ч</w:t>
      </w:r>
      <w:r>
        <w:rPr>
          <w:i/>
        </w:rPr>
        <w:t>ного</w:t>
      </w:r>
      <w:r>
        <w:t xml:space="preserve"> Бога. В свое</w:t>
      </w:r>
      <w:r>
        <w:t>м труде “Древний Йорк и великие ложи Лондона” [</w:t>
      </w:r>
      <w:r>
        <w:rPr>
          <w:b/>
        </w:rPr>
        <w:t>583</w:t>
      </w:r>
      <w:r>
        <w:t xml:space="preserve">, с. 169] он говорит: </w:t>
      </w:r>
    </w:p>
    <w:p w:rsidR="00000000" w:rsidRDefault="00474D2C">
      <w:pPr>
        <w:pStyle w:val="Oeoaou"/>
      </w:pPr>
      <w:r>
        <w:t>“Масонство, вместо развертывания профессионально вместе с и</w:t>
      </w:r>
      <w:r>
        <w:t>н</w:t>
      </w:r>
      <w:r>
        <w:t xml:space="preserve">теллектуальным прогрессом научных познаний и всеобщим развитием, свернуло в сторону от первоначально установленных целей братства и, по-видимому, имеет склонность к превращению в сектантское общество. Это ясно видно... из упорного решения не препятствовать сектантским </w:t>
      </w:r>
      <w:r>
        <w:lastRenderedPageBreak/>
        <w:t>нововведениям, вносимым в ритуал... Похоже на то, что масонское бра</w:t>
      </w:r>
      <w:r>
        <w:t>т</w:t>
      </w:r>
      <w:r>
        <w:t xml:space="preserve">ство этой страны настолько же безразлично </w:t>
      </w:r>
      <w:r>
        <w:t>относится к древне устано</w:t>
      </w:r>
      <w:r>
        <w:t>в</w:t>
      </w:r>
      <w:r>
        <w:t xml:space="preserve">ленным вехам и обычаям масонства, как относились масоны прошлого века под руководством великой лондонской ложи”. </w:t>
      </w:r>
    </w:p>
    <w:p w:rsidR="00000000" w:rsidRDefault="00474D2C">
      <w:r>
        <w:t>Именно это убеждение заставило его, когда в 1856 году Жак Этьен Марконис де Негре, великий иерофант мемфисского обряда, приехал в Америку и предложил ему пост великого мастера этого обряда в Соединенных Шт</w:t>
      </w:r>
      <w:r>
        <w:t>а</w:t>
      </w:r>
      <w:r>
        <w:t>тах, а Древний, Принятый Обряд предложил ему Поче</w:t>
      </w:r>
      <w:r>
        <w:t>т</w:t>
      </w:r>
      <w:r>
        <w:t xml:space="preserve">ную 33-ю ступень, — отказаться от обоих. </w:t>
      </w:r>
    </w:p>
    <w:p w:rsidR="00000000" w:rsidRDefault="00474D2C">
      <w:r>
        <w:t>Храм был последней европейской тайной организац</w:t>
      </w:r>
      <w:r>
        <w:t>и</w:t>
      </w:r>
      <w:r>
        <w:t>ей, которая, как объединен</w:t>
      </w:r>
      <w:r>
        <w:t>ное целое, обладала некотор</w:t>
      </w:r>
      <w:r>
        <w:t>ы</w:t>
      </w:r>
      <w:r>
        <w:t>ми из тайн Востока. Правда, были в прошлом веке (и во</w:t>
      </w:r>
      <w:r>
        <w:t>з</w:t>
      </w:r>
      <w:r>
        <w:t>можно — еще теперь) отдельные “братья”, преданно и секретно работавшие под руководством восточных братств. Но они, в тех случаях, когда вступали в европе</w:t>
      </w:r>
      <w:r>
        <w:t>й</w:t>
      </w:r>
      <w:r>
        <w:t>ские общества, неизменно делали это с целями, неизвес</w:t>
      </w:r>
      <w:r>
        <w:t>т</w:t>
      </w:r>
      <w:r>
        <w:t>ными этому Обществу, хотя и в то же самое время ради блага последнего. Именно благодаря им, современные масоны получили стоящие знания; и сходство, которое теперь обнаружено между Умозрительными Обрядами древности, мистери</w:t>
      </w:r>
      <w:r>
        <w:t>ями ессеев, гностиков, индусов и высшими и старейшими масонскими степенями, хорошо доказывает этот факт. Если эти таинственные братья д</w:t>
      </w:r>
      <w:r>
        <w:t>е</w:t>
      </w:r>
      <w:r>
        <w:t>лались обладателями секретов обществ, они никогда не могли отвечать на это доверие, хотя в их руках эти секр</w:t>
      </w:r>
      <w:r>
        <w:t>е</w:t>
      </w:r>
      <w:r>
        <w:t>ты были в большей безопасности, чем в хранении евр</w:t>
      </w:r>
      <w:r>
        <w:t>о</w:t>
      </w:r>
      <w:r>
        <w:t>пейских масонов. Когда некоторые из последних оказыв</w:t>
      </w:r>
      <w:r>
        <w:t>а</w:t>
      </w:r>
      <w:r>
        <w:t>лись достойными стать членами Востока, их тайно н</w:t>
      </w:r>
      <w:r>
        <w:t>а</w:t>
      </w:r>
      <w:r>
        <w:t xml:space="preserve">ставляли и посвящали, но другие от этого не становились умнее. </w:t>
      </w:r>
    </w:p>
    <w:p w:rsidR="00000000" w:rsidRDefault="00474D2C">
      <w:r>
        <w:t>Никто никогда не смог наложить руки на розенкре</w:t>
      </w:r>
      <w:r>
        <w:t>й</w:t>
      </w:r>
      <w:r>
        <w:t>ц</w:t>
      </w:r>
      <w:r>
        <w:t xml:space="preserve">еров, и несмотря на якобы открытые “тайные комнаты”, </w:t>
      </w:r>
      <w:r>
        <w:rPr>
          <w:i/>
        </w:rPr>
        <w:t>пергаменты,</w:t>
      </w:r>
      <w:r>
        <w:t xml:space="preserve"> называемые </w:t>
      </w:r>
      <w:r>
        <w:rPr>
          <w:i/>
        </w:rPr>
        <w:t>“Т”,</w:t>
      </w:r>
      <w:r>
        <w:t xml:space="preserve"> и окаменевших рыцарей с вечногорящими лампами, — это древнее общество и его истинные цели являются тайной до сегодняшнего дня. Мнимые тамплиеры и поддельные </w:t>
      </w:r>
      <w:r>
        <w:rPr>
          <w:i/>
        </w:rPr>
        <w:t>Rose-Croix</w:t>
      </w:r>
      <w:r>
        <w:t xml:space="preserve"> вместе с несколькими подлинными каббалистами время от врем</w:t>
      </w:r>
      <w:r>
        <w:t>е</w:t>
      </w:r>
      <w:r>
        <w:t>ни сжигались, и несколько несчастных теософов и алх</w:t>
      </w:r>
      <w:r>
        <w:t>и</w:t>
      </w:r>
      <w:r>
        <w:t>миков были подвергнуты пыткам; даже ложные призн</w:t>
      </w:r>
      <w:r>
        <w:t>а</w:t>
      </w:r>
      <w:r>
        <w:t>ния временами были исторгнуты у них наиболее зверск</w:t>
      </w:r>
      <w:r>
        <w:t>и</w:t>
      </w:r>
      <w:r>
        <w:lastRenderedPageBreak/>
        <w:t>ми способами, но все же истинное, настоящее Обществ</w:t>
      </w:r>
      <w:r>
        <w:t>о как было, так и осталось неизвестным для всех, а в ос</w:t>
      </w:r>
      <w:r>
        <w:t>о</w:t>
      </w:r>
      <w:r>
        <w:t xml:space="preserve">бенности для его жесточайшего врага — церкви. </w:t>
      </w:r>
    </w:p>
    <w:p w:rsidR="00000000" w:rsidRDefault="00474D2C">
      <w:r>
        <w:t>Что же касается современных рыцарей-тамплиеров и тех масонских лож, которые теперь претендуют на неп</w:t>
      </w:r>
      <w:r>
        <w:t>о</w:t>
      </w:r>
      <w:r>
        <w:t>средственное происхождение от древних тамплиеров, то их преследование церковью было фарсом с самого начала. У них нет и никогда не было никаких секретов, предста</w:t>
      </w:r>
      <w:r>
        <w:t>в</w:t>
      </w:r>
      <w:r>
        <w:t>ляющих опасность для церкви. Совсем наоборот, ибо мы находим, что Дж. Дж. Финдель говорит, что шотландские степени или система Тамплиеров ведет на</w:t>
      </w:r>
      <w:r>
        <w:t xml:space="preserve">чало только от 1735-1740 гг. и, </w:t>
      </w:r>
      <w:r>
        <w:rPr>
          <w:i/>
        </w:rPr>
        <w:t>“следуя своей католической тенденции, избрала себе местом главной резиденции Иезуитский Колледж Клермон в Париже</w:t>
      </w:r>
      <w:r>
        <w:t xml:space="preserve"> и поэтому была названа Клермонской системой”. Нынешняя шведская система тоже имеет в себе какой-то элемент тамплиеров, но св</w:t>
      </w:r>
      <w:r>
        <w:t>о</w:t>
      </w:r>
      <w:r>
        <w:t>бодный от иезуитов и от вмешательства в политику; о</w:t>
      </w:r>
      <w:r>
        <w:t>д</w:t>
      </w:r>
      <w:r>
        <w:t xml:space="preserve">нако, представители этой системы утверждают, что у них имеется подлинный Завет Молэя в оригинале, так как граф Боже, племянник Молэя, о </w:t>
      </w:r>
      <w:r>
        <w:rPr>
          <w:i/>
        </w:rPr>
        <w:t>котором в других местах ничего не знают</w:t>
      </w:r>
      <w:r>
        <w:t> — говорит Финд</w:t>
      </w:r>
      <w:r>
        <w:t>ель — перенес учения тамплиеров во франкмасонство и таким образом создал для праха своего дяди таинственную гробницу. Для того, чтобы доказать, что эта масонская басня, достаточно того, что на этом предполагаемом памятнике день погребения Молэя обозначен — 11 марта 1313 г., тогда как днем его смерти было 19 марта 1313 г. Эта сомнительная проду</w:t>
      </w:r>
      <w:r>
        <w:t>к</w:t>
      </w:r>
      <w:r>
        <w:t>ция, не представляющая собою ни подлинного учения тамплиеров, ни подлинного франкмасонства, никогда не пускала крепких корней в Германии. Но во Франции дело обстоит п</w:t>
      </w:r>
      <w:r>
        <w:t xml:space="preserve">о-другому. </w:t>
      </w:r>
    </w:p>
    <w:p w:rsidR="00000000" w:rsidRDefault="00474D2C">
      <w:r>
        <w:t xml:space="preserve">Работая над этой темой, мы должны выслушать, что Вилке говорит по поводу этих претензий: </w:t>
      </w:r>
    </w:p>
    <w:p w:rsidR="00000000" w:rsidRDefault="00474D2C">
      <w:r>
        <w:t>“Нынешним рыцарям-тамплиерам Парижа хотелось бы оказаться непосредственными потомками древних рыцарей, и они пытаются доказать это документами, внутренним распорядком и тайными учениями. Форес говорит, что братство франкмасонов было основано в Египте; Моисей передал тайное учение израильтянам, Иисус — апостолам, и отсюда оно перешло к рыцарям-тамплиерам. Такие выдумки необходимы... для утвержд</w:t>
      </w:r>
      <w:r>
        <w:t>е</w:t>
      </w:r>
      <w:r>
        <w:lastRenderedPageBreak/>
        <w:t>ний, что пари</w:t>
      </w:r>
      <w:r>
        <w:t>жские тамплиеры являются отпрысками древнего ордена. Все эти торжественные заявления, н</w:t>
      </w:r>
      <w:r>
        <w:t>е</w:t>
      </w:r>
      <w:r>
        <w:t xml:space="preserve">поддержанные историей, были сфабрикованы </w:t>
      </w:r>
      <w:r>
        <w:rPr>
          <w:i/>
        </w:rPr>
        <w:t>Высшим советом Клермона</w:t>
      </w:r>
      <w:r>
        <w:t xml:space="preserve"> (иезуитов) и хранятся парижскими тамплиерами, как наследство, оставленное им этими п</w:t>
      </w:r>
      <w:r>
        <w:t>о</w:t>
      </w:r>
      <w:r>
        <w:t>литическими революционерами, Стюартами и иезуит</w:t>
      </w:r>
      <w:r>
        <w:t>а</w:t>
      </w:r>
      <w:r>
        <w:t>ми”. Вот почему мы находим, что епископы Грегуар [</w:t>
      </w:r>
      <w:r>
        <w:rPr>
          <w:b/>
        </w:rPr>
        <w:t>581</w:t>
      </w:r>
      <w:r>
        <w:t>, т. II, с. 392-428] и Мюнтер [</w:t>
      </w:r>
      <w:r>
        <w:rPr>
          <w:b/>
        </w:rPr>
        <w:t>582</w:t>
      </w:r>
      <w:r>
        <w:t xml:space="preserve">] поддерживают их. </w:t>
      </w:r>
    </w:p>
    <w:p w:rsidR="00000000" w:rsidRDefault="00474D2C">
      <w:r>
        <w:t>Поэтому, связывая современных тамплиеров с дре</w:t>
      </w:r>
      <w:r>
        <w:t>в</w:t>
      </w:r>
      <w:r>
        <w:t>ними, в лучшем случае мы можем допустить принятие ими определенных обряд</w:t>
      </w:r>
      <w:r>
        <w:t>ов и церемоний чисто</w:t>
      </w:r>
      <w:r>
        <w:t xml:space="preserve"> </w:t>
      </w:r>
      <w:r>
        <w:rPr>
          <w:i/>
        </w:rPr>
        <w:t>церковн</w:t>
      </w:r>
      <w:r>
        <w:rPr>
          <w:i/>
        </w:rPr>
        <w:t>о</w:t>
      </w:r>
      <w:r>
        <w:rPr>
          <w:i/>
        </w:rPr>
        <w:t>го</w:t>
      </w:r>
      <w:r>
        <w:t xml:space="preserve"> характера, после того как они были коварно привиты этому великому и древнему ордену духовенством. После этого осквернения орден постепенно терял свой первон</w:t>
      </w:r>
      <w:r>
        <w:t>а</w:t>
      </w:r>
      <w:r>
        <w:t>чальный и простой характер и быстро пришел к оконч</w:t>
      </w:r>
      <w:r>
        <w:t>а</w:t>
      </w:r>
      <w:r>
        <w:t>тельному разрушению. Основанный в 1118 году рыцар</w:t>
      </w:r>
      <w:r>
        <w:t>я</w:t>
      </w:r>
      <w:r>
        <w:t>ми Хьюго де Пейенсом и Жофреем де Сент-Омером, н</w:t>
      </w:r>
      <w:r>
        <w:t>о</w:t>
      </w:r>
      <w:r>
        <w:t>минально для защиты пилигримов, он ставил своей истинной целью возрождение первоначального тайного поклонения. Истинная версия истории Иисуса и раннего христианства была соо</w:t>
      </w:r>
      <w:r>
        <w:t>бщена Хьюго де Пейенсу великим понтифом ордена храма (назарейской или иоаннитской секты), неким Теоклетом; после этого эта версия была усвоена некоторыми рыцарями в Палестине от более в</w:t>
      </w:r>
      <w:r>
        <w:t>ы</w:t>
      </w:r>
      <w:r>
        <w:t>соких и интеллигентных членов секты Св. Иоанна, кот</w:t>
      </w:r>
      <w:r>
        <w:t>о</w:t>
      </w:r>
      <w:r>
        <w:t>рые прошли посвящение в ее мистерии.</w:t>
      </w:r>
      <w:r>
        <w:rPr>
          <w:rStyle w:val="a6"/>
        </w:rPr>
        <w:footnoteReference w:id="472"/>
      </w:r>
      <w:r>
        <w:t xml:space="preserve"> Их тайной ц</w:t>
      </w:r>
      <w:r>
        <w:t>е</w:t>
      </w:r>
      <w:r>
        <w:t>лью была свобода мысли и восстановление единой и вс</w:t>
      </w:r>
      <w:r>
        <w:t>е</w:t>
      </w:r>
      <w:r>
        <w:t>общей религии. Давши клятвенный обет повиновения, бедности и нравственной чистоты, они были сперва и</w:t>
      </w:r>
      <w:r>
        <w:t>с</w:t>
      </w:r>
      <w:r>
        <w:t>тинными рыцарями Иоанна Крестителя, вопиющие в пу</w:t>
      </w:r>
      <w:r>
        <w:t>с</w:t>
      </w:r>
      <w:r>
        <w:t>тыне и живущие только</w:t>
      </w:r>
      <w:r>
        <w:t xml:space="preserve"> диким медом и саранчею. Таково предание и истинная каббалистическая версия. </w:t>
      </w:r>
    </w:p>
    <w:p w:rsidR="00000000" w:rsidRDefault="00474D2C">
      <w:r>
        <w:t xml:space="preserve">Ошибочно будет утверждать, что этот орден только впоследствии стал антикатолическим. Он был таковым с </w:t>
      </w:r>
      <w:r>
        <w:lastRenderedPageBreak/>
        <w:t>начала, и красный крест на белом плаще, орденском оде</w:t>
      </w:r>
      <w:r>
        <w:t>я</w:t>
      </w:r>
      <w:r>
        <w:t>нии, имел то же самое значение, как у каждого посвяще</w:t>
      </w:r>
      <w:r>
        <w:t>н</w:t>
      </w:r>
      <w:r>
        <w:t>ного любой страны. Он указывал на четыре страны света и являлся эмблемой вселенной.</w:t>
      </w:r>
      <w:r>
        <w:rPr>
          <w:rStyle w:val="a6"/>
        </w:rPr>
        <w:footnoteReference w:id="473"/>
      </w:r>
      <w:r>
        <w:t xml:space="preserve"> Когда впоследствии братство было преобразовано в ложу, тамплиерам пр</w:t>
      </w:r>
      <w:r>
        <w:t>и</w:t>
      </w:r>
      <w:r>
        <w:t>шлось во избежание преследования совершать свои со</w:t>
      </w:r>
      <w:r>
        <w:t>б</w:t>
      </w:r>
      <w:r>
        <w:t xml:space="preserve">ственные церемонии </w:t>
      </w:r>
      <w:r>
        <w:t>в величайшей секретности, обычно в орденском зале, чаще в глухих пещерах или хуторах, п</w:t>
      </w:r>
      <w:r>
        <w:t>о</w:t>
      </w:r>
      <w:r>
        <w:t>строенных в лесах, тогда как церковная форма поклонения осуществлялась публично в принадлежащих ордену ч</w:t>
      </w:r>
      <w:r>
        <w:t>а</w:t>
      </w:r>
      <w:r>
        <w:t xml:space="preserve">совнях. </w:t>
      </w:r>
    </w:p>
    <w:p w:rsidR="00000000" w:rsidRDefault="00474D2C">
      <w:r>
        <w:rPr>
          <w:spacing w:val="-2"/>
        </w:rPr>
        <w:t>Хотя из обвинений, выдвинутых против них по пр</w:t>
      </w:r>
      <w:r>
        <w:rPr>
          <w:spacing w:val="-2"/>
        </w:rPr>
        <w:t>и</w:t>
      </w:r>
      <w:r>
        <w:rPr>
          <w:spacing w:val="-2"/>
        </w:rPr>
        <w:t xml:space="preserve">казу Филипа IV, многие были позорно ложными, главные обвинения, несомненно, были правильны с точки зрения того, что церковь считает </w:t>
      </w:r>
      <w:r>
        <w:rPr>
          <w:i/>
          <w:spacing w:val="-2"/>
        </w:rPr>
        <w:t>ересью.</w:t>
      </w:r>
      <w:r>
        <w:rPr>
          <w:spacing w:val="-2"/>
        </w:rPr>
        <w:t xml:space="preserve"> Тамплиеры сегодня</w:t>
      </w:r>
      <w:r>
        <w:rPr>
          <w:spacing w:val="-2"/>
        </w:rPr>
        <w:t>ш</w:t>
      </w:r>
      <w:r>
        <w:rPr>
          <w:spacing w:val="-2"/>
        </w:rPr>
        <w:t>него дня, строго придерживающиеся Библии, едва ли м</w:t>
      </w:r>
      <w:r>
        <w:rPr>
          <w:spacing w:val="-2"/>
        </w:rPr>
        <w:t>о</w:t>
      </w:r>
      <w:r>
        <w:rPr>
          <w:spacing w:val="-2"/>
        </w:rPr>
        <w:t>гут претендовать на происхождение от тех, кто не вери</w:t>
      </w:r>
      <w:r>
        <w:rPr>
          <w:spacing w:val="-2"/>
        </w:rPr>
        <w:t>л в Христа, как в Богочеловека или как в Спасителя мира, кто</w:t>
      </w:r>
      <w:r>
        <w:t xml:space="preserve"> отвергал чудо его рождения, а также чудеса, совершенные им самим; кто не верил в пресуществление, в святых, в святые реликвии, чистилище и т. д. По их мнению, Иисус Христос был ложным пророком, но человек Иисус был “братом”. Они рассматривали Иоанна Крестителя, как своего покровителя, но никогда не рассматривали его в том свете, в каком он представлен в Библии. Они читали учения по алхимии, астрологии, магии, каббалистическим талисманам и придержи</w:t>
      </w:r>
      <w:r>
        <w:t xml:space="preserve">вались тайных учений своих глав на Востоке. </w:t>
      </w:r>
    </w:p>
    <w:p w:rsidR="00000000" w:rsidRDefault="00474D2C">
      <w:pPr>
        <w:pStyle w:val="Oeoaou"/>
      </w:pPr>
      <w:r>
        <w:t>“В прошлом веке”, — говорит Финдель, — “когда франкмасонство ошибочно считало себя дочерью тамплиеризма, большие усилия были приложены, чтобы рассматривать орден рыцарей Тамплиеров, как ни в чем невиновный... С этой целью не только фабриковались легенды и неотмеченные историей события, но также прилагались усилия, чтобы заглушить истину. Масонские обожатели рыцарей тамплиеров скупили все документы судопроизводства, опубликованные Молденвахером, так как те доказыв</w:t>
      </w:r>
      <w:r>
        <w:t>али виновность этого ордена” [</w:t>
      </w:r>
      <w:r>
        <w:rPr>
          <w:b/>
        </w:rPr>
        <w:t>585</w:t>
      </w:r>
      <w:r>
        <w:t xml:space="preserve">, </w:t>
      </w:r>
      <w:r>
        <w:rPr>
          <w:i/>
        </w:rPr>
        <w:t>Приложение</w:t>
      </w:r>
      <w:r>
        <w:t xml:space="preserve">]. </w:t>
      </w:r>
    </w:p>
    <w:p w:rsidR="00000000" w:rsidRDefault="00474D2C">
      <w:r>
        <w:t xml:space="preserve">Эта виновность заключалась в их “ереси” против римско-католической церкви. В то время как настоящие </w:t>
      </w:r>
      <w:r>
        <w:lastRenderedPageBreak/>
        <w:t>“братья” умирали унизительной смертью, поддельный орден, который пытался вступить на его место, стал и</w:t>
      </w:r>
      <w:r>
        <w:t>с</w:t>
      </w:r>
      <w:r>
        <w:t>ключительно ответвлением иезуитов, под непосредстве</w:t>
      </w:r>
      <w:r>
        <w:t>н</w:t>
      </w:r>
      <w:r>
        <w:t>ным руководством последних. Честные масоны с правд</w:t>
      </w:r>
      <w:r>
        <w:t>и</w:t>
      </w:r>
      <w:r>
        <w:t xml:space="preserve">вым сердцем должны в ужасе отвергать всякую связь с ними, не говоря уже о происхождении от них. </w:t>
      </w:r>
    </w:p>
    <w:p w:rsidR="00000000" w:rsidRDefault="00474D2C">
      <w:pPr>
        <w:pStyle w:val="Oeoaou"/>
      </w:pPr>
      <w:r>
        <w:t>“Рыцари Св. Иоанна Иерусалимского”, — пишет командор Гу</w:t>
      </w:r>
      <w:r>
        <w:t>р</w:t>
      </w:r>
      <w:r>
        <w:t>дин,</w:t>
      </w:r>
      <w:r>
        <w:rPr>
          <w:rStyle w:val="a6"/>
        </w:rPr>
        <w:footnoteReference w:id="474"/>
      </w:r>
      <w:r>
        <w:t xml:space="preserve"> — “иногда называемые рыцарями госпитальерами и рыцарями Мальты, не были франкмасонами. Наоборот, кажется, что они даже были враждебны к франкмасонству, так как в 1740 году великий мастер ордена Мальты отозвал опубликование на этом острове буллы Папы Климента XII и запретил собрания франкмасонов. По этому случаю несколько рыцарей и многие граждане покинули остров, а в 1741 г. на </w:t>
      </w:r>
      <w:r>
        <w:rPr>
          <w:spacing w:val="-2"/>
        </w:rPr>
        <w:t>Мальте и</w:t>
      </w:r>
      <w:r>
        <w:rPr>
          <w:spacing w:val="-2"/>
        </w:rPr>
        <w:t>н</w:t>
      </w:r>
      <w:r>
        <w:rPr>
          <w:spacing w:val="-2"/>
        </w:rPr>
        <w:t>квизиция преследовала франкмасонов. Великий мастер запретил их со</w:t>
      </w:r>
      <w:r>
        <w:rPr>
          <w:spacing w:val="-2"/>
        </w:rPr>
        <w:t>б</w:t>
      </w:r>
      <w:r>
        <w:rPr>
          <w:spacing w:val="-2"/>
        </w:rPr>
        <w:t>рания под угрозой суровой кары, и шесть рыцарей были в</w:t>
      </w:r>
      <w:r>
        <w:rPr>
          <w:spacing w:val="-2"/>
        </w:rPr>
        <w:t>ысланы с ос</w:t>
      </w:r>
      <w:r>
        <w:rPr>
          <w:spacing w:val="-2"/>
        </w:rPr>
        <w:t>т</w:t>
      </w:r>
      <w:r>
        <w:rPr>
          <w:spacing w:val="-2"/>
        </w:rPr>
        <w:t xml:space="preserve">рова навсегда за присутствие на собрании. Фактически, в отличие от тамплиеров, у них даже не была выработана секретная форма приема. Ригелини говорит, что он не мог достать экземпляра тайного ритуала мальтийских рыцарей. Причина очевидна — его не существовало”. </w:t>
      </w:r>
    </w:p>
    <w:p w:rsidR="00000000" w:rsidRDefault="00474D2C">
      <w:r>
        <w:t>И все же у американских тамплиеров три степени: 1) Рыцарь Красного Креста; 2) Рыцарь Тамплиер; 3) Р</w:t>
      </w:r>
      <w:r>
        <w:t>ы</w:t>
      </w:r>
      <w:r>
        <w:t>царь Мальты. Это было введено из Франции в Соедине</w:t>
      </w:r>
      <w:r>
        <w:t>н</w:t>
      </w:r>
      <w:r>
        <w:t>ные Штаты в 1808 г. и первый “Великий Всеобщий Л</w:t>
      </w:r>
      <w:r>
        <w:t>а</w:t>
      </w:r>
      <w:r>
        <w:t>герь” был организован 20 июня 1816 г.</w:t>
      </w:r>
      <w:r>
        <w:t>, с де Уит Клинт</w:t>
      </w:r>
      <w:r>
        <w:t>о</w:t>
      </w:r>
      <w:r>
        <w:t xml:space="preserve">ном из Нью-Йорка в качестве великого мастера. </w:t>
      </w:r>
    </w:p>
    <w:p w:rsidR="00000000" w:rsidRDefault="00474D2C">
      <w:r>
        <w:t>Едва ли следует хвастаться этим иезуитским наслед</w:t>
      </w:r>
      <w:r>
        <w:t>и</w:t>
      </w:r>
      <w:r>
        <w:t>ем. Если рыцари тамплиеры желают закрепиться в своих притязаниях, — им надо сделать выбор между происхо</w:t>
      </w:r>
      <w:r>
        <w:t>ж</w:t>
      </w:r>
      <w:r>
        <w:t>дением от “еретических”, антихристианских, каббалист</w:t>
      </w:r>
      <w:r>
        <w:t>и</w:t>
      </w:r>
      <w:r>
        <w:t>ческих, первичных тамплиеров, или же связать себя с иезуитами и пригвоздить свои мозаичные ковры прямо к платформе ультракатолицизма! Иначе их претензии ст</w:t>
      </w:r>
      <w:r>
        <w:t>а</w:t>
      </w:r>
      <w:r>
        <w:t xml:space="preserve">новятся простым притворством. </w:t>
      </w:r>
    </w:p>
    <w:p w:rsidR="00000000" w:rsidRDefault="00474D2C">
      <w:r>
        <w:t xml:space="preserve">Для создателей </w:t>
      </w:r>
      <w:r>
        <w:rPr>
          <w:i/>
        </w:rPr>
        <w:t>церковного</w:t>
      </w:r>
      <w:r>
        <w:t xml:space="preserve"> псевдоордена Тамплиеров, соз</w:t>
      </w:r>
      <w:r>
        <w:t>данного, по мнению Дюпи, во Франции приверженц</w:t>
      </w:r>
      <w:r>
        <w:t>а</w:t>
      </w:r>
      <w:r>
        <w:t>ми Стюартов, — становится настолько невозможным о</w:t>
      </w:r>
      <w:r>
        <w:t>т</w:t>
      </w:r>
      <w:r>
        <w:t xml:space="preserve">рицать свою принадлежность к ордену иезуитов, что мы совсем не удивляемся, видя анонимного автора, с полным </w:t>
      </w:r>
      <w:r>
        <w:lastRenderedPageBreak/>
        <w:t>правом подозреваемого в принадлежности к иезуитскому филиалу в Клермоне, — издавая в 1751 г. в Брюсселе кн</w:t>
      </w:r>
      <w:r>
        <w:t>и</w:t>
      </w:r>
      <w:r>
        <w:t>гу о суде над рыцарями-тамплиерами. В этом томе, путем разнообразных искаженных заметок, добавлений и ко</w:t>
      </w:r>
      <w:r>
        <w:t>м</w:t>
      </w:r>
      <w:r>
        <w:t xml:space="preserve">ментариев он описывает </w:t>
      </w:r>
      <w:r>
        <w:rPr>
          <w:i/>
        </w:rPr>
        <w:t>невиновность</w:t>
      </w:r>
      <w:r>
        <w:t xml:space="preserve"> тамплиеров в ер</w:t>
      </w:r>
      <w:r>
        <w:t>е</w:t>
      </w:r>
      <w:r>
        <w:t>си и таким образом лишает их величайшего пр</w:t>
      </w:r>
      <w:r>
        <w:t>ава на ув</w:t>
      </w:r>
      <w:r>
        <w:t>а</w:t>
      </w:r>
      <w:r>
        <w:t xml:space="preserve">жение и восхищение, какое эти ранние свободомыслящие люди и мученики по праву заслужили! </w:t>
      </w:r>
    </w:p>
    <w:p w:rsidR="00000000" w:rsidRDefault="00474D2C">
      <w:r>
        <w:t xml:space="preserve">Этот последний псевдоорден был учрежден в Париже 4 ноября 1804 г. на основе </w:t>
      </w:r>
      <w:r>
        <w:rPr>
          <w:i/>
        </w:rPr>
        <w:t>поддельной Конституции</w:t>
      </w:r>
      <w:r>
        <w:t xml:space="preserve"> и все время с тех пор “заражал подлинное франкмасонство”, как высшие масоны сами нам говорят. </w:t>
      </w:r>
      <w:r>
        <w:rPr>
          <w:i/>
        </w:rPr>
        <w:t>“La Charte de transmission” (tabula aurea Larmenii)</w:t>
      </w:r>
      <w:r>
        <w:t xml:space="preserve"> по внешности в</w:t>
      </w:r>
      <w:r>
        <w:t>ы</w:t>
      </w:r>
      <w:r>
        <w:t>глядит обладающей такой чрезвычайной древностью, “что Григорий признается, что если бы все другие рели</w:t>
      </w:r>
      <w:r>
        <w:t>к</w:t>
      </w:r>
      <w:r>
        <w:t xml:space="preserve">вии Парижской сокровищницы ордена не потушили бы </w:t>
      </w:r>
      <w:r>
        <w:t>его сомнений по поводу их древнего происхождения, то одного взгляда на эту хартию было достаточно, чтобы его убедить” [</w:t>
      </w:r>
      <w:r>
        <w:rPr>
          <w:b/>
        </w:rPr>
        <w:t>585</w:t>
      </w:r>
      <w:r>
        <w:t xml:space="preserve">, </w:t>
      </w:r>
      <w:r>
        <w:rPr>
          <w:i/>
        </w:rPr>
        <w:t>Приложение</w:t>
      </w:r>
      <w:r>
        <w:t xml:space="preserve">]. Первым великим мастером этого поддельного ордена был парижский врач д-р Фаре-Палапрат, который принял имя Бернарда Раймонда. </w:t>
      </w:r>
    </w:p>
    <w:p w:rsidR="00000000" w:rsidRDefault="00474D2C">
      <w:r>
        <w:t>Граф Рамсей, иезуит, первым выдвинул идею объ</w:t>
      </w:r>
      <w:r>
        <w:t>е</w:t>
      </w:r>
      <w:r>
        <w:t xml:space="preserve">динения тамплиеров с рыцарями Мальты. Поэтому мы читаем следующее, написанное его пером: </w:t>
      </w:r>
    </w:p>
    <w:p w:rsidR="00000000" w:rsidRDefault="00474D2C">
      <w:pPr>
        <w:pStyle w:val="Oeoaou"/>
      </w:pPr>
      <w:r>
        <w:t>“Наши предки (!!!), крестоносцы, собрались на Святой Земле со всех христианских стран и хотели объединиться в еди</w:t>
      </w:r>
      <w:r>
        <w:t>ное братство, охватывающее все народы, чтобы, объединившись вместе сердцами и душой для взаимного улучшения, они могли с течением времени образ</w:t>
      </w:r>
      <w:r>
        <w:t>о</w:t>
      </w:r>
      <w:r>
        <w:t xml:space="preserve">вать единый интеллектуальный народ”. </w:t>
      </w:r>
    </w:p>
    <w:p w:rsidR="00000000" w:rsidRDefault="00474D2C">
      <w:r>
        <w:t>Вот почему тамплиеров объединили с рыцарями Св. Иоанна, а последних втиснули в масонское братство и</w:t>
      </w:r>
      <w:r>
        <w:t>з</w:t>
      </w:r>
      <w:r>
        <w:t xml:space="preserve">вестное как масоны Св. Иоанна. </w:t>
      </w:r>
    </w:p>
    <w:p w:rsidR="00000000" w:rsidRDefault="00474D2C">
      <w:r>
        <w:t xml:space="preserve">Вследствие этого в </w:t>
      </w:r>
      <w:r>
        <w:rPr>
          <w:i/>
        </w:rPr>
        <w:t>“Sceau Rompu”,</w:t>
      </w:r>
      <w:r>
        <w:t xml:space="preserve"> 1745 г., мы обн</w:t>
      </w:r>
      <w:r>
        <w:t>а</w:t>
      </w:r>
      <w:r>
        <w:t xml:space="preserve">руживаем следующую наиболее наглую ложь, достойную сыновей Лойолы: </w:t>
      </w:r>
    </w:p>
    <w:p w:rsidR="00000000" w:rsidRDefault="00474D2C">
      <w:pPr>
        <w:pStyle w:val="Oeoaou"/>
      </w:pPr>
      <w:r>
        <w:t xml:space="preserve">“Ложи были посвящены Св. Иоанну, так как </w:t>
      </w:r>
      <w:r>
        <w:rPr>
          <w:i/>
        </w:rPr>
        <w:t>рыцари</w:t>
      </w:r>
      <w:r>
        <w:t xml:space="preserve">-масоны во время священной войны </w:t>
      </w:r>
      <w:r>
        <w:t xml:space="preserve">в Палестине присоединились к рыцарям Св. Иоанна”. </w:t>
      </w:r>
    </w:p>
    <w:p w:rsidR="00000000" w:rsidRDefault="00474D2C">
      <w:r>
        <w:t xml:space="preserve">В 1743 г. в Лионе была придумана степень Кадош (так, по крайней мере, пишет Тори), и “она представляет </w:t>
      </w:r>
      <w:r>
        <w:rPr>
          <w:i/>
        </w:rPr>
        <w:lastRenderedPageBreak/>
        <w:t>собою реванш тамплиеров”.</w:t>
      </w:r>
      <w:r>
        <w:t xml:space="preserve"> И тут мы находим, что Фи</w:t>
      </w:r>
      <w:r>
        <w:t>н</w:t>
      </w:r>
      <w:r>
        <w:t xml:space="preserve">дель говорит, что </w:t>
      </w:r>
    </w:p>
    <w:p w:rsidR="00000000" w:rsidRDefault="00474D2C">
      <w:pPr>
        <w:pStyle w:val="Oeoaou"/>
      </w:pPr>
      <w:r>
        <w:t>“Орден рыцарей тамплиеров был упразднен в 1311 г., и именно к этой эпохе им пришлось прибегнуть, когда, после изгнания нескольких рыцарей из Мальты в 1740 г. за то, что они были франкмасоны, не было больше возможности поддерживать связи с орденом Св. Иоанна или рыцарями Мальты, находящим</w:t>
      </w:r>
      <w:r>
        <w:t xml:space="preserve">ися тогда в расцвете сил </w:t>
      </w:r>
      <w:r>
        <w:rPr>
          <w:i/>
        </w:rPr>
        <w:t>под суверенит</w:t>
      </w:r>
      <w:r>
        <w:rPr>
          <w:i/>
        </w:rPr>
        <w:t>е</w:t>
      </w:r>
      <w:r>
        <w:rPr>
          <w:i/>
        </w:rPr>
        <w:t>том Папы”.</w:t>
      </w:r>
      <w:r>
        <w:t xml:space="preserve"> </w:t>
      </w:r>
    </w:p>
    <w:p w:rsidR="00000000" w:rsidRDefault="00474D2C">
      <w:r>
        <w:t>Обратившись к Клавелу, к одному из лучших автор</w:t>
      </w:r>
      <w:r>
        <w:t>и</w:t>
      </w:r>
      <w:r>
        <w:t xml:space="preserve">тетов по масонству, мы читаем: </w:t>
      </w:r>
    </w:p>
    <w:p w:rsidR="00000000" w:rsidRDefault="00474D2C">
      <w:pPr>
        <w:pStyle w:val="Oeoaou"/>
        <w:rPr>
          <w:spacing w:val="2"/>
        </w:rPr>
      </w:pPr>
      <w:r>
        <w:rPr>
          <w:spacing w:val="2"/>
        </w:rPr>
        <w:t xml:space="preserve">“Ясно, что учреждение Французского ордена рыцарей тамплиеров не более древнее, чем 1804 год, и что оно не может выдвигать никаких законных претензий на то, что является продолжением так называемого общества </w:t>
      </w:r>
      <w:r>
        <w:rPr>
          <w:i/>
          <w:spacing w:val="2"/>
        </w:rPr>
        <w:t>“La petite Resurrection des Templiers”,</w:t>
      </w:r>
      <w:r>
        <w:rPr>
          <w:spacing w:val="2"/>
        </w:rPr>
        <w:t xml:space="preserve"> а это последнее также нельзя считать продолжением древнего Ордена рыцарей тамплиеров”. </w:t>
      </w:r>
    </w:p>
    <w:p w:rsidR="00000000" w:rsidRDefault="00474D2C">
      <w:pPr>
        <w:rPr>
          <w:spacing w:val="-2"/>
        </w:rPr>
      </w:pPr>
      <w:r>
        <w:t>Поэтому мы видим, что эти ложные тамплиеры под</w:t>
      </w:r>
      <w:r>
        <w:t xml:space="preserve"> руководством достопочтенных отцов иезуитов, поддел</w:t>
      </w:r>
      <w:r>
        <w:t>ы</w:t>
      </w:r>
      <w:r>
        <w:t>вают в Париже в 1806 г. знаменитую хартию Лармения. Двадцать лет спустя эта бесчестная подпольная корпор</w:t>
      </w:r>
      <w:r>
        <w:t>а</w:t>
      </w:r>
      <w:r>
        <w:t>ция, водя руку убийцы, направила ее на одного из лучших и величайших принцев Европы, чья таинственная смерть, к несчастью для интересов истины и справедливости, по политическим причинам никогда не была исследована и объявлена миру, как это должно было быть. Именно этот принц, сам франкмасон, был последним хранителем се</w:t>
      </w:r>
      <w:r>
        <w:t>к</w:t>
      </w:r>
      <w:r>
        <w:t>ретов истинных Рыцарей Тамплиеров.</w:t>
      </w:r>
      <w:r>
        <w:t xml:space="preserve"> В течение долгих веков они оставались неизвестными и вне подозрений. Они устраивали свои собрания раз в </w:t>
      </w:r>
      <w:r>
        <w:rPr>
          <w:i/>
        </w:rPr>
        <w:t xml:space="preserve">тринадцать </w:t>
      </w:r>
      <w:r>
        <w:t>лет на Мальте; их великий мастер оповещал европейских брат</w:t>
      </w:r>
      <w:r>
        <w:t>ь</w:t>
      </w:r>
      <w:r>
        <w:t>ев о месте собрания всего за несколько часов до встречи; эти представители когда-то могущественнейшей и наиб</w:t>
      </w:r>
      <w:r>
        <w:t>о</w:t>
      </w:r>
      <w:r>
        <w:t>лее прославленной общины рыцарей, собирались в назн</w:t>
      </w:r>
      <w:r>
        <w:t>а</w:t>
      </w:r>
      <w:r>
        <w:t xml:space="preserve">ченный день с различных мест земли. </w:t>
      </w:r>
      <w:r>
        <w:rPr>
          <w:i/>
        </w:rPr>
        <w:t>Тринадцать</w:t>
      </w:r>
      <w:r>
        <w:t xml:space="preserve"> чи</w:t>
      </w:r>
      <w:r>
        <w:t>с</w:t>
      </w:r>
      <w:r>
        <w:t xml:space="preserve">лом, в </w:t>
      </w:r>
      <w:r>
        <w:rPr>
          <w:spacing w:val="-2"/>
        </w:rPr>
        <w:t>память года смерти Жака Молэ (1313), теперь Во</w:t>
      </w:r>
      <w:r>
        <w:rPr>
          <w:spacing w:val="-2"/>
        </w:rPr>
        <w:t>с</w:t>
      </w:r>
      <w:r>
        <w:rPr>
          <w:spacing w:val="-2"/>
        </w:rPr>
        <w:t>точные братья, среди которых были коронованные головы, планировали вмест</w:t>
      </w:r>
      <w:r>
        <w:rPr>
          <w:spacing w:val="-2"/>
        </w:rPr>
        <w:t>е религиозные и политические судьбы народов; тогда как папские рыцари, их кровавые и незаконнорожденные преемники, крепко спали в своих кроватях без единого сна, который потревожил бы их пр</w:t>
      </w:r>
      <w:r>
        <w:rPr>
          <w:spacing w:val="-2"/>
        </w:rPr>
        <w:t>е</w:t>
      </w:r>
      <w:r>
        <w:rPr>
          <w:spacing w:val="-2"/>
        </w:rPr>
        <w:t xml:space="preserve">ступные совести. </w:t>
      </w:r>
    </w:p>
    <w:p w:rsidR="00000000" w:rsidRDefault="00474D2C">
      <w:pPr>
        <w:pStyle w:val="Oeoaou"/>
      </w:pPr>
      <w:r>
        <w:lastRenderedPageBreak/>
        <w:t>“И все же”, — говорит Риболд, — “несмотря на вызванную ими п</w:t>
      </w:r>
      <w:r>
        <w:t>у</w:t>
      </w:r>
      <w:r>
        <w:t xml:space="preserve">таницу (1736-72 гг.), иезуиты завершили только один из своих замыслов, а именно: </w:t>
      </w:r>
      <w:r>
        <w:rPr>
          <w:i/>
        </w:rPr>
        <w:t>денатурализовали и обесславили масонство.</w:t>
      </w:r>
      <w:r>
        <w:t xml:space="preserve"> Когда им уд</w:t>
      </w:r>
      <w:r>
        <w:t>а</w:t>
      </w:r>
      <w:r>
        <w:t>лось, как они думали, разрушить его в одной форме, они решили испол</w:t>
      </w:r>
      <w:r>
        <w:t>ь</w:t>
      </w:r>
      <w:r>
        <w:t>зовать его в другой. Приняв это решение,</w:t>
      </w:r>
      <w:r>
        <w:t xml:space="preserve"> они создали систематизир</w:t>
      </w:r>
      <w:r>
        <w:t>о</w:t>
      </w:r>
      <w:r>
        <w:t>ванные труды под заглавием “Секреты тамплиеров” — смешение ра</w:t>
      </w:r>
      <w:r>
        <w:t>з</w:t>
      </w:r>
      <w:r>
        <w:t xml:space="preserve">личных повествований, событий, характеристик крестовых походов, перемешанных с мечтами алхимиков. </w:t>
      </w:r>
      <w:r>
        <w:rPr>
          <w:i/>
        </w:rPr>
        <w:t>В этой мешанине католицизм правил всем, и вся эта фальшивая постройка катилась как по маслу, представляя ту великую цель, для которой Общество Иисуса было организовано</w:t>
      </w:r>
      <w:r>
        <w:t>” [</w:t>
      </w:r>
      <w:r>
        <w:rPr>
          <w:b/>
        </w:rPr>
        <w:t>587</w:t>
      </w:r>
      <w:r>
        <w:t xml:space="preserve">, с. 218]. </w:t>
      </w:r>
    </w:p>
    <w:p w:rsidR="00000000" w:rsidRDefault="00474D2C">
      <w:pPr>
        <w:rPr>
          <w:spacing w:val="-2"/>
        </w:rPr>
      </w:pPr>
      <w:r>
        <w:t>Поэтому обряды и символы масонства, которые хотя и являются “языческими” по своему происхождению, — все применимы к христианству и все пахнут</w:t>
      </w:r>
      <w:r>
        <w:t xml:space="preserve"> христианством. Масон должен заявить о своей вере в </w:t>
      </w:r>
      <w:r>
        <w:rPr>
          <w:i/>
        </w:rPr>
        <w:t>личного</w:t>
      </w:r>
      <w:r>
        <w:t xml:space="preserve"> Бога, Иег</w:t>
      </w:r>
      <w:r>
        <w:t>о</w:t>
      </w:r>
      <w:r>
        <w:t>ву, а в лагерных степенях — также о вере в Христа, пре</w:t>
      </w:r>
      <w:r>
        <w:t>ж</w:t>
      </w:r>
      <w:r>
        <w:t>де чем он может быть принят в ложу, тогда как Иоано</w:t>
      </w:r>
      <w:r>
        <w:t>в</w:t>
      </w:r>
      <w:r>
        <w:t>ские тамплиеры верили в непознаваемый и неизмеримый Принцип, от которого произошли Творческие Силы, н</w:t>
      </w:r>
      <w:r>
        <w:t>е</w:t>
      </w:r>
      <w:r>
        <w:t xml:space="preserve">верно названные </w:t>
      </w:r>
      <w:r>
        <w:rPr>
          <w:i/>
        </w:rPr>
        <w:t>богами,</w:t>
      </w:r>
      <w:r>
        <w:t xml:space="preserve"> и придерживались назарейской версии о том, что Бен-Пантер был грешным отцом Иис</w:t>
      </w:r>
      <w:r>
        <w:t>у</w:t>
      </w:r>
      <w:r>
        <w:t>са, который поэтому провозгласил себя “сыном бога и человечества”.</w:t>
      </w:r>
      <w:r>
        <w:rPr>
          <w:rStyle w:val="a6"/>
        </w:rPr>
        <w:footnoteReference w:id="475"/>
      </w:r>
      <w:r>
        <w:t xml:space="preserve"> Этим также объясняются страшные </w:t>
      </w:r>
      <w:r>
        <w:lastRenderedPageBreak/>
        <w:t xml:space="preserve">клятвы масонов, даваемые </w:t>
      </w:r>
      <w:r>
        <w:rPr>
          <w:i/>
        </w:rPr>
        <w:t>на</w:t>
      </w:r>
      <w:r>
        <w:t xml:space="preserve"> Б</w:t>
      </w:r>
      <w:r>
        <w:t>иблии, и их лекции, раб</w:t>
      </w:r>
      <w:r>
        <w:t>о</w:t>
      </w:r>
      <w:r>
        <w:t>лепно согласованные с патриархо-библейской хронолог</w:t>
      </w:r>
      <w:r>
        <w:t>и</w:t>
      </w:r>
      <w:r>
        <w:t>ей. В Американском ордене розенкрейцеров, например, когда неофит приближается к алтарю, “Господа Рыцари призываются к порядку, и капитан стражи произносит свое провозглашение”. “Во славу великого архитектора вселенной (Иеговы-Бины?), под покровительством ве</w:t>
      </w:r>
      <w:r>
        <w:t>р</w:t>
      </w:r>
      <w:r>
        <w:t xml:space="preserve">ховного святилища </w:t>
      </w:r>
      <w:r>
        <w:rPr>
          <w:i/>
        </w:rPr>
        <w:t xml:space="preserve">древнего </w:t>
      </w:r>
      <w:r>
        <w:t xml:space="preserve">и </w:t>
      </w:r>
      <w:r>
        <w:rPr>
          <w:i/>
        </w:rPr>
        <w:t>первобытного</w:t>
      </w:r>
      <w:r>
        <w:t xml:space="preserve"> масонства” и т. д. и т. д. Затем Рыцарь-оратор ударяет 1 и говорит неофиту, что древние легенды масонства уходят в пр</w:t>
      </w:r>
      <w:r>
        <w:t>о</w:t>
      </w:r>
      <w:r>
        <w:t>шлое на СОРОК веко</w:t>
      </w:r>
      <w:r>
        <w:t>в, присваивая самой старой из них древность не позднее 622 г. после Сотворения Мира, к</w:t>
      </w:r>
      <w:r>
        <w:t>о</w:t>
      </w:r>
      <w:r>
        <w:t>гда, как он говорит, родился Ной. При таких обстоятел</w:t>
      </w:r>
      <w:r>
        <w:t>ь</w:t>
      </w:r>
      <w:r>
        <w:t>ствах это будет рассматриваться, как вольное обращение с хронологией. После этого масонам</w:t>
      </w:r>
      <w:r>
        <w:rPr>
          <w:rStyle w:val="a6"/>
        </w:rPr>
        <w:footnoteReference w:id="476"/>
      </w:r>
      <w:r>
        <w:t xml:space="preserve"> сообщают, что около 2188 г. до Р. X. Мизраим вел колонии в Египет и заложил основание Египетскому царству, которое просуществов</w:t>
      </w:r>
      <w:r>
        <w:t>а</w:t>
      </w:r>
      <w:r>
        <w:t>ло 1663 года (!!!). Странная хронология, которая, если и набожно согласуется с хронологией Библии, совсем ра</w:t>
      </w:r>
      <w:r>
        <w:t>с</w:t>
      </w:r>
      <w:r>
        <w:t>ходится с хронологией истории. Мифические д</w:t>
      </w:r>
      <w:r>
        <w:t xml:space="preserve">евять имен Бога, занесенные в Египет, по масонским </w:t>
      </w:r>
      <w:r>
        <w:rPr>
          <w:spacing w:val="-2"/>
        </w:rPr>
        <w:t>данным, только в двадцать втором веке до Р. X. обнаружены на памятн</w:t>
      </w:r>
      <w:r>
        <w:rPr>
          <w:spacing w:val="-2"/>
        </w:rPr>
        <w:t>и</w:t>
      </w:r>
      <w:r>
        <w:rPr>
          <w:spacing w:val="-2"/>
        </w:rPr>
        <w:t xml:space="preserve">ках, которые лучшими египтологами считаются вдвое старше. Тем не менее, мы также должны учитывать и то, что сами масоны не осведомлены об этих именах. </w:t>
      </w:r>
    </w:p>
    <w:p w:rsidR="00000000" w:rsidRDefault="00474D2C">
      <w:pPr>
        <w:pStyle w:val="BodyText2"/>
      </w:pPr>
      <w:r>
        <w:t>Простая истина заключается в том, что современное масонство, к сожалению, представляет собою совсем др</w:t>
      </w:r>
      <w:r>
        <w:t>у</w:t>
      </w:r>
      <w:r>
        <w:t>гое, нежели то, чем всемирное тайное братство было в те дни, когда брахманисты, поклоняющиеся АУМу, обмен</w:t>
      </w:r>
      <w:r>
        <w:t>и</w:t>
      </w:r>
      <w:r>
        <w:t xml:space="preserve">вались рукопожатиями и паролями </w:t>
      </w:r>
      <w:r>
        <w:t>с поклоняющимися ТУМу, и адепты всех стран под солнцем были “брать</w:t>
      </w:r>
      <w:r>
        <w:t>я</w:t>
      </w:r>
      <w:r>
        <w:t xml:space="preserve">ми”. </w:t>
      </w:r>
    </w:p>
    <w:p w:rsidR="00000000" w:rsidRDefault="00474D2C">
      <w:r>
        <w:t xml:space="preserve">Но что тогда представляло то таинственное имя, то могущественное “слово”, силою которого как индусские, так и халдейские и египетские посвященные творили свои чудеса? В главе CXV египетского </w:t>
      </w:r>
      <w:r>
        <w:rPr>
          <w:i/>
        </w:rPr>
        <w:t>“Погребального риту</w:t>
      </w:r>
      <w:r>
        <w:rPr>
          <w:i/>
        </w:rPr>
        <w:t>а</w:t>
      </w:r>
      <w:r>
        <w:rPr>
          <w:i/>
        </w:rPr>
        <w:lastRenderedPageBreak/>
        <w:t>ла”,</w:t>
      </w:r>
      <w:r>
        <w:t xml:space="preserve"> озаглавленного </w:t>
      </w:r>
      <w:r>
        <w:rPr>
          <w:i/>
        </w:rPr>
        <w:t>“Глава о выходе к Небесам... и об узнавании Духов Ан”</w:t>
      </w:r>
      <w:r>
        <w:t xml:space="preserve"> (Гелиополиса), Гор говорит: </w:t>
      </w:r>
    </w:p>
    <w:p w:rsidR="00000000" w:rsidRDefault="00474D2C">
      <w:pPr>
        <w:pStyle w:val="Oeoaou"/>
      </w:pPr>
      <w:r>
        <w:t>“Я знал Духов Ан. Преславный не проходит это... если боги не д</w:t>
      </w:r>
      <w:r>
        <w:t>а</w:t>
      </w:r>
      <w:r>
        <w:t xml:space="preserve">дут мне СЛОВО”. </w:t>
      </w:r>
    </w:p>
    <w:p w:rsidR="00000000" w:rsidRDefault="00474D2C">
      <w:r>
        <w:t>В другом гимне душа, преобразовавшись, воскли</w:t>
      </w:r>
      <w:r>
        <w:t xml:space="preserve">цает: </w:t>
      </w:r>
    </w:p>
    <w:p w:rsidR="00000000" w:rsidRDefault="00474D2C">
      <w:pPr>
        <w:pStyle w:val="Oeoaou"/>
      </w:pPr>
      <w:r>
        <w:t>“Дайте мне дорогу в Руста. Я — Великий, одетый как Великий. Я пришел! Я пришел! Приветливы ко мне цари Озириса. Я творю воду (силою Слова)... Разве я не видел сокрытых тайн... Я дал истину Солнцу. Я ясен. Меня обожают за мою чистоту” (CXVII-CXIX. Главы о вхожд</w:t>
      </w:r>
      <w:r>
        <w:t>е</w:t>
      </w:r>
      <w:r>
        <w:t xml:space="preserve">нии и выхождении Руста). </w:t>
      </w:r>
    </w:p>
    <w:p w:rsidR="00000000" w:rsidRDefault="00474D2C">
      <w:r>
        <w:t>В другом месте свиток мумии высказывает следу</w:t>
      </w:r>
      <w:r>
        <w:t>ю</w:t>
      </w:r>
      <w:r>
        <w:t xml:space="preserve">щее: </w:t>
      </w:r>
    </w:p>
    <w:p w:rsidR="00000000" w:rsidRDefault="00474D2C">
      <w:pPr>
        <w:pStyle w:val="Oeoaou"/>
      </w:pPr>
      <w:r>
        <w:t xml:space="preserve">“Я — Великий Бог (дух) самосущий, создатель </w:t>
      </w:r>
      <w:r>
        <w:rPr>
          <w:i/>
        </w:rPr>
        <w:t>Его Имени</w:t>
      </w:r>
      <w:r>
        <w:rPr>
          <w:i/>
        </w:rPr>
        <w:t>...</w:t>
      </w:r>
      <w:r>
        <w:t xml:space="preserve"> Я знаю имя этого Великого Бога, который здесь”. </w:t>
      </w:r>
    </w:p>
    <w:p w:rsidR="00000000" w:rsidRDefault="00474D2C">
      <w:r>
        <w:t>Иисуса его враги обвиняли, что он творил чудеса, и его собст</w:t>
      </w:r>
      <w:r>
        <w:t>венные апостолы показывали, что он изгонял демонов силою НЕСКАЗУЕМОГО ИМЕНИ. Первые тве</w:t>
      </w:r>
      <w:r>
        <w:t>р</w:t>
      </w:r>
      <w:r>
        <w:t xml:space="preserve">до верили, что он украл это имя в святилище. </w:t>
      </w:r>
    </w:p>
    <w:p w:rsidR="00000000" w:rsidRDefault="00474D2C">
      <w:pPr>
        <w:pStyle w:val="Oeoaou"/>
      </w:pPr>
      <w:r>
        <w:t xml:space="preserve">“Он изгнал духов </w:t>
      </w:r>
      <w:r>
        <w:rPr>
          <w:i/>
        </w:rPr>
        <w:t>словом...</w:t>
      </w:r>
      <w:r>
        <w:t xml:space="preserve"> и исцелил всех больных” [</w:t>
      </w:r>
      <w:r>
        <w:rPr>
          <w:i/>
        </w:rPr>
        <w:t>Матфей,</w:t>
      </w:r>
      <w:r>
        <w:t xml:space="preserve"> VIII, 16]. </w:t>
      </w:r>
    </w:p>
    <w:p w:rsidR="00000000" w:rsidRDefault="00474D2C">
      <w:r>
        <w:t>Когда еврейские правители спрашивают Петра: “К</w:t>
      </w:r>
      <w:r>
        <w:t>а</w:t>
      </w:r>
      <w:r>
        <w:t xml:space="preserve">кою силою или каким </w:t>
      </w:r>
      <w:r>
        <w:rPr>
          <w:i/>
        </w:rPr>
        <w:t>именем</w:t>
      </w:r>
      <w:r>
        <w:t xml:space="preserve"> вы сделали это?” — Петр отвечает: — “</w:t>
      </w:r>
      <w:r>
        <w:rPr>
          <w:b/>
        </w:rPr>
        <w:t>Именем</w:t>
      </w:r>
      <w:r>
        <w:t xml:space="preserve"> Иисуса Христа Назарея” [</w:t>
      </w:r>
      <w:r>
        <w:rPr>
          <w:i/>
        </w:rPr>
        <w:t>Деяния,</w:t>
      </w:r>
      <w:r>
        <w:t xml:space="preserve"> IV, 7, 10]. Но означает ли это имя Христа, как хотят то</w:t>
      </w:r>
      <w:r>
        <w:t>л</w:t>
      </w:r>
      <w:r>
        <w:t>кователи, чтобы им поверили, или же это означает — “ИМЕНЕМ, которым обладал Иисус из Назарета”, посв</w:t>
      </w:r>
      <w:r>
        <w:t>я</w:t>
      </w:r>
      <w:r>
        <w:t xml:space="preserve">щенный, обвиняемый евреями, что он украл его, но, в самом деле, получивший его через посвящение? Кроме того, Иисус неоднократно говорит, что все, что он делает, он делает </w:t>
      </w:r>
      <w:r>
        <w:rPr>
          <w:i/>
        </w:rPr>
        <w:t xml:space="preserve">“во Имя Своего Отца”, </w:t>
      </w:r>
      <w:r>
        <w:t xml:space="preserve">а не во имя свое. </w:t>
      </w:r>
    </w:p>
    <w:p w:rsidR="00000000" w:rsidRDefault="00474D2C">
      <w:r>
        <w:t>Но кто из современных масонов когда-либо слышал, как его произносят? В своем собственном “Ритуале” они признаются, что никогда не слышали. “Сэр Оратор” гов</w:t>
      </w:r>
      <w:r>
        <w:t>о</w:t>
      </w:r>
      <w:r>
        <w:t>рит “сэру Рыцарю”, что пароли, которые тот получил в предыдущих степенях, все были “просто искажениями” истинного имени Бога, вырезанного на тр</w:t>
      </w:r>
      <w:r>
        <w:t xml:space="preserve">еугольнике, и что поэтому они пользуются “заменителем” его. То же самое в Голубой ложе, где мастер, представляющий царя Соломона, соглашается с царем Хирамом, что Слово </w:t>
      </w:r>
      <w:r>
        <w:rPr>
          <w:rFonts w:ascii="Verdana" w:hAnsi="Verdana"/>
          <w:position w:val="-4"/>
        </w:rPr>
        <w:lastRenderedPageBreak/>
        <w:t>* * *</w:t>
      </w:r>
      <w:r>
        <w:rPr>
          <w:rFonts w:ascii="Verdana" w:hAnsi="Verdana"/>
        </w:rPr>
        <w:t xml:space="preserve"> </w:t>
      </w:r>
      <w:r>
        <w:t xml:space="preserve">“будет использовано в качестве </w:t>
      </w:r>
      <w:r>
        <w:rPr>
          <w:i/>
        </w:rPr>
        <w:t>заменителя</w:t>
      </w:r>
      <w:r>
        <w:t xml:space="preserve"> вместо слова мастера до тех пор, пока более мудрые века не ра</w:t>
      </w:r>
      <w:r>
        <w:t>с</w:t>
      </w:r>
      <w:r>
        <w:t>кроют истинного слова. Какой Старший Диакон изо всех тех тысяч, которые помогали выводить кандидатов из тьмы к свету; или какой мастер, который шептал это ми</w:t>
      </w:r>
      <w:r>
        <w:t>с</w:t>
      </w:r>
      <w:r>
        <w:t>тическое “слово” в уши мнимых Хирамов Абифов, подо</w:t>
      </w:r>
      <w:r>
        <w:t>з</w:t>
      </w:r>
      <w:r>
        <w:t>ревал настоящее значение</w:t>
      </w:r>
      <w:r>
        <w:t xml:space="preserve"> даже этого заменителя, кот</w:t>
      </w:r>
      <w:r>
        <w:t>о</w:t>
      </w:r>
      <w:r>
        <w:t>рый они сообщают “чуть дыша”? Как мало новоиспече</w:t>
      </w:r>
      <w:r>
        <w:t>н</w:t>
      </w:r>
      <w:r>
        <w:t>ных масонских мастеров, уходя, задумываются, что оно имеет некоторую оккультную связь “с мозгом костей”. Что они знают о той мистической личности, известной некоторым адептам как “достопочтенный МАХ”, или о таинственных “восточных братьях”, которые повинуются тому, чье имя сокращено в первый слог из тех трех, кот</w:t>
      </w:r>
      <w:r>
        <w:t>о</w:t>
      </w:r>
      <w:r>
        <w:t>рые составляют масонский заменитель — тот МАХ, кот</w:t>
      </w:r>
      <w:r>
        <w:t>о</w:t>
      </w:r>
      <w:r>
        <w:t>рый живет до нынешнего дня в месте, неизвестном ник</w:t>
      </w:r>
      <w:r>
        <w:t>о</w:t>
      </w:r>
      <w:r>
        <w:t>му, кроме посвящ</w:t>
      </w:r>
      <w:r>
        <w:t>енных, и подходы к которому пролегли по бездорожным пустыням, неисхоженным ногами иезу</w:t>
      </w:r>
      <w:r>
        <w:t>и</w:t>
      </w:r>
      <w:r>
        <w:t>тов или миссионеров, ибо она полна опасностями, сп</w:t>
      </w:r>
      <w:r>
        <w:t>о</w:t>
      </w:r>
      <w:r>
        <w:t>собными устрашить наиболее храбрых исследователей? И все же, из поколения в поколение это бессмысленное с</w:t>
      </w:r>
      <w:r>
        <w:t>о</w:t>
      </w:r>
      <w:r>
        <w:t>звучие гласных и согласных повторялось в уши кандид</w:t>
      </w:r>
      <w:r>
        <w:t>а</w:t>
      </w:r>
      <w:r>
        <w:t>там, как будто оно обладало хотя бы мощью отклонить в сторону плывущую по воздуху пушинку! Подобно христ</w:t>
      </w:r>
      <w:r>
        <w:t>и</w:t>
      </w:r>
      <w:r>
        <w:t>анству, франкмасонство представляет собою труп, у кот</w:t>
      </w:r>
      <w:r>
        <w:t>о</w:t>
      </w:r>
      <w:r>
        <w:t xml:space="preserve">рого дух уже давно отлетел. </w:t>
      </w:r>
    </w:p>
    <w:p w:rsidR="00000000" w:rsidRDefault="00474D2C">
      <w:r>
        <w:t>В этой связи хорошо будет пр</w:t>
      </w:r>
      <w:r>
        <w:t>едоставить место пис</w:t>
      </w:r>
      <w:r>
        <w:t>ь</w:t>
      </w:r>
      <w:r>
        <w:t>му м-ра Чарлза Созерэна, секретаря-корреспондента Нью-йоркского клуба либералов, которое мы получили на сл</w:t>
      </w:r>
      <w:r>
        <w:t>е</w:t>
      </w:r>
      <w:r>
        <w:t>дующий день после того, которым оно датировано. М-р Созерэн известен как писатель и лектор по античным, мистическим и другим темам. В масонстве он получил столько степеней, чтобы быть вполне компетентным а</w:t>
      </w:r>
      <w:r>
        <w:t>в</w:t>
      </w:r>
      <w:r>
        <w:t xml:space="preserve">торитетом, что касается этого общества. Он является 32 </w:t>
      </w:r>
      <w:r>
        <w:rPr>
          <w:vertAlign w:val="subscript"/>
        </w:rPr>
        <w:fldChar w:fldCharType="begin"/>
      </w:r>
      <w:r w:rsidR="00A13E63">
        <w:rPr>
          <w:vertAlign w:val="subscript"/>
        </w:rPr>
        <w:instrText xml:space="preserve"> INCLUDEPICTURE "c:\\FTMP\\izida16.gif" \* MERGEFORMAT \d \z </w:instrText>
      </w:r>
      <w:r>
        <w:rPr>
          <w:vertAlign w:val="subscript"/>
        </w:rPr>
        <w:fldChar w:fldCharType="end"/>
      </w:r>
      <w:r>
        <w:t xml:space="preserve"> А. и П. Р., 94 </w:t>
      </w:r>
      <w:r>
        <w:rPr>
          <w:vertAlign w:val="subscript"/>
        </w:rPr>
        <w:fldChar w:fldCharType="begin"/>
      </w:r>
      <w:r w:rsidR="00A13E63">
        <w:rPr>
          <w:vertAlign w:val="subscript"/>
        </w:rPr>
        <w:instrText xml:space="preserve"> INCLUDEPICTURE "c:\\FTMP\\izida16.gif" \* MERGEFORMAT \d \z </w:instrText>
      </w:r>
      <w:r>
        <w:rPr>
          <w:vertAlign w:val="subscript"/>
        </w:rPr>
        <w:fldChar w:fldCharType="end"/>
      </w:r>
      <w:r>
        <w:rPr>
          <w:vertAlign w:val="subscript"/>
        </w:rPr>
        <w:t xml:space="preserve"> </w:t>
      </w:r>
      <w:r>
        <w:t xml:space="preserve">Мемфиса, К. Р. </w:t>
      </w:r>
      <w:r>
        <w:rPr>
          <w:vertAlign w:val="subscript"/>
        </w:rPr>
        <w:fldChar w:fldCharType="begin"/>
      </w:r>
      <w:r w:rsidR="00A13E63">
        <w:rPr>
          <w:vertAlign w:val="subscript"/>
        </w:rPr>
        <w:instrText xml:space="preserve"> INCLUDEPICTURE "c:\\FTMP\\izida09.gif" \* MERGEFORMAT \d \z </w:instrText>
      </w:r>
      <w:r>
        <w:rPr>
          <w:vertAlign w:val="subscript"/>
        </w:rPr>
        <w:fldChar w:fldCharType="end"/>
      </w:r>
      <w:r>
        <w:t xml:space="preserve">, К. Кадош, М. М. 104, Инг., и т. д. Он также является посвященным современного английского братства розенкрейцеров и других тайных обществ, и редактором по части масонства журнала </w:t>
      </w:r>
      <w:r>
        <w:rPr>
          <w:i/>
        </w:rPr>
        <w:t>“Нью-йоркский адвокат”.</w:t>
      </w:r>
      <w:r>
        <w:t xml:space="preserve"> Далее следует письмо, которое мы предъявляем масонам, так как желаем, чтобы они взглянули, что говорит один из их членов. </w:t>
      </w:r>
    </w:p>
    <w:p w:rsidR="00000000" w:rsidRDefault="00474D2C">
      <w:pPr>
        <w:pStyle w:val="Oeoaou"/>
        <w:jc w:val="right"/>
      </w:pPr>
      <w:r>
        <w:rPr>
          <w:i/>
        </w:rPr>
        <w:lastRenderedPageBreak/>
        <w:t>“Нью-йоркский Пресс-клуб,</w:t>
      </w:r>
      <w:r>
        <w:t xml:space="preserve"> 11 января 1877 г.</w:t>
      </w:r>
    </w:p>
    <w:p w:rsidR="00000000" w:rsidRDefault="00474D2C">
      <w:pPr>
        <w:pStyle w:val="Oeoaou"/>
        <w:spacing w:before="0" w:after="0"/>
      </w:pPr>
      <w:r>
        <w:t>В ответ на ваше письмо я охотно снабжаю вас желаемой информ</w:t>
      </w:r>
      <w:r>
        <w:t>а</w:t>
      </w:r>
      <w:r>
        <w:t>цией относительно древности и современного состояния фран</w:t>
      </w:r>
      <w:r>
        <w:t>кмасонс</w:t>
      </w:r>
      <w:r>
        <w:t>т</w:t>
      </w:r>
      <w:r>
        <w:t>ва. Это я делаю тем более охотно, что мы принадлежим к одним и тем же тайным обществам и поэтому вы будете в состоянии лучше оценить необходимость сдержанности, которую я иногда обязан буду проявить. Вы правильно ссылаетесь на тот факт, что франкмасонство не менее, чем истощенные богословия нынешнего дня, обладает своей легендарной историей, которую можно рассказать. При такой засоренности ордена хламом и наносами абсурдных библейских легенд нет ничего удивител</w:t>
      </w:r>
      <w:r>
        <w:t>ь</w:t>
      </w:r>
      <w:r>
        <w:t>ного, что его полезности причинен вред</w:t>
      </w:r>
      <w:r>
        <w:t xml:space="preserve"> и его труд в качестве просвет</w:t>
      </w:r>
      <w:r>
        <w:t>и</w:t>
      </w:r>
      <w:r>
        <w:t>теля задержан. К счастью, большое антимасонское движение, бушева</w:t>
      </w:r>
      <w:r>
        <w:t>в</w:t>
      </w:r>
      <w:r>
        <w:t>шее в Соединенных Штатах в течение части нынешнего века, заставило значительную часть работников докапываться до истинного происхо</w:t>
      </w:r>
      <w:r>
        <w:t>ж</w:t>
      </w:r>
      <w:r>
        <w:t>дения братства и приводить дела в более здоровое состояние. Америка</w:t>
      </w:r>
      <w:r>
        <w:t>н</w:t>
      </w:r>
      <w:r>
        <w:t>ское возбуждение также распространилось на Европу, и литературные труды масонских авторов по обе стороны Атлантического океана, таких как, Риболда, Финделя, Хайнемана, Митчела, Маккензи, Хьюгана, Ярк</w:t>
      </w:r>
      <w:r>
        <w:t>е</w:t>
      </w:r>
      <w:r>
        <w:t>ра и других хорош</w:t>
      </w:r>
      <w:r>
        <w:t>о известных братству авторов теперь уже принадл</w:t>
      </w:r>
      <w:r>
        <w:t>е</w:t>
      </w:r>
      <w:r>
        <w:t xml:space="preserve">жат истории. Одним следствием их трудов в значительной мере было то, что история масонства была вынесена на дневной свет, где даже его учения, юриспруденция, и ритуалы более не представляют секрета для тех “профанов”, у которых достаточно понятливости, чтобы их читать, как они написаны. </w:t>
      </w:r>
    </w:p>
    <w:p w:rsidR="00000000" w:rsidRDefault="00474D2C">
      <w:pPr>
        <w:pStyle w:val="Oeoaou"/>
        <w:spacing w:before="0" w:after="0"/>
      </w:pPr>
      <w:r>
        <w:t>Вы правы, говоря, что Библия является “великим светом” масонс</w:t>
      </w:r>
      <w:r>
        <w:t>т</w:t>
      </w:r>
      <w:r>
        <w:t>ва как в Европе, так и в Америке. Вследствие этого теистическая конце</w:t>
      </w:r>
      <w:r>
        <w:t>п</w:t>
      </w:r>
      <w:r>
        <w:t>ция Бога и библейская космогония всегда рас</w:t>
      </w:r>
      <w:r>
        <w:t>сматривались, как два из его великих краеугольных камней. Его хронология также кажется обо</w:t>
      </w:r>
      <w:r>
        <w:t>с</w:t>
      </w:r>
      <w:r>
        <w:t>нованной на том же самом псевдооткровении. Так, д-р Далхо в одном из своих трактатов утверждает, что принципы масонского ордена были явлены при сотворении и являются его ровесниками. Поэтому неудив</w:t>
      </w:r>
      <w:r>
        <w:t>и</w:t>
      </w:r>
      <w:r>
        <w:t>тельно, если такой пандит продолжал бы излагать в таком духе, что Бог был первым гроссмейстером, Адам вторым, и последний посвятил Еву в великую мистерию, как, я полагаю, многие жрецы Кибелы и “Госпожи” Кадош были посвящены</w:t>
      </w:r>
      <w:r>
        <w:t xml:space="preserve"> впоследствии. Достопочтенный д-р Оливер, другой масонский авторитет, совершенно серьезно приводит то, что можно назвать протоколом ложи, где Моисей председательствовал в качестве Гроссмейстера, Иисус Навин в качестве Заместителя Гроссме</w:t>
      </w:r>
      <w:r>
        <w:t>й</w:t>
      </w:r>
      <w:r>
        <w:t>стера, а Ахопиав и Безелил в качестве Великих Попечителей! Иерус</w:t>
      </w:r>
      <w:r>
        <w:t>а</w:t>
      </w:r>
      <w:r>
        <w:t>лимский храм, который как недавно показали археологи, оказался стро</w:t>
      </w:r>
      <w:r>
        <w:t>е</w:t>
      </w:r>
      <w:r>
        <w:t>нием, неимеющим ничего общего с той древностью, какая приписыв</w:t>
      </w:r>
      <w:r>
        <w:t>а</w:t>
      </w:r>
      <w:r>
        <w:t>лась его постройке, и неправильно названным по имени монарха, чье имя доказыва</w:t>
      </w:r>
      <w:r>
        <w:t xml:space="preserve">ет его мистический характер — Соп-ом-он (название солнца на трех языках), играет, как вы правильно заметили, значительную роль в масонской мистерии. Такие басни, как эти, и легендарная масонская колонизация древнего Египта послужили тому, что масонству приписали блестящее происхождение, на которое оно не имеет никакого права, и перед сороковековой давностью его легендарной истории бледнеет </w:t>
      </w:r>
      <w:r>
        <w:lastRenderedPageBreak/>
        <w:t>мифология Греции и Рима. Египетская, халдейская и другие теории, понадобившиеся всякому выдумщику “высоких степеней”, к</w:t>
      </w:r>
      <w:r>
        <w:t>аждая им</w:t>
      </w:r>
      <w:r>
        <w:t>е</w:t>
      </w:r>
      <w:r>
        <w:t>ла свое время процветания. Последнее “оттачивание топора” последов</w:t>
      </w:r>
      <w:r>
        <w:t>а</w:t>
      </w:r>
      <w:r>
        <w:t xml:space="preserve">тельно было плодоносной матерью непроизводительности. </w:t>
      </w:r>
    </w:p>
    <w:p w:rsidR="00000000" w:rsidRDefault="00474D2C">
      <w:pPr>
        <w:pStyle w:val="Oeoaou"/>
        <w:spacing w:before="0" w:after="0"/>
      </w:pPr>
      <w:r>
        <w:t>Мы оба согласны в том, что все древние жречества имели свои эз</w:t>
      </w:r>
      <w:r>
        <w:t>о</w:t>
      </w:r>
      <w:r>
        <w:t>терические доктрины и тайные церемонии. От братства ессеев, отпрыска индусских гимнософоров, несомненно, произошли Общины Греции и Рима, как они описаны так называемыми “языческими” писателями. Обосновываясь на них и подражая им по части ритуалов, знаков, рук</w:t>
      </w:r>
      <w:r>
        <w:t>о</w:t>
      </w:r>
      <w:r>
        <w:t>пожатий, паролей и т. д., развивались средневековые гильди</w:t>
      </w:r>
      <w:r>
        <w:t>и. Подобно нынешним ливрейным обществам Лондона, остаткам английских реме</w:t>
      </w:r>
      <w:r>
        <w:t>с</w:t>
      </w:r>
      <w:r>
        <w:t>ленных гильдий, действующие масоны были только гильдией работн</w:t>
      </w:r>
      <w:r>
        <w:t>и</w:t>
      </w:r>
      <w:r>
        <w:t xml:space="preserve">ков с более высокими претензиями. От французского названия </w:t>
      </w:r>
      <w:r>
        <w:rPr>
          <w:i/>
        </w:rPr>
        <w:t>“Macon”,</w:t>
      </w:r>
      <w:r>
        <w:t xml:space="preserve"> производного от </w:t>
      </w:r>
      <w:r>
        <w:rPr>
          <w:i/>
        </w:rPr>
        <w:t>“Mas”,</w:t>
      </w:r>
      <w:r>
        <w:t xml:space="preserve"> старого нормандского имени существительн</w:t>
      </w:r>
      <w:r>
        <w:t>о</w:t>
      </w:r>
      <w:r>
        <w:t>го, означающего “дом”, произошло наше английское “масон”, дом</w:t>
      </w:r>
      <w:r>
        <w:t>о</w:t>
      </w:r>
      <w:r>
        <w:t xml:space="preserve">строитель. Как Лондонские общества стремились время от времени напоминать посторонним о свободе </w:t>
      </w:r>
      <w:r>
        <w:rPr>
          <w:i/>
        </w:rPr>
        <w:t>“ливрейных”,</w:t>
      </w:r>
      <w:r>
        <w:t xml:space="preserve"> так же поступали и ремесленные гильдии масонов. Так основатель Ашмоловск</w:t>
      </w:r>
      <w:r>
        <w:t>ого музея был освобожден от масонства в Уоррингтоне, в Ланкашире, Англии 16-го октября 1646 г.. Вступление таких людей как Элиас Ашмол в действу</w:t>
      </w:r>
      <w:r>
        <w:t>ю</w:t>
      </w:r>
      <w:r>
        <w:t>щее братство мостило путь великой “Масонской революции 1717 г.”, когда УМОЗРИТЕЛЬНОЕ масонство начало свое существование. Ко</w:t>
      </w:r>
      <w:r>
        <w:t>н</w:t>
      </w:r>
      <w:r>
        <w:t>ституции 1723 г. и 1738 г., составленные масонским обманщиком Анде</w:t>
      </w:r>
      <w:r>
        <w:t>р</w:t>
      </w:r>
      <w:r>
        <w:t>соном, были написаны для заново оперившейся и первой Великой ложи “Свободных и признанных масонов” Англии, из которой сегодня исх</w:t>
      </w:r>
      <w:r>
        <w:t>о</w:t>
      </w:r>
      <w:r>
        <w:t>дят все другие по всему миру.</w:t>
      </w:r>
      <w:r>
        <w:t xml:space="preserve"> </w:t>
      </w:r>
    </w:p>
    <w:p w:rsidR="00000000" w:rsidRDefault="00474D2C">
      <w:pPr>
        <w:pStyle w:val="Oeoaou"/>
        <w:spacing w:before="0" w:after="0"/>
      </w:pPr>
      <w:r>
        <w:t>Эти поддельные</w:t>
      </w:r>
      <w:r>
        <w:t xml:space="preserve"> конституции, написанные Андерсоном, были с</w:t>
      </w:r>
      <w:r>
        <w:t>о</w:t>
      </w:r>
      <w:r>
        <w:t>ставлены около того времени, и чтобы всучить свою жалкую чепуху выдуманной истории масонства, он имел наглость заявить, что почти все документы, относящиеся к масонству в Англии, были уничтожены р</w:t>
      </w:r>
      <w:r>
        <w:t>е</w:t>
      </w:r>
      <w:r>
        <w:t>форматорами в 1717 году. К счастью, в Британском музее, в библиотеке Бодлея и в других общественных учреждениях Риболд, Хьюган и другие нашли достаточно доказательств в виде обязанностей старого Дейс</w:t>
      </w:r>
      <w:r>
        <w:t>т</w:t>
      </w:r>
      <w:r>
        <w:t xml:space="preserve">вующего масонства, чтобы опровергнуть это заявление. </w:t>
      </w:r>
    </w:p>
    <w:p w:rsidR="00000000" w:rsidRDefault="00474D2C">
      <w:pPr>
        <w:pStyle w:val="Oeoaou"/>
        <w:spacing w:before="0" w:after="0"/>
      </w:pPr>
      <w:r>
        <w:t>Эти самые писател</w:t>
      </w:r>
      <w:r>
        <w:t>и, я полагаю, окончательно разрушили про</w:t>
      </w:r>
      <w:r>
        <w:t>ч</w:t>
      </w:r>
      <w:r>
        <w:t>ность двух других документов, навязанных масонству, а именно, по</w:t>
      </w:r>
      <w:r>
        <w:t>д</w:t>
      </w:r>
      <w:r>
        <w:t>ложной Кельнской Хартии 1535 г. и поддельных вопросов, якобы вып</w:t>
      </w:r>
      <w:r>
        <w:t>и</w:t>
      </w:r>
      <w:r>
        <w:t>санных Лейландом, антикваром, из рукописи короля Англии Генриха VI. В ней ссылаются на Пифагора, что он — “основал великую ложу в Кр</w:t>
      </w:r>
      <w:r>
        <w:t>о</w:t>
      </w:r>
      <w:r>
        <w:t>тоне и сделал многих масонами, их которых некоторые уехали во Фра</w:t>
      </w:r>
      <w:r>
        <w:t>н</w:t>
      </w:r>
      <w:r>
        <w:t>цию и там сделали многих масонами, откуда с течением времени эта наука пришла в Англию”. Сэр Кристофер Рен, архитектор собора Св. Павла в Лонд</w:t>
      </w:r>
      <w:r>
        <w:t>оне, часто называемый “Гроссмейстером франкмасонов”, был просто мастером или председателем Лондонского Общества дейс</w:t>
      </w:r>
      <w:r>
        <w:t>т</w:t>
      </w:r>
      <w:r>
        <w:t>вующих масонов. Если такое сплетение басен могло вплестись в ист</w:t>
      </w:r>
      <w:r>
        <w:t>о</w:t>
      </w:r>
      <w:r>
        <w:t>рию Великих лож, в ведении которых теперь находятся первые три си</w:t>
      </w:r>
      <w:r>
        <w:t>м</w:t>
      </w:r>
      <w:r>
        <w:t>волические степени, то едва ли следует удивляться, что та же самая судьба выпала на долю почти всех высоких масонских степеней, кот</w:t>
      </w:r>
      <w:r>
        <w:t>о</w:t>
      </w:r>
      <w:r>
        <w:lastRenderedPageBreak/>
        <w:t xml:space="preserve">рые очень метко были названы “бессвязной мешаниной противоречивых принципов”. </w:t>
      </w:r>
    </w:p>
    <w:p w:rsidR="00000000" w:rsidRDefault="00474D2C">
      <w:pPr>
        <w:pStyle w:val="Oeoaou"/>
        <w:spacing w:before="0" w:after="0"/>
      </w:pPr>
      <w:r>
        <w:t>Также любопытно отметить, что большинство обществ, ко</w:t>
      </w:r>
      <w:r>
        <w:t>торые применяют эти, например, “Древний и признанный шотландский рит</w:t>
      </w:r>
      <w:r>
        <w:t>у</w:t>
      </w:r>
      <w:r>
        <w:t>ал”, “Ритуал Авиньона, ордена Храма”, Феслеровский ритуал, “Верхо</w:t>
      </w:r>
      <w:r>
        <w:t>в</w:t>
      </w:r>
      <w:r>
        <w:t>ный совет императоров Востока и Запада — суверенных принцев мас</w:t>
      </w:r>
      <w:r>
        <w:t>о</w:t>
      </w:r>
      <w:r>
        <w:t xml:space="preserve">нов” и т. д. и т. д. — почти все являются отпрысками сыновей Игнация </w:t>
      </w:r>
      <w:r>
        <w:rPr>
          <w:spacing w:val="-2"/>
        </w:rPr>
        <w:t>Лойолы. Барон Хандт, шевалье Рамсей, Чуди, Циннендорф и многие другие, кто основали степени в этих ритуалах, работали по инструкциям генерала иезуитов. Гнездом, где эти высокие степени вылупились из яиц, причем ни один масонский ритуал не свобо</w:t>
      </w:r>
      <w:r>
        <w:rPr>
          <w:spacing w:val="-2"/>
        </w:rPr>
        <w:t xml:space="preserve">ден более или менее от их губительного влияния, — был иезуитский Колледж Клермон в Париже. </w:t>
      </w:r>
    </w:p>
    <w:p w:rsidR="00000000" w:rsidRDefault="00474D2C">
      <w:pPr>
        <w:pStyle w:val="Oeoaou"/>
        <w:spacing w:before="0" w:after="0"/>
      </w:pPr>
      <w:r>
        <w:t>Этот внебрачный подкидыш франкмасонства, “Древний и призна</w:t>
      </w:r>
      <w:r>
        <w:t>н</w:t>
      </w:r>
      <w:r>
        <w:t>ный шотландский ритуал”, который не признается “голубыми ложами”, был созданием, преимущественно, мозгового аппарата иезуита шевалье Рамсея. Он был перенесен в Англию в 1736-38 гг. в помощь делу катол</w:t>
      </w:r>
      <w:r>
        <w:t>и</w:t>
      </w:r>
      <w:r>
        <w:t>ческих Стюартов. Ритуал в его нынешнем виде из тридцати трех степ</w:t>
      </w:r>
      <w:r>
        <w:t>е</w:t>
      </w:r>
      <w:r>
        <w:t>ней был переделан в конце восемнадцатого века какой-то полдюжиной масонских авантюристов в Чар</w:t>
      </w:r>
      <w:r>
        <w:t>льзстоне, Южная Каролина. Двое из них, портной Пирле и преподаватель танцев, по имени Лакорн, были подх</w:t>
      </w:r>
      <w:r>
        <w:t>о</w:t>
      </w:r>
      <w:r>
        <w:t xml:space="preserve">дящими предшественниками для оживления дела впоследствии неким джентльменом, по имени Гургас, занимавшимся аристократическим занятием судового клерка на судне, курсирующим между Нью-Йорком и Ливерпулем. Доктор Крусификс, он же Госс, </w:t>
      </w:r>
      <w:r>
        <w:rPr>
          <w:i/>
        </w:rPr>
        <w:t>изобретатель</w:t>
      </w:r>
      <w:r>
        <w:t xml:space="preserve"> каких-то патентованных лекарств сомнительного характера, управлял этим зав</w:t>
      </w:r>
      <w:r>
        <w:t>е</w:t>
      </w:r>
      <w:r>
        <w:t>дением в Англии. Полномочиями, по которым эти достойные люди действовали, является доку</w:t>
      </w:r>
      <w:r>
        <w:t>мент, якобы подписанный Фридрихом Вел</w:t>
      </w:r>
      <w:r>
        <w:t>и</w:t>
      </w:r>
      <w:r>
        <w:t>ким 1 мая 1786 г. в Берлине; этим документом была пересмотрена М</w:t>
      </w:r>
      <w:r>
        <w:t>а</w:t>
      </w:r>
      <w:r>
        <w:t>сонская Конституция и статус высших степеней Древнего и признанного ритуала. Этот документ представлял собою наглую подделку; в прот</w:t>
      </w:r>
      <w:r>
        <w:t>и</w:t>
      </w:r>
      <w:r>
        <w:t>водействие этому обману “великие ложи трех глобусов” в Берлине в</w:t>
      </w:r>
      <w:r>
        <w:t>ы</w:t>
      </w:r>
      <w:r>
        <w:t>пустили протокол, в котором решительно доказывалось, что вся эта затея фальшива во всех деталях. Заявлениями, подкрепляемыми этим поддельным документом, ложа “древнего и признанного ритуала” вым</w:t>
      </w:r>
      <w:r>
        <w:t>а</w:t>
      </w:r>
      <w:r>
        <w:t>нила у своих дов</w:t>
      </w:r>
      <w:r>
        <w:t xml:space="preserve">ерчивых братьев в Америке и Европе тысячи долларов к стыду и позору человечества. </w:t>
      </w:r>
    </w:p>
    <w:p w:rsidR="00000000" w:rsidRDefault="00474D2C">
      <w:pPr>
        <w:pStyle w:val="Oeoaou"/>
        <w:spacing w:before="0" w:after="0"/>
      </w:pPr>
      <w:r>
        <w:t>Современные тамплиеры, на которых вы ссылаетесь в вашем пис</w:t>
      </w:r>
      <w:r>
        <w:t>ь</w:t>
      </w:r>
      <w:r>
        <w:t>ме, это только сороки в павлиньих перьях. Целью масонских тамплиеров является сектарианизация или, вернее, христианизация масонства, бра</w:t>
      </w:r>
      <w:r>
        <w:t>т</w:t>
      </w:r>
      <w:r>
        <w:t>ства, которое, как думают, допускает в свои ряды евреев, парсов, маг</w:t>
      </w:r>
      <w:r>
        <w:t>о</w:t>
      </w:r>
      <w:r>
        <w:t>метан, буддистов, в сущности, представителей любой религии, которые принимают доктрину о личном боге и бессмертии духа. По мнению одной части, если не всех израиль</w:t>
      </w:r>
      <w:r>
        <w:t>тян, принадлежащих к братству в Ам</w:t>
      </w:r>
      <w:r>
        <w:t>е</w:t>
      </w:r>
      <w:r>
        <w:t xml:space="preserve">рике — тамплиеризм это иезуитизм. </w:t>
      </w:r>
    </w:p>
    <w:p w:rsidR="00000000" w:rsidRDefault="00474D2C">
      <w:pPr>
        <w:pStyle w:val="Oeoaou"/>
        <w:spacing w:before="0" w:after="0"/>
      </w:pPr>
      <w:r>
        <w:t>Кажется странным, что теперь, когда вера в личного Бога гаснет и когда даже богословы преобразили свое божество в нечто неописуемое и неопределенное, — находятся люди, мешающие принятию возвыше</w:t>
      </w:r>
      <w:r>
        <w:t>н</w:t>
      </w:r>
      <w:r>
        <w:t xml:space="preserve">ного пантеизма первичных восточников, Якова Бёме, Спинозы. Часто в </w:t>
      </w:r>
      <w:r>
        <w:lastRenderedPageBreak/>
        <w:t>Великой ложе и в подчиненных ложах той или другой юрисдикции поют старое славословие с его “Слава Отцу, Сыну и Святому Духу”, к возм</w:t>
      </w:r>
      <w:r>
        <w:t>у</w:t>
      </w:r>
      <w:r>
        <w:t>щению израильтян и свободомыслящих братьев, кото</w:t>
      </w:r>
      <w:r>
        <w:t>рые таким образом излишне оскорбляются. Это никогда не могло бы произойти в Индии, где великим светом в ложе могут быть Коран, “Зенд-Авеста” или одна из Вед. Сектантский христианский дух должен быть удален из масонства. Ныне имеются германские Великие ложи, которые не допускают к п</w:t>
      </w:r>
      <w:r>
        <w:t>о</w:t>
      </w:r>
      <w:r>
        <w:t>священию евреев и не принимают израильтян из других стран в ряды своих братьев в пределах своей юрисдикции. Однако французские мас</w:t>
      </w:r>
      <w:r>
        <w:t>о</w:t>
      </w:r>
      <w:r>
        <w:t>ны восстали против этой тирании, и Великий Восток Франции теперь допускает в члены атеистов-матери</w:t>
      </w:r>
      <w:r>
        <w:t>алистов. Вопиющим упреком к пр</w:t>
      </w:r>
      <w:r>
        <w:t>о</w:t>
      </w:r>
      <w:r>
        <w:t>возглашенной всеобъемлемости масонства является тот факт, что фра</w:t>
      </w:r>
      <w:r>
        <w:t>н</w:t>
      </w:r>
      <w:r>
        <w:t xml:space="preserve">цузских братьев теперь не признают. </w:t>
      </w:r>
    </w:p>
    <w:p w:rsidR="00000000" w:rsidRDefault="00474D2C">
      <w:pPr>
        <w:pStyle w:val="Oeoaou"/>
        <w:spacing w:before="0" w:after="0"/>
      </w:pPr>
      <w:r>
        <w:t xml:space="preserve">Несмотря на свои многочисленные недостатки — а умозрительное масонство только человеческое и поэтому способно ошибаться — нет другого такого учреждения, которое сделало бы так много и еще теперь способно на великие дела в будущем для человеческого, религиозного и политического усовершенствования. В прошлом веке иллюминаты по всей Европе учили: “Мир хижинам, война дворцам”. В </w:t>
      </w:r>
      <w:r>
        <w:t>прошлом веке Соединенные Штаты Америки были освобождены от тирании Англии в большей мере действиями Тайных Обществ, чем обычно думают. В</w:t>
      </w:r>
      <w:r>
        <w:t>а</w:t>
      </w:r>
      <w:r>
        <w:t>шингтон, Лафайет, Франклин, Джеферсон, Гамильтон были масонами. А в девятнадцатом веке именно Гроссмейстер Гарибальди, 33, объединил Италию, поступая в соответствии с духом верного братства, масонских или, скорее, карбонарских принципов “свободы, равенства, гуманности, независимости, единения”, которые годами преподавались братом И</w:t>
      </w:r>
      <w:r>
        <w:t>о</w:t>
      </w:r>
      <w:r>
        <w:t xml:space="preserve">сифом Мазини. </w:t>
      </w:r>
    </w:p>
    <w:p w:rsidR="00000000" w:rsidRDefault="00474D2C">
      <w:pPr>
        <w:pStyle w:val="Oeoaou"/>
        <w:spacing w:before="0" w:after="0"/>
      </w:pPr>
      <w:r>
        <w:t>Умозрительному масонству п</w:t>
      </w:r>
      <w:r>
        <w:t>редстоит большая работа в своих со</w:t>
      </w:r>
      <w:r>
        <w:t>б</w:t>
      </w:r>
      <w:r>
        <w:t>ственных рядах. Одна из них — признание женщины, как сотрудницы мужчины, в жизненной борьбе, как это уже сделали венгерские масоны недавно, посвятив графиню Хайдек. Другое важное делопризнание пра</w:t>
      </w:r>
      <w:r>
        <w:t>к</w:t>
      </w:r>
      <w:r>
        <w:t xml:space="preserve">тически братства всего человечества, никому не отказывая по причине цвета кожи, расы, общественного положения или веры. Темнокожий не должен только теоретически считаться братом света. Цветные масоны, которые были должным образом регулярно повышены, стоят в Америке у дверей всех </w:t>
      </w:r>
      <w:r>
        <w:t>лож, ожидая допущения, но им отказывают. И еще сущ</w:t>
      </w:r>
      <w:r>
        <w:t>е</w:t>
      </w:r>
      <w:r>
        <w:t>ствует Южная Америка, которую нужно привлечь к участию в выполн</w:t>
      </w:r>
      <w:r>
        <w:t>е</w:t>
      </w:r>
      <w:r>
        <w:t xml:space="preserve">нии долга человеческого. </w:t>
      </w:r>
    </w:p>
    <w:p w:rsidR="00000000" w:rsidRDefault="00474D2C">
      <w:pPr>
        <w:pStyle w:val="Oeoaou"/>
        <w:spacing w:before="0" w:after="0"/>
      </w:pPr>
      <w:r>
        <w:t>Если масонство будет провозглашено носителем прогрессивной науки и школой чистой религии, то оно всегда будет находиться в ава</w:t>
      </w:r>
      <w:r>
        <w:t>н</w:t>
      </w:r>
      <w:r>
        <w:t>гарде цивилизации, а не в тылу. Если же оно будет только эмпирической попыткой, грубым усилием человечества разрешить некоторые из гл</w:t>
      </w:r>
      <w:r>
        <w:t>у</w:t>
      </w:r>
      <w:r>
        <w:t>бочайших проблем расы и ничего больше, тогда оно должно уступить место более подходящим преемникам, быть может</w:t>
      </w:r>
      <w:r>
        <w:t xml:space="preserve"> одному из тех, о которых вы и я знаем — тому, кто, быть может, действовал, как по</w:t>
      </w:r>
      <w:r>
        <w:t>д</w:t>
      </w:r>
      <w:r>
        <w:t xml:space="preserve">сказчик, стоя рядом с главами ордена в дни его величайших торжеств, шепотом говоря им, как дэмон шептал в ухо Сократа”. </w:t>
      </w:r>
    </w:p>
    <w:p w:rsidR="00000000" w:rsidRDefault="00474D2C">
      <w:pPr>
        <w:pStyle w:val="Oeoaou"/>
        <w:spacing w:before="0"/>
        <w:jc w:val="right"/>
      </w:pPr>
      <w:r>
        <w:rPr>
          <w:i/>
        </w:rPr>
        <w:t>Искренне Ваш Чарльз Созерэн”.</w:t>
      </w:r>
    </w:p>
    <w:p w:rsidR="00000000" w:rsidRDefault="00474D2C">
      <w:r>
        <w:lastRenderedPageBreak/>
        <w:t>Итак, рассыпается в развалины великий эпос масонов, пропетый таким множеством таинственных рыцарей, как другое евангелие-откровение. Как мы видим, Храм Сол</w:t>
      </w:r>
      <w:r>
        <w:t>о</w:t>
      </w:r>
      <w:r>
        <w:t>мона подрывается и разрушается его собственными гла</w:t>
      </w:r>
      <w:r>
        <w:t>в</w:t>
      </w:r>
      <w:r>
        <w:t>ными “мастерами масонами” нашего века. Но если, пр</w:t>
      </w:r>
      <w:r>
        <w:t>и</w:t>
      </w:r>
      <w:r>
        <w:t>держиваясь искусног</w:t>
      </w:r>
      <w:r>
        <w:t>о экзотерического описания Библии, существуют еще масоны, рассматривающие его как де</w:t>
      </w:r>
      <w:r>
        <w:t>й</w:t>
      </w:r>
      <w:r>
        <w:t>ствительно когда-то существовавшее здание, то кто из изучающих эзотерическую доктрину будет считать этот мифический храм чем-то другим, как не аллегорией, о</w:t>
      </w:r>
      <w:r>
        <w:t>з</w:t>
      </w:r>
      <w:r>
        <w:t>начающей тайную науку? Существовал ли когда-либо в действительности храм с таким именем — это мы можем предоставить решить археологам; но что подробное оп</w:t>
      </w:r>
      <w:r>
        <w:t>и</w:t>
      </w:r>
      <w:r>
        <w:t>сание его в “1 Книге Царств” чисто аллегорическое — в этом не может сомневаться ни один серьезный ученый, имеющий о</w:t>
      </w:r>
      <w:r>
        <w:t>пыт в древнем, а также в средневековом жа</w:t>
      </w:r>
      <w:r>
        <w:t>р</w:t>
      </w:r>
      <w:r>
        <w:t xml:space="preserve">гоне каббалистов и алхимиков. Строение Храма Соломона есть символическое изображение постепенного овладения </w:t>
      </w:r>
      <w:r>
        <w:rPr>
          <w:i/>
        </w:rPr>
        <w:t>тайной</w:t>
      </w:r>
      <w:r>
        <w:t xml:space="preserve"> мудростью или магией; сооружения и развития духовного из земного; проявления силы и великолепия духа в физическом мире через мудрость и гений строит</w:t>
      </w:r>
      <w:r>
        <w:t>е</w:t>
      </w:r>
      <w:r>
        <w:t>ля. Последний, когда он стал адептом, является более м</w:t>
      </w:r>
      <w:r>
        <w:t>о</w:t>
      </w:r>
      <w:r>
        <w:t xml:space="preserve">гущественным царем, чем сам Соломон, символ солнца или самого </w:t>
      </w:r>
      <w:r>
        <w:rPr>
          <w:i/>
        </w:rPr>
        <w:t>Света,</w:t>
      </w:r>
      <w:r>
        <w:t xml:space="preserve"> света реального субъективного мира, сияющего во тьме объективной вселенной. Вот эт</w:t>
      </w:r>
      <w:r>
        <w:t xml:space="preserve">о тот “Храм”, который можно воздвигать </w:t>
      </w:r>
      <w:r>
        <w:rPr>
          <w:i/>
        </w:rPr>
        <w:t>без стука молотка и без того, чтобы любой другой инструмент был бы сл</w:t>
      </w:r>
      <w:r>
        <w:rPr>
          <w:i/>
        </w:rPr>
        <w:t>ы</w:t>
      </w:r>
      <w:r>
        <w:rPr>
          <w:i/>
        </w:rPr>
        <w:t>шен в том доме, пока он “строится”.</w:t>
      </w:r>
      <w:r>
        <w:t xml:space="preserve"> </w:t>
      </w:r>
    </w:p>
    <w:p w:rsidR="00000000" w:rsidRDefault="00474D2C">
      <w:r>
        <w:t>На Востоке в некоторых местах эту науку называют “семиэтажным”, а в других — “девятиэтажным” Храмом; каждый этаж аллегорически отвечает одной степени пр</w:t>
      </w:r>
      <w:r>
        <w:t>и</w:t>
      </w:r>
      <w:r>
        <w:t>обретенного знания. По всем странам Востока, где бы ни изучали магию и религию мудрости, практикующие и изучающие это, в своей среде называются строителями — ибо они строят храм познания тайной науки. Те из аде</w:t>
      </w:r>
      <w:r>
        <w:t>п</w:t>
      </w:r>
      <w:r>
        <w:t>то</w:t>
      </w:r>
      <w:r>
        <w:t xml:space="preserve">в, которые активны, титулуются практическими или </w:t>
      </w:r>
      <w:r>
        <w:rPr>
          <w:i/>
        </w:rPr>
        <w:t>действующими</w:t>
      </w:r>
      <w:r>
        <w:t xml:space="preserve"> строителями, тогда как изучающие или неофиты причисляются к классу </w:t>
      </w:r>
      <w:r>
        <w:rPr>
          <w:i/>
        </w:rPr>
        <w:t>созерцательных</w:t>
      </w:r>
      <w:r>
        <w:t xml:space="preserve"> или те</w:t>
      </w:r>
      <w:r>
        <w:t>о</w:t>
      </w:r>
      <w:r>
        <w:t>ретических. Первые проявляют на деле свою власть как над неживой, так и над живой природой; последние же только совершенствуются на простейших элементах св</w:t>
      </w:r>
      <w:r>
        <w:t>я</w:t>
      </w:r>
      <w:r>
        <w:lastRenderedPageBreak/>
        <w:t>щенной науки. Эти термины, по-видимому, были заимс</w:t>
      </w:r>
      <w:r>
        <w:t>т</w:t>
      </w:r>
      <w:r>
        <w:t>вованы в начале неизвестными основателями первых м</w:t>
      </w:r>
      <w:r>
        <w:t>а</w:t>
      </w:r>
      <w:r>
        <w:t xml:space="preserve">сонских гильдий. </w:t>
      </w:r>
    </w:p>
    <w:p w:rsidR="00000000" w:rsidRDefault="00474D2C">
      <w:r>
        <w:t>В популярном теперь жаргоне “действующие мас</w:t>
      </w:r>
      <w:r>
        <w:t>о</w:t>
      </w:r>
      <w:r>
        <w:t xml:space="preserve">ны” понимаются как укладчики кирпичей и </w:t>
      </w:r>
      <w:r>
        <w:t>ремесленн</w:t>
      </w:r>
      <w:r>
        <w:t>и</w:t>
      </w:r>
      <w:r>
        <w:t>ки, которые составляли масонство до времени сэра Кр</w:t>
      </w:r>
      <w:r>
        <w:t>и</w:t>
      </w:r>
      <w:r>
        <w:t>стофера Рена; а под “умозрительными масонами”, как теперь понимается, подразумевают всех членов ордена. Изречение, приписываемое Иисусу: “Ты есть Петр... на этом камне я построю мою церковь, и врата ада не устоят перед ней”, — как бы ни было оно искажено неправил</w:t>
      </w:r>
      <w:r>
        <w:t>ь</w:t>
      </w:r>
      <w:r>
        <w:t>ными переводами и толкованиями, — ясно указывает на свое действительное значение. Мы уже показывали зн</w:t>
      </w:r>
      <w:r>
        <w:t>а</w:t>
      </w:r>
      <w:r>
        <w:t xml:space="preserve">чение </w:t>
      </w:r>
      <w:r>
        <w:rPr>
          <w:i/>
        </w:rPr>
        <w:t>Патер</w:t>
      </w:r>
      <w:r>
        <w:t xml:space="preserve"> и </w:t>
      </w:r>
      <w:r>
        <w:rPr>
          <w:i/>
        </w:rPr>
        <w:t xml:space="preserve">Петра </w:t>
      </w:r>
      <w:r>
        <w:t>у иерофантов — это истолкование, начертанное на каменных таблиц</w:t>
      </w:r>
      <w:r>
        <w:t>ах конечного посвящ</w:t>
      </w:r>
      <w:r>
        <w:t>е</w:t>
      </w:r>
      <w:r>
        <w:t>ния, вручалось посвятителем избранному будущему и</w:t>
      </w:r>
      <w:r>
        <w:t>с</w:t>
      </w:r>
      <w:r>
        <w:t>толкователю. Ознакомившись с его таинственным соде</w:t>
      </w:r>
      <w:r>
        <w:t>р</w:t>
      </w:r>
      <w:r>
        <w:t>жанием, которое открывало ему тайны творения, посв</w:t>
      </w:r>
      <w:r>
        <w:t>я</w:t>
      </w:r>
      <w:r>
        <w:t xml:space="preserve">щенный сам становился </w:t>
      </w:r>
      <w:r>
        <w:rPr>
          <w:i/>
        </w:rPr>
        <w:t xml:space="preserve">строителем, </w:t>
      </w:r>
      <w:r>
        <w:t xml:space="preserve">ибо он был ознакомлен с </w:t>
      </w:r>
      <w:r>
        <w:rPr>
          <w:i/>
        </w:rPr>
        <w:t>додекаедром</w:t>
      </w:r>
      <w:r>
        <w:t xml:space="preserve"> или с геометрической фиг</w:t>
      </w:r>
      <w:r>
        <w:t>у</w:t>
      </w:r>
      <w:r>
        <w:t>рой, по которой построена вселенная. К тому, чему он научился в предыдущих посвящениях о пользовании м</w:t>
      </w:r>
      <w:r>
        <w:t>е</w:t>
      </w:r>
      <w:r>
        <w:t>рилом и о строительных принципах, добавлялся крест, перпендикулярная и горизонтальная линии которого сч</w:t>
      </w:r>
      <w:r>
        <w:t>и</w:t>
      </w:r>
      <w:r>
        <w:t>тались образующими основание духовного</w:t>
      </w:r>
      <w:r>
        <w:t xml:space="preserve"> храма, скр</w:t>
      </w:r>
      <w:r>
        <w:t>е</w:t>
      </w:r>
      <w:r>
        <w:t>щением их на точке пересечения или центральной изн</w:t>
      </w:r>
      <w:r>
        <w:t>а</w:t>
      </w:r>
      <w:r>
        <w:t>чальной точке, элементе всякого существования,</w:t>
      </w:r>
      <w:r>
        <w:rPr>
          <w:rStyle w:val="a6"/>
        </w:rPr>
        <w:footnoteReference w:id="477"/>
      </w:r>
      <w:r>
        <w:t xml:space="preserve"> пре</w:t>
      </w:r>
      <w:r>
        <w:t>д</w:t>
      </w:r>
      <w:r>
        <w:t>ставляя первую конкретную идею божества. С этого времени он мог, как мастер-строитель (см. [</w:t>
      </w:r>
      <w:r>
        <w:rPr>
          <w:i/>
        </w:rPr>
        <w:t>1 Коринф</w:t>
      </w:r>
      <w:r>
        <w:rPr>
          <w:i/>
        </w:rPr>
        <w:t>я</w:t>
      </w:r>
      <w:r>
        <w:rPr>
          <w:i/>
        </w:rPr>
        <w:t>нам,</w:t>
      </w:r>
      <w:r>
        <w:t xml:space="preserve"> III, 10] воздвигать храм мудрости на том камне </w:t>
      </w:r>
      <w:r>
        <w:rPr>
          <w:i/>
        </w:rPr>
        <w:t>Пе</w:t>
      </w:r>
      <w:r>
        <w:rPr>
          <w:i/>
        </w:rPr>
        <w:t>т</w:t>
      </w:r>
      <w:r>
        <w:rPr>
          <w:i/>
        </w:rPr>
        <w:t>ра</w:t>
      </w:r>
      <w:r>
        <w:t xml:space="preserve"> для себя самого; и заложив незыблемое основание, предоставить “другим строить на нем”. </w:t>
      </w:r>
    </w:p>
    <w:p w:rsidR="00000000" w:rsidRDefault="00474D2C">
      <w:r>
        <w:t>Египетскому иерофанту давали квадратный головной убор, который он должен был носить постоянно, и также наугольник (см. знаки масонов), без которого он</w:t>
      </w:r>
      <w:r>
        <w:t xml:space="preserve"> не мог покидать страну. Совершенный </w:t>
      </w:r>
      <w:r>
        <w:rPr>
          <w:i/>
        </w:rPr>
        <w:t>Тау,</w:t>
      </w:r>
      <w:r>
        <w:t xml:space="preserve"> образованный из перпендикуляра (спускающийся мужской луч или дух), горизонтальной линии (или материя, женский луч) и м</w:t>
      </w:r>
      <w:r>
        <w:t>и</w:t>
      </w:r>
      <w:r>
        <w:t xml:space="preserve">рового круга, был атрибутом Изиды, и только при его </w:t>
      </w:r>
      <w:r>
        <w:lastRenderedPageBreak/>
        <w:t>смерти клался на грудь его мумии. Эти квадратные голо</w:t>
      </w:r>
      <w:r>
        <w:t>в</w:t>
      </w:r>
      <w:r>
        <w:t>ные уборы по сей день носятся армянскими священник</w:t>
      </w:r>
      <w:r>
        <w:t>а</w:t>
      </w:r>
      <w:r>
        <w:t>ми. Претендование на то, что крест является чисто хр</w:t>
      </w:r>
      <w:r>
        <w:t>и</w:t>
      </w:r>
      <w:r>
        <w:t>стианским символом, введенным в нашей эре, действ</w:t>
      </w:r>
      <w:r>
        <w:t>и</w:t>
      </w:r>
      <w:r>
        <w:t>тельно странно, когда мы читаем, что уже Иезекииль отпечатывал на лбах людей Иудеи, которые</w:t>
      </w:r>
      <w:r>
        <w:t xml:space="preserve"> боялись Го</w:t>
      </w:r>
      <w:r>
        <w:t>с</w:t>
      </w:r>
      <w:r>
        <w:t>пода, [</w:t>
      </w:r>
      <w:r>
        <w:rPr>
          <w:i/>
        </w:rPr>
        <w:t>Иезекииль,</w:t>
      </w:r>
      <w:r>
        <w:t xml:space="preserve"> IX, 4] </w:t>
      </w:r>
      <w:r>
        <w:rPr>
          <w:i/>
        </w:rPr>
        <w:t>знак Тау,</w:t>
      </w:r>
      <w:r>
        <w:t xml:space="preserve"> как гласит перевод </w:t>
      </w:r>
      <w:r>
        <w:rPr>
          <w:i/>
        </w:rPr>
        <w:t>Вул</w:t>
      </w:r>
      <w:r>
        <w:rPr>
          <w:i/>
        </w:rPr>
        <w:t>ь</w:t>
      </w:r>
      <w:r>
        <w:rPr>
          <w:i/>
        </w:rPr>
        <w:t>гаты</w:t>
      </w:r>
      <w:r>
        <w:t xml:space="preserve">. В древнееврейских писаниях этот знак изображен так </w:t>
      </w:r>
      <w:r>
        <w:rPr>
          <w:vertAlign w:val="subscript"/>
        </w:rPr>
        <w:fldChar w:fldCharType="begin"/>
      </w:r>
      <w:r w:rsidR="00A13E63">
        <w:rPr>
          <w:vertAlign w:val="subscript"/>
        </w:rPr>
        <w:instrText xml:space="preserve"> INCLUDEPICTURE "c:\\FTMP\\izida10.gif" \* MERGEFORMAT \d \z </w:instrText>
      </w:r>
      <w:r>
        <w:rPr>
          <w:vertAlign w:val="subscript"/>
        </w:rPr>
        <w:fldChar w:fldCharType="end"/>
      </w:r>
      <w:r>
        <w:t>, но в оригиналах египетских иероглифов — как с</w:t>
      </w:r>
      <w:r>
        <w:t>о</w:t>
      </w:r>
      <w:r>
        <w:t xml:space="preserve">вершенный христианский крест </w:t>
      </w:r>
      <w:r>
        <w:rPr>
          <w:vertAlign w:val="subscript"/>
        </w:rPr>
        <w:fldChar w:fldCharType="begin"/>
      </w:r>
      <w:r w:rsidR="00A13E63">
        <w:rPr>
          <w:vertAlign w:val="subscript"/>
        </w:rPr>
        <w:instrText xml:space="preserve"> INCLUDEPICTURE "c:\\FTMP\\izida11.gif" \* MERGEFORMAT \d \z </w:instrText>
      </w:r>
      <w:r>
        <w:rPr>
          <w:vertAlign w:val="subscript"/>
        </w:rPr>
        <w:fldChar w:fldCharType="end"/>
      </w:r>
      <w:r>
        <w:t xml:space="preserve">. В “Откровении” также “Альфа и Омега” </w:t>
      </w:r>
      <w:r>
        <w:fldChar w:fldCharType="begin"/>
      </w:r>
      <w:r w:rsidR="00A13E63">
        <w:instrText xml:space="preserve"> INCLUDEPICTURE "c:\\FTMP\\alphaom.gif" \* MERGEFORMAT \d \z </w:instrText>
      </w:r>
      <w:r>
        <w:fldChar w:fldCharType="end"/>
      </w:r>
      <w:r>
        <w:t xml:space="preserve"> (дух и материя), первый и последний, отпечатывает имя своего Отца на лбах </w:t>
      </w:r>
      <w:r>
        <w:rPr>
          <w:i/>
        </w:rPr>
        <w:t>избранных.</w:t>
      </w:r>
      <w:r>
        <w:t xml:space="preserve"> </w:t>
      </w:r>
    </w:p>
    <w:p w:rsidR="00000000" w:rsidRDefault="00474D2C">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spacing w:val="6"/>
        </w:rPr>
      </w:pPr>
      <w:r>
        <w:rPr>
          <w:rFonts w:ascii="Times New Roman" w:hAnsi="Times New Roman"/>
          <w:spacing w:val="6"/>
        </w:rPr>
        <w:t>И если сообщенное нами неправильно, если Иисус не был посвященным, м</w:t>
      </w:r>
      <w:r>
        <w:rPr>
          <w:rFonts w:ascii="Times New Roman" w:hAnsi="Times New Roman"/>
          <w:spacing w:val="6"/>
        </w:rPr>
        <w:t>астером-строителем или ма</w:t>
      </w:r>
      <w:r>
        <w:rPr>
          <w:rFonts w:ascii="Times New Roman" w:hAnsi="Times New Roman"/>
          <w:spacing w:val="6"/>
        </w:rPr>
        <w:t>с</w:t>
      </w:r>
      <w:r>
        <w:rPr>
          <w:rFonts w:ascii="Times New Roman" w:hAnsi="Times New Roman"/>
          <w:spacing w:val="6"/>
        </w:rPr>
        <w:t>тером-масоном, как это теперь называют, то почему получилось так, что на наиболее древних соборах мы находим его изображения с масонскими знаками ок</w:t>
      </w:r>
      <w:r>
        <w:rPr>
          <w:rFonts w:ascii="Times New Roman" w:hAnsi="Times New Roman"/>
          <w:spacing w:val="6"/>
        </w:rPr>
        <w:t>о</w:t>
      </w:r>
      <w:r>
        <w:rPr>
          <w:rFonts w:ascii="Times New Roman" w:hAnsi="Times New Roman"/>
          <w:spacing w:val="6"/>
        </w:rPr>
        <w:t xml:space="preserve">ло него? На соборе Санта Крос во Флоренции над главным порталом видна фигура Христа с правильным наугольником в руках. </w:t>
      </w:r>
    </w:p>
    <w:p w:rsidR="00000000" w:rsidRDefault="00474D2C">
      <w:pPr>
        <w:rPr>
          <w:spacing w:val="2"/>
        </w:rPr>
      </w:pPr>
      <w:r>
        <w:rPr>
          <w:spacing w:val="2"/>
        </w:rPr>
        <w:t xml:space="preserve">Выжившие “мастера-строители” </w:t>
      </w:r>
      <w:r>
        <w:rPr>
          <w:i/>
          <w:spacing w:val="2"/>
        </w:rPr>
        <w:t>действующей</w:t>
      </w:r>
      <w:r>
        <w:rPr>
          <w:spacing w:val="2"/>
        </w:rPr>
        <w:t xml:space="preserve"> орг</w:t>
      </w:r>
      <w:r>
        <w:rPr>
          <w:spacing w:val="2"/>
        </w:rPr>
        <w:t>а</w:t>
      </w:r>
      <w:r>
        <w:rPr>
          <w:spacing w:val="2"/>
        </w:rPr>
        <w:t xml:space="preserve">низации истинного Храма могут буквально ходить </w:t>
      </w:r>
      <w:r>
        <w:rPr>
          <w:i/>
          <w:spacing w:val="2"/>
        </w:rPr>
        <w:t>пол</w:t>
      </w:r>
      <w:r>
        <w:rPr>
          <w:i/>
          <w:spacing w:val="2"/>
        </w:rPr>
        <w:t>у</w:t>
      </w:r>
      <w:r>
        <w:rPr>
          <w:i/>
          <w:spacing w:val="2"/>
        </w:rPr>
        <w:t>обнаженными</w:t>
      </w:r>
      <w:r>
        <w:rPr>
          <w:spacing w:val="2"/>
        </w:rPr>
        <w:t xml:space="preserve"> и скитаться </w:t>
      </w:r>
      <w:r>
        <w:rPr>
          <w:i/>
          <w:spacing w:val="2"/>
        </w:rPr>
        <w:t xml:space="preserve">неряшливо </w:t>
      </w:r>
      <w:r>
        <w:rPr>
          <w:spacing w:val="2"/>
        </w:rPr>
        <w:t>одетыми всегда — не ради пустой церемонии, но потому, что подобно “Сыну Человеческому”,</w:t>
      </w:r>
      <w:r>
        <w:rPr>
          <w:spacing w:val="2"/>
        </w:rPr>
        <w:t xml:space="preserve"> им негде голову преклонить — и все же быть единственными, оставшимися в живых обладател</w:t>
      </w:r>
      <w:r>
        <w:rPr>
          <w:spacing w:val="2"/>
        </w:rPr>
        <w:t>я</w:t>
      </w:r>
      <w:r>
        <w:rPr>
          <w:spacing w:val="2"/>
        </w:rPr>
        <w:t xml:space="preserve">ми “Слова”. Их “канат” есть священный тройной шнур определенных брахманов-санньяси, или нить, на которую некоторые ламы навешивают свои </w:t>
      </w:r>
      <w:r>
        <w:rPr>
          <w:i/>
          <w:spacing w:val="2"/>
        </w:rPr>
        <w:t>ю-камни;</w:t>
      </w:r>
      <w:r>
        <w:rPr>
          <w:spacing w:val="2"/>
        </w:rPr>
        <w:t xml:space="preserve"> но с этими, кажущимися ничего не стоящими талисманами, ни один из них не расстался бы за все богатство Соломона и цар</w:t>
      </w:r>
      <w:r>
        <w:rPr>
          <w:spacing w:val="2"/>
        </w:rPr>
        <w:t>и</w:t>
      </w:r>
      <w:r>
        <w:rPr>
          <w:spacing w:val="2"/>
        </w:rPr>
        <w:t>цы Савской. Семиузловая бамбуковая палка факира может стать такой же могущественной как посох Моисея, “кот</w:t>
      </w:r>
      <w:r>
        <w:rPr>
          <w:spacing w:val="2"/>
        </w:rPr>
        <w:t>о</w:t>
      </w:r>
      <w:r>
        <w:rPr>
          <w:spacing w:val="2"/>
        </w:rPr>
        <w:t>рый был сотворен в промежутках вечеров и на котором б</w:t>
      </w:r>
      <w:r>
        <w:rPr>
          <w:spacing w:val="2"/>
        </w:rPr>
        <w:t>ыло вырезано и изложено великое и славное ИМЯ, с п</w:t>
      </w:r>
      <w:r>
        <w:rPr>
          <w:spacing w:val="2"/>
        </w:rPr>
        <w:t>о</w:t>
      </w:r>
      <w:r>
        <w:rPr>
          <w:spacing w:val="2"/>
        </w:rPr>
        <w:t>мощью которого ему предстояло творить чудеса в Ми</w:t>
      </w:r>
      <w:r>
        <w:rPr>
          <w:spacing w:val="2"/>
        </w:rPr>
        <w:t>з</w:t>
      </w:r>
      <w:r>
        <w:rPr>
          <w:spacing w:val="2"/>
        </w:rPr>
        <w:t xml:space="preserve">раиме”. </w:t>
      </w:r>
    </w:p>
    <w:p w:rsidR="00000000" w:rsidRDefault="00474D2C">
      <w:pPr>
        <w:rPr>
          <w:spacing w:val="2"/>
        </w:rPr>
      </w:pPr>
      <w:r>
        <w:rPr>
          <w:spacing w:val="2"/>
        </w:rPr>
        <w:t>Но эти “действующие работники” не боятся, что их секреты будут раскрыты предательствующими бывшими верховными жрецами их капитулов, хотя их поколение быть может получило их через других, а не через “Мо</w:t>
      </w:r>
      <w:r>
        <w:rPr>
          <w:spacing w:val="2"/>
        </w:rPr>
        <w:t>и</w:t>
      </w:r>
      <w:r>
        <w:rPr>
          <w:spacing w:val="2"/>
        </w:rPr>
        <w:lastRenderedPageBreak/>
        <w:t>сея, Соломона и Зерубабела”. Если бы Моисей Михаил Хейз, брат израильтянин, который ввел масонство Кор</w:t>
      </w:r>
      <w:r>
        <w:rPr>
          <w:spacing w:val="2"/>
        </w:rPr>
        <w:t>о</w:t>
      </w:r>
      <w:r>
        <w:rPr>
          <w:spacing w:val="2"/>
        </w:rPr>
        <w:t>левской Арки в этой стране (в декабре 1778 г.)</w:t>
      </w:r>
      <w:r>
        <w:rPr>
          <w:rStyle w:val="a6"/>
          <w:spacing w:val="2"/>
        </w:rPr>
        <w:footnoteReference w:id="478"/>
      </w:r>
      <w:r>
        <w:rPr>
          <w:spacing w:val="2"/>
        </w:rPr>
        <w:t xml:space="preserve"> обладал бы в какой-то мере пророческим предчувств</w:t>
      </w:r>
      <w:r>
        <w:rPr>
          <w:spacing w:val="2"/>
        </w:rPr>
        <w:t>ием пред</w:t>
      </w:r>
      <w:r>
        <w:rPr>
          <w:spacing w:val="2"/>
        </w:rPr>
        <w:t>а</w:t>
      </w:r>
      <w:r>
        <w:rPr>
          <w:spacing w:val="2"/>
        </w:rPr>
        <w:t>тельств в будущем, он мог бы установить более эффе</w:t>
      </w:r>
      <w:r>
        <w:rPr>
          <w:spacing w:val="2"/>
        </w:rPr>
        <w:t>к</w:t>
      </w:r>
      <w:r>
        <w:rPr>
          <w:spacing w:val="2"/>
        </w:rPr>
        <w:t xml:space="preserve">тивные обязательства, чем те, которые установил. </w:t>
      </w:r>
    </w:p>
    <w:p w:rsidR="00000000" w:rsidRDefault="00474D2C">
      <w:pPr>
        <w:pStyle w:val="BodyText2"/>
        <w:rPr>
          <w:spacing w:val="2"/>
        </w:rPr>
      </w:pPr>
      <w:r>
        <w:rPr>
          <w:spacing w:val="2"/>
        </w:rPr>
        <w:t>Поистине, великое всеобъемлющее слово Короле</w:t>
      </w:r>
      <w:r>
        <w:rPr>
          <w:spacing w:val="2"/>
        </w:rPr>
        <w:t>в</w:t>
      </w:r>
      <w:r>
        <w:rPr>
          <w:spacing w:val="2"/>
        </w:rPr>
        <w:t>ской Арки, “давно утерянное, но теперь найденное”, в</w:t>
      </w:r>
      <w:r>
        <w:rPr>
          <w:spacing w:val="2"/>
        </w:rPr>
        <w:t>ы</w:t>
      </w:r>
      <w:r>
        <w:rPr>
          <w:spacing w:val="2"/>
        </w:rPr>
        <w:t xml:space="preserve">полнило свое пророческое обещание. “Я ЕСМЬ ТО, ЧТО Я ЕСМЬ” перестало быть паролем той степени. Теперь им стало просто: “Я был, но меня больше нет”! </w:t>
      </w:r>
    </w:p>
    <w:p w:rsidR="00000000" w:rsidRDefault="00474D2C">
      <w:pPr>
        <w:spacing w:before="240" w:after="240"/>
        <w:ind w:firstLine="0"/>
        <w:rPr>
          <w:spacing w:val="2"/>
        </w:rPr>
      </w:pPr>
      <w:r>
        <w:rPr>
          <w:spacing w:val="2"/>
        </w:rPr>
        <w:fldChar w:fldCharType="begin"/>
      </w:r>
      <w:r w:rsidR="00A13E63">
        <w:rPr>
          <w:spacing w:val="2"/>
        </w:rPr>
        <w:instrText xml:space="preserve"> INCLUDEPICTURE "c:\\FTMP\\izida12.gif" \* MERGEFORMAT \d \z </w:instrText>
      </w:r>
      <w:r>
        <w:rPr>
          <w:spacing w:val="2"/>
        </w:rPr>
        <w:fldChar w:fldCharType="end"/>
      </w:r>
    </w:p>
    <w:p w:rsidR="00000000" w:rsidRDefault="00474D2C">
      <w:pPr>
        <w:pStyle w:val="BodyText2"/>
        <w:rPr>
          <w:spacing w:val="2"/>
        </w:rPr>
      </w:pPr>
      <w:r>
        <w:rPr>
          <w:spacing w:val="2"/>
        </w:rPr>
        <w:t>Чтобы нас не обвинили в пустом хвастовстве, мы д</w:t>
      </w:r>
      <w:r>
        <w:rPr>
          <w:spacing w:val="2"/>
        </w:rPr>
        <w:t>а</w:t>
      </w:r>
      <w:r>
        <w:rPr>
          <w:spacing w:val="2"/>
        </w:rPr>
        <w:t>дим ключи к нескольким из тайных шифров среди наиб</w:t>
      </w:r>
      <w:r>
        <w:rPr>
          <w:spacing w:val="2"/>
        </w:rPr>
        <w:t>о</w:t>
      </w:r>
      <w:r>
        <w:rPr>
          <w:spacing w:val="2"/>
        </w:rPr>
        <w:t xml:space="preserve">лее недоступных </w:t>
      </w:r>
      <w:r>
        <w:rPr>
          <w:spacing w:val="2"/>
        </w:rPr>
        <w:t>и значительных, относящихся к так н</w:t>
      </w:r>
      <w:r>
        <w:rPr>
          <w:spacing w:val="2"/>
        </w:rPr>
        <w:t>а</w:t>
      </w:r>
      <w:r>
        <w:rPr>
          <w:spacing w:val="2"/>
        </w:rPr>
        <w:t>зываемым высшим масонским степеням. Если мы не ошибаемся, они никогда раньше не открывались внешн</w:t>
      </w:r>
      <w:r>
        <w:rPr>
          <w:spacing w:val="2"/>
        </w:rPr>
        <w:t>е</w:t>
      </w:r>
      <w:r>
        <w:rPr>
          <w:spacing w:val="2"/>
        </w:rPr>
        <w:t>му миру (за исключением выдачи их масонам Короле</w:t>
      </w:r>
      <w:r>
        <w:rPr>
          <w:spacing w:val="2"/>
        </w:rPr>
        <w:t>в</w:t>
      </w:r>
      <w:r>
        <w:rPr>
          <w:spacing w:val="2"/>
        </w:rPr>
        <w:t>ской Арки в 1830 г.) и самым ревностным образом охр</w:t>
      </w:r>
      <w:r>
        <w:rPr>
          <w:spacing w:val="2"/>
        </w:rPr>
        <w:t>а</w:t>
      </w:r>
      <w:r>
        <w:rPr>
          <w:spacing w:val="2"/>
        </w:rPr>
        <w:t>нялись в различных орденах. Мы не связаны ни обещан</w:t>
      </w:r>
      <w:r>
        <w:rPr>
          <w:spacing w:val="2"/>
        </w:rPr>
        <w:t>и</w:t>
      </w:r>
      <w:r>
        <w:rPr>
          <w:spacing w:val="2"/>
        </w:rPr>
        <w:t>ем хранить тайну, ни обязательством, ни клятвой, и поэтому не нарушаем доверия кого-либо. Мы не пресл</w:t>
      </w:r>
      <w:r>
        <w:rPr>
          <w:spacing w:val="2"/>
        </w:rPr>
        <w:t>е</w:t>
      </w:r>
      <w:r>
        <w:rPr>
          <w:spacing w:val="2"/>
        </w:rPr>
        <w:t>дуем цели удовлетворить чье-то праздное любопытство; мы хотим только показать масонам и филиалам всех др</w:t>
      </w:r>
      <w:r>
        <w:rPr>
          <w:spacing w:val="2"/>
        </w:rPr>
        <w:t>у</w:t>
      </w:r>
      <w:r>
        <w:rPr>
          <w:spacing w:val="2"/>
        </w:rPr>
        <w:t>гих обществ Запада</w:t>
      </w:r>
      <w:r>
        <w:rPr>
          <w:spacing w:val="2"/>
        </w:rPr>
        <w:t> — включая и иезуитов — что они не в состоянии сохранить какой-либо секрет, если он стоит того, чтобы восточное братство его раскрыло. В качестве заключения это также может показать им, что если п</w:t>
      </w:r>
      <w:r>
        <w:rPr>
          <w:spacing w:val="2"/>
        </w:rPr>
        <w:t>о</w:t>
      </w:r>
      <w:r>
        <w:rPr>
          <w:spacing w:val="2"/>
        </w:rPr>
        <w:t>следнее может приподнимать маски европейских о</w:t>
      </w:r>
      <w:r>
        <w:rPr>
          <w:spacing w:val="2"/>
        </w:rPr>
        <w:t>б</w:t>
      </w:r>
      <w:r>
        <w:rPr>
          <w:spacing w:val="2"/>
        </w:rPr>
        <w:t>ществ, то оно тем не менее успешно сохраняет свое со</w:t>
      </w:r>
      <w:r>
        <w:rPr>
          <w:spacing w:val="2"/>
        </w:rPr>
        <w:t>б</w:t>
      </w:r>
      <w:r>
        <w:rPr>
          <w:spacing w:val="2"/>
        </w:rPr>
        <w:t>ственное забрало неприподнятым; ибо одна вещь призн</w:t>
      </w:r>
      <w:r>
        <w:rPr>
          <w:spacing w:val="2"/>
        </w:rPr>
        <w:t>а</w:t>
      </w:r>
      <w:r>
        <w:rPr>
          <w:spacing w:val="2"/>
        </w:rPr>
        <w:t xml:space="preserve">на везде и повсюду, а именно, что нет ни одного настоящего секрета какого-либо дожившего до наших дней древнего братства, который находился бы в руках профанов. </w:t>
      </w:r>
    </w:p>
    <w:p w:rsidR="00000000" w:rsidRDefault="00474D2C">
      <w:pPr>
        <w:rPr>
          <w:spacing w:val="2"/>
        </w:rPr>
      </w:pPr>
      <w:r>
        <w:rPr>
          <w:spacing w:val="2"/>
        </w:rPr>
        <w:t>Н</w:t>
      </w:r>
      <w:r>
        <w:rPr>
          <w:spacing w:val="2"/>
        </w:rPr>
        <w:t xml:space="preserve">екоторые из этих шифров употреблялись иезуитами в их тайной переписке во время заговора якобинцев и </w:t>
      </w:r>
      <w:r>
        <w:rPr>
          <w:spacing w:val="2"/>
        </w:rPr>
        <w:lastRenderedPageBreak/>
        <w:t>когда масонство (якобы преемник Храма) было использ</w:t>
      </w:r>
      <w:r>
        <w:rPr>
          <w:spacing w:val="2"/>
        </w:rPr>
        <w:t>о</w:t>
      </w:r>
      <w:r>
        <w:rPr>
          <w:spacing w:val="2"/>
        </w:rPr>
        <w:t xml:space="preserve">вано церковью для политических целей. </w:t>
      </w:r>
    </w:p>
    <w:p w:rsidR="00000000" w:rsidRDefault="00474D2C">
      <w:pPr>
        <w:rPr>
          <w:spacing w:val="2"/>
        </w:rPr>
      </w:pPr>
      <w:r>
        <w:rPr>
          <w:spacing w:val="2"/>
        </w:rPr>
        <w:t>Финдел говорит (см. его [</w:t>
      </w:r>
      <w:r>
        <w:rPr>
          <w:b/>
          <w:spacing w:val="2"/>
        </w:rPr>
        <w:t>585</w:t>
      </w:r>
      <w:r>
        <w:rPr>
          <w:spacing w:val="2"/>
        </w:rPr>
        <w:t>, с. 253]), что в восемн</w:t>
      </w:r>
      <w:r>
        <w:rPr>
          <w:spacing w:val="2"/>
        </w:rPr>
        <w:t>а</w:t>
      </w:r>
      <w:r>
        <w:rPr>
          <w:spacing w:val="2"/>
        </w:rPr>
        <w:t xml:space="preserve">дцатом веке, </w:t>
      </w:r>
    </w:p>
    <w:p w:rsidR="00000000" w:rsidRDefault="00474D2C">
      <w:pPr>
        <w:pStyle w:val="Oeoaou"/>
        <w:spacing w:before="160" w:after="160"/>
        <w:rPr>
          <w:spacing w:val="6"/>
        </w:rPr>
      </w:pPr>
      <w:r>
        <w:rPr>
          <w:spacing w:val="6"/>
        </w:rPr>
        <w:t>“кроме современных рыцарей тамплиеров, мы видим, как и</w:t>
      </w:r>
      <w:r>
        <w:rPr>
          <w:spacing w:val="6"/>
        </w:rPr>
        <w:t>е</w:t>
      </w:r>
      <w:r>
        <w:rPr>
          <w:spacing w:val="6"/>
        </w:rPr>
        <w:t>зуиты... уродуют прекрасное лицо франкмасонства. Многие масо</w:t>
      </w:r>
      <w:r>
        <w:rPr>
          <w:spacing w:val="6"/>
        </w:rPr>
        <w:t>н</w:t>
      </w:r>
      <w:r>
        <w:rPr>
          <w:spacing w:val="6"/>
        </w:rPr>
        <w:t>ские авторы, которые были полностью осведомлены об этом п</w:t>
      </w:r>
      <w:r>
        <w:rPr>
          <w:spacing w:val="6"/>
        </w:rPr>
        <w:t>е</w:t>
      </w:r>
      <w:r>
        <w:rPr>
          <w:spacing w:val="6"/>
        </w:rPr>
        <w:t>риоде и точно знали все происшедшие инциденты, решительно утверждают, что в то в</w:t>
      </w:r>
      <w:r>
        <w:rPr>
          <w:spacing w:val="6"/>
        </w:rPr>
        <w:t xml:space="preserve">ремя, а также позднее, иезуиты оказывали пагубное влияние или, по меньшей мере, старались таковое оказать на братство”. </w:t>
      </w:r>
    </w:p>
    <w:p w:rsidR="00000000" w:rsidRDefault="00474D2C">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spacing w:val="2"/>
        </w:rPr>
      </w:pPr>
      <w:r>
        <w:rPr>
          <w:rFonts w:ascii="Times New Roman" w:hAnsi="Times New Roman"/>
          <w:spacing w:val="2"/>
        </w:rPr>
        <w:t xml:space="preserve">Ссылаясь на авторитетное утверждение профессора Вуга, он замечает по поводу ордена розенкрейцеров, что его </w:t>
      </w:r>
    </w:p>
    <w:p w:rsidR="00000000" w:rsidRDefault="00474D2C">
      <w:pPr>
        <w:pStyle w:val="Oeoaou"/>
        <w:spacing w:before="160" w:after="160"/>
        <w:rPr>
          <w:spacing w:val="2"/>
        </w:rPr>
      </w:pPr>
      <w:r>
        <w:rPr>
          <w:spacing w:val="2"/>
        </w:rPr>
        <w:t>“целью вначале... было ничто другое как поддержка и способств</w:t>
      </w:r>
      <w:r>
        <w:rPr>
          <w:spacing w:val="2"/>
        </w:rPr>
        <w:t>о</w:t>
      </w:r>
      <w:r>
        <w:rPr>
          <w:spacing w:val="2"/>
        </w:rPr>
        <w:t xml:space="preserve">вание католицизму. </w:t>
      </w:r>
      <w:r>
        <w:rPr>
          <w:i/>
          <w:spacing w:val="2"/>
        </w:rPr>
        <w:t>Когда эта религия проявила решимость полностью подавить свободу мысли...</w:t>
      </w:r>
      <w:r>
        <w:rPr>
          <w:spacing w:val="2"/>
        </w:rPr>
        <w:t xml:space="preserve"> розенкрейцеры также соответственно расш</w:t>
      </w:r>
      <w:r>
        <w:rPr>
          <w:spacing w:val="2"/>
        </w:rPr>
        <w:t>и</w:t>
      </w:r>
      <w:r>
        <w:rPr>
          <w:spacing w:val="2"/>
        </w:rPr>
        <w:t>рили свои замыслы по воспрепятствованию, при возможности прогрессу этого широко распростр</w:t>
      </w:r>
      <w:r>
        <w:rPr>
          <w:spacing w:val="2"/>
        </w:rPr>
        <w:t xml:space="preserve">аняющегося просвещения”. </w:t>
      </w:r>
    </w:p>
    <w:p w:rsidR="00000000" w:rsidRDefault="00474D2C">
      <w:pPr>
        <w:rPr>
          <w:spacing w:val="2"/>
        </w:rPr>
      </w:pPr>
      <w:r>
        <w:rPr>
          <w:spacing w:val="2"/>
        </w:rPr>
        <w:t>Из</w:t>
      </w:r>
      <w:r>
        <w:rPr>
          <w:spacing w:val="2"/>
        </w:rPr>
        <w:t xml:space="preserve"> </w:t>
      </w:r>
      <w:r>
        <w:rPr>
          <w:i/>
          <w:spacing w:val="2"/>
        </w:rPr>
        <w:t>“Sincerus Renatus”</w:t>
      </w:r>
      <w:r>
        <w:rPr>
          <w:spacing w:val="2"/>
        </w:rPr>
        <w:t xml:space="preserve"> (истинно обращенный) С. Ри</w:t>
      </w:r>
      <w:r>
        <w:rPr>
          <w:spacing w:val="2"/>
        </w:rPr>
        <w:t>х</w:t>
      </w:r>
      <w:r>
        <w:rPr>
          <w:spacing w:val="2"/>
        </w:rPr>
        <w:t>тера в Берлине (1714 г.) мы узнаем, что законы выдвиг</w:t>
      </w:r>
      <w:r>
        <w:rPr>
          <w:spacing w:val="2"/>
        </w:rPr>
        <w:t>а</w:t>
      </w:r>
      <w:r>
        <w:rPr>
          <w:spacing w:val="2"/>
        </w:rPr>
        <w:t>лись по управлению “Золотых розенкрейцеров”, “носи</w:t>
      </w:r>
      <w:r>
        <w:rPr>
          <w:spacing w:val="2"/>
        </w:rPr>
        <w:t>в</w:t>
      </w:r>
      <w:r>
        <w:rPr>
          <w:spacing w:val="2"/>
        </w:rPr>
        <w:t xml:space="preserve">шие на себе несомненные доказательства иезуитского вмешательства”. </w:t>
      </w:r>
    </w:p>
    <w:p w:rsidR="00000000" w:rsidRDefault="00474D2C">
      <w:pPr>
        <w:rPr>
          <w:spacing w:val="2"/>
        </w:rPr>
      </w:pPr>
      <w:r>
        <w:rPr>
          <w:spacing w:val="2"/>
        </w:rPr>
        <w:t>Мы начнем с тайнописи “Державных князей Розового креста”, называемых также рыцарями Св. Андрея, рыц</w:t>
      </w:r>
      <w:r>
        <w:rPr>
          <w:spacing w:val="2"/>
        </w:rPr>
        <w:t>а</w:t>
      </w:r>
      <w:r>
        <w:rPr>
          <w:spacing w:val="2"/>
        </w:rPr>
        <w:t xml:space="preserve">рями Орла и Пеликана, </w:t>
      </w:r>
      <w:r>
        <w:rPr>
          <w:i/>
          <w:spacing w:val="2"/>
        </w:rPr>
        <w:t>Heredom, Rosae Crucis</w:t>
      </w:r>
      <w:r>
        <w:rPr>
          <w:spacing w:val="2"/>
        </w:rPr>
        <w:t>, Розового креста, Тройного креста, Совершенного брата, Князя М</w:t>
      </w:r>
      <w:r>
        <w:rPr>
          <w:spacing w:val="2"/>
        </w:rPr>
        <w:t>а</w:t>
      </w:r>
      <w:r>
        <w:rPr>
          <w:spacing w:val="2"/>
        </w:rPr>
        <w:t xml:space="preserve">сона, и т. д. </w:t>
      </w:r>
      <w:r>
        <w:rPr>
          <w:i/>
          <w:spacing w:val="2"/>
        </w:rPr>
        <w:t>“Heredom Rosy Cross”</w:t>
      </w:r>
      <w:r>
        <w:rPr>
          <w:spacing w:val="2"/>
        </w:rPr>
        <w:t xml:space="preserve"> также претендует на пр</w:t>
      </w:r>
      <w:r>
        <w:rPr>
          <w:spacing w:val="2"/>
        </w:rPr>
        <w:t>оисхождение от тамплиеров в 1314 г.</w:t>
      </w:r>
      <w:r>
        <w:rPr>
          <w:rStyle w:val="a6"/>
          <w:spacing w:val="2"/>
        </w:rPr>
        <w:footnoteReference w:id="479"/>
      </w:r>
      <w:r>
        <w:rPr>
          <w:spacing w:val="2"/>
        </w:rPr>
        <w:t xml:space="preserve"> </w:t>
      </w:r>
    </w:p>
    <w:p w:rsidR="00000000" w:rsidRDefault="00474D2C">
      <w:pPr>
        <w:pStyle w:val="3"/>
        <w:rPr>
          <w:lang w:val="en-US"/>
        </w:rPr>
      </w:pPr>
      <w:r>
        <w:br w:type="page"/>
      </w:r>
      <w:r>
        <w:lastRenderedPageBreak/>
        <w:t>ШИФР</w:t>
      </w:r>
    </w:p>
    <w:p w:rsidR="00000000" w:rsidRDefault="00474D2C">
      <w:pPr>
        <w:rPr>
          <w:sz w:val="10"/>
          <w:lang w:val="en-US"/>
        </w:rPr>
      </w:pPr>
    </w:p>
    <w:p w:rsidR="00000000" w:rsidRDefault="00474D2C">
      <w:pPr>
        <w:ind w:firstLine="0"/>
        <w:jc w:val="center"/>
        <w:rPr>
          <w:sz w:val="28"/>
          <w:lang w:val="en-US"/>
        </w:rPr>
      </w:pPr>
      <w:r>
        <w:rPr>
          <w:sz w:val="28"/>
          <w:lang w:val="en-US"/>
        </w:rPr>
        <w:t xml:space="preserve">S </w:t>
      </w:r>
      <w:r w:rsidR="00A13E63">
        <w:rPr>
          <w:noProof/>
          <w:sz w:val="20"/>
          <w:vertAlign w:val="subscript"/>
        </w:rPr>
        <w:drawing>
          <wp:inline distT="0" distB="0" distL="0" distR="0">
            <wp:extent cx="234315" cy="163830"/>
            <wp:effectExtent l="1905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5" cstate="print"/>
                    <a:srcRect/>
                    <a:stretch>
                      <a:fillRect/>
                    </a:stretch>
                  </pic:blipFill>
                  <pic:spPr bwMode="auto">
                    <a:xfrm>
                      <a:off x="0" y="0"/>
                      <a:ext cx="234315" cy="163830"/>
                    </a:xfrm>
                    <a:prstGeom prst="rect">
                      <a:avLst/>
                    </a:prstGeom>
                    <a:noFill/>
                    <a:ln w="9525">
                      <a:noFill/>
                      <a:miter lim="800000"/>
                      <a:headEnd/>
                      <a:tailEnd/>
                    </a:ln>
                  </pic:spPr>
                </pic:pic>
              </a:graphicData>
            </a:graphic>
          </wp:inline>
        </w:drawing>
      </w:r>
      <w:r>
        <w:rPr>
          <w:sz w:val="28"/>
          <w:lang w:val="en-US"/>
        </w:rPr>
        <w:t xml:space="preserve"> P </w:t>
      </w:r>
      <w:r w:rsidR="00A13E63">
        <w:rPr>
          <w:noProof/>
          <w:sz w:val="20"/>
          <w:vertAlign w:val="subscript"/>
        </w:rPr>
        <w:drawing>
          <wp:inline distT="0" distB="0" distL="0" distR="0">
            <wp:extent cx="234315" cy="163830"/>
            <wp:effectExtent l="1905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5" cstate="print"/>
                    <a:srcRect/>
                    <a:stretch>
                      <a:fillRect/>
                    </a:stretch>
                  </pic:blipFill>
                  <pic:spPr bwMode="auto">
                    <a:xfrm>
                      <a:off x="0" y="0"/>
                      <a:ext cx="234315" cy="163830"/>
                    </a:xfrm>
                    <a:prstGeom prst="rect">
                      <a:avLst/>
                    </a:prstGeom>
                    <a:noFill/>
                    <a:ln w="9525">
                      <a:noFill/>
                      <a:miter lim="800000"/>
                      <a:headEnd/>
                      <a:tailEnd/>
                    </a:ln>
                  </pic:spPr>
                </pic:pic>
              </a:graphicData>
            </a:graphic>
          </wp:inline>
        </w:drawing>
      </w:r>
      <w:r>
        <w:rPr>
          <w:sz w:val="28"/>
          <w:lang w:val="en-US"/>
        </w:rPr>
        <w:t xml:space="preserve"> R </w:t>
      </w:r>
      <w:r w:rsidR="00A13E63">
        <w:rPr>
          <w:noProof/>
          <w:sz w:val="20"/>
          <w:vertAlign w:val="subscript"/>
        </w:rPr>
        <w:drawing>
          <wp:inline distT="0" distB="0" distL="0" distR="0">
            <wp:extent cx="234315" cy="163830"/>
            <wp:effectExtent l="1905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5" cstate="print"/>
                    <a:srcRect/>
                    <a:stretch>
                      <a:fillRect/>
                    </a:stretch>
                  </pic:blipFill>
                  <pic:spPr bwMode="auto">
                    <a:xfrm>
                      <a:off x="0" y="0"/>
                      <a:ext cx="234315" cy="163830"/>
                    </a:xfrm>
                    <a:prstGeom prst="rect">
                      <a:avLst/>
                    </a:prstGeom>
                    <a:noFill/>
                    <a:ln w="9525">
                      <a:noFill/>
                      <a:miter lim="800000"/>
                      <a:headEnd/>
                      <a:tailEnd/>
                    </a:ln>
                  </pic:spPr>
                </pic:pic>
              </a:graphicData>
            </a:graphic>
          </wp:inline>
        </w:drawing>
      </w:r>
      <w:r>
        <w:rPr>
          <w:sz w:val="28"/>
          <w:lang w:val="en-US"/>
        </w:rPr>
        <w:t xml:space="preserve"> C </w:t>
      </w:r>
      <w:r w:rsidR="00A13E63">
        <w:rPr>
          <w:noProof/>
          <w:sz w:val="20"/>
          <w:vertAlign w:val="subscript"/>
        </w:rPr>
        <w:drawing>
          <wp:inline distT="0" distB="0" distL="0" distR="0">
            <wp:extent cx="234315" cy="163830"/>
            <wp:effectExtent l="1905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5" cstate="print"/>
                    <a:srcRect/>
                    <a:stretch>
                      <a:fillRect/>
                    </a:stretch>
                  </pic:blipFill>
                  <pic:spPr bwMode="auto">
                    <a:xfrm>
                      <a:off x="0" y="0"/>
                      <a:ext cx="234315" cy="163830"/>
                    </a:xfrm>
                    <a:prstGeom prst="rect">
                      <a:avLst/>
                    </a:prstGeom>
                    <a:noFill/>
                    <a:ln w="9525">
                      <a:noFill/>
                      <a:miter lim="800000"/>
                      <a:headEnd/>
                      <a:tailEnd/>
                    </a:ln>
                  </pic:spPr>
                </pic:pic>
              </a:graphicData>
            </a:graphic>
          </wp:inline>
        </w:drawing>
      </w:r>
    </w:p>
    <w:p w:rsidR="00000000" w:rsidRDefault="00A13E63">
      <w:pPr>
        <w:spacing w:before="120"/>
        <w:ind w:firstLine="0"/>
        <w:jc w:val="center"/>
      </w:pPr>
      <w:r>
        <w:rPr>
          <w:noProof/>
          <w:sz w:val="20"/>
        </w:rPr>
        <w:drawing>
          <wp:inline distT="0" distB="0" distL="0" distR="0">
            <wp:extent cx="52705" cy="193675"/>
            <wp:effectExtent l="19050" t="0" r="4445"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6" cstate="print"/>
                    <a:srcRect/>
                    <a:stretch>
                      <a:fillRect/>
                    </a:stretch>
                  </pic:blipFill>
                  <pic:spPr bwMode="auto">
                    <a:xfrm>
                      <a:off x="0" y="0"/>
                      <a:ext cx="52705" cy="193675"/>
                    </a:xfrm>
                    <a:prstGeom prst="rect">
                      <a:avLst/>
                    </a:prstGeom>
                    <a:noFill/>
                    <a:ln w="9525">
                      <a:noFill/>
                      <a:miter lim="800000"/>
                      <a:headEnd/>
                      <a:tailEnd/>
                    </a:ln>
                  </pic:spPr>
                </pic:pic>
              </a:graphicData>
            </a:graphic>
          </wp:inline>
        </w:drawing>
      </w:r>
    </w:p>
    <w:p w:rsidR="00000000" w:rsidRDefault="00474D2C">
      <w:pPr>
        <w:ind w:firstLine="0"/>
        <w:rPr>
          <w:sz w:val="32"/>
          <w:lang w:val="en-US"/>
        </w:rPr>
      </w:pPr>
    </w:p>
    <w:p w:rsidR="00000000" w:rsidRDefault="00474D2C">
      <w:pPr>
        <w:ind w:firstLine="0"/>
        <w:jc w:val="center"/>
        <w:rPr>
          <w:b/>
          <w:vanish/>
        </w:rPr>
      </w:pPr>
      <w:r>
        <w:rPr>
          <w:b/>
          <w:vanish/>
        </w:rPr>
        <w:t xml:space="preserve">ШИФР РЫЦАРЕЙ </w:t>
      </w:r>
      <w:r>
        <w:rPr>
          <w:b/>
          <w:i/>
          <w:vanish/>
        </w:rPr>
        <w:t>ROSE CROIX OF HEREDOM</w:t>
      </w:r>
    </w:p>
    <w:p w:rsidR="00000000" w:rsidRDefault="00474D2C">
      <w:pPr>
        <w:ind w:firstLine="0"/>
        <w:jc w:val="center"/>
        <w:rPr>
          <w:vanish/>
        </w:rPr>
      </w:pPr>
      <w:r>
        <w:rPr>
          <w:b/>
          <w:vanish/>
        </w:rPr>
        <w:t>(Килвининга)</w:t>
      </w:r>
    </w:p>
    <w:p w:rsidR="00000000" w:rsidRDefault="00A13E63">
      <w:pPr>
        <w:ind w:firstLine="0"/>
        <w:jc w:val="center"/>
        <w:rPr>
          <w:lang w:val="en-US"/>
        </w:rPr>
      </w:pPr>
      <w:r>
        <w:rPr>
          <w:noProof/>
          <w:sz w:val="20"/>
        </w:rPr>
        <w:drawing>
          <wp:inline distT="0" distB="0" distL="0" distR="0">
            <wp:extent cx="299085" cy="299085"/>
            <wp:effectExtent l="19050" t="0" r="5715"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7" cstate="print"/>
                    <a:srcRect/>
                    <a:stretch>
                      <a:fillRect/>
                    </a:stretch>
                  </pic:blipFill>
                  <pic:spPr bwMode="auto">
                    <a:xfrm>
                      <a:off x="0" y="0"/>
                      <a:ext cx="299085" cy="299085"/>
                    </a:xfrm>
                    <a:prstGeom prst="rect">
                      <a:avLst/>
                    </a:prstGeom>
                    <a:noFill/>
                    <a:ln w="9525">
                      <a:noFill/>
                      <a:miter lim="800000"/>
                      <a:headEnd/>
                      <a:tailEnd/>
                    </a:ln>
                  </pic:spPr>
                </pic:pic>
              </a:graphicData>
            </a:graphic>
          </wp:inline>
        </w:drawing>
      </w:r>
    </w:p>
    <w:p w:rsidR="00000000" w:rsidRDefault="00474D2C">
      <w:pPr>
        <w:ind w:firstLine="0"/>
        <w:rPr>
          <w:sz w:val="32"/>
          <w:lang w:val="en-US"/>
        </w:rPr>
      </w:pPr>
    </w:p>
    <w:p w:rsidR="00000000" w:rsidRDefault="00A13E63">
      <w:pPr>
        <w:ind w:firstLine="0"/>
        <w:jc w:val="center"/>
      </w:pPr>
      <w:r>
        <w:rPr>
          <w:noProof/>
          <w:sz w:val="20"/>
        </w:rPr>
        <w:drawing>
          <wp:inline distT="0" distB="0" distL="0" distR="0">
            <wp:extent cx="275590" cy="275590"/>
            <wp:effectExtent l="19050" t="0" r="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8" cstate="print"/>
                    <a:srcRect/>
                    <a:stretch>
                      <a:fillRect/>
                    </a:stretch>
                  </pic:blipFill>
                  <pic:spPr bwMode="auto">
                    <a:xfrm>
                      <a:off x="0" y="0"/>
                      <a:ext cx="275590" cy="275590"/>
                    </a:xfrm>
                    <a:prstGeom prst="rect">
                      <a:avLst/>
                    </a:prstGeom>
                    <a:noFill/>
                    <a:ln w="9525">
                      <a:noFill/>
                      <a:miter lim="800000"/>
                      <a:headEnd/>
                      <a:tailEnd/>
                    </a:ln>
                  </pic:spPr>
                </pic:pic>
              </a:graphicData>
            </a:graphic>
          </wp:inline>
        </w:drawing>
      </w:r>
    </w:p>
    <w:p w:rsidR="00000000" w:rsidRDefault="00474D2C">
      <w:pPr>
        <w:rPr>
          <w:sz w:val="12"/>
          <w:lang w:val="en-US"/>
        </w:rPr>
      </w:pPr>
    </w:p>
    <w:p w:rsidR="00000000" w:rsidRDefault="00474D2C">
      <w:pPr>
        <w:rPr>
          <w:lang w:val="en-US"/>
        </w:rPr>
      </w:pPr>
      <w:r>
        <w:t>Рыцари Кадош имеют еще один шифр или, скорее, иероглифическую систему, которая в данном случае взята от евреев, возможно, для того, чтобы больше походить на библейских кадешимов Храма.</w:t>
      </w:r>
      <w:r>
        <w:rPr>
          <w:rStyle w:val="a6"/>
        </w:rPr>
        <w:footnoteReference w:id="480"/>
      </w:r>
      <w:r>
        <w:t xml:space="preserve"> </w:t>
      </w:r>
    </w:p>
    <w:p w:rsidR="00000000" w:rsidRDefault="00474D2C">
      <w:pPr>
        <w:rPr>
          <w:lang w:val="en-US"/>
        </w:rPr>
      </w:pPr>
    </w:p>
    <w:p w:rsidR="00000000" w:rsidRDefault="00474D2C">
      <w:pPr>
        <w:spacing w:after="240"/>
        <w:ind w:firstLine="0"/>
        <w:jc w:val="center"/>
      </w:pPr>
      <w:r>
        <w:t xml:space="preserve">ИЕРОГЛИФИЧЕСКАЯ </w:t>
      </w:r>
      <w:r>
        <w:rPr>
          <w:lang w:val="en-US"/>
        </w:rPr>
        <w:t xml:space="preserve"> </w:t>
      </w:r>
      <w:r>
        <w:t xml:space="preserve">СИСТЕМА </w:t>
      </w:r>
      <w:r>
        <w:rPr>
          <w:lang w:val="en-US"/>
        </w:rPr>
        <w:t xml:space="preserve">  </w:t>
      </w:r>
      <w:r>
        <w:t>К</w:t>
      </w:r>
      <w:r>
        <w:rPr>
          <w:lang w:val="en-US"/>
        </w:rPr>
        <w:t xml:space="preserve"> </w:t>
      </w:r>
      <w:r>
        <w:t xml:space="preserve"> </w:t>
      </w:r>
      <w:r>
        <w:fldChar w:fldCharType="begin"/>
      </w:r>
      <w:r w:rsidR="00A13E63">
        <w:instrText xml:space="preserve"> INCLUDEPICTURE "c:\\FTMP\\izida16.gif" \* MERGEFORMAT \d \z </w:instrText>
      </w:r>
      <w:r>
        <w:fldChar w:fldCharType="end"/>
      </w:r>
      <w:r>
        <w:rPr>
          <w:lang w:val="en-US"/>
        </w:rPr>
        <w:t xml:space="preserve">  </w:t>
      </w:r>
      <w:r>
        <w:t xml:space="preserve">KAD </w:t>
      </w:r>
      <w:r>
        <w:rPr>
          <w:lang w:val="en-US"/>
        </w:rPr>
        <w:t xml:space="preserve"> </w:t>
      </w:r>
      <w:r>
        <w:fldChar w:fldCharType="begin"/>
      </w:r>
      <w:r w:rsidR="00A13E63">
        <w:instrText xml:space="preserve"> INCLUDEPICTURE "c:\\FTMP\\izida16.gif" \* MERGEFORMAT \d \z </w:instrText>
      </w:r>
      <w:r>
        <w:fldChar w:fldCharType="end"/>
      </w:r>
    </w:p>
    <w:p w:rsidR="00000000" w:rsidRDefault="00A13E63">
      <w:pPr>
        <w:ind w:firstLine="0"/>
        <w:jc w:val="center"/>
        <w:rPr>
          <w:lang w:val="en-US"/>
        </w:rPr>
      </w:pPr>
      <w:r>
        <w:rPr>
          <w:noProof/>
          <w:sz w:val="20"/>
        </w:rPr>
        <w:drawing>
          <wp:inline distT="0" distB="0" distL="0" distR="0">
            <wp:extent cx="551180" cy="551180"/>
            <wp:effectExtent l="19050" t="0" r="1270"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9" cstate="print"/>
                    <a:srcRect/>
                    <a:stretch>
                      <a:fillRect/>
                    </a:stretch>
                  </pic:blipFill>
                  <pic:spPr bwMode="auto">
                    <a:xfrm>
                      <a:off x="0" y="0"/>
                      <a:ext cx="551180" cy="551180"/>
                    </a:xfrm>
                    <a:prstGeom prst="rect">
                      <a:avLst/>
                    </a:prstGeom>
                    <a:noFill/>
                    <a:ln w="9525">
                      <a:noFill/>
                      <a:miter lim="800000"/>
                      <a:headEnd/>
                      <a:tailEnd/>
                    </a:ln>
                  </pic:spPr>
                </pic:pic>
              </a:graphicData>
            </a:graphic>
          </wp:inline>
        </w:drawing>
      </w:r>
    </w:p>
    <w:p w:rsidR="00000000" w:rsidRDefault="00474D2C">
      <w:pPr>
        <w:ind w:firstLine="0"/>
        <w:jc w:val="center"/>
        <w:rPr>
          <w:lang w:val="en-US"/>
        </w:rPr>
      </w:pPr>
    </w:p>
    <w:p w:rsidR="00000000" w:rsidRDefault="00474D2C">
      <w:r>
        <w:t>Что касается шифра Королевской Арки, он уже пр</w:t>
      </w:r>
      <w:r>
        <w:t>и</w:t>
      </w:r>
      <w:r>
        <w:t>водился до этого, но мы можем его представ</w:t>
      </w:r>
      <w:r>
        <w:t xml:space="preserve">ить в слегка расширенном виде. </w:t>
      </w:r>
    </w:p>
    <w:p w:rsidR="00000000" w:rsidRDefault="00474D2C">
      <w:r>
        <w:t xml:space="preserve">Этот шифр состоит из определенных комбинаций прямых углов с точками или без них. Следующее является основою его </w:t>
      </w:r>
    </w:p>
    <w:p w:rsidR="00000000" w:rsidRDefault="00474D2C"/>
    <w:p w:rsidR="00000000" w:rsidRDefault="00474D2C">
      <w:pPr>
        <w:ind w:firstLine="0"/>
        <w:jc w:val="center"/>
      </w:pPr>
      <w:r>
        <w:rPr>
          <w:i/>
        </w:rPr>
        <w:t>Образования.</w:t>
      </w:r>
    </w:p>
    <w:p w:rsidR="00000000" w:rsidRDefault="00A13E63">
      <w:pPr>
        <w:ind w:firstLine="0"/>
        <w:jc w:val="center"/>
      </w:pPr>
      <w:r>
        <w:rPr>
          <w:noProof/>
          <w:sz w:val="20"/>
        </w:rPr>
        <w:lastRenderedPageBreak/>
        <w:drawing>
          <wp:inline distT="0" distB="0" distL="0" distR="0">
            <wp:extent cx="410210" cy="439420"/>
            <wp:effectExtent l="19050" t="0" r="889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0" cstate="print"/>
                    <a:srcRect/>
                    <a:stretch>
                      <a:fillRect/>
                    </a:stretch>
                  </pic:blipFill>
                  <pic:spPr bwMode="auto">
                    <a:xfrm>
                      <a:off x="0" y="0"/>
                      <a:ext cx="410210" cy="439420"/>
                    </a:xfrm>
                    <a:prstGeom prst="rect">
                      <a:avLst/>
                    </a:prstGeom>
                    <a:noFill/>
                    <a:ln w="9525">
                      <a:noFill/>
                      <a:miter lim="800000"/>
                      <a:headEnd/>
                      <a:tailEnd/>
                    </a:ln>
                  </pic:spPr>
                </pic:pic>
              </a:graphicData>
            </a:graphic>
          </wp:inline>
        </w:drawing>
      </w:r>
    </w:p>
    <w:p w:rsidR="00000000" w:rsidRDefault="00474D2C">
      <w:pPr>
        <w:pStyle w:val="BodyText2"/>
        <w:spacing w:before="240" w:after="240"/>
      </w:pPr>
      <w:r>
        <w:t xml:space="preserve">Теперь, алфавит состоит из двадцати шести букв, и эти две фигуры, будучи расчленены, образуют тринадцать определенных знаков: </w:t>
      </w:r>
    </w:p>
    <w:p w:rsidR="00000000" w:rsidRDefault="00A13E63">
      <w:pPr>
        <w:ind w:firstLine="0"/>
        <w:jc w:val="center"/>
        <w:rPr>
          <w:lang w:val="en-US"/>
        </w:rPr>
      </w:pPr>
      <w:r>
        <w:rPr>
          <w:noProof/>
          <w:sz w:val="20"/>
        </w:rPr>
        <w:drawing>
          <wp:inline distT="0" distB="0" distL="0" distR="0">
            <wp:extent cx="328295" cy="328295"/>
            <wp:effectExtent l="19050" t="0" r="0"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1" cstate="print"/>
                    <a:srcRect/>
                    <a:stretch>
                      <a:fillRect/>
                    </a:stretch>
                  </pic:blipFill>
                  <pic:spPr bwMode="auto">
                    <a:xfrm>
                      <a:off x="0" y="0"/>
                      <a:ext cx="328295" cy="328295"/>
                    </a:xfrm>
                    <a:prstGeom prst="rect">
                      <a:avLst/>
                    </a:prstGeom>
                    <a:noFill/>
                    <a:ln w="9525">
                      <a:noFill/>
                      <a:miter lim="800000"/>
                      <a:headEnd/>
                      <a:tailEnd/>
                    </a:ln>
                  </pic:spPr>
                </pic:pic>
              </a:graphicData>
            </a:graphic>
          </wp:inline>
        </w:drawing>
      </w:r>
    </w:p>
    <w:p w:rsidR="00000000" w:rsidRDefault="00474D2C">
      <w:pPr>
        <w:rPr>
          <w:lang w:val="en-US"/>
        </w:rPr>
      </w:pPr>
    </w:p>
    <w:p w:rsidR="00000000" w:rsidRDefault="00474D2C">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after="240"/>
        <w:rPr>
          <w:rFonts w:ascii="Times New Roman" w:hAnsi="Times New Roman"/>
        </w:rPr>
      </w:pPr>
      <w:r>
        <w:rPr>
          <w:rFonts w:ascii="Times New Roman" w:hAnsi="Times New Roman"/>
        </w:rPr>
        <w:t xml:space="preserve">Точка, помещенная внутри каждого из них, дает еще тринадцать знаков: </w:t>
      </w:r>
    </w:p>
    <w:p w:rsidR="00000000" w:rsidRDefault="00A13E63">
      <w:pPr>
        <w:ind w:firstLine="0"/>
        <w:jc w:val="center"/>
        <w:rPr>
          <w:lang w:val="en-US"/>
        </w:rPr>
      </w:pPr>
      <w:r>
        <w:rPr>
          <w:noProof/>
          <w:sz w:val="20"/>
        </w:rPr>
        <w:drawing>
          <wp:inline distT="0" distB="0" distL="0" distR="0">
            <wp:extent cx="328295" cy="328295"/>
            <wp:effectExtent l="19050" t="0" r="0"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2" cstate="print"/>
                    <a:srcRect/>
                    <a:stretch>
                      <a:fillRect/>
                    </a:stretch>
                  </pic:blipFill>
                  <pic:spPr bwMode="auto">
                    <a:xfrm>
                      <a:off x="0" y="0"/>
                      <a:ext cx="328295" cy="328295"/>
                    </a:xfrm>
                    <a:prstGeom prst="rect">
                      <a:avLst/>
                    </a:prstGeom>
                    <a:noFill/>
                    <a:ln w="9525">
                      <a:noFill/>
                      <a:miter lim="800000"/>
                      <a:headEnd/>
                      <a:tailEnd/>
                    </a:ln>
                  </pic:spPr>
                </pic:pic>
              </a:graphicData>
            </a:graphic>
          </wp:inline>
        </w:drawing>
      </w:r>
    </w:p>
    <w:p w:rsidR="00000000" w:rsidRDefault="00474D2C">
      <w:pPr>
        <w:rPr>
          <w:lang w:val="en-US"/>
        </w:rPr>
      </w:pPr>
    </w:p>
    <w:p w:rsidR="00000000" w:rsidRDefault="00474D2C">
      <w:r>
        <w:t xml:space="preserve">Вместе это дает двадцать шесть, равное количеству букв в английском алфавите. </w:t>
      </w:r>
    </w:p>
    <w:p w:rsidR="00000000" w:rsidRDefault="00474D2C">
      <w:r>
        <w:t>Существуют, по меньшей мере, два способа сочет</w:t>
      </w:r>
      <w:r>
        <w:t>а</w:t>
      </w:r>
      <w:r>
        <w:t>ния и употребления эти</w:t>
      </w:r>
      <w:r>
        <w:t>х знаков в целях тайной корре</w:t>
      </w:r>
      <w:r>
        <w:t>с</w:t>
      </w:r>
      <w:r>
        <w:t>понденции. Один способ заключается в том, чтобы н</w:t>
      </w:r>
      <w:r>
        <w:t>а</w:t>
      </w:r>
      <w:r>
        <w:t xml:space="preserve">звать первый знак </w:t>
      </w:r>
      <w:r>
        <w:fldChar w:fldCharType="begin"/>
      </w:r>
      <w:r w:rsidR="00A13E63">
        <w:instrText xml:space="preserve"> INCLUDEPICTURE "c:\\FTMP\\znak01.gif" \* MERGEFORMAT \d \z </w:instrText>
      </w:r>
      <w:r>
        <w:fldChar w:fldCharType="end"/>
      </w:r>
      <w:r>
        <w:t xml:space="preserve"> а; тот же знак с точкою </w:t>
      </w:r>
      <w:r>
        <w:fldChar w:fldCharType="begin"/>
      </w:r>
      <w:r w:rsidR="00A13E63">
        <w:instrText xml:space="preserve"> INCLUDEPICTURE "c:\\FTMP\\znak02.gif" \* MERGEFORMAT \d \z </w:instrText>
      </w:r>
      <w:r>
        <w:fldChar w:fldCharType="end"/>
      </w:r>
      <w:r>
        <w:t xml:space="preserve"> b; и т. д. Др</w:t>
      </w:r>
      <w:r>
        <w:t>у</w:t>
      </w:r>
      <w:r>
        <w:t xml:space="preserve">гой способ — применить их, в обычном порядке, к первой половине алфавита </w:t>
      </w:r>
      <w:r>
        <w:fldChar w:fldCharType="begin"/>
      </w:r>
      <w:r w:rsidR="00A13E63">
        <w:instrText xml:space="preserve"> INCLUDEPICTURE "c:\\FTMP\\znak01.gif" \* MERGEFORMAT \d \z </w:instrText>
      </w:r>
      <w:r>
        <w:fldChar w:fldCharType="end"/>
      </w:r>
      <w:r>
        <w:t xml:space="preserve"> а, </w:t>
      </w:r>
      <w:r>
        <w:fldChar w:fldCharType="begin"/>
      </w:r>
      <w:r w:rsidR="00A13E63">
        <w:instrText xml:space="preserve"> INCLUDEPICTURE "c:\\FTMP\\znak03.gif" \* MERGEFORMAT \d \z </w:instrText>
      </w:r>
      <w:r>
        <w:fldChar w:fldCharType="end"/>
      </w:r>
      <w:r>
        <w:t xml:space="preserve"> b и т. д., до m, после чего повт</w:t>
      </w:r>
      <w:r>
        <w:t>о</w:t>
      </w:r>
      <w:r>
        <w:t xml:space="preserve">рить их с точкою, начиная с буквы </w:t>
      </w:r>
      <w:r>
        <w:fldChar w:fldCharType="begin"/>
      </w:r>
      <w:r w:rsidR="00A13E63">
        <w:instrText xml:space="preserve"> INCLUDEPICTURE "c:\\FTMP\\znak02.gif" \* MERGEFORMAT \d \z </w:instrText>
      </w:r>
      <w:r>
        <w:fldChar w:fldCharType="end"/>
      </w:r>
      <w:r>
        <w:t xml:space="preserve">n, </w:t>
      </w:r>
      <w:r>
        <w:fldChar w:fldCharType="begin"/>
      </w:r>
      <w:r w:rsidR="00A13E63">
        <w:instrText xml:space="preserve"> INCLUDEPICTURE "c:\\FTMP\\znak04.gif" \* MERGEFORMAT \d \z </w:instrText>
      </w:r>
      <w:r>
        <w:fldChar w:fldCharType="end"/>
      </w:r>
      <w:r>
        <w:t>o, и</w:t>
      </w:r>
      <w:r>
        <w:t xml:space="preserve"> т. д. до </w:t>
      </w:r>
      <w:r>
        <w:fldChar w:fldCharType="begin"/>
      </w:r>
      <w:r w:rsidR="00A13E63">
        <w:instrText xml:space="preserve"> INCLUDEPICTURE "c:\\FTMP\\znak05.gif" \* MERGEFORMAT \d \z </w:instrText>
      </w:r>
      <w:r>
        <w:fldChar w:fldCharType="end"/>
      </w:r>
      <w:r>
        <w:t xml:space="preserve">z. </w:t>
      </w:r>
    </w:p>
    <w:p w:rsidR="00000000" w:rsidRDefault="00474D2C">
      <w:r>
        <w:t xml:space="preserve">По первому методу алфавит выглядит так: </w:t>
      </w:r>
    </w:p>
    <w:p w:rsidR="00000000" w:rsidRDefault="00A13E63">
      <w:pPr>
        <w:ind w:firstLine="0"/>
        <w:jc w:val="center"/>
        <w:rPr>
          <w:lang w:val="en-US"/>
        </w:rPr>
      </w:pPr>
      <w:r>
        <w:rPr>
          <w:noProof/>
          <w:sz w:val="20"/>
        </w:rPr>
        <w:drawing>
          <wp:inline distT="0" distB="0" distL="0" distR="0">
            <wp:extent cx="328295" cy="328295"/>
            <wp:effectExtent l="19050" t="0" r="0"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3" cstate="print"/>
                    <a:srcRect/>
                    <a:stretch>
                      <a:fillRect/>
                    </a:stretch>
                  </pic:blipFill>
                  <pic:spPr bwMode="auto">
                    <a:xfrm>
                      <a:off x="0" y="0"/>
                      <a:ext cx="328295" cy="328295"/>
                    </a:xfrm>
                    <a:prstGeom prst="rect">
                      <a:avLst/>
                    </a:prstGeom>
                    <a:noFill/>
                    <a:ln w="9525">
                      <a:noFill/>
                      <a:miter lim="800000"/>
                      <a:headEnd/>
                      <a:tailEnd/>
                    </a:ln>
                  </pic:spPr>
                </pic:pic>
              </a:graphicData>
            </a:graphic>
          </wp:inline>
        </w:drawing>
      </w:r>
    </w:p>
    <w:p w:rsidR="00000000" w:rsidRDefault="00474D2C">
      <w:pPr>
        <w:ind w:firstLine="0"/>
        <w:jc w:val="center"/>
        <w:rPr>
          <w:lang w:val="en-US"/>
        </w:rPr>
      </w:pPr>
    </w:p>
    <w:p w:rsidR="00000000" w:rsidRDefault="00474D2C">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after="240"/>
        <w:rPr>
          <w:rFonts w:ascii="Times New Roman" w:hAnsi="Times New Roman"/>
        </w:rPr>
      </w:pPr>
      <w:r>
        <w:rPr>
          <w:rFonts w:ascii="Times New Roman" w:hAnsi="Times New Roman"/>
        </w:rPr>
        <w:t xml:space="preserve">По второму методу это выглядит так: </w:t>
      </w:r>
    </w:p>
    <w:p w:rsidR="00000000" w:rsidRDefault="00A13E63">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ind w:firstLine="0"/>
        <w:jc w:val="center"/>
        <w:rPr>
          <w:rFonts w:ascii="Times New Roman" w:hAnsi="Times New Roman"/>
          <w:lang w:val="en-US"/>
        </w:rPr>
      </w:pPr>
      <w:r>
        <w:rPr>
          <w:noProof/>
          <w:sz w:val="20"/>
        </w:rPr>
        <w:drawing>
          <wp:inline distT="0" distB="0" distL="0" distR="0">
            <wp:extent cx="328295" cy="328295"/>
            <wp:effectExtent l="19050" t="0" r="0" b="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4" cstate="print"/>
                    <a:srcRect/>
                    <a:stretch>
                      <a:fillRect/>
                    </a:stretch>
                  </pic:blipFill>
                  <pic:spPr bwMode="auto">
                    <a:xfrm>
                      <a:off x="0" y="0"/>
                      <a:ext cx="328295" cy="328295"/>
                    </a:xfrm>
                    <a:prstGeom prst="rect">
                      <a:avLst/>
                    </a:prstGeom>
                    <a:noFill/>
                    <a:ln w="9525">
                      <a:noFill/>
                      <a:miter lim="800000"/>
                      <a:headEnd/>
                      <a:tailEnd/>
                    </a:ln>
                  </pic:spPr>
                </pic:pic>
              </a:graphicData>
            </a:graphic>
          </wp:inline>
        </w:drawing>
      </w:r>
    </w:p>
    <w:p w:rsidR="00000000" w:rsidRDefault="00474D2C">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ind w:firstLine="0"/>
        <w:jc w:val="center"/>
        <w:rPr>
          <w:rFonts w:ascii="Times New Roman" w:hAnsi="Times New Roman"/>
          <w:lang w:val="en-US"/>
        </w:rPr>
      </w:pPr>
    </w:p>
    <w:p w:rsidR="00000000" w:rsidRDefault="00474D2C">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after="240"/>
        <w:rPr>
          <w:rFonts w:ascii="Times New Roman" w:hAnsi="Times New Roman"/>
        </w:rPr>
      </w:pPr>
      <w:r>
        <w:rPr>
          <w:rFonts w:ascii="Times New Roman" w:hAnsi="Times New Roman"/>
        </w:rPr>
        <w:t>Кроме этих знаков, французские масоны, по-видимому, под руководством своих достигших соверше</w:t>
      </w:r>
      <w:r>
        <w:rPr>
          <w:rFonts w:ascii="Times New Roman" w:hAnsi="Times New Roman"/>
        </w:rPr>
        <w:t>н</w:t>
      </w:r>
      <w:r>
        <w:rPr>
          <w:rFonts w:ascii="Times New Roman" w:hAnsi="Times New Roman"/>
        </w:rPr>
        <w:t xml:space="preserve">ства учителей — иезуитов, усовершенствовали этот шифр во всех подробностях. Так, например, у них есть знаки </w:t>
      </w:r>
      <w:r>
        <w:rPr>
          <w:rFonts w:ascii="Times New Roman" w:hAnsi="Times New Roman"/>
        </w:rPr>
        <w:lastRenderedPageBreak/>
        <w:t xml:space="preserve">даже для запятых, дифтонгов, ударений, точек и т. д. Вот они: </w:t>
      </w:r>
    </w:p>
    <w:p w:rsidR="00000000" w:rsidRDefault="00A13E63">
      <w:pPr>
        <w:ind w:firstLine="0"/>
        <w:jc w:val="center"/>
        <w:rPr>
          <w:lang w:val="en-US"/>
        </w:rPr>
      </w:pPr>
      <w:r>
        <w:rPr>
          <w:noProof/>
          <w:sz w:val="20"/>
        </w:rPr>
        <w:drawing>
          <wp:inline distT="0" distB="0" distL="0" distR="0">
            <wp:extent cx="275590" cy="275590"/>
            <wp:effectExtent l="19050" t="0" r="0"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5" cstate="print"/>
                    <a:srcRect/>
                    <a:stretch>
                      <a:fillRect/>
                    </a:stretch>
                  </pic:blipFill>
                  <pic:spPr bwMode="auto">
                    <a:xfrm>
                      <a:off x="0" y="0"/>
                      <a:ext cx="275590" cy="275590"/>
                    </a:xfrm>
                    <a:prstGeom prst="rect">
                      <a:avLst/>
                    </a:prstGeom>
                    <a:noFill/>
                    <a:ln w="9525">
                      <a:noFill/>
                      <a:miter lim="800000"/>
                      <a:headEnd/>
                      <a:tailEnd/>
                    </a:ln>
                  </pic:spPr>
                </pic:pic>
              </a:graphicData>
            </a:graphic>
          </wp:inline>
        </w:drawing>
      </w:r>
    </w:p>
    <w:p w:rsidR="00000000" w:rsidRDefault="00474D2C">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ind w:firstLine="0"/>
        <w:jc w:val="center"/>
        <w:rPr>
          <w:rFonts w:ascii="Times New Roman" w:hAnsi="Times New Roman"/>
          <w:lang w:val="en-US"/>
        </w:rPr>
      </w:pPr>
    </w:p>
    <w:p w:rsidR="00000000" w:rsidRDefault="00474D2C">
      <w:r>
        <w:t>Хватит этого. Мы могли бы, если бы решили, дать шифровые алфавиты, с их ключами, к еще одному методу масонов К</w:t>
      </w:r>
      <w:r>
        <w:t>оролевской Арки, сильно напоминающему н</w:t>
      </w:r>
      <w:r>
        <w:t>е</w:t>
      </w:r>
      <w:r>
        <w:t xml:space="preserve">которые индусские письмена; к </w:t>
      </w:r>
      <w:r>
        <w:t xml:space="preserve">G </w:t>
      </w:r>
      <w:r>
        <w:fldChar w:fldCharType="begin"/>
      </w:r>
      <w:r w:rsidR="00A13E63">
        <w:instrText xml:space="preserve"> INCLUDEPICTURE "c:\\FTMP\\izida16.gif" \* MERGEFORMAT \d \z </w:instrText>
      </w:r>
      <w:r>
        <w:fldChar w:fldCharType="end"/>
      </w:r>
      <w:r>
        <w:t xml:space="preserve"> El </w:t>
      </w:r>
      <w:r>
        <w:fldChar w:fldCharType="begin"/>
      </w:r>
      <w:r w:rsidR="00A13E63">
        <w:instrText xml:space="preserve"> INCLUDEPICTURE "c:\\FTMP\\izida16.gif" \* MERGEFORMAT \d \z </w:instrText>
      </w:r>
      <w:r>
        <w:fldChar w:fldCharType="end"/>
      </w:r>
      <w:r>
        <w:t xml:space="preserve"> Мистического Гр</w:t>
      </w:r>
      <w:r>
        <w:t>а</w:t>
      </w:r>
      <w:r>
        <w:t>да; к хорошо известной форме деванагарского письма (французских) мудрецов пирамид; и верховного мастера Великого Труда, и других. Но мы воздерживаемся; по той причине, что только некоторые боковые ответвления пе</w:t>
      </w:r>
      <w:r>
        <w:t>р</w:t>
      </w:r>
      <w:r>
        <w:t>воначальной Голубой ложи франкмасонства содержат еще обещание быть полезными в будущем. Что касается о</w:t>
      </w:r>
      <w:r>
        <w:t>с</w:t>
      </w:r>
      <w:r>
        <w:t>тальных, то они могут и скор</w:t>
      </w:r>
      <w:r>
        <w:t>о уйдут в кучу праха, нака</w:t>
      </w:r>
      <w:r>
        <w:t>п</w:t>
      </w:r>
      <w:r>
        <w:t xml:space="preserve">ливаемого временем. Высшие масоны поймут, что мы подразумеваем. </w:t>
      </w:r>
    </w:p>
    <w:p w:rsidR="00000000" w:rsidRDefault="00474D2C">
      <w:r>
        <w:t>Теперь мы должны привести несколько доказательств к тому, что мы изложили и продемонстрировать, что сл</w:t>
      </w:r>
      <w:r>
        <w:t>о</w:t>
      </w:r>
      <w:r>
        <w:t>во Иегова, если масонство будет держаться за него, навс</w:t>
      </w:r>
      <w:r>
        <w:t>е</w:t>
      </w:r>
      <w:r>
        <w:t>гда останется заменителем и никогда не отождествится с утерянным чудодейственным именем. Это настолько и</w:t>
      </w:r>
      <w:r>
        <w:t>з</w:t>
      </w:r>
      <w:r>
        <w:t xml:space="preserve">вестно каббалистам, что в своей осторожной этимологии слова </w:t>
      </w:r>
      <w:r>
        <w:fldChar w:fldCharType="begin"/>
      </w:r>
      <w:r w:rsidR="00A13E63">
        <w:instrText xml:space="preserve"> INCLUDEPICTURE "c:\\FTMP\\iehova.gif" \* MERGEFORMAT \d \z </w:instrText>
      </w:r>
      <w:r>
        <w:fldChar w:fldCharType="end"/>
      </w:r>
      <w:r>
        <w:t>они вне всякого сомнения показывают, что оно только одно из</w:t>
      </w:r>
      <w:r>
        <w:t xml:space="preserve"> многих заменителей действительного им</w:t>
      </w:r>
      <w:r>
        <w:t>е</w:t>
      </w:r>
      <w:r>
        <w:t xml:space="preserve">ни и составлено из двойного имени первого андрогина — Адама и Евы, Иод (или Иодх), Bay и Хе-Ва — женского змея, как символа божественного Разума, исходящего из ЕДИНОГО-Порождающего или </w:t>
      </w:r>
      <w:r>
        <w:rPr>
          <w:i/>
        </w:rPr>
        <w:t>Творящего</w:t>
      </w:r>
      <w:r>
        <w:t xml:space="preserve"> Духа.</w:t>
      </w:r>
      <w:r>
        <w:rPr>
          <w:rStyle w:val="a6"/>
        </w:rPr>
        <w:footnoteReference w:id="481"/>
      </w:r>
      <w:r>
        <w:t xml:space="preserve"> Поэт</w:t>
      </w:r>
      <w:r>
        <w:t>о</w:t>
      </w:r>
      <w:r>
        <w:t xml:space="preserve">му Иегова совсем не является священным именем. Если бы Моисей назвал фараону </w:t>
      </w:r>
      <w:r>
        <w:rPr>
          <w:i/>
        </w:rPr>
        <w:t>истинное</w:t>
      </w:r>
      <w:r>
        <w:t xml:space="preserve"> “имя”, последний не ответил бы так, как он ответил, ибо египетские цари-посвященные знали это имя так же, как и Моисей, кот</w:t>
      </w:r>
      <w:r>
        <w:t>о</w:t>
      </w:r>
      <w:r>
        <w:t xml:space="preserve">рый узнал его от них. </w:t>
      </w:r>
      <w:r>
        <w:rPr>
          <w:i/>
        </w:rPr>
        <w:t>То</w:t>
      </w:r>
      <w:r>
        <w:t xml:space="preserve"> “имя” в то время было общим дос</w:t>
      </w:r>
      <w:r>
        <w:t>тоянием адептов всех народов мира, и фараон, нес</w:t>
      </w:r>
      <w:r>
        <w:t>о</w:t>
      </w:r>
      <w:r>
        <w:t xml:space="preserve">мненно, знал “имя” Высочайшего Бога, упомянутого в “Книге Мертвых”. Но вместо этого Моисей (если мы </w:t>
      </w:r>
      <w:r>
        <w:lastRenderedPageBreak/>
        <w:t xml:space="preserve">примем аллегорию в “Исходе” в буквальном смысле) дает фараону имя </w:t>
      </w:r>
      <w:r>
        <w:rPr>
          <w:i/>
        </w:rPr>
        <w:t>Иева,</w:t>
      </w:r>
      <w:r>
        <w:t xml:space="preserve"> выражение или форму божественного имени, употребляемую всеми “Таргумами”. Поэтому ф</w:t>
      </w:r>
      <w:r>
        <w:t>а</w:t>
      </w:r>
      <w:r>
        <w:t>раон отвечает: “А кто такой тот Иева,</w:t>
      </w:r>
      <w:r>
        <w:rPr>
          <w:rStyle w:val="a6"/>
        </w:rPr>
        <w:footnoteReference w:id="482"/>
      </w:r>
      <w:r>
        <w:t xml:space="preserve"> что я должен п</w:t>
      </w:r>
      <w:r>
        <w:t>о</w:t>
      </w:r>
      <w:r>
        <w:t xml:space="preserve">виноваться его голосу?” </w:t>
      </w:r>
    </w:p>
    <w:p w:rsidR="00000000" w:rsidRDefault="00474D2C">
      <w:r>
        <w:t>Происхождение “Иеговы” начинается только с Маз</w:t>
      </w:r>
      <w:r>
        <w:t>о</w:t>
      </w:r>
      <w:r>
        <w:t>ретского нововведения. Когда раввины, из боязни, что они потеряют ключи к своим с</w:t>
      </w:r>
      <w:r>
        <w:t>обственным доктринам, которые в то время были написаны одними только с</w:t>
      </w:r>
      <w:r>
        <w:t>о</w:t>
      </w:r>
      <w:r>
        <w:t>гласными, начали вводить точки — гласные в свои рук</w:t>
      </w:r>
      <w:r>
        <w:t>о</w:t>
      </w:r>
      <w:r>
        <w:t>писи, — они совершенно не знали истинного происхо</w:t>
      </w:r>
      <w:r>
        <w:t>ж</w:t>
      </w:r>
      <w:r>
        <w:t xml:space="preserve">дения ИМЕНИ. Поэтому они придали ему звучание </w:t>
      </w:r>
      <w:r>
        <w:rPr>
          <w:i/>
        </w:rPr>
        <w:t>Ад</w:t>
      </w:r>
      <w:r>
        <w:rPr>
          <w:i/>
        </w:rPr>
        <w:t>о</w:t>
      </w:r>
      <w:r>
        <w:rPr>
          <w:i/>
        </w:rPr>
        <w:t>нах,</w:t>
      </w:r>
      <w:r>
        <w:t xml:space="preserve"> и заставили читать это как </w:t>
      </w:r>
      <w:r>
        <w:rPr>
          <w:i/>
        </w:rPr>
        <w:t>Иа-хо-вах.</w:t>
      </w:r>
      <w:r>
        <w:t xml:space="preserve"> Таким образом последний является просто выдумкой, извращением св</w:t>
      </w:r>
      <w:r>
        <w:t>я</w:t>
      </w:r>
      <w:r>
        <w:t>щенного имени. И как они могли его знать? Из всей их нации одни только первосвященники обладали им и соо</w:t>
      </w:r>
      <w:r>
        <w:t>т</w:t>
      </w:r>
      <w:r>
        <w:t>ветственно передавали его своим преемникам, как это делает индусский Брахматм</w:t>
      </w:r>
      <w:r>
        <w:t>а перед своей смертью. Тол</w:t>
      </w:r>
      <w:r>
        <w:t>ь</w:t>
      </w:r>
      <w:r>
        <w:t>ко раз в год, в день искупления, первосвященнику позв</w:t>
      </w:r>
      <w:r>
        <w:t>о</w:t>
      </w:r>
      <w:r>
        <w:t>лялось шепотом произносить его. Пройдя за занавес во внутреннюю комнату святилища, в святая святых, треп</w:t>
      </w:r>
      <w:r>
        <w:t>е</w:t>
      </w:r>
      <w:r>
        <w:t>щущими устами и со взорами, опущенными вниз, он пр</w:t>
      </w:r>
      <w:r>
        <w:t>о</w:t>
      </w:r>
      <w:r>
        <w:t>износил страшное ИМЯ. Грозные преследования каббал</w:t>
      </w:r>
      <w:r>
        <w:t>и</w:t>
      </w:r>
      <w:r>
        <w:t>стов, которые получали эти драгоценные слоги, заслужив эту честь святостью целой жизни, — обязаны подозрен</w:t>
      </w:r>
      <w:r>
        <w:t>и</w:t>
      </w:r>
      <w:r>
        <w:t>ям в злоупотреблении им. В начале этой главы мы расск</w:t>
      </w:r>
      <w:r>
        <w:t>а</w:t>
      </w:r>
      <w:r>
        <w:t>зали о жизни Симеона Бен Иохай, одной жертвы этого бесценного з</w:t>
      </w:r>
      <w:r>
        <w:t>нания, и видели, как мало он заслуживал т</w:t>
      </w:r>
      <w:r>
        <w:t>а</w:t>
      </w:r>
      <w:r>
        <w:t xml:space="preserve">кого жестокого обращения. </w:t>
      </w:r>
    </w:p>
    <w:p w:rsidR="00000000" w:rsidRDefault="00474D2C">
      <w:r>
        <w:t>“Книга Яшер”, труд — как нам рассказал очень уч</w:t>
      </w:r>
      <w:r>
        <w:t>е</w:t>
      </w:r>
      <w:r>
        <w:t>ный еврейский богослов из Нью-Йорка — составленный в Испании в двенадцатом веке, как “народное сказание”, не получивший “санкции Раввинской Коллегии в Венеции”, полон каббалистических, алхимических и магических аллегорий. Признавая это, однако, следует сказать, что там мало народных сказаний, которые не были бы осн</w:t>
      </w:r>
      <w:r>
        <w:t>о</w:t>
      </w:r>
      <w:r>
        <w:t>ваны на исторической правде. “Северяне в Исландии” д-ра Дж. У. Дасента также п</w:t>
      </w:r>
      <w:r>
        <w:t xml:space="preserve">редставляет собою народные сказания, но они содержат в себе ключ к примитивной </w:t>
      </w:r>
      <w:r>
        <w:lastRenderedPageBreak/>
        <w:t xml:space="preserve">религии того народа. То же самое с “Книгой Яшер”. Она содержит в себе весь Ветхий Завет в сжатой форме и в таком виде, как у самаритян, т. е. пять </w:t>
      </w:r>
      <w:r>
        <w:rPr>
          <w:i/>
        </w:rPr>
        <w:t>Книг Моисея</w:t>
      </w:r>
      <w:r>
        <w:t xml:space="preserve"> без книг пророков. Хотя этот труд отвергнут ортодоксальн</w:t>
      </w:r>
      <w:r>
        <w:t>ы</w:t>
      </w:r>
      <w:r>
        <w:t xml:space="preserve">ми раввинами, мы не можем не думать, что так же, как это было с апокрифическими </w:t>
      </w:r>
      <w:r>
        <w:rPr>
          <w:i/>
        </w:rPr>
        <w:t>Евангелиями,</w:t>
      </w:r>
      <w:r>
        <w:t xml:space="preserve"> которые были написаны раньше канонических </w:t>
      </w:r>
      <w:r>
        <w:rPr>
          <w:i/>
        </w:rPr>
        <w:t>Евангелий,</w:t>
      </w:r>
      <w:r>
        <w:t xml:space="preserve"> так и “Книга Яшер” представляет собою тот истинный подлинник, из которо</w:t>
      </w:r>
      <w:r>
        <w:t>го впоследствии частью возникла Библия. И апо</w:t>
      </w:r>
      <w:r>
        <w:t>к</w:t>
      </w:r>
      <w:r>
        <w:t xml:space="preserve">рифические </w:t>
      </w:r>
      <w:r>
        <w:rPr>
          <w:i/>
        </w:rPr>
        <w:t>Евангелия</w:t>
      </w:r>
      <w:r>
        <w:t xml:space="preserve"> и “Яшер” представляют собою серию религиозных сказаний, в которых чудеса громо</w:t>
      </w:r>
      <w:r>
        <w:t>з</w:t>
      </w:r>
      <w:r>
        <w:t>дятся одно на другое и где народные повествования изл</w:t>
      </w:r>
      <w:r>
        <w:t>о</w:t>
      </w:r>
      <w:r>
        <w:t xml:space="preserve">жены так, как они вначале возникли, безо всякой связи с хронологией или догмой. Все же и </w:t>
      </w:r>
      <w:r>
        <w:rPr>
          <w:i/>
        </w:rPr>
        <w:t>Евангелия</w:t>
      </w:r>
      <w:r>
        <w:t xml:space="preserve"> и “Яшер” являются краеугольными камнями Моисеевой и христ</w:t>
      </w:r>
      <w:r>
        <w:t>и</w:t>
      </w:r>
      <w:r>
        <w:t xml:space="preserve">анской религий. Что такая “Книга Яшер” существовала раньше Моисеевого </w:t>
      </w:r>
      <w:r>
        <w:rPr>
          <w:i/>
        </w:rPr>
        <w:t>Пятикнижия,</w:t>
      </w:r>
      <w:r>
        <w:t xml:space="preserve"> — это ясно, ибо она упоминается в </w:t>
      </w:r>
      <w:r>
        <w:rPr>
          <w:i/>
        </w:rPr>
        <w:t>Иисусе Навине</w:t>
      </w:r>
      <w:r>
        <w:t xml:space="preserve">, </w:t>
      </w:r>
      <w:r>
        <w:rPr>
          <w:i/>
        </w:rPr>
        <w:t>Исайе</w:t>
      </w:r>
      <w:r>
        <w:t xml:space="preserve">, и </w:t>
      </w:r>
      <w:r>
        <w:rPr>
          <w:i/>
        </w:rPr>
        <w:t>2 Самуила</w:t>
      </w:r>
      <w:r>
        <w:t xml:space="preserve">. </w:t>
      </w:r>
    </w:p>
    <w:p w:rsidR="00000000" w:rsidRDefault="00474D2C">
      <w:r>
        <w:t>Ниг</w:t>
      </w:r>
      <w:r>
        <w:t>де расхождение между элохистами и иеговистами не выявлено так ясно, как в “Яшере”. О Иегове здесь ск</w:t>
      </w:r>
      <w:r>
        <w:t>а</w:t>
      </w:r>
      <w:r>
        <w:t>зано так, как его считали офиты — Сыном Ильда-Баофа или Сатурном. В этой книге египетские маги, когда фар</w:t>
      </w:r>
      <w:r>
        <w:t>а</w:t>
      </w:r>
      <w:r>
        <w:t>он их спрашивает: “Кто это такой, о котором Моисей г</w:t>
      </w:r>
      <w:r>
        <w:t>о</w:t>
      </w:r>
      <w:r>
        <w:t xml:space="preserve">ворит как о </w:t>
      </w:r>
      <w:r>
        <w:rPr>
          <w:i/>
        </w:rPr>
        <w:t>Я есмь?”,</w:t>
      </w:r>
      <w:r>
        <w:t> — отвечают, что Богом Моисея, “как мы узнали, является Сын Мудреца, Сын древних царей” [IXXIX, 45].</w:t>
      </w:r>
      <w:r>
        <w:rPr>
          <w:rStyle w:val="a6"/>
        </w:rPr>
        <w:footnoteReference w:id="483"/>
      </w:r>
      <w:r>
        <w:t xml:space="preserve"> Теперь тем, кто утверждают, что “Яшер” есть подделка двенадцатого века — и мы охотно верим этому — придется, тем не менее, объясн</w:t>
      </w:r>
      <w:r>
        <w:t xml:space="preserve">ить тот любопытный факт, что в то время как вышеприведенного текста мы в Библии </w:t>
      </w:r>
      <w:r>
        <w:rPr>
          <w:i/>
        </w:rPr>
        <w:t>не</w:t>
      </w:r>
      <w:r>
        <w:t xml:space="preserve"> находим, ответ на него в Библии </w:t>
      </w:r>
      <w:r>
        <w:rPr>
          <w:i/>
        </w:rPr>
        <w:t>есть</w:t>
      </w:r>
      <w:r>
        <w:t xml:space="preserve"> и, кроме того, выражен недвусмысленно. В “Исайе” [XIX, 11] “Господь Бог” по этому поводу гневно выражает свое неудовольствие пророку и говорит: “</w:t>
      </w:r>
      <w:r>
        <w:rPr>
          <w:i/>
        </w:rPr>
        <w:t>Обезумели</w:t>
      </w:r>
      <w:r>
        <w:t xml:space="preserve"> кн</w:t>
      </w:r>
      <w:r>
        <w:t>я</w:t>
      </w:r>
      <w:r>
        <w:t>зья Цоанские, совет мудрых советников фараоновых стал бессмысленным. Как скажете вы фараону: “я сын мудр</w:t>
      </w:r>
      <w:r>
        <w:t>е</w:t>
      </w:r>
      <w:r>
        <w:lastRenderedPageBreak/>
        <w:t>цов, сын царей древних?”, что, очевидно, является отв</w:t>
      </w:r>
      <w:r>
        <w:t>е</w:t>
      </w:r>
      <w:r>
        <w:t>том на вышесказанное. В “Иисусе Навине” [X, 13] сс</w:t>
      </w:r>
      <w:r>
        <w:t>ы</w:t>
      </w:r>
      <w:r>
        <w:t>лаются на “Яшер” для под</w:t>
      </w:r>
      <w:r>
        <w:t>тверждения того возмутител</w:t>
      </w:r>
      <w:r>
        <w:t>ь</w:t>
      </w:r>
      <w:r>
        <w:t>ного утверждения, что солнце и луна остановились в св</w:t>
      </w:r>
      <w:r>
        <w:t>о</w:t>
      </w:r>
      <w:r>
        <w:t>ем движении, пока народ не отомстил за себя. “Не это ли написано в книге Яшер”?” — спрашивается в тексте. И во “2 Книге Самуила” [I, 19] опять цитируют эту же самую книгу. “Как написано в книге Яшер”, — сказано там. Я</w:t>
      </w:r>
      <w:r>
        <w:t>с</w:t>
      </w:r>
      <w:r>
        <w:t>но, что “Яшер” должна была существовать; что ее должны были рассматривать, как авторитетный источник; что она должна быть старше, чем “Иисус Навин”; и так как стих в “Исайе” безошибочно указывает на вышеприведенны</w:t>
      </w:r>
      <w:r>
        <w:t>й отрывок, то у нас, по меньшей мере, имеется настолько же оснований, принять нынешнее издание “Яшер” как к</w:t>
      </w:r>
      <w:r>
        <w:t>о</w:t>
      </w:r>
      <w:r>
        <w:t xml:space="preserve">пию, извлечение или компиляцию с подлинного труда, насколько почитать </w:t>
      </w:r>
      <w:r>
        <w:rPr>
          <w:i/>
        </w:rPr>
        <w:t>семикнижное “Пятикнижие”</w:t>
      </w:r>
      <w:r>
        <w:t xml:space="preserve"> в кач</w:t>
      </w:r>
      <w:r>
        <w:t>е</w:t>
      </w:r>
      <w:r>
        <w:t xml:space="preserve">стве первоначальных еврейских Священных Писаний. </w:t>
      </w:r>
    </w:p>
    <w:p w:rsidR="00000000" w:rsidRDefault="00474D2C">
      <w:r>
        <w:t>Во всяком случае, Иегова не есть тот древний из древних или “старец старцев” из “Зогара”, ибо в этой книге мы находим его советующимся с Богом-Отцом по поводу сотворения мира. “Творец сказал Господу. Дава</w:t>
      </w:r>
      <w:r>
        <w:t>й</w:t>
      </w:r>
      <w:r>
        <w:t>те сотворим человека по нашему подобию” [</w:t>
      </w:r>
      <w:r>
        <w:rPr>
          <w:i/>
        </w:rPr>
        <w:t>Зогар,</w:t>
      </w:r>
      <w:r>
        <w:t xml:space="preserve"> </w:t>
      </w:r>
      <w:r>
        <w:t xml:space="preserve">I, 25]. Иегова есть только Метатрон и, возможно, даже не самый высший, а только один из эонов, ибо тот, кого Онкелос называет </w:t>
      </w:r>
      <w:r>
        <w:rPr>
          <w:i/>
        </w:rPr>
        <w:t>Мемро,</w:t>
      </w:r>
      <w:r>
        <w:t xml:space="preserve"> “Слово” не есть </w:t>
      </w:r>
      <w:r>
        <w:rPr>
          <w:i/>
        </w:rPr>
        <w:t>экзотерический</w:t>
      </w:r>
      <w:r>
        <w:t xml:space="preserve"> Иегова Библии, и также не Яхве, </w:t>
      </w:r>
      <w:r>
        <w:rPr>
          <w:vertAlign w:val="subscript"/>
        </w:rPr>
        <w:fldChar w:fldCharType="begin"/>
      </w:r>
      <w:r w:rsidR="00A13E63">
        <w:rPr>
          <w:vertAlign w:val="subscript"/>
        </w:rPr>
        <w:instrText xml:space="preserve"> INCLUDEPICTURE "c:\\FTMP\\iahve.gif" \* MERGEFORMAT \d \z </w:instrText>
      </w:r>
      <w:r>
        <w:rPr>
          <w:vertAlign w:val="subscript"/>
        </w:rPr>
        <w:fldChar w:fldCharType="end"/>
      </w:r>
      <w:r>
        <w:t xml:space="preserve">, Сущий. </w:t>
      </w:r>
    </w:p>
    <w:p w:rsidR="00000000" w:rsidRDefault="00474D2C">
      <w:r>
        <w:t>Именно, скрытность древних каббалистов, которые были озабочены тем, чтобы обезопасить настоящее Та</w:t>
      </w:r>
      <w:r>
        <w:t>й</w:t>
      </w:r>
      <w:r>
        <w:t>ное имя “Вечного” от профанации, и позднее — благор</w:t>
      </w:r>
      <w:r>
        <w:t>а</w:t>
      </w:r>
      <w:r>
        <w:t>зумие, которое средневековые алхимики и оккультисты вынуждены были применить, чтобы спасти свои жи</w:t>
      </w:r>
      <w:r>
        <w:t>з</w:t>
      </w:r>
      <w:r>
        <w:t>ни, — вызвали эту не</w:t>
      </w:r>
      <w:r>
        <w:t>распутываемую путаницу божес</w:t>
      </w:r>
      <w:r>
        <w:t>т</w:t>
      </w:r>
      <w:r>
        <w:t>венных имен. Это привело людей к принятию Иеговы Библии в качестве имени “Единого Бога Живого”. Ка</w:t>
      </w:r>
      <w:r>
        <w:t>ж</w:t>
      </w:r>
      <w:r>
        <w:t>дый еврейский старшина, пророк или другой значител</w:t>
      </w:r>
      <w:r>
        <w:t>ь</w:t>
      </w:r>
      <w:r>
        <w:t>ный человек знал это расхождение; но так как это расхо</w:t>
      </w:r>
      <w:r>
        <w:t>ж</w:t>
      </w:r>
      <w:r>
        <w:t>дение заключалось в вокализации этого “имени”, и его правильное произношение приводило к смерти, то пр</w:t>
      </w:r>
      <w:r>
        <w:t>о</w:t>
      </w:r>
      <w:r>
        <w:t>стой народ не знал его, ибо ни один посвященный не х</w:t>
      </w:r>
      <w:r>
        <w:t>о</w:t>
      </w:r>
      <w:r>
        <w:t>тел рисковать своей жизнью, преподавая его народу. Т</w:t>
      </w:r>
      <w:r>
        <w:t>а</w:t>
      </w:r>
      <w:r>
        <w:t>ким образом Синайское божество постепенно стало ра</w:t>
      </w:r>
      <w:r>
        <w:t>с</w:t>
      </w:r>
      <w:r>
        <w:lastRenderedPageBreak/>
        <w:t>сматриваться идент</w:t>
      </w:r>
      <w:r>
        <w:t>ичным с тем, “чье имя известно тол</w:t>
      </w:r>
      <w:r>
        <w:t>ь</w:t>
      </w:r>
      <w:r>
        <w:t>ко мудрым”. Когда Капелл переводит: “Кто бы ни прои</w:t>
      </w:r>
      <w:r>
        <w:t>з</w:t>
      </w:r>
      <w:r>
        <w:t xml:space="preserve">носил имя Иеговы </w:t>
      </w:r>
      <w:r>
        <w:rPr>
          <w:i/>
        </w:rPr>
        <w:t>[Jehovah],</w:t>
      </w:r>
      <w:r>
        <w:t xml:space="preserve"> будет предан смерти”, он совершает две ошибки. Первая заключается в прибавл</w:t>
      </w:r>
      <w:r>
        <w:t>е</w:t>
      </w:r>
      <w:r>
        <w:t xml:space="preserve">нии последней буквы </w:t>
      </w:r>
      <w:r>
        <w:rPr>
          <w:i/>
        </w:rPr>
        <w:t>h</w:t>
      </w:r>
      <w:r>
        <w:t xml:space="preserve"> к имени, если он хочет, чтобы это божество считали мужским или андрогинным, так как эта буква превращает имя в женское, как это и следует, сч</w:t>
      </w:r>
      <w:r>
        <w:t>и</w:t>
      </w:r>
      <w:r>
        <w:t xml:space="preserve">тая его одним из имен Бины, третьей эманации; вторая ошибка, что слово </w:t>
      </w:r>
      <w:r>
        <w:rPr>
          <w:i/>
        </w:rPr>
        <w:t>нокеб</w:t>
      </w:r>
      <w:r>
        <w:t xml:space="preserve"> означает только </w:t>
      </w:r>
      <w:r>
        <w:rPr>
          <w:i/>
        </w:rPr>
        <w:t>ясно слышимое</w:t>
      </w:r>
      <w:r>
        <w:t xml:space="preserve"> произношение. Оно означает </w:t>
      </w:r>
      <w:r>
        <w:rPr>
          <w:i/>
        </w:rPr>
        <w:t>правильное</w:t>
      </w:r>
      <w:r>
        <w:t xml:space="preserve"> произношение</w:t>
      </w:r>
      <w:r>
        <w:t xml:space="preserve">. Поэтому библейское имя Иегова может считаться просто </w:t>
      </w:r>
      <w:r>
        <w:rPr>
          <w:i/>
        </w:rPr>
        <w:t>заменителем,</w:t>
      </w:r>
      <w:r>
        <w:t xml:space="preserve"> которое, как принадлежащее одной из “Сил”, стали постепенно считать именем “Вечного”. Имеется очевидная ошибка (одна из очень многих) в о</w:t>
      </w:r>
      <w:r>
        <w:t>д</w:t>
      </w:r>
      <w:r>
        <w:t>ном из текстов в “Книге Левит”, которая была исправлена Кахеном и которая доказывает, что запрещение произн</w:t>
      </w:r>
      <w:r>
        <w:t>о</w:t>
      </w:r>
      <w:r>
        <w:t>сить вовсе не касается имени экзотерического Иеговы, чьи многочисленные другие имена также могут произн</w:t>
      </w:r>
      <w:r>
        <w:t>о</w:t>
      </w:r>
      <w:r>
        <w:t>ситься, не навлекая никаких наказаний.</w:t>
      </w:r>
      <w:r>
        <w:rPr>
          <w:rStyle w:val="a6"/>
        </w:rPr>
        <w:footnoteReference w:id="484"/>
      </w:r>
      <w:r>
        <w:t xml:space="preserve"> В неправильной английской версии перевод гласит так: “</w:t>
      </w:r>
      <w:r>
        <w:t>Того, кто кощу</w:t>
      </w:r>
      <w:r>
        <w:t>н</w:t>
      </w:r>
      <w:r>
        <w:t>ствует над именем Господа, непременно должно предать смерти”, [</w:t>
      </w:r>
      <w:r>
        <w:rPr>
          <w:i/>
        </w:rPr>
        <w:t>Левит,</w:t>
      </w:r>
      <w:r>
        <w:t xml:space="preserve"> XXIV, 16]. Кахен передает это более правильно так: “Тот, кто кощунствует над именем </w:t>
      </w:r>
      <w:r>
        <w:rPr>
          <w:i/>
        </w:rPr>
        <w:t>Вечн</w:t>
      </w:r>
      <w:r>
        <w:rPr>
          <w:i/>
        </w:rPr>
        <w:t>о</w:t>
      </w:r>
      <w:r>
        <w:rPr>
          <w:i/>
        </w:rPr>
        <w:t>го,</w:t>
      </w:r>
      <w:r>
        <w:t xml:space="preserve"> должен умереть”, и т. д. “Вечный” выше, чем экзот</w:t>
      </w:r>
      <w:r>
        <w:t>е</w:t>
      </w:r>
      <w:r>
        <w:t>рический и личный “Господь” [</w:t>
      </w:r>
      <w:r>
        <w:rPr>
          <w:b/>
        </w:rPr>
        <w:t>588</w:t>
      </w:r>
      <w:r>
        <w:t xml:space="preserve">, III, с. 117]. </w:t>
      </w:r>
    </w:p>
    <w:p w:rsidR="00000000" w:rsidRDefault="00474D2C">
      <w:r>
        <w:t>Как и в случае с нееврейскими народами, символы израильтян всегда имели косвенное или прямое отнош</w:t>
      </w:r>
      <w:r>
        <w:t>е</w:t>
      </w:r>
      <w:r>
        <w:t xml:space="preserve">ние к солнцепоклонству. Экзотерический Иегова Библии есть </w:t>
      </w:r>
      <w:r>
        <w:rPr>
          <w:i/>
        </w:rPr>
        <w:t>двойственный</w:t>
      </w:r>
      <w:r>
        <w:t xml:space="preserve"> бог, как и все другие боги; и тот факт, что Давид — который ничег</w:t>
      </w:r>
      <w:r>
        <w:t>о не знает о Моисее — во</w:t>
      </w:r>
      <w:r>
        <w:t>с</w:t>
      </w:r>
      <w:r>
        <w:t xml:space="preserve">хваляет своего “Господа” и уверяет его, что “Господь </w:t>
      </w:r>
      <w:r>
        <w:rPr>
          <w:i/>
        </w:rPr>
        <w:t>есть</w:t>
      </w:r>
      <w:r>
        <w:t xml:space="preserve"> великий Бог и великий Царь над всеми богами”, — может иметь весьма большое значение в глазах потомков Иакова и Давида, но их национальный Бог не имеет к нам никакого отношения. Мы вполне готовы оказать “Господу Богу” Израиля то же самое почтение, какое мы оказываем Брахме, Зевсу или любому другому второстепенному б</w:t>
      </w:r>
      <w:r>
        <w:t>о</w:t>
      </w:r>
      <w:r>
        <w:t>жеству. Но мы самым категоричным образом отказывае</w:t>
      </w:r>
      <w:r>
        <w:t>м</w:t>
      </w:r>
      <w:r>
        <w:t xml:space="preserve">ся признавать в нем Бога Моисея или “Отца” Иисуса, или </w:t>
      </w:r>
      <w:r>
        <w:lastRenderedPageBreak/>
        <w:t>же “Не</w:t>
      </w:r>
      <w:r>
        <w:t>произносимое Имя” каббалистов. Иегова, возмо</w:t>
      </w:r>
      <w:r>
        <w:t>ж</w:t>
      </w:r>
      <w:r>
        <w:t xml:space="preserve">но, является одним из </w:t>
      </w:r>
      <w:r>
        <w:rPr>
          <w:i/>
        </w:rPr>
        <w:t>элохимов,</w:t>
      </w:r>
      <w:r>
        <w:t xml:space="preserve"> который имел отношение к </w:t>
      </w:r>
      <w:r>
        <w:rPr>
          <w:i/>
        </w:rPr>
        <w:t>формированию</w:t>
      </w:r>
      <w:r>
        <w:t xml:space="preserve"> (которое не есть творение) вселенной; одним из архитекторов, которые строили из предсущес</w:t>
      </w:r>
      <w:r>
        <w:t>т</w:t>
      </w:r>
      <w:r>
        <w:t xml:space="preserve">вующей материи, но он никогда не был “Непознаваемой” Причиной, которая создала </w:t>
      </w:r>
      <w:r>
        <w:rPr>
          <w:i/>
        </w:rPr>
        <w:t>“бара”</w:t>
      </w:r>
      <w:r>
        <w:t xml:space="preserve"> в ночи Вечности. Эти элохимы сперва формируют и благословляют; затем они </w:t>
      </w:r>
      <w:r>
        <w:rPr>
          <w:i/>
        </w:rPr>
        <w:t>проклинают</w:t>
      </w:r>
      <w:r>
        <w:t xml:space="preserve"> и </w:t>
      </w:r>
      <w:r>
        <w:rPr>
          <w:i/>
        </w:rPr>
        <w:t>разрушают;</w:t>
      </w:r>
      <w:r>
        <w:t xml:space="preserve"> и будучи одной из этих Сил, Иегова поочередно является благодетельным и злобным; в один момент он наказывает, а затем раскаи</w:t>
      </w:r>
      <w:r>
        <w:t>вается. Он — прототип нескольких патриархов — Исава и Иакова, алл</w:t>
      </w:r>
      <w:r>
        <w:t>е</w:t>
      </w:r>
      <w:r>
        <w:t xml:space="preserve">горических близнецов, символа всегда проявляющейся в природе двойственности. Поэтому Иаков, который есть Израиль, является левой колонной — женским началом Исава, который является правой колонной и мужским началом. Когда он борется с Малах-Ихо, Господом, то последний становится </w:t>
      </w:r>
      <w:r>
        <w:rPr>
          <w:i/>
        </w:rPr>
        <w:t>правой</w:t>
      </w:r>
      <w:r>
        <w:t xml:space="preserve"> колонной, и Иаков-Израиль называет его Богом; хотя толкователи Библии пытаются его преобразить в простого “ангела Господня” (</w:t>
      </w:r>
      <w:r>
        <w:rPr>
          <w:i/>
        </w:rPr>
        <w:t>“Бытие”</w:t>
      </w:r>
      <w:r>
        <w:t>, XXXII); Иаков побеждает ег</w:t>
      </w:r>
      <w:r>
        <w:t xml:space="preserve">о — так как слишком часто материя побеждает дух — но его </w:t>
      </w:r>
      <w:r>
        <w:rPr>
          <w:i/>
        </w:rPr>
        <w:t xml:space="preserve">бедро </w:t>
      </w:r>
      <w:r>
        <w:t>вывихнуто в бор</w:t>
      </w:r>
      <w:r>
        <w:t>ь</w:t>
      </w:r>
      <w:r>
        <w:t xml:space="preserve">бе. </w:t>
      </w:r>
    </w:p>
    <w:p w:rsidR="00000000" w:rsidRDefault="00474D2C">
      <w:r>
        <w:t>Имя Израиль произошло от Изарал или Азар, Солне</w:t>
      </w:r>
      <w:r>
        <w:t>ч</w:t>
      </w:r>
      <w:r>
        <w:t>ный Бог, который известен как Сурьял, Сурья и Сур. Изра-иль означает “борющийся против Бога”. “Солнце, восх</w:t>
      </w:r>
      <w:r>
        <w:t>о</w:t>
      </w:r>
      <w:r>
        <w:t xml:space="preserve">дящее над Иаковом-Израилем” есть </w:t>
      </w:r>
      <w:r>
        <w:rPr>
          <w:i/>
        </w:rPr>
        <w:t>Солнечный</w:t>
      </w:r>
      <w:r>
        <w:t xml:space="preserve"> Бог Из</w:t>
      </w:r>
      <w:r>
        <w:t>а</w:t>
      </w:r>
      <w:r>
        <w:t xml:space="preserve">рал, оплодотворяющий </w:t>
      </w:r>
      <w:r>
        <w:rPr>
          <w:i/>
        </w:rPr>
        <w:t>материю</w:t>
      </w:r>
      <w:r>
        <w:t xml:space="preserve"> или землю, предста</w:t>
      </w:r>
      <w:r>
        <w:t>в</w:t>
      </w:r>
      <w:r>
        <w:t xml:space="preserve">ляемую </w:t>
      </w:r>
      <w:r>
        <w:rPr>
          <w:i/>
        </w:rPr>
        <w:t>женским</w:t>
      </w:r>
      <w:r>
        <w:t xml:space="preserve"> Иаковом. Как обычно, эта аллегория имеет не одно только значение в </w:t>
      </w:r>
      <w:r>
        <w:rPr>
          <w:i/>
        </w:rPr>
        <w:t>“Каббале”.</w:t>
      </w:r>
      <w:r>
        <w:t xml:space="preserve"> Исав, Аэсав, Асу — также солнце. Подобно “Господу”, Исав сражается с Иаковом, но </w:t>
      </w:r>
      <w:r>
        <w:t xml:space="preserve">не побеждает. </w:t>
      </w:r>
      <w:r>
        <w:rPr>
          <w:i/>
        </w:rPr>
        <w:t>Бог-Солнце</w:t>
      </w:r>
      <w:r>
        <w:t xml:space="preserve"> сперва борется против, но затем восходит над ним в соглашении. </w:t>
      </w:r>
    </w:p>
    <w:p w:rsidR="00000000" w:rsidRDefault="00474D2C">
      <w:r>
        <w:t xml:space="preserve">“И когда он проходил через Пенуэль, </w:t>
      </w:r>
      <w:r>
        <w:rPr>
          <w:i/>
        </w:rPr>
        <w:t>солнце встало над ним,</w:t>
      </w:r>
      <w:r>
        <w:t xml:space="preserve"> и хромал он (Иаков) </w:t>
      </w:r>
      <w:r>
        <w:rPr>
          <w:i/>
        </w:rPr>
        <w:t>на бедро свое</w:t>
      </w:r>
      <w:r>
        <w:t>” [</w:t>
      </w:r>
      <w:r>
        <w:rPr>
          <w:i/>
        </w:rPr>
        <w:t>Бытие,</w:t>
      </w:r>
      <w:r>
        <w:t xml:space="preserve"> XXXII, 31]. </w:t>
      </w:r>
      <w:r>
        <w:rPr>
          <w:i/>
        </w:rPr>
        <w:t xml:space="preserve">Израиль-Иаков </w:t>
      </w:r>
      <w:r>
        <w:t xml:space="preserve">в противопоставление своему брату Исаву становится </w:t>
      </w:r>
      <w:r>
        <w:rPr>
          <w:i/>
        </w:rPr>
        <w:t>Самаэлем,</w:t>
      </w:r>
      <w:r>
        <w:t xml:space="preserve"> и “именами Самаэля являются Азазель и Сатан” (противник). </w:t>
      </w:r>
    </w:p>
    <w:p w:rsidR="00000000" w:rsidRDefault="00474D2C">
      <w:pPr>
        <w:rPr>
          <w:spacing w:val="-2"/>
        </w:rPr>
      </w:pPr>
      <w:r>
        <w:rPr>
          <w:spacing w:val="-2"/>
        </w:rPr>
        <w:t>Если бы возразили, что Моисей не был знаком с и</w:t>
      </w:r>
      <w:r>
        <w:rPr>
          <w:spacing w:val="-2"/>
        </w:rPr>
        <w:t>н</w:t>
      </w:r>
      <w:r>
        <w:rPr>
          <w:spacing w:val="-2"/>
        </w:rPr>
        <w:t>дусской философией и поэтому не мог выбрать Шиву, возрождателя и разрушителя, в качестве образца для И</w:t>
      </w:r>
      <w:r>
        <w:rPr>
          <w:spacing w:val="-2"/>
        </w:rPr>
        <w:t>е</w:t>
      </w:r>
      <w:r>
        <w:rPr>
          <w:spacing w:val="-2"/>
        </w:rPr>
        <w:lastRenderedPageBreak/>
        <w:t>говы, тогда мы должны до</w:t>
      </w:r>
      <w:r>
        <w:rPr>
          <w:spacing w:val="-2"/>
        </w:rPr>
        <w:t>пустить, что имелась какая-то чудодейственная международная интуиция, которая по</w:t>
      </w:r>
      <w:r>
        <w:rPr>
          <w:spacing w:val="-2"/>
        </w:rPr>
        <w:t>д</w:t>
      </w:r>
      <w:r>
        <w:rPr>
          <w:spacing w:val="-2"/>
        </w:rPr>
        <w:t>сказала каждому народу выбрать в качестве экзотерич</w:t>
      </w:r>
      <w:r>
        <w:rPr>
          <w:spacing w:val="-2"/>
        </w:rPr>
        <w:t>е</w:t>
      </w:r>
      <w:r>
        <w:rPr>
          <w:spacing w:val="-2"/>
        </w:rPr>
        <w:t>ского национального бога тот двойственный тип, который мы находим в “Господе Боге” Израиля. Все эти мифы говорят сами за себя. Шива, Иегова, Озирис — все явл</w:t>
      </w:r>
      <w:r>
        <w:rPr>
          <w:spacing w:val="-2"/>
        </w:rPr>
        <w:t>я</w:t>
      </w:r>
      <w:r>
        <w:rPr>
          <w:spacing w:val="-2"/>
        </w:rPr>
        <w:t xml:space="preserve">ются символами активного начала в природе </w:t>
      </w:r>
      <w:r>
        <w:rPr>
          <w:i/>
          <w:spacing w:val="-2"/>
        </w:rPr>
        <w:t>par excellence.</w:t>
      </w:r>
      <w:r>
        <w:rPr>
          <w:spacing w:val="-2"/>
        </w:rPr>
        <w:t xml:space="preserve"> Они суть те силы, которые руководят при фо</w:t>
      </w:r>
      <w:r>
        <w:rPr>
          <w:spacing w:val="-2"/>
        </w:rPr>
        <w:t>р</w:t>
      </w:r>
      <w:r>
        <w:rPr>
          <w:spacing w:val="-2"/>
        </w:rPr>
        <w:t xml:space="preserve">мировании или </w:t>
      </w:r>
      <w:r>
        <w:rPr>
          <w:i/>
          <w:spacing w:val="-2"/>
        </w:rPr>
        <w:t>возрождении</w:t>
      </w:r>
      <w:r>
        <w:rPr>
          <w:spacing w:val="-2"/>
        </w:rPr>
        <w:t xml:space="preserve"> материи и при ее разруш</w:t>
      </w:r>
      <w:r>
        <w:rPr>
          <w:spacing w:val="-2"/>
        </w:rPr>
        <w:t>е</w:t>
      </w:r>
      <w:r>
        <w:rPr>
          <w:spacing w:val="-2"/>
        </w:rPr>
        <w:t>нии. Они — представители Жизни и Смерти, все время оплодотворяющие и р</w:t>
      </w:r>
      <w:r>
        <w:rPr>
          <w:spacing w:val="-2"/>
        </w:rPr>
        <w:t>азлагающие под никогда непрекр</w:t>
      </w:r>
      <w:r>
        <w:rPr>
          <w:spacing w:val="-2"/>
        </w:rPr>
        <w:t>а</w:t>
      </w:r>
      <w:r>
        <w:rPr>
          <w:spacing w:val="-2"/>
        </w:rPr>
        <w:t xml:space="preserve">щающимся приливом </w:t>
      </w:r>
      <w:r>
        <w:rPr>
          <w:i/>
          <w:spacing w:val="-2"/>
        </w:rPr>
        <w:t>Anima Mundi,</w:t>
      </w:r>
      <w:r>
        <w:rPr>
          <w:spacing w:val="-2"/>
        </w:rPr>
        <w:t xml:space="preserve"> Вселенской разумной Души, незримого, но всегда присутствующего духа, кот</w:t>
      </w:r>
      <w:r>
        <w:rPr>
          <w:spacing w:val="-2"/>
        </w:rPr>
        <w:t>о</w:t>
      </w:r>
      <w:r>
        <w:rPr>
          <w:spacing w:val="-2"/>
        </w:rPr>
        <w:t xml:space="preserve">рый стоит за корреляцией слепых сил. Один только этот дух — неизменен, и поэтому силы вселенной, причина и следствие, всегда находятся в полной гармонии с этим единым великим Неизменным Законом. Духовная Жизнь является единым изначальным принципом </w:t>
      </w:r>
      <w:r>
        <w:rPr>
          <w:i/>
          <w:spacing w:val="-2"/>
        </w:rPr>
        <w:t>наверху;</w:t>
      </w:r>
      <w:r>
        <w:rPr>
          <w:spacing w:val="-2"/>
        </w:rPr>
        <w:t xml:space="preserve"> Ф</w:t>
      </w:r>
      <w:r>
        <w:rPr>
          <w:spacing w:val="-2"/>
        </w:rPr>
        <w:t>и</w:t>
      </w:r>
      <w:r>
        <w:rPr>
          <w:spacing w:val="-2"/>
        </w:rPr>
        <w:t xml:space="preserve">зическая Жизнь является изначальным принципом </w:t>
      </w:r>
      <w:r>
        <w:rPr>
          <w:i/>
          <w:spacing w:val="-2"/>
        </w:rPr>
        <w:t>внизу,</w:t>
      </w:r>
      <w:r>
        <w:rPr>
          <w:spacing w:val="-2"/>
        </w:rPr>
        <w:t xml:space="preserve"> но они суть одно в их дуальном аспекте. Когда Дух с</w:t>
      </w:r>
      <w:r>
        <w:rPr>
          <w:spacing w:val="-2"/>
        </w:rPr>
        <w:t>о</w:t>
      </w:r>
      <w:r>
        <w:rPr>
          <w:spacing w:val="-2"/>
        </w:rPr>
        <w:t>всем освобожд</w:t>
      </w:r>
      <w:r>
        <w:rPr>
          <w:spacing w:val="-2"/>
        </w:rPr>
        <w:t>ен от оков корреляций, и его сущность н</w:t>
      </w:r>
      <w:r>
        <w:rPr>
          <w:spacing w:val="-2"/>
        </w:rPr>
        <w:t>а</w:t>
      </w:r>
      <w:r>
        <w:rPr>
          <w:spacing w:val="-2"/>
        </w:rPr>
        <w:t>столько очистилась, чтобы быть воссоединенной со своей ПРИЧИНОЙ, он может — и все же, кто может сказать, что он действительно получит — получить проблеск Ве</w:t>
      </w:r>
      <w:r>
        <w:rPr>
          <w:spacing w:val="-2"/>
        </w:rPr>
        <w:t>ч</w:t>
      </w:r>
      <w:r>
        <w:rPr>
          <w:spacing w:val="-2"/>
        </w:rPr>
        <w:t xml:space="preserve">ной Истины. До тех пор не будем воздвигать себе идолов по нашему собственному подобию и принимать тени за Вечный Свет. </w:t>
      </w:r>
    </w:p>
    <w:p w:rsidR="00000000" w:rsidRDefault="00474D2C">
      <w:r>
        <w:t>Величайшей ошибкой века была попытка сопоставл</w:t>
      </w:r>
      <w:r>
        <w:t>е</w:t>
      </w:r>
      <w:r>
        <w:t xml:space="preserve">ния относительных достоинств всех древних религий и насмехаться над доктринами </w:t>
      </w:r>
      <w:r>
        <w:rPr>
          <w:i/>
        </w:rPr>
        <w:t>“Каббалы”</w:t>
      </w:r>
      <w:r>
        <w:t xml:space="preserve"> и другими су</w:t>
      </w:r>
      <w:r>
        <w:t>е</w:t>
      </w:r>
      <w:r>
        <w:t xml:space="preserve">вериями. </w:t>
      </w:r>
    </w:p>
    <w:p w:rsidR="00000000" w:rsidRDefault="00474D2C">
      <w:pPr>
        <w:rPr>
          <w:spacing w:val="-2"/>
        </w:rPr>
      </w:pPr>
      <w:r>
        <w:rPr>
          <w:spacing w:val="-2"/>
        </w:rPr>
        <w:t>Но истина сильнее выдумки, и эта ста</w:t>
      </w:r>
      <w:r>
        <w:rPr>
          <w:spacing w:val="-2"/>
        </w:rPr>
        <w:t>рая как мир п</w:t>
      </w:r>
      <w:r>
        <w:rPr>
          <w:spacing w:val="-2"/>
        </w:rPr>
        <w:t>о</w:t>
      </w:r>
      <w:r>
        <w:rPr>
          <w:spacing w:val="-2"/>
        </w:rPr>
        <w:t>словица находит себе применение в данном случае. “Мудрость” архаических веков или тайная доктрина, в</w:t>
      </w:r>
      <w:r>
        <w:rPr>
          <w:spacing w:val="-2"/>
        </w:rPr>
        <w:t>о</w:t>
      </w:r>
      <w:r>
        <w:rPr>
          <w:spacing w:val="-2"/>
        </w:rPr>
        <w:t xml:space="preserve">площенная в </w:t>
      </w:r>
      <w:r>
        <w:rPr>
          <w:i/>
          <w:spacing w:val="-2"/>
        </w:rPr>
        <w:t>Восточной Каббале,</w:t>
      </w:r>
      <w:r>
        <w:rPr>
          <w:spacing w:val="-2"/>
        </w:rPr>
        <w:t xml:space="preserve"> от которой, как мы уже сказали, раввинистическая является только сокращен</w:t>
      </w:r>
      <w:r>
        <w:rPr>
          <w:spacing w:val="-2"/>
        </w:rPr>
        <w:t>и</w:t>
      </w:r>
      <w:r>
        <w:rPr>
          <w:spacing w:val="-2"/>
        </w:rPr>
        <w:t>ем, — не угасла вместе с филалетеянами последней э</w:t>
      </w:r>
      <w:r>
        <w:rPr>
          <w:spacing w:val="-2"/>
        </w:rPr>
        <w:t>к</w:t>
      </w:r>
      <w:r>
        <w:rPr>
          <w:spacing w:val="-2"/>
        </w:rPr>
        <w:t xml:space="preserve">лектической школы. </w:t>
      </w:r>
      <w:r>
        <w:rPr>
          <w:i/>
          <w:spacing w:val="-2"/>
        </w:rPr>
        <w:t xml:space="preserve">Гнозис </w:t>
      </w:r>
      <w:r>
        <w:rPr>
          <w:spacing w:val="-2"/>
        </w:rPr>
        <w:t xml:space="preserve">все еще живет на земле и его последователей много, хотя их не знают. Такие тайные братства упоминались до времени Маккензи не одним только великим автором. Если их рассматривали только </w:t>
      </w:r>
      <w:r>
        <w:rPr>
          <w:spacing w:val="-2"/>
        </w:rPr>
        <w:lastRenderedPageBreak/>
        <w:t>как выдумку романистов, то это</w:t>
      </w:r>
      <w:r>
        <w:rPr>
          <w:spacing w:val="-2"/>
        </w:rPr>
        <w:t>т факт только помогал “братьям-адептам” еще лучше сохранять свое инкогнито. Мы лично знали нескольких из них; к их великому вес</w:t>
      </w:r>
      <w:r>
        <w:rPr>
          <w:spacing w:val="-2"/>
        </w:rPr>
        <w:t>е</w:t>
      </w:r>
      <w:r>
        <w:rPr>
          <w:spacing w:val="-2"/>
        </w:rPr>
        <w:t>лью, историю их лож и общин, в которых они жили, и чудодейственные силы, которые они проявляли в течение многих лет, — отрицали и высмеивали ничего не подо</w:t>
      </w:r>
      <w:r>
        <w:rPr>
          <w:spacing w:val="-2"/>
        </w:rPr>
        <w:t>з</w:t>
      </w:r>
      <w:r>
        <w:rPr>
          <w:spacing w:val="-2"/>
        </w:rPr>
        <w:t xml:space="preserve">ревающие скептики прямо им в лицо. Некоторые из этих братьев принадлежат к малой группе </w:t>
      </w:r>
      <w:r>
        <w:rPr>
          <w:spacing w:val="-2"/>
        </w:rPr>
        <w:t>“</w:t>
      </w:r>
      <w:r>
        <w:rPr>
          <w:spacing w:val="-2"/>
        </w:rPr>
        <w:t>путешественн</w:t>
      </w:r>
      <w:r>
        <w:rPr>
          <w:spacing w:val="-2"/>
        </w:rPr>
        <w:t>и</w:t>
      </w:r>
      <w:r>
        <w:rPr>
          <w:spacing w:val="-2"/>
        </w:rPr>
        <w:t>ков”. До конца счастливого правления Луи Филиппа п</w:t>
      </w:r>
      <w:r>
        <w:rPr>
          <w:spacing w:val="-2"/>
        </w:rPr>
        <w:t>а</w:t>
      </w:r>
      <w:r>
        <w:rPr>
          <w:spacing w:val="-2"/>
        </w:rPr>
        <w:t xml:space="preserve">рижские гарсоны и торговцы их пышно именовали </w:t>
      </w:r>
      <w:r>
        <w:rPr>
          <w:i/>
          <w:spacing w:val="-2"/>
        </w:rPr>
        <w:t>благ</w:t>
      </w:r>
      <w:r>
        <w:rPr>
          <w:i/>
          <w:spacing w:val="-2"/>
        </w:rPr>
        <w:t>о</w:t>
      </w:r>
      <w:r>
        <w:rPr>
          <w:i/>
          <w:spacing w:val="-2"/>
        </w:rPr>
        <w:t>родными приезжими</w:t>
      </w:r>
      <w:r>
        <w:rPr>
          <w:spacing w:val="-2"/>
        </w:rPr>
        <w:t xml:space="preserve"> и наив</w:t>
      </w:r>
      <w:r>
        <w:rPr>
          <w:spacing w:val="-2"/>
        </w:rPr>
        <w:t>но считали их “боярами”, валахскими “господарами”, индийскими “набобами” и венгерскими “маркграфами”, которые собрались в стол</w:t>
      </w:r>
      <w:r>
        <w:rPr>
          <w:spacing w:val="-2"/>
        </w:rPr>
        <w:t>и</w:t>
      </w:r>
      <w:r>
        <w:rPr>
          <w:spacing w:val="-2"/>
        </w:rPr>
        <w:t>це цивилизованного мира, чтобы поглазеть на ее памя</w:t>
      </w:r>
      <w:r>
        <w:rPr>
          <w:spacing w:val="-2"/>
        </w:rPr>
        <w:t>т</w:t>
      </w:r>
      <w:r>
        <w:rPr>
          <w:spacing w:val="-2"/>
        </w:rPr>
        <w:t xml:space="preserve">ники и принять участие в его развлечениях. Имеются, однако, некоторые настолько </w:t>
      </w:r>
      <w:r>
        <w:rPr>
          <w:i/>
          <w:spacing w:val="-2"/>
        </w:rPr>
        <w:t>безумные</w:t>
      </w:r>
      <w:r>
        <w:rPr>
          <w:spacing w:val="-2"/>
        </w:rPr>
        <w:t xml:space="preserve"> люди, что связ</w:t>
      </w:r>
      <w:r>
        <w:rPr>
          <w:spacing w:val="-2"/>
        </w:rPr>
        <w:t>ы</w:t>
      </w:r>
      <w:r>
        <w:rPr>
          <w:spacing w:val="-2"/>
        </w:rPr>
        <w:t>вают присутствие некоторых из этих таинственных гостей в Париже с большими политическими событиями, кот</w:t>
      </w:r>
      <w:r>
        <w:rPr>
          <w:spacing w:val="-2"/>
        </w:rPr>
        <w:t>о</w:t>
      </w:r>
      <w:r>
        <w:rPr>
          <w:spacing w:val="-2"/>
        </w:rPr>
        <w:t>рые впоследствии происходили. В качестве, по меньшей мере, весьма замечательных совпадений они припомин</w:t>
      </w:r>
      <w:r>
        <w:rPr>
          <w:spacing w:val="-2"/>
        </w:rPr>
        <w:t>а</w:t>
      </w:r>
      <w:r>
        <w:rPr>
          <w:spacing w:val="-2"/>
        </w:rPr>
        <w:t>ют разразившуюся рево</w:t>
      </w:r>
      <w:r>
        <w:rPr>
          <w:spacing w:val="-2"/>
        </w:rPr>
        <w:t>люцию 93-го года и более раннее раздутие “мыльного пузыря южных морей” вскоре после появления “благородных иностранцев”, которые привод</w:t>
      </w:r>
      <w:r>
        <w:rPr>
          <w:spacing w:val="-2"/>
        </w:rPr>
        <w:t>и</w:t>
      </w:r>
      <w:r>
        <w:rPr>
          <w:spacing w:val="-2"/>
        </w:rPr>
        <w:t>ли в судорожное движение весь Париж на более или м</w:t>
      </w:r>
      <w:r>
        <w:rPr>
          <w:spacing w:val="-2"/>
        </w:rPr>
        <w:t>е</w:t>
      </w:r>
      <w:r>
        <w:rPr>
          <w:spacing w:val="-2"/>
        </w:rPr>
        <w:t>нее длинные периоды или своими мистическими доктр</w:t>
      </w:r>
      <w:r>
        <w:rPr>
          <w:spacing w:val="-2"/>
        </w:rPr>
        <w:t>и</w:t>
      </w:r>
      <w:r>
        <w:rPr>
          <w:spacing w:val="-2"/>
        </w:rPr>
        <w:t>нами, или “сверхъестественными способностями”. Сен-Жермены и Калиостро нынешнего века, наученные гор</w:t>
      </w:r>
      <w:r>
        <w:rPr>
          <w:spacing w:val="-2"/>
        </w:rPr>
        <w:t>ь</w:t>
      </w:r>
      <w:r>
        <w:rPr>
          <w:spacing w:val="-2"/>
        </w:rPr>
        <w:t>ким опытом поношений и преследований в прошлом, т</w:t>
      </w:r>
      <w:r>
        <w:rPr>
          <w:spacing w:val="-2"/>
        </w:rPr>
        <w:t>е</w:t>
      </w:r>
      <w:r>
        <w:rPr>
          <w:spacing w:val="-2"/>
        </w:rPr>
        <w:t xml:space="preserve">перь придерживаются других тактик. </w:t>
      </w:r>
    </w:p>
    <w:p w:rsidR="00000000" w:rsidRDefault="00474D2C">
      <w:pPr>
        <w:pStyle w:val="BodyText2"/>
      </w:pPr>
      <w:r>
        <w:t>Но существует большое количество таких мистич</w:t>
      </w:r>
      <w:r>
        <w:t>е</w:t>
      </w:r>
      <w:r>
        <w:t>ских братств, которые не имеют никакого от</w:t>
      </w:r>
      <w:r>
        <w:t>ношения к “цивилизованным” странам, и именно в их неизвестных общинах скрыты останки прошлого. Эти “адепты” могли бы, если бы они захотели, претендовать на странные р</w:t>
      </w:r>
      <w:r>
        <w:t>о</w:t>
      </w:r>
      <w:r>
        <w:t>дословные и предъявить проверяемые документы, кот</w:t>
      </w:r>
      <w:r>
        <w:t>о</w:t>
      </w:r>
      <w:r>
        <w:t xml:space="preserve">рые внесли бы ясность во многие таинственные страницы как священной, так и светской истории. Если бы ключи к иератическому письму и тайне египетского и индусского символизма были бы известны христианским отцам, они бы не оставили неискалеченным ни одного памятника древности. И все же, если нас </w:t>
      </w:r>
      <w:r>
        <w:t>правильно информиров</w:t>
      </w:r>
      <w:r>
        <w:t>а</w:t>
      </w:r>
      <w:r>
        <w:lastRenderedPageBreak/>
        <w:t>ли — и мы полагаем, что это так — не было во всем Египте таких сокровенных иероглифических записей, которые не были бы тщательно зарегистрированы жреч</w:t>
      </w:r>
      <w:r>
        <w:t>е</w:t>
      </w:r>
      <w:r>
        <w:t xml:space="preserve">ской кастой. Эти записи до сих пор существуют, хотя и “не сохранились” для широкой публики, хотя, возможно, памятники эти навсегда исчезли с поля людского зрения. </w:t>
      </w:r>
    </w:p>
    <w:p w:rsidR="00000000" w:rsidRDefault="00474D2C">
      <w:r>
        <w:rPr>
          <w:spacing w:val="2"/>
        </w:rPr>
        <w:t>Из сорока семи гробниц царей близ Горнора, отм</w:t>
      </w:r>
      <w:r>
        <w:rPr>
          <w:spacing w:val="2"/>
        </w:rPr>
        <w:t>е</w:t>
      </w:r>
      <w:r>
        <w:rPr>
          <w:spacing w:val="2"/>
        </w:rPr>
        <w:t>ченных египетскими жрецами в их священных записях, только семнадцать были известны публике, согласно Диодору Сикулу, который посе</w:t>
      </w:r>
      <w:r>
        <w:rPr>
          <w:spacing w:val="2"/>
        </w:rPr>
        <w:t>тил те места приблиз</w:t>
      </w:r>
      <w:r>
        <w:rPr>
          <w:spacing w:val="2"/>
        </w:rPr>
        <w:t>и</w:t>
      </w:r>
      <w:r>
        <w:rPr>
          <w:spacing w:val="2"/>
        </w:rPr>
        <w:t xml:space="preserve">тельно в шестидесятых годах до Р. X. Несмотря на это </w:t>
      </w:r>
      <w:r>
        <w:rPr>
          <w:i/>
          <w:spacing w:val="2"/>
        </w:rPr>
        <w:t>историческое</w:t>
      </w:r>
      <w:r>
        <w:rPr>
          <w:spacing w:val="2"/>
        </w:rPr>
        <w:t xml:space="preserve"> свидетельство, мы утверждаем, что все это количество существует и поныне, и что царская гробница, открытая Белцони среди песчаных гор в Бибан-эл-Мелуке (Мелах?) — только слабый образчик того, что там ост</w:t>
      </w:r>
      <w:r>
        <w:rPr>
          <w:spacing w:val="2"/>
        </w:rPr>
        <w:t>а</w:t>
      </w:r>
      <w:r>
        <w:rPr>
          <w:spacing w:val="2"/>
        </w:rPr>
        <w:t>лось. Далее мы хотим добавить, что арабские христиане, рассеянные по своим бедным, пустынным монастырям на приграничной полосе Ливийской пустыни, знают о сущ</w:t>
      </w:r>
      <w:r>
        <w:rPr>
          <w:spacing w:val="2"/>
        </w:rPr>
        <w:t>е</w:t>
      </w:r>
      <w:r>
        <w:rPr>
          <w:spacing w:val="2"/>
        </w:rPr>
        <w:t xml:space="preserve">ствовании таких </w:t>
      </w:r>
      <w:r>
        <w:t>невыданных реликвий. Но они — копты, единственн</w:t>
      </w:r>
      <w:r>
        <w:t>ые остатки истинной египетской расы, и так как в них копт преобладает над христианином, они мо</w:t>
      </w:r>
      <w:r>
        <w:t>л</w:t>
      </w:r>
      <w:r>
        <w:t>чат; по какой причине — не нам это рассказывать. Нек</w:t>
      </w:r>
      <w:r>
        <w:t>о</w:t>
      </w:r>
      <w:r>
        <w:t>торые ду</w:t>
      </w:r>
      <w:r>
        <w:rPr>
          <w:spacing w:val="2"/>
        </w:rPr>
        <w:t>мают, что их монашеское одеяние только маск</w:t>
      </w:r>
      <w:r>
        <w:rPr>
          <w:spacing w:val="2"/>
        </w:rPr>
        <w:t>и</w:t>
      </w:r>
      <w:r>
        <w:rPr>
          <w:spacing w:val="2"/>
        </w:rPr>
        <w:t>ровка и что они избрали эти пустынные дома среди з</w:t>
      </w:r>
      <w:r>
        <w:rPr>
          <w:spacing w:val="2"/>
        </w:rPr>
        <w:t>а</w:t>
      </w:r>
      <w:r>
        <w:rPr>
          <w:spacing w:val="2"/>
        </w:rPr>
        <w:t>сушливых пустынь в окружении магометанских племен, руководствуясь какими-то своими собственными скр</w:t>
      </w:r>
      <w:r>
        <w:rPr>
          <w:spacing w:val="2"/>
        </w:rPr>
        <w:t>ы</w:t>
      </w:r>
      <w:r>
        <w:rPr>
          <w:spacing w:val="2"/>
        </w:rPr>
        <w:t>тыми целями. Как бы то ни было, их очень уважают гр</w:t>
      </w:r>
      <w:r>
        <w:rPr>
          <w:spacing w:val="2"/>
        </w:rPr>
        <w:t>е</w:t>
      </w:r>
      <w:r>
        <w:rPr>
          <w:spacing w:val="2"/>
        </w:rPr>
        <w:t>ческие монахи Палестины; а среди христианских пало</w:t>
      </w:r>
      <w:r>
        <w:rPr>
          <w:spacing w:val="2"/>
        </w:rPr>
        <w:t>м</w:t>
      </w:r>
      <w:r>
        <w:rPr>
          <w:spacing w:val="2"/>
        </w:rPr>
        <w:t>ников в Иерусалиме, толпящихся у святой гробницы на каждую</w:t>
      </w:r>
      <w:r>
        <w:rPr>
          <w:spacing w:val="2"/>
        </w:rPr>
        <w:t xml:space="preserve"> Пасху, ходит слух, что священный огонь с небес никогда не сходит так </w:t>
      </w:r>
      <w:r>
        <w:rPr>
          <w:i/>
        </w:rPr>
        <w:t>чудодейственно,</w:t>
      </w:r>
      <w:r>
        <w:t xml:space="preserve"> как тогда, когда присутствуют эти монахи пустыни, чтобы снизвести его своими молитвами.</w:t>
      </w:r>
      <w:r>
        <w:rPr>
          <w:rStyle w:val="a6"/>
        </w:rPr>
        <w:footnoteReference w:id="485"/>
      </w:r>
      <w:r>
        <w:t xml:space="preserve"> </w:t>
      </w:r>
    </w:p>
    <w:p w:rsidR="00000000" w:rsidRDefault="00474D2C">
      <w:r>
        <w:lastRenderedPageBreak/>
        <w:t>“Царствие Небесное силою берется”. Много кандид</w:t>
      </w:r>
      <w:r>
        <w:t>а</w:t>
      </w:r>
      <w:r>
        <w:t>тов стоят у дверей тех, которые, как думают, знают путь, приводящий к тайным братствам. Большинству из них отказывают в допуске, и они уходят, истолковав отказ как доказательство, что никакого тайного общества не сущ</w:t>
      </w:r>
      <w:r>
        <w:t>е</w:t>
      </w:r>
      <w:r>
        <w:t xml:space="preserve">ствует. Из допущенного меньшинства больше чем две трети не выдерживают </w:t>
      </w:r>
      <w:r>
        <w:t xml:space="preserve">испытаний. Седьмое правило древних розенкрейцерских братств, которое общепринято во всех истинно тайных обществах: “Розенкрейцером становится, его не </w:t>
      </w:r>
      <w:r>
        <w:rPr>
          <w:i/>
        </w:rPr>
        <w:t>делают</w:t>
      </w:r>
      <w:r>
        <w:t>”, — представляют собою н</w:t>
      </w:r>
      <w:r>
        <w:t>е</w:t>
      </w:r>
      <w:r>
        <w:t xml:space="preserve">что большее, чем большинство людей могут выдержать, когда оно к ним применено. Но пусть никто не думает, что из тех кандидатов, которые терпят неудачу, кто-нибудь разболтает миру даже ту малость, которую они могли узнать, как делают некоторые масоны. Никто не знает лучше их самих, насколько маловероятно, чтобы неофит когда-либо </w:t>
      </w:r>
      <w:r>
        <w:t>рассказывал то, что ему было вверено. Таким образом, эти общества будут продолжать свое с</w:t>
      </w:r>
      <w:r>
        <w:t>у</w:t>
      </w:r>
      <w:r>
        <w:t>ществование, будут слушать, не возражая, как их отриц</w:t>
      </w:r>
      <w:r>
        <w:t>а</w:t>
      </w:r>
      <w:r>
        <w:t xml:space="preserve">ют, до тех пор, пока не настанет день, когда они смогут отбросить свою скрытность и показать, насколько полно они являются хозяевами положения. </w:t>
      </w:r>
    </w:p>
    <w:p w:rsidR="00000000" w:rsidRDefault="00474D2C">
      <w:pPr>
        <w:ind w:firstLine="0"/>
        <w:jc w:val="center"/>
      </w:pPr>
    </w:p>
    <w:p w:rsidR="00000000" w:rsidRDefault="00474D2C">
      <w:pPr>
        <w:pStyle w:val="H3"/>
        <w:ind w:firstLine="0"/>
        <w:jc w:val="center"/>
      </w:pPr>
      <w:r>
        <w:br w:type="page"/>
      </w:r>
      <w:r>
        <w:lastRenderedPageBreak/>
        <w:t>ГЛАВА IX</w:t>
      </w:r>
    </w:p>
    <w:p w:rsidR="00000000" w:rsidRDefault="00474D2C">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ind w:firstLine="0"/>
        <w:jc w:val="center"/>
        <w:rPr>
          <w:rFonts w:ascii="Times New Roman" w:hAnsi="Times New Roman"/>
          <w:b/>
          <w:sz w:val="28"/>
        </w:rPr>
      </w:pPr>
      <w:r>
        <w:rPr>
          <w:rFonts w:ascii="Times New Roman" w:hAnsi="Times New Roman"/>
          <w:b/>
          <w:sz w:val="28"/>
        </w:rPr>
        <w:t>ВЕДЫ И БИБЛИЯ</w:t>
      </w:r>
    </w:p>
    <w:p w:rsidR="00000000" w:rsidRDefault="00474D2C">
      <w:pPr>
        <w:rPr>
          <w:sz w:val="18"/>
          <w:lang w:val="en-US"/>
        </w:rPr>
      </w:pPr>
    </w:p>
    <w:p w:rsidR="00000000" w:rsidRDefault="00474D2C">
      <w:pPr>
        <w:rPr>
          <w:sz w:val="18"/>
          <w:lang w:val="en-US"/>
        </w:rPr>
      </w:pPr>
    </w:p>
    <w:p w:rsidR="00000000" w:rsidRDefault="00474D2C">
      <w:pPr>
        <w:pStyle w:val="Oeoaou"/>
        <w:spacing w:after="0"/>
        <w:ind w:left="720" w:right="-17"/>
      </w:pPr>
      <w:r>
        <w:t xml:space="preserve">“Все управляется в недрах этой триады”. </w:t>
      </w:r>
    </w:p>
    <w:p w:rsidR="00000000" w:rsidRDefault="00474D2C">
      <w:pPr>
        <w:pStyle w:val="Oeoaou"/>
        <w:spacing w:before="0"/>
        <w:ind w:left="720" w:right="-17"/>
        <w:jc w:val="right"/>
      </w:pPr>
      <w:r>
        <w:t xml:space="preserve"> — </w:t>
      </w:r>
      <w:r>
        <w:rPr>
          <w:i/>
        </w:rPr>
        <w:t xml:space="preserve">Лидий, “Менсиб”. </w:t>
      </w:r>
    </w:p>
    <w:p w:rsidR="00000000" w:rsidRDefault="00474D2C">
      <w:pPr>
        <w:pStyle w:val="Oeoaou"/>
        <w:spacing w:after="0"/>
        <w:ind w:left="720" w:right="-17"/>
      </w:pPr>
      <w:r>
        <w:t xml:space="preserve">“Трижды пусть небо обернется на своей вечной оси”. </w:t>
      </w:r>
    </w:p>
    <w:p w:rsidR="00000000" w:rsidRDefault="00474D2C">
      <w:pPr>
        <w:pStyle w:val="Oeoaou"/>
        <w:spacing w:before="0"/>
        <w:ind w:left="720" w:right="-17"/>
        <w:jc w:val="right"/>
      </w:pPr>
      <w:r>
        <w:t xml:space="preserve"> — </w:t>
      </w:r>
      <w:r>
        <w:rPr>
          <w:i/>
        </w:rPr>
        <w:t>Овидий, “Фасты”, IV.</w:t>
      </w:r>
    </w:p>
    <w:p w:rsidR="00000000" w:rsidRDefault="00474D2C">
      <w:pPr>
        <w:pStyle w:val="Oeoaou"/>
        <w:spacing w:after="0"/>
        <w:ind w:left="720" w:right="-17"/>
      </w:pPr>
      <w:r>
        <w:t xml:space="preserve">“И Валаам сказал Валаку: построй мне здесь </w:t>
      </w:r>
      <w:r>
        <w:rPr>
          <w:i/>
        </w:rPr>
        <w:t>семь</w:t>
      </w:r>
      <w:r>
        <w:t>жертве</w:t>
      </w:r>
      <w:r>
        <w:t>н</w:t>
      </w:r>
      <w:r>
        <w:t>нико</w:t>
      </w:r>
      <w:r>
        <w:t xml:space="preserve">в и приготовь мне </w:t>
      </w:r>
      <w:r>
        <w:rPr>
          <w:i/>
        </w:rPr>
        <w:t>семь</w:t>
      </w:r>
      <w:r>
        <w:t xml:space="preserve"> тельцов и </w:t>
      </w:r>
      <w:r>
        <w:rPr>
          <w:i/>
        </w:rPr>
        <w:t>семь</w:t>
      </w:r>
      <w:r>
        <w:t xml:space="preserve"> овнов”. </w:t>
      </w:r>
    </w:p>
    <w:p w:rsidR="00000000" w:rsidRDefault="00474D2C">
      <w:pPr>
        <w:pStyle w:val="Oeoaou"/>
        <w:spacing w:before="0"/>
        <w:ind w:left="720" w:right="-17"/>
        <w:jc w:val="right"/>
      </w:pPr>
      <w:r>
        <w:t xml:space="preserve"> — </w:t>
      </w:r>
      <w:r>
        <w:rPr>
          <w:i/>
        </w:rPr>
        <w:t>“Книга Чисел”, XXIII, 1, 2.</w:t>
      </w:r>
    </w:p>
    <w:p w:rsidR="00000000" w:rsidRDefault="00474D2C">
      <w:pPr>
        <w:pStyle w:val="Oeoaou"/>
        <w:spacing w:after="0"/>
        <w:ind w:left="720" w:right="-17"/>
      </w:pPr>
      <w:r>
        <w:t xml:space="preserve">“Через </w:t>
      </w:r>
      <w:r>
        <w:rPr>
          <w:i/>
        </w:rPr>
        <w:t>семь</w:t>
      </w:r>
      <w:r>
        <w:t xml:space="preserve"> дней все творения, которые оскорбили меня, должны быть уничтожены потопом, но ты будешь спасен на судне, чудодейственно созданном; возьми поэтому... и со </w:t>
      </w:r>
      <w:r>
        <w:rPr>
          <w:i/>
        </w:rPr>
        <w:t>с</w:t>
      </w:r>
      <w:r>
        <w:rPr>
          <w:i/>
        </w:rPr>
        <w:t>е</w:t>
      </w:r>
      <w:r>
        <w:rPr>
          <w:i/>
        </w:rPr>
        <w:t xml:space="preserve">мью </w:t>
      </w:r>
      <w:r>
        <w:t>святыми человеками, вашими женами и парами всех ж</w:t>
      </w:r>
      <w:r>
        <w:t>и</w:t>
      </w:r>
      <w:r>
        <w:t xml:space="preserve">вотных вступай в ковчег без боязни; затем ты познаешь Бога лицом к лицу и получишь ответы на все твои вопросы”. </w:t>
      </w:r>
    </w:p>
    <w:p w:rsidR="00000000" w:rsidRDefault="00474D2C">
      <w:pPr>
        <w:pStyle w:val="Oeoaou"/>
        <w:spacing w:before="0"/>
        <w:ind w:left="720" w:right="-17"/>
        <w:jc w:val="right"/>
      </w:pPr>
      <w:r>
        <w:t xml:space="preserve"> — </w:t>
      </w:r>
      <w:r>
        <w:rPr>
          <w:i/>
        </w:rPr>
        <w:t>“Бхагавадгита”.</w:t>
      </w:r>
    </w:p>
    <w:p w:rsidR="00000000" w:rsidRDefault="00474D2C">
      <w:pPr>
        <w:pStyle w:val="Oeoaou"/>
        <w:spacing w:after="0"/>
        <w:ind w:left="720" w:right="-17"/>
      </w:pPr>
      <w:r>
        <w:t>“И сказал Господь: истреблю с лица земли человеков, к</w:t>
      </w:r>
      <w:r>
        <w:t>о</w:t>
      </w:r>
      <w:r>
        <w:t>торых Я сотворил... Но с т</w:t>
      </w:r>
      <w:r>
        <w:t xml:space="preserve">обою Я поставил завет Мой... Войди ты и все семейство твое в ковчег... ибо через </w:t>
      </w:r>
      <w:r>
        <w:rPr>
          <w:i/>
        </w:rPr>
        <w:t>семь</w:t>
      </w:r>
      <w:r>
        <w:t xml:space="preserve"> дней Я буду изливать дождь на землю”. </w:t>
      </w:r>
    </w:p>
    <w:p w:rsidR="00000000" w:rsidRDefault="00474D2C">
      <w:pPr>
        <w:pStyle w:val="Oeoaou"/>
        <w:spacing w:before="0"/>
        <w:ind w:left="720" w:right="-17"/>
        <w:jc w:val="right"/>
      </w:pPr>
      <w:r>
        <w:t xml:space="preserve"> — </w:t>
      </w:r>
      <w:r>
        <w:rPr>
          <w:i/>
        </w:rPr>
        <w:t>“Книга Бытия”, VI, VII.</w:t>
      </w:r>
    </w:p>
    <w:p w:rsidR="00000000" w:rsidRDefault="00474D2C">
      <w:pPr>
        <w:pStyle w:val="Oeoaou"/>
        <w:spacing w:after="0"/>
        <w:ind w:left="720" w:right="-17"/>
      </w:pPr>
      <w:r>
        <w:t xml:space="preserve">“Тетрактис почитался, главным образом, не только потому что было обнаружено, что все созвучия пребывают в нем, но также и потому, что в нем, как явствует, содержится природа всех вещей”. </w:t>
      </w:r>
    </w:p>
    <w:p w:rsidR="00000000" w:rsidRDefault="00474D2C">
      <w:pPr>
        <w:pStyle w:val="Oeoaou"/>
        <w:spacing w:before="0"/>
        <w:ind w:left="720" w:right="-17"/>
        <w:jc w:val="right"/>
      </w:pPr>
      <w:r>
        <w:t xml:space="preserve"> — </w:t>
      </w:r>
      <w:r>
        <w:rPr>
          <w:i/>
        </w:rPr>
        <w:t xml:space="preserve">Феон из Смирны, “Математика”, </w:t>
      </w:r>
      <w:r>
        <w:rPr>
          <w:i/>
        </w:rPr>
        <w:t>147.</w:t>
      </w:r>
    </w:p>
    <w:p w:rsidR="00000000" w:rsidRDefault="00474D2C">
      <w:pPr>
        <w:rPr>
          <w:lang w:val="en-US"/>
        </w:rPr>
      </w:pPr>
    </w:p>
    <w:p w:rsidR="00000000" w:rsidRDefault="00474D2C">
      <w:r>
        <w:t>Наша задача была бы плохо выполнена, если бы предшествующие главы не продемонстрировали, что и</w:t>
      </w:r>
      <w:r>
        <w:t>у</w:t>
      </w:r>
      <w:r>
        <w:t>даизм, ранний и поздний гностицизм, хр</w:t>
      </w:r>
      <w:r>
        <w:t xml:space="preserve">истианство и даже христианское масонство — все были построены на идентичных космических мифах, символах и аллегориях, полное понимание которых доступно только тем, кто унаследовал ключ к ним от их изобретателей. </w:t>
      </w:r>
    </w:p>
    <w:p w:rsidR="00000000" w:rsidRDefault="00474D2C">
      <w:r>
        <w:t xml:space="preserve">На последующих страницах мы постараемся показать, насколько они были неправильно истолкованы широко </w:t>
      </w:r>
      <w:r>
        <w:lastRenderedPageBreak/>
        <w:t>расходящимися и все же тесно связанными вышеперечи</w:t>
      </w:r>
      <w:r>
        <w:t>с</w:t>
      </w:r>
      <w:r>
        <w:t>ленными системами, которые приспосабливали их к св</w:t>
      </w:r>
      <w:r>
        <w:t>о</w:t>
      </w:r>
      <w:r>
        <w:t>им индивидуальным нуждам. Таким образом, не только получится польза изучающему, но будет совершен</w:t>
      </w:r>
      <w:r>
        <w:t xml:space="preserve"> долго задержанный и в настоящее время весьма нужный акт справедливости по отношению к тем давним поколениям, гению которых человечество так много обязано. Сравним еще раз мифы Библии с мифами священных книг других народов, чтобы разобраться, какие являются оригиналом, а какие — копией. </w:t>
      </w:r>
    </w:p>
    <w:p w:rsidR="00000000" w:rsidRDefault="00474D2C">
      <w:r>
        <w:t>Существует только два метода, которые, будучи пр</w:t>
      </w:r>
      <w:r>
        <w:t>а</w:t>
      </w:r>
      <w:r>
        <w:t xml:space="preserve">вильно истолкованы, могут помочь нам в этом. Это — Веды, брахманистская литература и еврейская </w:t>
      </w:r>
      <w:r>
        <w:rPr>
          <w:i/>
        </w:rPr>
        <w:t>“Кабб</w:t>
      </w:r>
      <w:r>
        <w:rPr>
          <w:i/>
        </w:rPr>
        <w:t>а</w:t>
      </w:r>
      <w:r>
        <w:rPr>
          <w:i/>
        </w:rPr>
        <w:t>ла”.</w:t>
      </w:r>
      <w:r>
        <w:t xml:space="preserve"> Первые, в наиболее философском духе, зачали эти грандиозные мифы; по</w:t>
      </w:r>
      <w:r>
        <w:t>следняя, заимствовав их от халдеев и персов, придала им форму истории еврейского народа, в которой их философский дух был затемнен до полной неузнаваемости для всех, кроме избранных, притом в г</w:t>
      </w:r>
      <w:r>
        <w:t>о</w:t>
      </w:r>
      <w:r>
        <w:t>раздо более абсурдной форме, чем данная им арийцами. Библия христианской церкви является самым последним вместилищем этой системы искаженных аллегорий, из которых было воздвигнуто здание суеверия — такого, какое никогда не входило в концепции тех, от кого це</w:t>
      </w:r>
      <w:r>
        <w:t>р</w:t>
      </w:r>
      <w:r>
        <w:t xml:space="preserve">ковь приобрела свои знания. Отвлеченные вымыслы древности, </w:t>
      </w:r>
      <w:r>
        <w:t>которые веками заполняли народную фант</w:t>
      </w:r>
      <w:r>
        <w:t>а</w:t>
      </w:r>
      <w:r>
        <w:t>зию лишь трепещущими тенями и смутными образами, приняли в христианстве вид реальных персонажей и стали совершившимися фактами. Метаморфозированная алл</w:t>
      </w:r>
      <w:r>
        <w:t>е</w:t>
      </w:r>
      <w:r>
        <w:t xml:space="preserve">гория становится священной историей, и языческий миф преподается народу как откровение, повествующее о сношениях Бога с Его избранным народом. </w:t>
      </w:r>
    </w:p>
    <w:p w:rsidR="00000000" w:rsidRDefault="00474D2C">
      <w:pPr>
        <w:pStyle w:val="Oeoaou"/>
      </w:pPr>
      <w:r>
        <w:t>“Мифы”, — говорит Гораций в своей “Поэтике”, — “были изобр</w:t>
      </w:r>
      <w:r>
        <w:t>е</w:t>
      </w:r>
      <w:r>
        <w:t xml:space="preserve">тены мудрецами, чтобы укреплять законы и преподавать нравственные истины”. </w:t>
      </w:r>
    </w:p>
    <w:p w:rsidR="00000000" w:rsidRDefault="00474D2C">
      <w:r>
        <w:t xml:space="preserve">В то время как Гораций стремился выяснить </w:t>
      </w:r>
      <w:r>
        <w:t>самый дух и сущность древних мифов, Евгемер, наоборот, пр</w:t>
      </w:r>
      <w:r>
        <w:t>е</w:t>
      </w:r>
      <w:r>
        <w:t>тендовал на то, что “мифы были легендарными истори</w:t>
      </w:r>
      <w:r>
        <w:t>я</w:t>
      </w:r>
      <w:r>
        <w:t>ми царей и героев, преображенных в богов восхищением народов”. Именно этого последнего метода придержив</w:t>
      </w:r>
      <w:r>
        <w:t>а</w:t>
      </w:r>
      <w:r>
        <w:t>лись христиане, когда они согласились на принятие евг</w:t>
      </w:r>
      <w:r>
        <w:t>е</w:t>
      </w:r>
      <w:r>
        <w:lastRenderedPageBreak/>
        <w:t>меризованных патриархов и ошибочно приняли их за л</w:t>
      </w:r>
      <w:r>
        <w:t>ю</w:t>
      </w:r>
      <w:r>
        <w:t xml:space="preserve">дей, действительно существовавших. </w:t>
      </w:r>
    </w:p>
    <w:p w:rsidR="00000000" w:rsidRDefault="00474D2C">
      <w:r>
        <w:t>Но в противовес этой губительной теории, которая принесла такие горькие плоды, мы имеем длинный ряд величайших философов, каких только производил мир: Платона</w:t>
      </w:r>
      <w:r>
        <w:t>, Эпихарма, Сократа, Эмпедокла, Плотина и По</w:t>
      </w:r>
      <w:r>
        <w:t>р</w:t>
      </w:r>
      <w:r>
        <w:t>фирия, Прокла, Дамасцена, Оригена и даже Аристотеля. Последний ясно излагал эту истину, говоря, что традиция самой седой древности, переданная потомству в виде ра</w:t>
      </w:r>
      <w:r>
        <w:t>з</w:t>
      </w:r>
      <w:r>
        <w:t xml:space="preserve">личных мифов, учит нас, что первые принципы природы могут рассматриваться как “боги”, так как </w:t>
      </w:r>
      <w:r>
        <w:rPr>
          <w:i/>
        </w:rPr>
        <w:t>божественное</w:t>
      </w:r>
      <w:r>
        <w:t xml:space="preserve"> пронизывает всю природу. Все остальное, детали и перс</w:t>
      </w:r>
      <w:r>
        <w:t>о</w:t>
      </w:r>
      <w:r>
        <w:t>нажи, добавлялись позднее для более ясного усвоения простым народом, и слишком уж часто — для укрепления законов, установленных для общего благ</w:t>
      </w:r>
      <w:r>
        <w:t xml:space="preserve">а. </w:t>
      </w:r>
    </w:p>
    <w:p w:rsidR="00000000" w:rsidRDefault="00474D2C">
      <w:r>
        <w:t>Сказки не являются исключительной принадлежн</w:t>
      </w:r>
      <w:r>
        <w:t>о</w:t>
      </w:r>
      <w:r>
        <w:t>стью детской комнаты, все человечество — за исключ</w:t>
      </w:r>
      <w:r>
        <w:t>е</w:t>
      </w:r>
      <w:r>
        <w:t>нием тех немногих, которые во все века понимали их скрытое значение и пытались открыть глаза суеверным — слушало такие сказки в том или другом виде и, преобр</w:t>
      </w:r>
      <w:r>
        <w:t>а</w:t>
      </w:r>
      <w:r>
        <w:t xml:space="preserve">зовав их в священные символы, назвало этот продукт РЕЛИГИЕЙ! </w:t>
      </w:r>
    </w:p>
    <w:p w:rsidR="00000000" w:rsidRDefault="00474D2C">
      <w:pPr>
        <w:rPr>
          <w:spacing w:val="-2"/>
        </w:rPr>
      </w:pPr>
      <w:r>
        <w:rPr>
          <w:spacing w:val="-2"/>
        </w:rPr>
        <w:t>Мы постараемся систематизировать наш предмет, п</w:t>
      </w:r>
      <w:r>
        <w:rPr>
          <w:spacing w:val="-2"/>
        </w:rPr>
        <w:t>о</w:t>
      </w:r>
      <w:r>
        <w:rPr>
          <w:spacing w:val="-2"/>
        </w:rPr>
        <w:t>скольку это позволит все время повторяющаяся необх</w:t>
      </w:r>
      <w:r>
        <w:rPr>
          <w:spacing w:val="-2"/>
        </w:rPr>
        <w:t>о</w:t>
      </w:r>
      <w:r>
        <w:rPr>
          <w:spacing w:val="-2"/>
        </w:rPr>
        <w:t>димость проводить параллели между противоречивыми мнениями, обоснованными на одних и тех же м</w:t>
      </w:r>
      <w:r>
        <w:rPr>
          <w:spacing w:val="-2"/>
        </w:rPr>
        <w:t>ифах. Мы начнем с “Книги Бытия” и будем искать ее скрытого зн</w:t>
      </w:r>
      <w:r>
        <w:rPr>
          <w:spacing w:val="-2"/>
        </w:rPr>
        <w:t>а</w:t>
      </w:r>
      <w:r>
        <w:rPr>
          <w:spacing w:val="-2"/>
        </w:rPr>
        <w:t xml:space="preserve">чения в брахманистских преданиях и в халдео-еврейской </w:t>
      </w:r>
      <w:r>
        <w:rPr>
          <w:i/>
          <w:spacing w:val="-2"/>
        </w:rPr>
        <w:t>“</w:t>
      </w:r>
      <w:r>
        <w:rPr>
          <w:i/>
          <w:spacing w:val="-2"/>
        </w:rPr>
        <w:t>Каббале”.</w:t>
      </w:r>
      <w:r>
        <w:rPr>
          <w:spacing w:val="-2"/>
        </w:rPr>
        <w:t xml:space="preserve"> </w:t>
      </w:r>
    </w:p>
    <w:p w:rsidR="00000000" w:rsidRDefault="00474D2C">
      <w:r>
        <w:t>Первым уроком, которому нас в детстве учило Св</w:t>
      </w:r>
      <w:r>
        <w:t>я</w:t>
      </w:r>
      <w:r>
        <w:t xml:space="preserve">щенное Писание, было, что Бог создал мир в шесть дней, а на </w:t>
      </w:r>
      <w:r>
        <w:rPr>
          <w:i/>
        </w:rPr>
        <w:t>седьмой</w:t>
      </w:r>
      <w:r>
        <w:t xml:space="preserve"> день отдыхал. Отсюда, как полагают, сед</w:t>
      </w:r>
      <w:r>
        <w:t>ь</w:t>
      </w:r>
      <w:r>
        <w:t>мому дню присуща особая торжественность, и христиане, принявшие строгие обязанности еврейской субботы, нав</w:t>
      </w:r>
      <w:r>
        <w:t>я</w:t>
      </w:r>
      <w:r>
        <w:t xml:space="preserve">зали ее нам, заменив седьмой день первым днем недели. </w:t>
      </w:r>
    </w:p>
    <w:p w:rsidR="00000000" w:rsidRDefault="00474D2C">
      <w:r>
        <w:t xml:space="preserve">Все системы религиозного мистицизма основаны на числах. У Пифагора </w:t>
      </w:r>
      <w:r>
        <w:t>Монас или единица, эманирующая дуаду, образуя таким образом троицу и четверку или А</w:t>
      </w:r>
      <w:r>
        <w:t>р</w:t>
      </w:r>
      <w:r>
        <w:t xml:space="preserve">ба-ил (мистическое </w:t>
      </w:r>
      <w:r>
        <w:rPr>
          <w:i/>
        </w:rPr>
        <w:t>четыре),</w:t>
      </w:r>
      <w:r>
        <w:t xml:space="preserve"> образует число семь. Св</w:t>
      </w:r>
      <w:r>
        <w:t>я</w:t>
      </w:r>
      <w:r>
        <w:t xml:space="preserve">тость чисел начинается с великого Первого — ЕДИНИЦЫ и кончается только нулем — символом бесконечного и </w:t>
      </w:r>
      <w:r>
        <w:lastRenderedPageBreak/>
        <w:t>беспредельного круга, представляющего вселенную. Все промежуточные цифры, в каких бы они ни были комб</w:t>
      </w:r>
      <w:r>
        <w:t>и</w:t>
      </w:r>
      <w:r>
        <w:t>нациях или как бы ни умножались, представляют фил</w:t>
      </w:r>
      <w:r>
        <w:t>о</w:t>
      </w:r>
      <w:r>
        <w:t>софские идеи от слабо намеченных очертаний до опред</w:t>
      </w:r>
      <w:r>
        <w:t>е</w:t>
      </w:r>
      <w:r>
        <w:t>ленно установленных научных аксиом, относящихся к духовному или к физ</w:t>
      </w:r>
      <w:r>
        <w:t>ическому факту в природе. Они я</w:t>
      </w:r>
      <w:r>
        <w:t>в</w:t>
      </w:r>
      <w:r>
        <w:t>ляются ключами к древним воззрениям на космогонию в ее широком значении, включая человека и другие сущес</w:t>
      </w:r>
      <w:r>
        <w:t>т</w:t>
      </w:r>
      <w:r>
        <w:t xml:space="preserve">ва, и эволюцию человеческой расы как духовно, так и физически. </w:t>
      </w:r>
    </w:p>
    <w:p w:rsidR="00000000" w:rsidRDefault="00474D2C">
      <w:r>
        <w:t xml:space="preserve">Число </w:t>
      </w:r>
      <w:r>
        <w:rPr>
          <w:i/>
        </w:rPr>
        <w:t>семь</w:t>
      </w:r>
      <w:r>
        <w:t> — наиболее священное изо всех и, нес</w:t>
      </w:r>
      <w:r>
        <w:t>о</w:t>
      </w:r>
      <w:r>
        <w:t>мненно, индусского происхождения. Все значительное исчислялось и приспосабливалось к этому числу ари</w:t>
      </w:r>
      <w:r>
        <w:t>й</w:t>
      </w:r>
      <w:r>
        <w:t>скими философами — идеи так же, как и местности. П</w:t>
      </w:r>
      <w:r>
        <w:t>о</w:t>
      </w:r>
      <w:r>
        <w:t xml:space="preserve">этому у них были: </w:t>
      </w:r>
    </w:p>
    <w:p w:rsidR="00000000" w:rsidRDefault="00474D2C">
      <w:r>
        <w:rPr>
          <w:i/>
        </w:rPr>
        <w:t>Сапта-риши,</w:t>
      </w:r>
      <w:r>
        <w:t xml:space="preserve"> или семеро мудрецов, олицетворявших семь дилювиальных первобытных рас (послепото</w:t>
      </w:r>
      <w:r>
        <w:t xml:space="preserve">пных, как некоторые говорят). </w:t>
      </w:r>
    </w:p>
    <w:p w:rsidR="00000000" w:rsidRDefault="00474D2C">
      <w:r>
        <w:rPr>
          <w:i/>
          <w:spacing w:val="-4"/>
        </w:rPr>
        <w:t>Сапта-лока,</w:t>
      </w:r>
      <w:r>
        <w:rPr>
          <w:spacing w:val="-4"/>
        </w:rPr>
        <w:t xml:space="preserve"> семь низших и высших миров, откуда ка</w:t>
      </w:r>
      <w:r>
        <w:rPr>
          <w:spacing w:val="-4"/>
        </w:rPr>
        <w:t>ж</w:t>
      </w:r>
      <w:r>
        <w:rPr>
          <w:spacing w:val="-4"/>
        </w:rPr>
        <w:t>дый из этих риши вышел, и куда он возвратился во славе п</w:t>
      </w:r>
      <w:r>
        <w:rPr>
          <w:spacing w:val="-4"/>
        </w:rPr>
        <w:t>е</w:t>
      </w:r>
      <w:r>
        <w:rPr>
          <w:spacing w:val="-4"/>
        </w:rPr>
        <w:t>ред тем, как достичь окончательного блаженства Мокша.</w:t>
      </w:r>
      <w:r>
        <w:rPr>
          <w:rStyle w:val="a6"/>
        </w:rPr>
        <w:footnoteReference w:id="486"/>
      </w:r>
      <w:r>
        <w:t xml:space="preserve"> </w:t>
      </w:r>
    </w:p>
    <w:p w:rsidR="00000000" w:rsidRDefault="00474D2C">
      <w:r>
        <w:rPr>
          <w:i/>
        </w:rPr>
        <w:t>Сапта-кула,</w:t>
      </w:r>
      <w:r>
        <w:t xml:space="preserve"> или семь каст — брахманы считают, что они представляют собою непосредственных потомков самой высшей из них.</w:t>
      </w:r>
      <w:r>
        <w:rPr>
          <w:rStyle w:val="a6"/>
        </w:rPr>
        <w:footnoteReference w:id="487"/>
      </w:r>
      <w:r>
        <w:t xml:space="preserve"> </w:t>
      </w:r>
    </w:p>
    <w:p w:rsidR="00000000" w:rsidRDefault="00474D2C">
      <w:pPr>
        <w:pStyle w:val="BodyText2"/>
      </w:pPr>
      <w:r>
        <w:t>Затем также Сапта-Пура (семь святых городов); Са</w:t>
      </w:r>
      <w:r>
        <w:t>п</w:t>
      </w:r>
      <w:r>
        <w:t xml:space="preserve">та-Двипа (семь святых островов); Сапта-Самудра (семь </w:t>
      </w:r>
      <w:r>
        <w:lastRenderedPageBreak/>
        <w:t>святых морей); Сапта-Парвата (семь святых гор); Сапта-Аранья (семь пустынь); Сапта-Врукша (сем</w:t>
      </w:r>
      <w:r>
        <w:t xml:space="preserve">ь священных деревьев) и т. д. </w:t>
      </w:r>
    </w:p>
    <w:p w:rsidR="00000000" w:rsidRDefault="00474D2C">
      <w:r>
        <w:t>В халдейско-вавилонском заклинании это число снова появляется столь же значительно, как у индусов. Это чи</w:t>
      </w:r>
      <w:r>
        <w:t>с</w:t>
      </w:r>
      <w:r>
        <w:t xml:space="preserve">ло </w:t>
      </w:r>
      <w:r>
        <w:rPr>
          <w:i/>
        </w:rPr>
        <w:t>двойственно</w:t>
      </w:r>
      <w:r>
        <w:t xml:space="preserve"> по своим свойствам, т. е. будучи святым в одном из своих аспектов, оно становится отрицательным при других условиях. Поэтому мы обнаруживаем следу</w:t>
      </w:r>
      <w:r>
        <w:t>ю</w:t>
      </w:r>
      <w:r>
        <w:t xml:space="preserve">щее заклинание, начертанное на ассирийских табличках, теперь столь правильно истолкованных. </w:t>
      </w:r>
    </w:p>
    <w:p w:rsidR="00000000" w:rsidRDefault="00474D2C">
      <w:pPr>
        <w:pStyle w:val="Oeoaou"/>
        <w:spacing w:after="0"/>
      </w:pPr>
      <w:r>
        <w:t>“Вечер дурных предзнаменований, та область неба, которая прин</w:t>
      </w:r>
      <w:r>
        <w:t>о</w:t>
      </w:r>
      <w:r>
        <w:t xml:space="preserve">сит несчастье... </w:t>
      </w:r>
    </w:p>
    <w:p w:rsidR="00000000" w:rsidRDefault="00474D2C">
      <w:pPr>
        <w:pStyle w:val="Oeoaou"/>
        <w:spacing w:before="0" w:after="0"/>
      </w:pPr>
      <w:r>
        <w:t xml:space="preserve">Весть о бедствии. </w:t>
      </w:r>
    </w:p>
    <w:p w:rsidR="00000000" w:rsidRDefault="00474D2C">
      <w:pPr>
        <w:pStyle w:val="Oeoaou"/>
        <w:spacing w:before="0" w:after="0"/>
      </w:pPr>
      <w:r>
        <w:t>Осудители Нин-Ки-гал.</w:t>
      </w:r>
      <w:r>
        <w:t xml:space="preserve"> </w:t>
      </w:r>
    </w:p>
    <w:p w:rsidR="00000000" w:rsidRDefault="00474D2C">
      <w:pPr>
        <w:pStyle w:val="Oeoaou"/>
        <w:spacing w:before="0" w:after="0"/>
      </w:pPr>
      <w:r>
        <w:t xml:space="preserve">Семь богов обширных небес. </w:t>
      </w:r>
    </w:p>
    <w:p w:rsidR="00000000" w:rsidRDefault="00474D2C">
      <w:pPr>
        <w:pStyle w:val="Oeoaou"/>
        <w:spacing w:before="0" w:after="0"/>
      </w:pPr>
      <w:r>
        <w:t xml:space="preserve">Семь богов обширной земли. </w:t>
      </w:r>
    </w:p>
    <w:p w:rsidR="00000000" w:rsidRDefault="00474D2C">
      <w:pPr>
        <w:pStyle w:val="Oeoaou"/>
        <w:spacing w:before="0" w:after="0"/>
      </w:pPr>
      <w:r>
        <w:t xml:space="preserve">Семь богов пламенеющих сфер. </w:t>
      </w:r>
    </w:p>
    <w:p w:rsidR="00000000" w:rsidRDefault="00474D2C">
      <w:pPr>
        <w:pStyle w:val="Oeoaou"/>
        <w:spacing w:before="0" w:after="0"/>
      </w:pPr>
      <w:r>
        <w:t>Семь богов небесного легиона.</w:t>
      </w:r>
      <w:r>
        <w:t xml:space="preserve"> </w:t>
      </w:r>
    </w:p>
    <w:p w:rsidR="00000000" w:rsidRDefault="00474D2C">
      <w:pPr>
        <w:pStyle w:val="Oeoaou"/>
        <w:spacing w:before="0" w:after="0"/>
      </w:pPr>
      <w:r>
        <w:t xml:space="preserve">Семь богов пагубных. </w:t>
      </w:r>
    </w:p>
    <w:p w:rsidR="00000000" w:rsidRDefault="00474D2C">
      <w:pPr>
        <w:pStyle w:val="Oeoaou"/>
        <w:spacing w:before="0" w:after="0"/>
      </w:pPr>
      <w:r>
        <w:t xml:space="preserve">Семь призраков-дурных. </w:t>
      </w:r>
    </w:p>
    <w:p w:rsidR="00000000" w:rsidRDefault="00474D2C">
      <w:pPr>
        <w:pStyle w:val="Oeoaou"/>
        <w:spacing w:before="0" w:after="0"/>
      </w:pPr>
      <w:r>
        <w:t xml:space="preserve">Семь призраков злобных огней. </w:t>
      </w:r>
    </w:p>
    <w:p w:rsidR="00000000" w:rsidRDefault="00474D2C">
      <w:pPr>
        <w:pStyle w:val="Oeoaou"/>
        <w:spacing w:before="0" w:after="0"/>
        <w:rPr>
          <w:spacing w:val="-4"/>
        </w:rPr>
      </w:pPr>
      <w:r>
        <w:rPr>
          <w:spacing w:val="-4"/>
        </w:rPr>
        <w:t xml:space="preserve">Злой демон, злой </w:t>
      </w:r>
      <w:r>
        <w:rPr>
          <w:i/>
          <w:spacing w:val="-4"/>
        </w:rPr>
        <w:t>алал,</w:t>
      </w:r>
      <w:r>
        <w:rPr>
          <w:spacing w:val="-4"/>
        </w:rPr>
        <w:t xml:space="preserve"> злой </w:t>
      </w:r>
      <w:r>
        <w:rPr>
          <w:i/>
          <w:spacing w:val="-4"/>
        </w:rPr>
        <w:t>гигим,</w:t>
      </w:r>
      <w:r>
        <w:rPr>
          <w:spacing w:val="-4"/>
        </w:rPr>
        <w:t xml:space="preserve"> злой </w:t>
      </w:r>
      <w:r>
        <w:rPr>
          <w:i/>
          <w:spacing w:val="-4"/>
        </w:rPr>
        <w:t>телал...</w:t>
      </w:r>
      <w:r>
        <w:rPr>
          <w:spacing w:val="-4"/>
        </w:rPr>
        <w:t xml:space="preserve"> злой бог, злой </w:t>
      </w:r>
      <w:r>
        <w:rPr>
          <w:i/>
          <w:spacing w:val="-4"/>
        </w:rPr>
        <w:t xml:space="preserve">маским. </w:t>
      </w:r>
    </w:p>
    <w:p w:rsidR="00000000" w:rsidRDefault="00474D2C">
      <w:pPr>
        <w:pStyle w:val="Oeoaou"/>
        <w:spacing w:before="0"/>
      </w:pPr>
      <w:r>
        <w:t xml:space="preserve">Дух семи небес помни... Дух семи земель помни... и т. д.”. </w:t>
      </w:r>
    </w:p>
    <w:p w:rsidR="00000000" w:rsidRDefault="00474D2C">
      <w:r>
        <w:t xml:space="preserve">Это число снова и снова появляется почти на каждой странице “Бытия” и по всем </w:t>
      </w:r>
      <w:r>
        <w:rPr>
          <w:i/>
        </w:rPr>
        <w:t>Моисеевым Книгам</w:t>
      </w:r>
      <w:r>
        <w:t xml:space="preserve">, и оно также бросается в глаза (см. следующую главу) в “Книге Иова” и в Восточной </w:t>
      </w:r>
      <w:r>
        <w:rPr>
          <w:i/>
        </w:rPr>
        <w:t>“Кабба</w:t>
      </w:r>
      <w:r>
        <w:rPr>
          <w:i/>
        </w:rPr>
        <w:t>ле”.</w:t>
      </w:r>
      <w:r>
        <w:t xml:space="preserve"> Если еврейские семиты так охотно приняли его, то мы должны сделать вывод, что это было не вслепую, но с полным знанием его сокрове</w:t>
      </w:r>
      <w:r>
        <w:t>н</w:t>
      </w:r>
      <w:r>
        <w:t xml:space="preserve">ного значения, а отсюда вытекает, что они, наверняка, восприняли также доктрины своих “языческих” соседей. Поэтому будет только естественно, что мы будем искать в </w:t>
      </w:r>
      <w:r>
        <w:rPr>
          <w:i/>
        </w:rPr>
        <w:t>языческой</w:t>
      </w:r>
      <w:r>
        <w:t xml:space="preserve"> философии объяснения этого числа, которое затем снова появилось в христианстве с его </w:t>
      </w:r>
      <w:r>
        <w:rPr>
          <w:i/>
        </w:rPr>
        <w:t>семью</w:t>
      </w:r>
      <w:r>
        <w:t xml:space="preserve"> таи</w:t>
      </w:r>
      <w:r>
        <w:t>н</w:t>
      </w:r>
      <w:r>
        <w:t xml:space="preserve">ствами, </w:t>
      </w:r>
      <w:r>
        <w:rPr>
          <w:i/>
        </w:rPr>
        <w:t>семью</w:t>
      </w:r>
      <w:r>
        <w:t xml:space="preserve"> церквями в Малой Азии, </w:t>
      </w:r>
      <w:r>
        <w:rPr>
          <w:i/>
        </w:rPr>
        <w:t>семью</w:t>
      </w:r>
      <w:r>
        <w:t xml:space="preserve"> смертными грехами, </w:t>
      </w:r>
      <w:r>
        <w:rPr>
          <w:i/>
        </w:rPr>
        <w:t>семью</w:t>
      </w:r>
      <w:r>
        <w:t xml:space="preserve"> добродетелями (четыре главных и три бого</w:t>
      </w:r>
      <w:r>
        <w:t xml:space="preserve">словских) и т. д. </w:t>
      </w:r>
    </w:p>
    <w:p w:rsidR="00000000" w:rsidRDefault="00474D2C">
      <w:r>
        <w:t xml:space="preserve">Нет ли у </w:t>
      </w:r>
      <w:r>
        <w:rPr>
          <w:i/>
        </w:rPr>
        <w:t>семи</w:t>
      </w:r>
      <w:r>
        <w:t xml:space="preserve"> призматических цветов радуги, ув</w:t>
      </w:r>
      <w:r>
        <w:t>и</w:t>
      </w:r>
      <w:r>
        <w:t>денных Ноем, какого-либо другого значения, кроме зн</w:t>
      </w:r>
      <w:r>
        <w:t>а</w:t>
      </w:r>
      <w:r>
        <w:t xml:space="preserve">чения завета между Богом и человеком, чтобы освежить память первого? Для каббалиста, по крайней мере, они имеют значение, неотделимое от семи трудов магии, семи </w:t>
      </w:r>
      <w:r>
        <w:lastRenderedPageBreak/>
        <w:t>верхних сфер, семи нот музыкальной гаммы, семи чисел Пифагора, семи чудес света, семи возрастов и даже семи ступеней масонов, ведущих в святая святых после прох</w:t>
      </w:r>
      <w:r>
        <w:t>о</w:t>
      </w:r>
      <w:r>
        <w:t xml:space="preserve">ждения пролетов </w:t>
      </w:r>
      <w:r>
        <w:rPr>
          <w:i/>
        </w:rPr>
        <w:t>трех</w:t>
      </w:r>
      <w:r>
        <w:t xml:space="preserve"> и </w:t>
      </w:r>
      <w:r>
        <w:rPr>
          <w:i/>
        </w:rPr>
        <w:t>пяти.</w:t>
      </w:r>
      <w:r>
        <w:t xml:space="preserve"> </w:t>
      </w:r>
    </w:p>
    <w:p w:rsidR="00000000" w:rsidRDefault="00474D2C">
      <w:r>
        <w:t>Откуда эта тождественность этих загадочных</w:t>
      </w:r>
      <w:r>
        <w:t>, все время повторяющихся чисел, которые встречаются на каждой странице еврейских Священных Писаний, так же как и в каждой оле и шлоке буддийских и брахманистских книг? Откуда эти числа, которые составляют душу пиф</w:t>
      </w:r>
      <w:r>
        <w:t>а</w:t>
      </w:r>
      <w:r>
        <w:t>горейской и платонической мысли, и глубины которых ни один неозаренный востоковед или изучающий Библию измерить не мог? И все же у них в руках имеется готовый ключ, если бы они только знали, как его применить. Н</w:t>
      </w:r>
      <w:r>
        <w:t>и</w:t>
      </w:r>
      <w:r>
        <w:t>где мистическая ценность человеческого языка и его влияние на человеческие действия н</w:t>
      </w:r>
      <w:r>
        <w:t>е поняты так сове</w:t>
      </w:r>
      <w:r>
        <w:t>р</w:t>
      </w:r>
      <w:r>
        <w:t>шенно, как в Индии; никем они не были лучше объясн</w:t>
      </w:r>
      <w:r>
        <w:t>е</w:t>
      </w:r>
      <w:r>
        <w:t xml:space="preserve">ны, как авторами старейших </w:t>
      </w:r>
      <w:r>
        <w:rPr>
          <w:i/>
        </w:rPr>
        <w:t>“Брахман”.</w:t>
      </w:r>
      <w:r>
        <w:t xml:space="preserve"> Будучи очень древними, как теперь установлено по их эпохе, они просто старались выразить в более конкретной форме абстрак</w:t>
      </w:r>
      <w:r>
        <w:t>т</w:t>
      </w:r>
      <w:r>
        <w:t xml:space="preserve">ные метафизические умозрения своих предков. </w:t>
      </w:r>
    </w:p>
    <w:p w:rsidR="00000000" w:rsidRDefault="00474D2C">
      <w:r>
        <w:t>Настолько велико уважение брахманов к жертвенным тайнам, что они верят, что само создание мира произошло вследствие “жертвенного слова”, произнесенного Перв</w:t>
      </w:r>
      <w:r>
        <w:t>о</w:t>
      </w:r>
      <w:r>
        <w:t>причиной. Это слово есть “Непроизносимое имя” кабб</w:t>
      </w:r>
      <w:r>
        <w:t>а</w:t>
      </w:r>
      <w:r>
        <w:t>листов, полностью рассмотренно</w:t>
      </w:r>
      <w:r>
        <w:t>е в предыдущей главе</w:t>
      </w:r>
      <w:r>
        <w:t xml:space="preserve">. </w:t>
      </w:r>
    </w:p>
    <w:p w:rsidR="00000000" w:rsidRDefault="00474D2C">
      <w:r>
        <w:t>Секрет Вед, хотя они и являются “священным знан</w:t>
      </w:r>
      <w:r>
        <w:t>и</w:t>
      </w:r>
      <w:r>
        <w:t xml:space="preserve">ем”, недоступен без помощи </w:t>
      </w:r>
      <w:r>
        <w:rPr>
          <w:i/>
        </w:rPr>
        <w:t>“Брахман”.</w:t>
      </w:r>
      <w:r>
        <w:t xml:space="preserve"> Строго говоря, Веды (которые написаны в стихах и объединены в чет</w:t>
      </w:r>
      <w:r>
        <w:t>ы</w:t>
      </w:r>
      <w:r>
        <w:t xml:space="preserve">рех книгах) составляют ту часть, которую называют </w:t>
      </w:r>
      <w:r>
        <w:rPr>
          <w:i/>
        </w:rPr>
        <w:t>Ма</w:t>
      </w:r>
      <w:r>
        <w:rPr>
          <w:i/>
        </w:rPr>
        <w:t>н</w:t>
      </w:r>
      <w:r>
        <w:rPr>
          <w:i/>
        </w:rPr>
        <w:t>трой</w:t>
      </w:r>
      <w:r>
        <w:t xml:space="preserve"> или магической молитвой, а </w:t>
      </w:r>
      <w:r>
        <w:rPr>
          <w:i/>
        </w:rPr>
        <w:t>“Брахманы”</w:t>
      </w:r>
      <w:r>
        <w:t xml:space="preserve"> (которые изложены в прозе) содержат ключ к ним. В то время как священной считается только часть Мантры, часть </w:t>
      </w:r>
      <w:r>
        <w:rPr>
          <w:i/>
        </w:rPr>
        <w:t>“Бра</w:t>
      </w:r>
      <w:r>
        <w:rPr>
          <w:i/>
        </w:rPr>
        <w:t>х</w:t>
      </w:r>
      <w:r>
        <w:rPr>
          <w:i/>
        </w:rPr>
        <w:t>ман”</w:t>
      </w:r>
      <w:r>
        <w:t xml:space="preserve"> содержит все теологические толкования, умозрения и объяснения жрецов. Наши востоковеды, мы повторяем, не продвинутся впер</w:t>
      </w:r>
      <w:r>
        <w:t>ед сколько-нибудь значительно в понимании ведической литературы, пока не оценят на</w:t>
      </w:r>
      <w:r>
        <w:t>д</w:t>
      </w:r>
      <w:r>
        <w:t>лежащим образом ныне презираемые ими труды, как, н</w:t>
      </w:r>
      <w:r>
        <w:t>а</w:t>
      </w:r>
      <w:r>
        <w:t xml:space="preserve">пример, </w:t>
      </w:r>
      <w:r>
        <w:rPr>
          <w:i/>
        </w:rPr>
        <w:t>“Айтарейя”</w:t>
      </w:r>
      <w:r>
        <w:t xml:space="preserve"> и </w:t>
      </w:r>
      <w:r>
        <w:rPr>
          <w:i/>
        </w:rPr>
        <w:t>“Каушитака-брахмана”,</w:t>
      </w:r>
      <w:r>
        <w:t xml:space="preserve"> относ</w:t>
      </w:r>
      <w:r>
        <w:t>я</w:t>
      </w:r>
      <w:r>
        <w:t xml:space="preserve">щиеся к </w:t>
      </w:r>
      <w:r>
        <w:rPr>
          <w:i/>
        </w:rPr>
        <w:t>“Ригведе”.</w:t>
      </w:r>
      <w:r>
        <w:t xml:space="preserve"> </w:t>
      </w:r>
    </w:p>
    <w:p w:rsidR="00000000" w:rsidRDefault="00474D2C">
      <w:r>
        <w:t xml:space="preserve">Зороастра называли </w:t>
      </w:r>
      <w:r>
        <w:rPr>
          <w:i/>
        </w:rPr>
        <w:t>Мантран</w:t>
      </w:r>
      <w:r>
        <w:t xml:space="preserve"> или произноситель мантр, и, по данным Хауга, одно из самых древних назв</w:t>
      </w:r>
      <w:r>
        <w:t>а</w:t>
      </w:r>
      <w:r>
        <w:lastRenderedPageBreak/>
        <w:t xml:space="preserve">ний священных писаний парсов было </w:t>
      </w:r>
      <w:r>
        <w:rPr>
          <w:i/>
        </w:rPr>
        <w:t>“Мантра-Спента”.</w:t>
      </w:r>
      <w:r>
        <w:t xml:space="preserve"> Сила и значительность брахмана, выступающего в кач</w:t>
      </w:r>
      <w:r>
        <w:t>е</w:t>
      </w:r>
      <w:r>
        <w:t>стве Хотри-жреца во время приношения Жертвы Сома, состоит в его обладании полным знанием применения священно</w:t>
      </w:r>
      <w:r>
        <w:t xml:space="preserve">го слова и речи — </w:t>
      </w:r>
      <w:r>
        <w:rPr>
          <w:i/>
        </w:rPr>
        <w:t xml:space="preserve">Вак. </w:t>
      </w:r>
      <w:r>
        <w:t>Последняя олицетворена в Сара-исвати, жене Брахмы, которая является богиней священного или “Тайного Знания”. Ее обычно изображ</w:t>
      </w:r>
      <w:r>
        <w:t>а</w:t>
      </w:r>
      <w:r>
        <w:t xml:space="preserve">ют едущей верхом на павлине с полностью распущенным хвостом. </w:t>
      </w:r>
      <w:r>
        <w:rPr>
          <w:spacing w:val="-2"/>
        </w:rPr>
        <w:t>Глаза на перьях птичьего хвоста символизируют незнающие сна глаза, которые видят все. Человеку, стр</w:t>
      </w:r>
      <w:r>
        <w:rPr>
          <w:spacing w:val="-2"/>
        </w:rPr>
        <w:t>е</w:t>
      </w:r>
      <w:r>
        <w:rPr>
          <w:spacing w:val="-2"/>
        </w:rPr>
        <w:t>мящемуся стать адептом “Тайных доктрин”, они напом</w:t>
      </w:r>
      <w:r>
        <w:rPr>
          <w:spacing w:val="-2"/>
        </w:rPr>
        <w:t>и</w:t>
      </w:r>
      <w:r>
        <w:rPr>
          <w:spacing w:val="-2"/>
        </w:rPr>
        <w:t>нают, что он должен иметь сотню глаз Аргуса, чтобы в</w:t>
      </w:r>
      <w:r>
        <w:rPr>
          <w:spacing w:val="-2"/>
        </w:rPr>
        <w:t>и</w:t>
      </w:r>
      <w:r>
        <w:rPr>
          <w:spacing w:val="-2"/>
        </w:rPr>
        <w:t xml:space="preserve">деть и понимать все. </w:t>
      </w:r>
    </w:p>
    <w:p w:rsidR="00000000" w:rsidRDefault="00474D2C">
      <w:pPr>
        <w:pStyle w:val="BodyText2"/>
      </w:pPr>
      <w:r>
        <w:t>Вот почему мы говорим, что невозможно разрешить полностью глубокие проблемы</w:t>
      </w:r>
      <w:r>
        <w:t>, лежащие в основе бра</w:t>
      </w:r>
      <w:r>
        <w:t>х</w:t>
      </w:r>
      <w:r>
        <w:t>манистских и буддийских священных книг, не обладая совершенным пониманием эзотерического значения п</w:t>
      </w:r>
      <w:r>
        <w:t>и</w:t>
      </w:r>
      <w:r>
        <w:t>фагорейских чисел. Величайшая сила этой вак, или св</w:t>
      </w:r>
      <w:r>
        <w:t>я</w:t>
      </w:r>
      <w:r>
        <w:t>щенной речи, развивается согласно той форме, которую придает мантре действующий хотри, и эта форма закл</w:t>
      </w:r>
      <w:r>
        <w:t>ю</w:t>
      </w:r>
      <w:r>
        <w:t>чается целиком в числах и слогах священного метра ст</w:t>
      </w:r>
      <w:r>
        <w:t>и</w:t>
      </w:r>
      <w:r>
        <w:t>хосложения. Если произносить медленно и в определе</w:t>
      </w:r>
      <w:r>
        <w:t>н</w:t>
      </w:r>
      <w:r>
        <w:t>ном ритме — будет один результат; если быстро и в др</w:t>
      </w:r>
      <w:r>
        <w:t>у</w:t>
      </w:r>
      <w:r>
        <w:t xml:space="preserve">гом ритме — будет другой результат. </w:t>
      </w:r>
    </w:p>
    <w:p w:rsidR="00000000" w:rsidRDefault="00474D2C">
      <w:pPr>
        <w:pStyle w:val="Oeoaou"/>
      </w:pPr>
      <w:r>
        <w:t>“Каждый метр”, — говорит Хауг, — “являе</w:t>
      </w:r>
      <w:r>
        <w:t>тся невидимым хозя</w:t>
      </w:r>
      <w:r>
        <w:t>и</w:t>
      </w:r>
      <w:r>
        <w:t>ном чего-то видимого в этом мире; как бы, так сказать, его представит</w:t>
      </w:r>
      <w:r>
        <w:t>е</w:t>
      </w:r>
      <w:r>
        <w:t>лем и идеалом. Это великое значение метрической речи происходит от числа слогов, из которых она состоит, ибо каждая вещь имеет опред</w:t>
      </w:r>
      <w:r>
        <w:t>е</w:t>
      </w:r>
      <w:r>
        <w:t>ленное числовое соотношение (в точности как в пифагорейской системе). Все эти вещи, метры (чханды), стомы и приштхи должны быть настолько же вечны и божественны, насколько вечны и божественны сами слова, которые они содержат. Древнейшие индусские теологи не только верили в первичное откров</w:t>
      </w:r>
      <w:r>
        <w:t>ение слов священных текстов, но даже в откровение различных форм. Эти формы вместе с их содержанием, вечными слов</w:t>
      </w:r>
      <w:r>
        <w:t>а</w:t>
      </w:r>
      <w:r>
        <w:t>ми</w:t>
      </w:r>
      <w:r>
        <w:t xml:space="preserve"> </w:t>
      </w:r>
      <w:r>
        <w:t>Вед, являются символами, выражающими явления невидимого мира, и в нескольких отношениях могут быть приравниваемы к “идеям” Пл</w:t>
      </w:r>
      <w:r>
        <w:t>а</w:t>
      </w:r>
      <w:r>
        <w:t xml:space="preserve">тона”. </w:t>
      </w:r>
    </w:p>
    <w:p w:rsidR="00000000" w:rsidRDefault="00474D2C">
      <w:r>
        <w:rPr>
          <w:i/>
        </w:rPr>
        <w:t>Это свидетельство со стороны нерасположенного свидетеля снова показывает идентичность между дре</w:t>
      </w:r>
      <w:r>
        <w:rPr>
          <w:i/>
        </w:rPr>
        <w:t>в</w:t>
      </w:r>
      <w:r>
        <w:rPr>
          <w:i/>
        </w:rPr>
        <w:t>ними религиями в отношении их тайной доктрины.</w:t>
      </w:r>
      <w:r>
        <w:t xml:space="preserve"> Метр Гаятри, например, состоит из </w:t>
      </w:r>
      <w:r>
        <w:rPr>
          <w:i/>
        </w:rPr>
        <w:t>трижды восемь</w:t>
      </w:r>
      <w:r>
        <w:t xml:space="preserve"> слогов и считается наиболее священным из метров. Это метр Агни, </w:t>
      </w:r>
      <w:r>
        <w:lastRenderedPageBreak/>
        <w:t>бога о</w:t>
      </w:r>
      <w:r>
        <w:t>гня, становящийся временами эмблемой самого Брахмы, главного творца и “создателя человека” по св</w:t>
      </w:r>
      <w:r>
        <w:t>о</w:t>
      </w:r>
      <w:r>
        <w:t xml:space="preserve">ему собственному образу. И Пифагор говорит, что </w:t>
      </w:r>
    </w:p>
    <w:p w:rsidR="00000000" w:rsidRDefault="00474D2C">
      <w:pPr>
        <w:pStyle w:val="Oeoaou"/>
      </w:pPr>
      <w:r>
        <w:t>“число восемь или Октада есть первый куб, то есть, сквадрирова</w:t>
      </w:r>
      <w:r>
        <w:t>н</w:t>
      </w:r>
      <w:r>
        <w:t xml:space="preserve">ный во всех отношениях, как игральная кость, исходящая из своего основания два или четного числа; </w:t>
      </w:r>
      <w:r>
        <w:rPr>
          <w:i/>
        </w:rPr>
        <w:t>таков же и человек — четырежды квадратный или совершенный”.</w:t>
      </w:r>
      <w:r>
        <w:t xml:space="preserve"> </w:t>
      </w:r>
    </w:p>
    <w:p w:rsidR="00000000" w:rsidRDefault="00474D2C">
      <w:r>
        <w:t xml:space="preserve">Разумеется, мало кто, за исключением пифагорейцев и каббалистов, может понять эту мысль полностью, но эта иллюстрация поможет указать на тесное </w:t>
      </w:r>
      <w:r>
        <w:t xml:space="preserve">сродство чисел с ведическими </w:t>
      </w:r>
      <w:r>
        <w:rPr>
          <w:i/>
        </w:rPr>
        <w:t>Мантрами.</w:t>
      </w:r>
      <w:r>
        <w:t xml:space="preserve"> Главные проблемы каждой те</w:t>
      </w:r>
      <w:r>
        <w:t>о</w:t>
      </w:r>
      <w:r>
        <w:t>логии лежат скрытыми под этим образом огня и разн</w:t>
      </w:r>
      <w:r>
        <w:t>о</w:t>
      </w:r>
      <w:r>
        <w:t>видным ритмом его пламен. Неопалимая купина Библии, священные огни зороастрийцев и других; платоновская Мировая Душа; доктрины розенкрейцеров, что и душа и тело человека развились из огня, мыслящего и бессмер</w:t>
      </w:r>
      <w:r>
        <w:t>т</w:t>
      </w:r>
      <w:r>
        <w:t xml:space="preserve">ного элемента, который пропитывает все и, по мнению Гераклита, Гиппократа и Парменида, является Богом, — все имеют одно и то же значение. </w:t>
      </w:r>
    </w:p>
    <w:p w:rsidR="00000000" w:rsidRDefault="00474D2C">
      <w:r>
        <w:t xml:space="preserve">Каждый метр в </w:t>
      </w:r>
      <w:r>
        <w:rPr>
          <w:i/>
        </w:rPr>
        <w:t>“Брахманах”</w:t>
      </w:r>
      <w:r>
        <w:t xml:space="preserve"> соответствует числу и,</w:t>
      </w:r>
      <w:r>
        <w:t xml:space="preserve"> как показал Хауг, в зависимости от того, как он стоит в священных текстах, является прототипом какой-либо в</w:t>
      </w:r>
      <w:r>
        <w:t>и</w:t>
      </w:r>
      <w:r>
        <w:t>димой формы на земле, и его влияние может быть добрым или злым. “Священная речь” может спасать, но также и убивать; ее многие значения и свойства хорошо известны только дикшите (адепту), который был посвящен во мн</w:t>
      </w:r>
      <w:r>
        <w:t>о</w:t>
      </w:r>
      <w:r>
        <w:t>гие тайны и чье “духовное рождение” полностью заве</w:t>
      </w:r>
      <w:r>
        <w:t>р</w:t>
      </w:r>
      <w:r>
        <w:t xml:space="preserve">шено; Вак </w:t>
      </w:r>
      <w:r>
        <w:rPr>
          <w:i/>
        </w:rPr>
        <w:t>мантры</w:t>
      </w:r>
      <w:r>
        <w:t xml:space="preserve"> есть устная сила, которая пробуждает другую соответствующую и еще более оккультную силу, которые каждая аллегорически оли</w:t>
      </w:r>
      <w:r>
        <w:t xml:space="preserve">цетворена каким-либо богом в мире духов и, в зависимости от того, как ими пользуются, соответствуют либо богам, либо </w:t>
      </w:r>
      <w:r>
        <w:rPr>
          <w:i/>
        </w:rPr>
        <w:t xml:space="preserve">ракшасам </w:t>
      </w:r>
      <w:r>
        <w:t>(злым духам). По брахманистским и буддийским пре</w:t>
      </w:r>
      <w:r>
        <w:t>д</w:t>
      </w:r>
      <w:r>
        <w:t xml:space="preserve">ставлениям, проклятие, благословение, обет, желание, праздная мысль — все может принять видимую форму и таким образом проявиться </w:t>
      </w:r>
      <w:r>
        <w:rPr>
          <w:i/>
        </w:rPr>
        <w:t>объективно</w:t>
      </w:r>
      <w:r>
        <w:t xml:space="preserve"> перед глазами св</w:t>
      </w:r>
      <w:r>
        <w:t>о</w:t>
      </w:r>
      <w:r>
        <w:t xml:space="preserve">его создателя или перед тем, кого это касается. Каждый грех становится, так сказать, воплощенным, и, подобно мстительному демону, преследует своего породителя. </w:t>
      </w:r>
    </w:p>
    <w:p w:rsidR="00000000" w:rsidRDefault="00474D2C">
      <w:pPr>
        <w:rPr>
          <w:spacing w:val="-2"/>
        </w:rPr>
      </w:pPr>
      <w:r>
        <w:rPr>
          <w:spacing w:val="-4"/>
        </w:rPr>
        <w:lastRenderedPageBreak/>
        <w:t>Существуют слова, с</w:t>
      </w:r>
      <w:r>
        <w:rPr>
          <w:spacing w:val="-4"/>
        </w:rPr>
        <w:t>амые слоги которых таят в себе ра</w:t>
      </w:r>
      <w:r>
        <w:rPr>
          <w:spacing w:val="-4"/>
        </w:rPr>
        <w:t>з</w:t>
      </w:r>
      <w:r>
        <w:rPr>
          <w:spacing w:val="-4"/>
        </w:rPr>
        <w:t>рушительное качество, точно они объективные предметы; ибо каждый звук пробуждает соответствующий звук в невидимом мире духов, и этот отзвук производит благое или плохое сле</w:t>
      </w:r>
      <w:r>
        <w:rPr>
          <w:spacing w:val="-4"/>
        </w:rPr>
        <w:t>д</w:t>
      </w:r>
      <w:r>
        <w:rPr>
          <w:spacing w:val="-4"/>
        </w:rPr>
        <w:t xml:space="preserve">ствие. Гармонический ритм, мелодия, нежно вибрирующая в атмосфере, творит вокруг благотворное </w:t>
      </w:r>
      <w:r>
        <w:rPr>
          <w:spacing w:val="-2"/>
        </w:rPr>
        <w:t>приятное влияние и весьма мощно действует на психологическую, так же как и на физическую природу каждого живого существа на земле; она вызывает реакцию даже в неодушевленных предметах, ибо материя все же есть ду</w:t>
      </w:r>
      <w:r>
        <w:rPr>
          <w:spacing w:val="-2"/>
        </w:rPr>
        <w:t xml:space="preserve">х в своей сущности, хотя он и кажется невидимым для наших грубых чувств. </w:t>
      </w:r>
    </w:p>
    <w:p w:rsidR="00000000" w:rsidRDefault="00474D2C">
      <w:pPr>
        <w:rPr>
          <w:spacing w:val="-4"/>
        </w:rPr>
      </w:pPr>
      <w:r>
        <w:rPr>
          <w:spacing w:val="-4"/>
        </w:rPr>
        <w:t>То же самое с числами. Куда бы мы ни обратились, от пророков вплоть до “Апокалипсиса”, всюду библейские пис</w:t>
      </w:r>
      <w:r>
        <w:rPr>
          <w:spacing w:val="-4"/>
        </w:rPr>
        <w:t>а</w:t>
      </w:r>
      <w:r>
        <w:rPr>
          <w:spacing w:val="-4"/>
        </w:rPr>
        <w:t xml:space="preserve">тели употребляют числа </w:t>
      </w:r>
      <w:r>
        <w:rPr>
          <w:i/>
          <w:spacing w:val="-4"/>
        </w:rPr>
        <w:t>три, четыре, семь</w:t>
      </w:r>
      <w:r>
        <w:rPr>
          <w:spacing w:val="-4"/>
        </w:rPr>
        <w:t xml:space="preserve"> и </w:t>
      </w:r>
      <w:r>
        <w:rPr>
          <w:i/>
          <w:spacing w:val="-4"/>
        </w:rPr>
        <w:t>двенадцать.</w:t>
      </w:r>
      <w:r>
        <w:rPr>
          <w:spacing w:val="-4"/>
        </w:rPr>
        <w:t xml:space="preserve"> </w:t>
      </w:r>
    </w:p>
    <w:p w:rsidR="00000000" w:rsidRDefault="00474D2C">
      <w:r>
        <w:t>И все же мы знавали нескольких приверженцев Би</w:t>
      </w:r>
      <w:r>
        <w:t>б</w:t>
      </w:r>
      <w:r>
        <w:t xml:space="preserve">лии, которые утверждали, что Веды скопированы с </w:t>
      </w:r>
      <w:r>
        <w:rPr>
          <w:i/>
        </w:rPr>
        <w:t>Книг Моисея!</w:t>
      </w:r>
      <w:r>
        <w:rPr>
          <w:rStyle w:val="a6"/>
        </w:rPr>
        <w:footnoteReference w:id="488"/>
      </w:r>
      <w:r>
        <w:t xml:space="preserve"> Веды, написанные на санскрите, языке, чьи грамматические правила и формы, как признают Макс Мюллер и другие ученые, были </w:t>
      </w:r>
      <w:r>
        <w:rPr>
          <w:i/>
        </w:rPr>
        <w:t>полностью выработаны</w:t>
      </w:r>
      <w:r>
        <w:t xml:space="preserve"> задолго до тех дней, ко</w:t>
      </w:r>
      <w:r>
        <w:t>гда великая волна эмиграции пр</w:t>
      </w:r>
      <w:r>
        <w:t>о</w:t>
      </w:r>
      <w:r>
        <w:t>несла его из Азии по всему Западу, — эти Веды перед нами, чтобы провозгласить свое отцовство каждой фил</w:t>
      </w:r>
      <w:r>
        <w:t>о</w:t>
      </w:r>
      <w:r>
        <w:t xml:space="preserve">софии, каждого религиозного учреждения, появившегося позднее среди семитических народов. И какие же числа наиболее часто встречаются в санскритских напевах, в этих возвышенных гимнах творению, единству Бога и бесчисленным проявлениям Его силы? ОДИН, ТРИ и СЕМЬ. Прочитайте гимн </w:t>
      </w:r>
      <w:r>
        <w:rPr>
          <w:i/>
        </w:rPr>
        <w:t>Диргхатамаса</w:t>
      </w:r>
      <w:r>
        <w:t xml:space="preserve">. </w:t>
      </w:r>
    </w:p>
    <w:p w:rsidR="00000000" w:rsidRDefault="00474D2C">
      <w:pPr>
        <w:pStyle w:val="Oeoaou"/>
        <w:spacing w:after="0"/>
      </w:pPr>
      <w:r>
        <w:t xml:space="preserve">“ТОМУ, КТО ПРЕДСТАВЛЯЕТ ВСЕХ БОГОВ”. </w:t>
      </w:r>
    </w:p>
    <w:p w:rsidR="00000000" w:rsidRDefault="00474D2C">
      <w:pPr>
        <w:pStyle w:val="Oeoaou"/>
        <w:spacing w:before="0"/>
        <w:rPr>
          <w:spacing w:val="-4"/>
        </w:rPr>
      </w:pPr>
      <w:r>
        <w:rPr>
          <w:i/>
          <w:spacing w:val="-4"/>
        </w:rPr>
        <w:t>“Бог,</w:t>
      </w:r>
      <w:r>
        <w:rPr>
          <w:spacing w:val="-4"/>
        </w:rPr>
        <w:t xml:space="preserve"> здесь присутствующий, наш благосклонный </w:t>
      </w:r>
      <w:r>
        <w:rPr>
          <w:spacing w:val="-4"/>
        </w:rPr>
        <w:t>покровитель, наш жертвователь, имеет брата, который простирается в среднем воздухе. Сущес</w:t>
      </w:r>
      <w:r>
        <w:rPr>
          <w:spacing w:val="-4"/>
        </w:rPr>
        <w:t>т</w:t>
      </w:r>
      <w:r>
        <w:rPr>
          <w:spacing w:val="-4"/>
        </w:rPr>
        <w:t xml:space="preserve">вует и </w:t>
      </w:r>
      <w:r>
        <w:rPr>
          <w:i/>
          <w:spacing w:val="-4"/>
        </w:rPr>
        <w:t>третий</w:t>
      </w:r>
      <w:r>
        <w:rPr>
          <w:spacing w:val="-4"/>
        </w:rPr>
        <w:t xml:space="preserve"> Брат, которого мы обрызгиваем нашими возлияниями... Это он, кого я видел, владыка людей, вооруженный </w:t>
      </w:r>
      <w:r>
        <w:rPr>
          <w:i/>
          <w:spacing w:val="-4"/>
        </w:rPr>
        <w:t>семью</w:t>
      </w:r>
      <w:r>
        <w:rPr>
          <w:spacing w:val="-4"/>
        </w:rPr>
        <w:t xml:space="preserve"> лучами”.</w:t>
      </w:r>
      <w:r>
        <w:rPr>
          <w:rStyle w:val="a6"/>
          <w:spacing w:val="-4"/>
        </w:rPr>
        <w:footnoteReference w:id="489"/>
      </w:r>
      <w:r>
        <w:rPr>
          <w:spacing w:val="-4"/>
        </w:rPr>
        <w:t xml:space="preserve"> </w:t>
      </w:r>
    </w:p>
    <w:p w:rsidR="00000000" w:rsidRDefault="00474D2C">
      <w:r>
        <w:t xml:space="preserve">И опять: </w:t>
      </w:r>
    </w:p>
    <w:p w:rsidR="00000000" w:rsidRDefault="00474D2C">
      <w:pPr>
        <w:pStyle w:val="Oeoaou"/>
        <w:spacing w:after="0"/>
      </w:pPr>
      <w:r>
        <w:rPr>
          <w:i/>
        </w:rPr>
        <w:lastRenderedPageBreak/>
        <w:t>“Семь</w:t>
      </w:r>
      <w:r>
        <w:t xml:space="preserve"> Уздечек помогают править телегой, у которой только ОДНО колесо и которую тянет одна единственная лошадь, сияющая </w:t>
      </w:r>
      <w:r>
        <w:rPr>
          <w:i/>
        </w:rPr>
        <w:t>семью</w:t>
      </w:r>
      <w:r>
        <w:t xml:space="preserve"> лучами. Колесо имеет </w:t>
      </w:r>
      <w:r>
        <w:rPr>
          <w:i/>
        </w:rPr>
        <w:t>три</w:t>
      </w:r>
      <w:r>
        <w:t xml:space="preserve"> конечности, бессмертное колесо, неизнос</w:t>
      </w:r>
      <w:r>
        <w:t>и</w:t>
      </w:r>
      <w:r>
        <w:t xml:space="preserve">мое, на котором висят все миры”. </w:t>
      </w:r>
    </w:p>
    <w:p w:rsidR="00000000" w:rsidRDefault="00474D2C">
      <w:pPr>
        <w:pStyle w:val="Oeoaou"/>
        <w:spacing w:before="0"/>
      </w:pPr>
      <w:r>
        <w:t xml:space="preserve">“Иногда </w:t>
      </w:r>
      <w:r>
        <w:rPr>
          <w:i/>
        </w:rPr>
        <w:t>семеро</w:t>
      </w:r>
      <w:r>
        <w:t xml:space="preserve"> лошадей тащат телегу на </w:t>
      </w:r>
      <w:r>
        <w:rPr>
          <w:i/>
        </w:rPr>
        <w:t>семи</w:t>
      </w:r>
      <w:r>
        <w:t xml:space="preserve"> колесах, и с</w:t>
      </w:r>
      <w:r>
        <w:t xml:space="preserve">идят в ней </w:t>
      </w:r>
      <w:r>
        <w:rPr>
          <w:i/>
        </w:rPr>
        <w:t>семеро</w:t>
      </w:r>
      <w:r>
        <w:t xml:space="preserve"> персонажей в сопровождении </w:t>
      </w:r>
      <w:r>
        <w:rPr>
          <w:i/>
        </w:rPr>
        <w:t>семи</w:t>
      </w:r>
      <w:r>
        <w:t xml:space="preserve"> плодовитых нимф”. </w:t>
      </w:r>
    </w:p>
    <w:p w:rsidR="00000000" w:rsidRDefault="00474D2C">
      <w:r>
        <w:t xml:space="preserve">Добавим следующее, в честь бога огня — </w:t>
      </w:r>
      <w:r>
        <w:rPr>
          <w:i/>
        </w:rPr>
        <w:t>Агни,</w:t>
      </w:r>
      <w:r>
        <w:t xml:space="preserve"> кот</w:t>
      </w:r>
      <w:r>
        <w:t>о</w:t>
      </w:r>
      <w:r>
        <w:t xml:space="preserve">рый ясно явлен как дух, подчиненный ЕДИНОМУ Богу. </w:t>
      </w:r>
    </w:p>
    <w:p w:rsidR="00000000" w:rsidRDefault="00474D2C">
      <w:pPr>
        <w:pStyle w:val="Oeoaou"/>
      </w:pPr>
      <w:r>
        <w:t xml:space="preserve">“Всегда ЕДИН, хотя и имеет </w:t>
      </w:r>
      <w:r>
        <w:rPr>
          <w:i/>
        </w:rPr>
        <w:t>три</w:t>
      </w:r>
      <w:r>
        <w:t xml:space="preserve"> формы двойной природы (андр</w:t>
      </w:r>
      <w:r>
        <w:t>о</w:t>
      </w:r>
      <w:r>
        <w:t xml:space="preserve">гин) — он встает! и жрецы приносят </w:t>
      </w:r>
      <w:r>
        <w:rPr>
          <w:i/>
        </w:rPr>
        <w:t>Богу</w:t>
      </w:r>
      <w:r>
        <w:t xml:space="preserve"> в жертвоприношении свои молитвы, которые доходят до небес, возносимые Агни”. </w:t>
      </w:r>
    </w:p>
    <w:p w:rsidR="00000000" w:rsidRDefault="00474D2C">
      <w:r>
        <w:t>Совпадение ли это, или же, скорее — как нам подск</w:t>
      </w:r>
      <w:r>
        <w:t>а</w:t>
      </w:r>
      <w:r>
        <w:t>зывает разум — результат заимствования многих наци</w:t>
      </w:r>
      <w:r>
        <w:t>о</w:t>
      </w:r>
      <w:r>
        <w:t>нальных культов от единой, первичной, всеобщей рел</w:t>
      </w:r>
      <w:r>
        <w:t>и</w:t>
      </w:r>
      <w:r>
        <w:t xml:space="preserve">гии? </w:t>
      </w:r>
      <w:r>
        <w:rPr>
          <w:i/>
        </w:rPr>
        <w:t>Тайна</w:t>
      </w:r>
      <w:r>
        <w:t xml:space="preserve"> для</w:t>
      </w:r>
      <w:r>
        <w:t xml:space="preserve"> непосвященного; </w:t>
      </w:r>
      <w:r>
        <w:rPr>
          <w:i/>
        </w:rPr>
        <w:t xml:space="preserve">поднятие завесы </w:t>
      </w:r>
      <w:r>
        <w:t>над наиболее возвышенными (ибо правильными и истинн</w:t>
      </w:r>
      <w:r>
        <w:t>ы</w:t>
      </w:r>
      <w:r>
        <w:t>ми) психологическими и физиологическими проблемами для посвященного. Откровения личного духа человеческ</w:t>
      </w:r>
      <w:r>
        <w:t>о</w:t>
      </w:r>
      <w:r>
        <w:t>го, который божественен не только потому, что этот дух есть эманация ЕДИНОГО верховного Бога, но есть еди</w:t>
      </w:r>
      <w:r>
        <w:t>н</w:t>
      </w:r>
      <w:r>
        <w:t>ственный Бог, которого человек в своей слабости и бе</w:t>
      </w:r>
      <w:r>
        <w:t>с</w:t>
      </w:r>
      <w:r>
        <w:t xml:space="preserve">помощности в состоянии постичь — ощутить </w:t>
      </w:r>
      <w:r>
        <w:rPr>
          <w:i/>
        </w:rPr>
        <w:t>в</w:t>
      </w:r>
      <w:r>
        <w:t xml:space="preserve"> себе. Эту истину ясно признает ведический поэт, когда говорит: </w:t>
      </w:r>
    </w:p>
    <w:p w:rsidR="00000000" w:rsidRDefault="00474D2C">
      <w:pPr>
        <w:pStyle w:val="Oeoaou"/>
      </w:pPr>
      <w:r>
        <w:t>“Господь, Владыка вселенной, полный мудрости, сошел в мен</w:t>
      </w:r>
      <w:r>
        <w:t xml:space="preserve">я — слабого и невежественного — и сформировал меня по </w:t>
      </w:r>
      <w:r>
        <w:rPr>
          <w:i/>
        </w:rPr>
        <w:t>себе самом</w:t>
      </w:r>
      <w:r>
        <w:t xml:space="preserve"> в том месте,</w:t>
      </w:r>
      <w:r>
        <w:rPr>
          <w:rStyle w:val="a6"/>
        </w:rPr>
        <w:footnoteReference w:id="490"/>
      </w:r>
      <w:r>
        <w:t xml:space="preserve"> где духи с помощью </w:t>
      </w:r>
      <w:r>
        <w:rPr>
          <w:i/>
        </w:rPr>
        <w:t>науки</w:t>
      </w:r>
      <w:r>
        <w:t xml:space="preserve"> обретают мирную радость </w:t>
      </w:r>
      <w:r>
        <w:rPr>
          <w:i/>
        </w:rPr>
        <w:t>плода,</w:t>
      </w:r>
      <w:r>
        <w:t xml:space="preserve"> сладкого, как амброзия”. </w:t>
      </w:r>
    </w:p>
    <w:p w:rsidR="00000000" w:rsidRDefault="00474D2C">
      <w:r>
        <w:t xml:space="preserve">Назовем ли мы этот плод “яблоком” с Древа Познания или </w:t>
      </w:r>
      <w:r>
        <w:rPr>
          <w:i/>
        </w:rPr>
        <w:t xml:space="preserve">пиппалой </w:t>
      </w:r>
      <w:r>
        <w:t>индусского поэта — это не имеет значения. Он — плод эзотерической мудрости. Нашей целью явл</w:t>
      </w:r>
      <w:r>
        <w:t>я</w:t>
      </w:r>
      <w:r>
        <w:t>ется доказать существование в Индии религиозной сист</w:t>
      </w:r>
      <w:r>
        <w:t>е</w:t>
      </w:r>
      <w:r>
        <w:t>мы за многие тысячелетия до того, как были изобретены экзотерические басни о Саде Эдема и Потопе. Отсюда и тождественность доктрин. Ознакомлен</w:t>
      </w:r>
      <w:r>
        <w:t>ный с этими до</w:t>
      </w:r>
      <w:r>
        <w:t>к</w:t>
      </w:r>
      <w:r>
        <w:t>тринами, каждый посвященный других стран становился, в свою очередь, основателем какой-либо великой фил</w:t>
      </w:r>
      <w:r>
        <w:t>о</w:t>
      </w:r>
      <w:r>
        <w:t xml:space="preserve">софской школы на Западе. </w:t>
      </w:r>
    </w:p>
    <w:p w:rsidR="00000000" w:rsidRDefault="00474D2C">
      <w:r>
        <w:lastRenderedPageBreak/>
        <w:t>Кто из наших ученых санскритологов когда-либо з</w:t>
      </w:r>
      <w:r>
        <w:t>а</w:t>
      </w:r>
      <w:r>
        <w:t xml:space="preserve">интересовался раскрытием действительного значения следующих гимнов, хотя оно весьма ощутимо: </w:t>
      </w:r>
    </w:p>
    <w:p w:rsidR="00000000" w:rsidRDefault="00474D2C">
      <w:pPr>
        <w:pStyle w:val="Oeoaou"/>
      </w:pPr>
      <w:r>
        <w:t xml:space="preserve">“Пиппала, сладкий плод того дерева, на который слетаются </w:t>
      </w:r>
      <w:r>
        <w:rPr>
          <w:i/>
        </w:rPr>
        <w:t>духи.</w:t>
      </w:r>
      <w:r>
        <w:t xml:space="preserve"> любящие </w:t>
      </w:r>
      <w:r>
        <w:rPr>
          <w:i/>
        </w:rPr>
        <w:t>науку</w:t>
      </w:r>
      <w:r>
        <w:t xml:space="preserve"> (?), и где </w:t>
      </w:r>
      <w:r>
        <w:rPr>
          <w:i/>
        </w:rPr>
        <w:t>боги творят все чудеса.</w:t>
      </w:r>
      <w:r>
        <w:t xml:space="preserve"> Это тайна для того, </w:t>
      </w:r>
      <w:r>
        <w:rPr>
          <w:i/>
        </w:rPr>
        <w:t>кто не знает Отца</w:t>
      </w:r>
      <w:r>
        <w:t xml:space="preserve"> мира”. </w:t>
      </w:r>
    </w:p>
    <w:p w:rsidR="00000000" w:rsidRDefault="00474D2C">
      <w:r>
        <w:t xml:space="preserve">Или вот этого: </w:t>
      </w:r>
    </w:p>
    <w:p w:rsidR="00000000" w:rsidRDefault="00474D2C">
      <w:pPr>
        <w:pStyle w:val="Oeoaou"/>
      </w:pPr>
      <w:r>
        <w:t>“На всех стансах заголовок, который гласит, что пос</w:t>
      </w:r>
      <w:r>
        <w:t xml:space="preserve">вящены они </w:t>
      </w:r>
      <w:r>
        <w:rPr>
          <w:i/>
        </w:rPr>
        <w:t>Висвадэвам</w:t>
      </w:r>
      <w:r>
        <w:t xml:space="preserve"> (то есть всем богам). Тот, кто не знает того Существа, кого я воспеваю </w:t>
      </w:r>
      <w:r>
        <w:rPr>
          <w:i/>
        </w:rPr>
        <w:t>во всех его проявлениях,</w:t>
      </w:r>
      <w:r>
        <w:rPr>
          <w:i/>
        </w:rPr>
        <w:t xml:space="preserve"> — </w:t>
      </w:r>
      <w:r>
        <w:t xml:space="preserve">ничего не поймет в моих стихах; те же, кто знают ЕГО, не чужие в этом воссоединении”. </w:t>
      </w:r>
    </w:p>
    <w:p w:rsidR="00000000" w:rsidRDefault="00474D2C">
      <w:r>
        <w:t>Это относится к воссоединению и расставанию бе</w:t>
      </w:r>
      <w:r>
        <w:t>с</w:t>
      </w:r>
      <w:r>
        <w:t xml:space="preserve">смертной и смертной частей человека. </w:t>
      </w:r>
    </w:p>
    <w:p w:rsidR="00000000" w:rsidRDefault="00474D2C">
      <w:pPr>
        <w:pStyle w:val="Oeoaou"/>
      </w:pPr>
      <w:r>
        <w:t>“Бессмертное Существо”, говорится в предыдущем стансе, “нах</w:t>
      </w:r>
      <w:r>
        <w:t>о</w:t>
      </w:r>
      <w:r>
        <w:t>дится в колыбели смертного Существа. Эти два вечных духа идут п</w:t>
      </w:r>
      <w:r>
        <w:t>о</w:t>
      </w:r>
      <w:r>
        <w:t xml:space="preserve">всюду; только некоторые люди знают одного, не зная другого” </w:t>
      </w:r>
      <w:r>
        <w:rPr>
          <w:i/>
        </w:rPr>
        <w:t>(“Дир</w:t>
      </w:r>
      <w:r>
        <w:rPr>
          <w:i/>
        </w:rPr>
        <w:t>г</w:t>
      </w:r>
      <w:r>
        <w:rPr>
          <w:i/>
        </w:rPr>
        <w:t>хатамас”).</w:t>
      </w:r>
      <w:r>
        <w:t xml:space="preserve"> </w:t>
      </w:r>
    </w:p>
    <w:p w:rsidR="00000000" w:rsidRDefault="00474D2C">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spacing w:val="-4"/>
        </w:rPr>
      </w:pPr>
      <w:r>
        <w:rPr>
          <w:rFonts w:ascii="Times New Roman" w:hAnsi="Times New Roman"/>
          <w:spacing w:val="-4"/>
        </w:rPr>
        <w:t>Кто может дать пра</w:t>
      </w:r>
      <w:r>
        <w:rPr>
          <w:rFonts w:ascii="Times New Roman" w:hAnsi="Times New Roman"/>
          <w:spacing w:val="-4"/>
        </w:rPr>
        <w:t>вильную идею о Том, о ком “Ригведа” говорит: “То, которое Едино, мудрые называют по-разному”. Тот Единый воспет поэтами Вед во всех его проявлениях в природе; и книги, считающиеся “ребяческими и глупыми”, учат, как по желанию вызывать существа мудрости для наш</w:t>
      </w:r>
      <w:r>
        <w:rPr>
          <w:rFonts w:ascii="Times New Roman" w:hAnsi="Times New Roman"/>
          <w:spacing w:val="-4"/>
        </w:rPr>
        <w:t>е</w:t>
      </w:r>
      <w:r>
        <w:rPr>
          <w:rFonts w:ascii="Times New Roman" w:hAnsi="Times New Roman"/>
          <w:spacing w:val="-4"/>
        </w:rPr>
        <w:t xml:space="preserve">го наставления. Они учат, как говорит Порфирий, </w:t>
      </w:r>
    </w:p>
    <w:p w:rsidR="00000000" w:rsidRDefault="00474D2C">
      <w:pPr>
        <w:pStyle w:val="Oeoaou"/>
      </w:pPr>
      <w:r>
        <w:t xml:space="preserve">“освобождению от всех земных тревог... полету </w:t>
      </w:r>
      <w:r>
        <w:rPr>
          <w:i/>
        </w:rPr>
        <w:t>одинокого</w:t>
      </w:r>
      <w:r>
        <w:t xml:space="preserve"> к ОДИНОКОМУ”. </w:t>
      </w:r>
    </w:p>
    <w:p w:rsidR="00000000" w:rsidRDefault="00474D2C">
      <w:r>
        <w:t>Профессор Макс Мюллер, чье каждое слово приним</w:t>
      </w:r>
      <w:r>
        <w:t>а</w:t>
      </w:r>
      <w:r>
        <w:t>ется его школой как филологическое евангелие, нес</w:t>
      </w:r>
      <w:r>
        <w:t>о</w:t>
      </w:r>
      <w:r>
        <w:t>мненно прав в одном отношении, ког</w:t>
      </w:r>
      <w:r>
        <w:t>да, определяя прир</w:t>
      </w:r>
      <w:r>
        <w:t>о</w:t>
      </w:r>
      <w:r>
        <w:t>ду индусских богов, называет их “масками без актеров... именами без существ, не существами без имен” [</w:t>
      </w:r>
      <w:r>
        <w:rPr>
          <w:b/>
        </w:rPr>
        <w:t>304</w:t>
      </w:r>
      <w:r>
        <w:t>]. Ибо он только доказывает этим монотеизм древней вед</w:t>
      </w:r>
      <w:r>
        <w:t>и</w:t>
      </w:r>
      <w:r>
        <w:t>ческой религии. Но нам кажется более чем сомнител</w:t>
      </w:r>
      <w:r>
        <w:t>ь</w:t>
      </w:r>
      <w:r>
        <w:t>ным, может ли он сам или кто-либо из его школы питать какую-либо надежду измерить глубину древнеарийской мысли</w:t>
      </w:r>
      <w:r>
        <w:rPr>
          <w:rStyle w:val="a6"/>
        </w:rPr>
        <w:footnoteReference w:id="491"/>
      </w:r>
      <w:r>
        <w:t xml:space="preserve"> без тщательного изучения этих самых “масок”. </w:t>
      </w:r>
      <w:r>
        <w:lastRenderedPageBreak/>
        <w:t>Для материалиста, так же как для ученого, который по различным причинам старается справиться с трудной з</w:t>
      </w:r>
      <w:r>
        <w:t>а</w:t>
      </w:r>
      <w:r>
        <w:t>дачей заставить факты</w:t>
      </w:r>
      <w:r>
        <w:t xml:space="preserve"> согласоваться или с его собстве</w:t>
      </w:r>
      <w:r>
        <w:t>н</w:t>
      </w:r>
      <w:r>
        <w:t>ными взглядами или с Библией, они могут казаться пу</w:t>
      </w:r>
      <w:r>
        <w:t>с</w:t>
      </w:r>
      <w:r>
        <w:t>тыми оболочками призраков. Однако такие авторитеты всегда будут, как были в прошлом, самыми ненадежными руководителями, за исключением вопросов точной науки. “Библейские” патриархи настолько же являются “масками без актеров”, насколько праджапати, и все же, хотя живой персонаж за этими масками представляет собою только абстрактную тень, в каждом из них воплощена идея, кот</w:t>
      </w:r>
      <w:r>
        <w:t>о</w:t>
      </w:r>
      <w:r>
        <w:t>рая принадлежит философским и научным теориям дре</w:t>
      </w:r>
      <w:r>
        <w:t>в</w:t>
      </w:r>
      <w:r>
        <w:t>не</w:t>
      </w:r>
      <w:r>
        <w:t>й мудрости.</w:t>
      </w:r>
      <w:r>
        <w:rPr>
          <w:rStyle w:val="a6"/>
        </w:rPr>
        <w:footnoteReference w:id="492"/>
      </w:r>
      <w:r>
        <w:t xml:space="preserve"> И кто может оказать лучшую помощь в этом труде, как не сами брахманы, или же каббалисты? </w:t>
      </w:r>
    </w:p>
    <w:p w:rsidR="00000000" w:rsidRDefault="00474D2C">
      <w:r>
        <w:t>Отрицать категорически наличие какой-либо разу</w:t>
      </w:r>
      <w:r>
        <w:t>м</w:t>
      </w:r>
      <w:r>
        <w:t>ной философии в позднейших брахманистских размы</w:t>
      </w:r>
      <w:r>
        <w:t>ш</w:t>
      </w:r>
      <w:r>
        <w:t>лениях по “Ригведе” равносильно полному отказу от пр</w:t>
      </w:r>
      <w:r>
        <w:t>а</w:t>
      </w:r>
      <w:r>
        <w:t>вильного понимания самой религии-матери, которая в</w:t>
      </w:r>
      <w:r>
        <w:t>ы</w:t>
      </w:r>
      <w:r>
        <w:t xml:space="preserve">звала их возникновение, и которые являются выражением внутренней мысли непосредственных предков этих более поздних авторов </w:t>
      </w:r>
      <w:r>
        <w:rPr>
          <w:i/>
        </w:rPr>
        <w:t>“Брахман”.</w:t>
      </w:r>
      <w:r>
        <w:t xml:space="preserve"> Если лучшие европейцы так легко доказывают, что все ведические боги только п</w:t>
      </w:r>
      <w:r>
        <w:t>устые маски, то они также должны быть готовы продемонстр</w:t>
      </w:r>
      <w:r>
        <w:t>и</w:t>
      </w:r>
      <w:r>
        <w:t xml:space="preserve">ровать, что авторы </w:t>
      </w:r>
      <w:r>
        <w:rPr>
          <w:i/>
        </w:rPr>
        <w:t>“Брахман”</w:t>
      </w:r>
      <w:r>
        <w:t xml:space="preserve"> были столь же неспособны, как они сами, в нахождении где-нибудь этих “актеров”. Когда это будет сделано, не только три другие священные книги, которые, по словам Макса Мюллера, “не заслуж</w:t>
      </w:r>
      <w:r>
        <w:t>и</w:t>
      </w:r>
      <w:r>
        <w:t>вают названия Вед, но и сама “Ригведа” станет бессмы</w:t>
      </w:r>
      <w:r>
        <w:t>с</w:t>
      </w:r>
      <w:r>
        <w:t xml:space="preserve">ленной мешаниной слов; так как то, что не удалось понять прославленным и утонченным умам древних индусских </w:t>
      </w:r>
      <w:r>
        <w:lastRenderedPageBreak/>
        <w:t>мудрецов, современным ученым, как бы они ни были учены, нечего надеяться понят</w:t>
      </w:r>
      <w:r>
        <w:t xml:space="preserve">ь. Бедняга Томас Тэйлор был прав, говоря: “филология не философия”. </w:t>
      </w:r>
    </w:p>
    <w:p w:rsidR="00000000" w:rsidRDefault="00474D2C">
      <w:r>
        <w:t>По меньшей мере, будет нелогично признавать, что имеется скрытая мысль в литературном труде расы, во</w:t>
      </w:r>
      <w:r>
        <w:t>з</w:t>
      </w:r>
      <w:r>
        <w:t>можно, этнологически отличающейся от нашей, и з</w:t>
      </w:r>
      <w:r>
        <w:t>а</w:t>
      </w:r>
      <w:r>
        <w:t>тем — поскольку этот труд совершенно непонятен для нас, чье духовное развитие в течение нескольких тысяч промежуточных лет уклонилось в совсем ином направл</w:t>
      </w:r>
      <w:r>
        <w:t>е</w:t>
      </w:r>
      <w:r>
        <w:t xml:space="preserve">нии, — </w:t>
      </w:r>
      <w:r>
        <w:rPr>
          <w:spacing w:val="-2"/>
        </w:rPr>
        <w:t>отрицать присутствие в нем вообще какого-либо смысла. Но это как раз то, что несмотря на заслуженное уважение за эрудицию, профессо</w:t>
      </w:r>
      <w:r>
        <w:rPr>
          <w:spacing w:val="-2"/>
        </w:rPr>
        <w:t>р Макс Мюллер и его школа делают — по крайней мере, в данном случае. Пр</w:t>
      </w:r>
      <w:r>
        <w:rPr>
          <w:spacing w:val="-2"/>
        </w:rPr>
        <w:t>е</w:t>
      </w:r>
      <w:r>
        <w:rPr>
          <w:spacing w:val="-2"/>
        </w:rPr>
        <w:t>жде всего нам говорят, что хотя и с осторожностью и с некоторым усилием, но мы все же можем ходить по ст</w:t>
      </w:r>
      <w:r>
        <w:rPr>
          <w:spacing w:val="-2"/>
        </w:rPr>
        <w:t>о</w:t>
      </w:r>
      <w:r>
        <w:rPr>
          <w:spacing w:val="-2"/>
        </w:rPr>
        <w:t>пам этих авторов Вед.</w:t>
      </w:r>
      <w:r>
        <w:t xml:space="preserve"> </w:t>
      </w:r>
    </w:p>
    <w:p w:rsidR="00000000" w:rsidRDefault="00474D2C">
      <w:pPr>
        <w:pStyle w:val="Oeoaou"/>
      </w:pPr>
      <w:r>
        <w:t xml:space="preserve">“Мы будем чувствовать, что мы поставлены лицом к лицу и разум к разуму с людьми, все же понятными для нас </w:t>
      </w:r>
      <w:r>
        <w:rPr>
          <w:i/>
        </w:rPr>
        <w:t>после того, как освоб</w:t>
      </w:r>
      <w:r>
        <w:rPr>
          <w:i/>
        </w:rPr>
        <w:t>о</w:t>
      </w:r>
      <w:r>
        <w:rPr>
          <w:i/>
        </w:rPr>
        <w:t xml:space="preserve">димся от нашего современного самомнения. </w:t>
      </w:r>
      <w:r>
        <w:t xml:space="preserve">Мы будем успешны не всегда; слова, стихи, иногда даже целые гимны в </w:t>
      </w:r>
      <w:r>
        <w:rPr>
          <w:i/>
        </w:rPr>
        <w:t>Ригведе</w:t>
      </w:r>
      <w:r>
        <w:t xml:space="preserve"> останутся и должны оставаться для нас мертвой буквой... Ибо, за нем</w:t>
      </w:r>
      <w:r>
        <w:t>ногими искл</w:t>
      </w:r>
      <w:r>
        <w:t>ю</w:t>
      </w:r>
      <w:r>
        <w:t>чениями... весь мир ведических идей целиком лежит вне пределов наш</w:t>
      </w:r>
      <w:r>
        <w:t>е</w:t>
      </w:r>
      <w:r>
        <w:t>го интеллектуального горизонта, так что вместо перевода мы можем только строить догадки и комбинировать”.</w:t>
      </w:r>
      <w:r>
        <w:rPr>
          <w:rStyle w:val="a6"/>
        </w:rPr>
        <w:footnoteReference w:id="493"/>
      </w:r>
      <w:r>
        <w:t xml:space="preserve"> </w:t>
      </w:r>
    </w:p>
    <w:p w:rsidR="00000000" w:rsidRDefault="00474D2C">
      <w:r>
        <w:t>И все же, чтобы не оставить у нас никаких сомнений по поводу истинной ценности его слов, этот эрудирова</w:t>
      </w:r>
      <w:r>
        <w:t>н</w:t>
      </w:r>
      <w:r>
        <w:t>ный ученый в другом месте выражает свое мнение по поводу тех же самых Вед (с одним исключением) сл</w:t>
      </w:r>
      <w:r>
        <w:t>е</w:t>
      </w:r>
      <w:r>
        <w:t xml:space="preserve">дующим образом: </w:t>
      </w:r>
    </w:p>
    <w:p w:rsidR="00000000" w:rsidRDefault="00474D2C">
      <w:pPr>
        <w:pStyle w:val="Oeoaou"/>
      </w:pPr>
      <w:r>
        <w:t>“Единственной значительной, единственной настоящей Ведой явл</w:t>
      </w:r>
      <w:r>
        <w:t>я</w:t>
      </w:r>
      <w:r>
        <w:t>ется “Ригведа”; другие так называемые Веды з</w:t>
      </w:r>
      <w:r>
        <w:t xml:space="preserve">аслуживают название Вед не более, чем </w:t>
      </w:r>
      <w:r>
        <w:rPr>
          <w:i/>
        </w:rPr>
        <w:t>“Талмуд”</w:t>
      </w:r>
      <w:r>
        <w:t xml:space="preserve"> заслуживает название Библии. </w:t>
      </w:r>
    </w:p>
    <w:p w:rsidR="00000000" w:rsidRDefault="00474D2C">
      <w:r>
        <w:t>Профессор Мюллер отвергает их как недостойных чьего-либо внимания и, как мы понимаем, на том основ</w:t>
      </w:r>
      <w:r>
        <w:t>а</w:t>
      </w:r>
      <w:r>
        <w:t>нии, что они содержат, главным образом, “формулы жер</w:t>
      </w:r>
      <w:r>
        <w:t>т</w:t>
      </w:r>
      <w:r>
        <w:t>воприношения, чары и заклинания” [</w:t>
      </w:r>
      <w:r>
        <w:rPr>
          <w:b/>
        </w:rPr>
        <w:t>47</w:t>
      </w:r>
      <w:r>
        <w:t xml:space="preserve">, т. I, с. 8]. </w:t>
      </w:r>
    </w:p>
    <w:p w:rsidR="00000000" w:rsidRDefault="00474D2C">
      <w:r>
        <w:t xml:space="preserve">А теперь — вполне естественный вопрос: готов ли кто-нибудь из наших ученых продемонстрировать, что он точно ознакомлен со скрытым смыслом, этих совершенно </w:t>
      </w:r>
      <w:r>
        <w:lastRenderedPageBreak/>
        <w:t>абсурдных “формул жертвоприношений, чар и заклин</w:t>
      </w:r>
      <w:r>
        <w:t>а</w:t>
      </w:r>
      <w:r>
        <w:t>ний” и магической чепухой “</w:t>
      </w:r>
      <w:r>
        <w:t>Атхарваведы”? Мы считаем, что нет, и наши сомнения обоснованы на признании с</w:t>
      </w:r>
      <w:r>
        <w:t>а</w:t>
      </w:r>
      <w:r>
        <w:t>мого профессора Мюллера, которое мы только что проц</w:t>
      </w:r>
      <w:r>
        <w:t>и</w:t>
      </w:r>
      <w:r>
        <w:t xml:space="preserve">тировали. Если “весь мир ведических идей [мы полагаем, что в этот </w:t>
      </w:r>
      <w:r>
        <w:rPr>
          <w:i/>
        </w:rPr>
        <w:t>мир</w:t>
      </w:r>
      <w:r>
        <w:t xml:space="preserve"> не может быть включена одна лишь “Ри</w:t>
      </w:r>
      <w:r>
        <w:t>г</w:t>
      </w:r>
      <w:r>
        <w:t>веда”] целиком лежит вне пределов нашего интеллект</w:t>
      </w:r>
      <w:r>
        <w:t>у</w:t>
      </w:r>
      <w:r>
        <w:t>ального горизонта [ученых], так что вместо перевода мы можем строить только догадки и комбинировать”; а “Я</w:t>
      </w:r>
      <w:r>
        <w:t>д</w:t>
      </w:r>
      <w:r>
        <w:t>журведа”, “Самаведа” и “Атхарваведа” — “ребяческие и глупые”;</w:t>
      </w:r>
      <w:r>
        <w:rPr>
          <w:rStyle w:val="a6"/>
        </w:rPr>
        <w:footnoteReference w:id="494"/>
      </w:r>
      <w:r>
        <w:t xml:space="preserve"> а </w:t>
      </w:r>
      <w:r>
        <w:rPr>
          <w:i/>
        </w:rPr>
        <w:t>“Брахманы”, “Сутра-Яска”</w:t>
      </w:r>
      <w:r>
        <w:t xml:space="preserve"> и </w:t>
      </w:r>
      <w:r>
        <w:rPr>
          <w:i/>
        </w:rPr>
        <w:t>“Сайяна”,</w:t>
      </w:r>
      <w:r>
        <w:t xml:space="preserve"> “хотя и </w:t>
      </w:r>
      <w:r>
        <w:rPr>
          <w:i/>
        </w:rPr>
        <w:t>ближайши</w:t>
      </w:r>
      <w:r>
        <w:rPr>
          <w:i/>
        </w:rPr>
        <w:t>е по времени</w:t>
      </w:r>
      <w:r>
        <w:t xml:space="preserve"> к гимнам “Ригведы”, пу</w:t>
      </w:r>
      <w:r>
        <w:t>с</w:t>
      </w:r>
      <w:r>
        <w:t>каются в самые фривольные и плохо обоснованные толк</w:t>
      </w:r>
      <w:r>
        <w:t>о</w:t>
      </w:r>
      <w:r>
        <w:t>вания”, то как может он сам или какой-либо другой уч</w:t>
      </w:r>
      <w:r>
        <w:t>е</w:t>
      </w:r>
      <w:r>
        <w:t xml:space="preserve">ный составить по любой из них соответствующее мнение? И еще, если авторы </w:t>
      </w:r>
      <w:r>
        <w:rPr>
          <w:i/>
        </w:rPr>
        <w:t>“Брахман”,</w:t>
      </w:r>
      <w:r>
        <w:t xml:space="preserve"> ближайшие по времени к ведическим гимнам, уже не были в состоянии предложить ничего лучшего, как “плохо обоснованные толкования”, тогда — в какой период истории, где и кем были напис</w:t>
      </w:r>
      <w:r>
        <w:t>а</w:t>
      </w:r>
      <w:r>
        <w:t>ны эти величественные поэмы, мистический смысл кот</w:t>
      </w:r>
      <w:r>
        <w:t>о</w:t>
      </w:r>
      <w:r>
        <w:t>рых умер вместе с их поколениями? Так уж ли мы непр</w:t>
      </w:r>
      <w:r>
        <w:t>а</w:t>
      </w:r>
      <w:r>
        <w:t>в</w:t>
      </w:r>
      <w:r>
        <w:t>ы, утверждая, что, если обнаружено, что священные те</w:t>
      </w:r>
      <w:r>
        <w:t>к</w:t>
      </w:r>
      <w:r>
        <w:t>сты в Египте уже 4000 лет тому назад стали совсем непонятными даже для жреческих писцов [</w:t>
      </w:r>
      <w:r>
        <w:rPr>
          <w:b/>
        </w:rPr>
        <w:t>74</w:t>
      </w:r>
      <w:r>
        <w:t xml:space="preserve">, т. V], а </w:t>
      </w:r>
      <w:r>
        <w:rPr>
          <w:i/>
        </w:rPr>
        <w:t>“Брахманы”</w:t>
      </w:r>
      <w:r>
        <w:t xml:space="preserve"> дают только “ребяческие и глупые” толков</w:t>
      </w:r>
      <w:r>
        <w:t>а</w:t>
      </w:r>
      <w:r>
        <w:t>ния “Ригведы”, созданные, по меньшей мере, столько же лет тому назад, — то 1) египетская и индусская религио</w:t>
      </w:r>
      <w:r>
        <w:t>з</w:t>
      </w:r>
      <w:r>
        <w:t>ные философии обладают неизмеримою древностью, д</w:t>
      </w:r>
      <w:r>
        <w:t>а</w:t>
      </w:r>
      <w:r>
        <w:t>леко превосходящею века, осторожно им приписываемые нашими исследователями сравнительной мифологии; и 2) что заявления жрецов древнего Египта и сов</w:t>
      </w:r>
      <w:r>
        <w:t xml:space="preserve">ременных брахманов об их давности являются, в конечном счете, правильными. </w:t>
      </w:r>
    </w:p>
    <w:p w:rsidR="00000000" w:rsidRDefault="00474D2C">
      <w:r>
        <w:t xml:space="preserve">Мы никогда не признаем, что три другие Веды менее достойны своего имени, чем Риг-гимны, или что </w:t>
      </w:r>
      <w:r>
        <w:rPr>
          <w:i/>
        </w:rPr>
        <w:t>“Та</w:t>
      </w:r>
      <w:r>
        <w:rPr>
          <w:i/>
        </w:rPr>
        <w:t>л</w:t>
      </w:r>
      <w:r>
        <w:rPr>
          <w:i/>
        </w:rPr>
        <w:t>муд”</w:t>
      </w:r>
      <w:r>
        <w:t xml:space="preserve"> и </w:t>
      </w:r>
      <w:r>
        <w:rPr>
          <w:i/>
        </w:rPr>
        <w:t>“Каббала”</w:t>
      </w:r>
      <w:r>
        <w:t xml:space="preserve"> ниже по достоинству, чем Библия. Само название “Веды” (буквальное значение которого — </w:t>
      </w:r>
      <w:r>
        <w:rPr>
          <w:i/>
        </w:rPr>
        <w:lastRenderedPageBreak/>
        <w:t>знание</w:t>
      </w:r>
      <w:r>
        <w:t xml:space="preserve"> или </w:t>
      </w:r>
      <w:r>
        <w:rPr>
          <w:i/>
        </w:rPr>
        <w:t>мудрость)</w:t>
      </w:r>
      <w:r>
        <w:t xml:space="preserve"> показывает, что они принадлежат к писаниям тех людей, о которых в каждой стране, на ка</w:t>
      </w:r>
      <w:r>
        <w:t>ж</w:t>
      </w:r>
      <w:r>
        <w:t xml:space="preserve">дом языке и во все века говорили как о “тех, кто знает”. На санскрите третье лицо единственного числа будет </w:t>
      </w:r>
      <w:r>
        <w:rPr>
          <w:i/>
        </w:rPr>
        <w:t>веда</w:t>
      </w:r>
      <w:r>
        <w:t xml:space="preserve"> (он знает), </w:t>
      </w:r>
      <w:r>
        <w:t xml:space="preserve">а множественное </w:t>
      </w:r>
      <w:r>
        <w:rPr>
          <w:i/>
        </w:rPr>
        <w:t>вида</w:t>
      </w:r>
      <w:r>
        <w:t xml:space="preserve"> (они знают). Это слово является синонимом греческому </w:t>
      </w:r>
      <w:r>
        <w:rPr>
          <w:sz w:val="24"/>
        </w:rPr>
        <w:t>θεοσέβεια</w:t>
      </w:r>
      <w:r>
        <w:t xml:space="preserve">, которым пользуется Платон, когда говорит о </w:t>
      </w:r>
      <w:r>
        <w:rPr>
          <w:i/>
        </w:rPr>
        <w:t>мудрых</w:t>
      </w:r>
      <w:r>
        <w:t xml:space="preserve"> — магах; и еврейскому Хакамим, </w:t>
      </w:r>
      <w:r>
        <w:rPr>
          <w:vertAlign w:val="subscript"/>
        </w:rPr>
        <w:fldChar w:fldCharType="begin"/>
      </w:r>
      <w:r w:rsidR="00A13E63">
        <w:rPr>
          <w:vertAlign w:val="subscript"/>
        </w:rPr>
        <w:instrText xml:space="preserve"> INCLUDEPICTURE "c:\\FTMP\\hakamim.gif" \* MERGEFORMAT \d \z </w:instrText>
      </w:r>
      <w:r>
        <w:rPr>
          <w:vertAlign w:val="subscript"/>
        </w:rPr>
        <w:fldChar w:fldCharType="end"/>
      </w:r>
      <w:r>
        <w:t xml:space="preserve">, (мудрецы). Отвергните </w:t>
      </w:r>
      <w:r>
        <w:rPr>
          <w:i/>
        </w:rPr>
        <w:t>“Талмуд”</w:t>
      </w:r>
      <w:r>
        <w:t xml:space="preserve"> и его старого предшественника </w:t>
      </w:r>
      <w:r>
        <w:rPr>
          <w:i/>
        </w:rPr>
        <w:t>“Каббалу”,</w:t>
      </w:r>
      <w:r>
        <w:t xml:space="preserve"> и тогда пр</w:t>
      </w:r>
      <w:r>
        <w:t>о</w:t>
      </w:r>
      <w:r>
        <w:t>сто никогда не будет возможности правильно истолковать хотя бы единое слово из этой Библии, столь превознос</w:t>
      </w:r>
      <w:r>
        <w:t>и</w:t>
      </w:r>
      <w:r>
        <w:t xml:space="preserve">мой за их счет. Но тогда, может быть, это будет как раз то, к чему ее приверженцы стремятся. Избавиться от </w:t>
      </w:r>
      <w:r>
        <w:rPr>
          <w:i/>
        </w:rPr>
        <w:t>“Бра</w:t>
      </w:r>
      <w:r>
        <w:rPr>
          <w:i/>
        </w:rPr>
        <w:t>х</w:t>
      </w:r>
      <w:r>
        <w:rPr>
          <w:i/>
        </w:rPr>
        <w:t>ман</w:t>
      </w:r>
      <w:r>
        <w:rPr>
          <w:i/>
        </w:rPr>
        <w:t>”</w:t>
      </w:r>
      <w:r>
        <w:t xml:space="preserve"> значит забросить ключ, который открывает двери “Ригведы”. </w:t>
      </w:r>
      <w:r>
        <w:rPr>
          <w:i/>
        </w:rPr>
        <w:t>Буквальное</w:t>
      </w:r>
      <w:r>
        <w:t xml:space="preserve"> толкование Библии уже принесло свои плоды; с Ведами и с санскритскими священными книгами вообще будет в точности то же самое, с тою только разницею, что абсурдное толкование Библии уже получило освященное временем право на выдающееся место в области смешного, и найдет себе поборников в</w:t>
      </w:r>
      <w:r>
        <w:t>о</w:t>
      </w:r>
      <w:r>
        <w:t>преки свету и доказательствам. Что же касается “языч</w:t>
      </w:r>
      <w:r>
        <w:t>е</w:t>
      </w:r>
      <w:r>
        <w:t>ской” литературы, то по истечении еще нескольких лет безуспешных попыток толкования, ее религиозное з</w:t>
      </w:r>
      <w:r>
        <w:t>нач</w:t>
      </w:r>
      <w:r>
        <w:t>е</w:t>
      </w:r>
      <w:r>
        <w:t xml:space="preserve">ние будет передано в область разоблаченных суеверий, и больше люди не услышат о них. </w:t>
      </w:r>
    </w:p>
    <w:p w:rsidR="00000000" w:rsidRDefault="00474D2C">
      <w:r>
        <w:t>Мы хотим быть правильно понятыми, прежде чем нас начнут упрекать и критиковать за вышеприведенные з</w:t>
      </w:r>
      <w:r>
        <w:t>а</w:t>
      </w:r>
      <w:r>
        <w:t>мечания. Обширные знания знаменитого Оксфордского профессора едва ли могут быть поставлены под сомнение даже его врагами, но мы все же имеем право сожалеть о его опрометчивости в осуждении того, что он сам призн</w:t>
      </w:r>
      <w:r>
        <w:t>а</w:t>
      </w:r>
      <w:r>
        <w:t>ет “целиком находящимся за пределами нашего интелле</w:t>
      </w:r>
      <w:r>
        <w:t>к</w:t>
      </w:r>
      <w:r>
        <w:t>туального горизонта”. Даже в том, что он считает сме</w:t>
      </w:r>
      <w:r>
        <w:t>ш</w:t>
      </w:r>
      <w:r>
        <w:t>ной о</w:t>
      </w:r>
      <w:r>
        <w:t xml:space="preserve">шибкой, допущенной авторами </w:t>
      </w:r>
      <w:r>
        <w:rPr>
          <w:i/>
        </w:rPr>
        <w:t>“Брахман”,</w:t>
      </w:r>
      <w:r>
        <w:t> — др</w:t>
      </w:r>
      <w:r>
        <w:t>у</w:t>
      </w:r>
      <w:r>
        <w:t xml:space="preserve">гие, более по-духовному настроенные люди могут увидеть совсем противоположное. </w:t>
      </w:r>
      <w:r>
        <w:rPr>
          <w:i/>
        </w:rPr>
        <w:t>“Кто</w:t>
      </w:r>
      <w:r>
        <w:t xml:space="preserve"> величайший из богов? Кто первый должен быть прославлен нашими песн</w:t>
      </w:r>
      <w:r>
        <w:t>я</w:t>
      </w:r>
      <w:r>
        <w:t>ми?” — говорит древний риши из “Ригведы”, ошибочно (как проф. М. думает) приняв вопросительное местоим</w:t>
      </w:r>
      <w:r>
        <w:t>е</w:t>
      </w:r>
      <w:r>
        <w:lastRenderedPageBreak/>
        <w:t>ние “Кто” за какое-то божественное имя. Профессор гов</w:t>
      </w:r>
      <w:r>
        <w:t>о</w:t>
      </w:r>
      <w:r>
        <w:t xml:space="preserve">рит: </w:t>
      </w:r>
    </w:p>
    <w:p w:rsidR="00000000" w:rsidRDefault="00474D2C">
      <w:pPr>
        <w:pStyle w:val="Oeoaou"/>
      </w:pPr>
      <w:r>
        <w:t xml:space="preserve">“В жертвенных вызываниях отведено место богу “Кто”, и гимны, адресованные ему, называются “Ктоистскими гимнами””. </w:t>
      </w:r>
    </w:p>
    <w:p w:rsidR="00000000" w:rsidRDefault="00474D2C">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spacing w:val="-2"/>
        </w:rPr>
      </w:pPr>
      <w:r>
        <w:rPr>
          <w:rFonts w:ascii="Times New Roman" w:hAnsi="Times New Roman"/>
          <w:spacing w:val="-2"/>
        </w:rPr>
        <w:t>А разве бог “Кто” является менее естест</w:t>
      </w:r>
      <w:r>
        <w:rPr>
          <w:rFonts w:ascii="Times New Roman" w:hAnsi="Times New Roman"/>
          <w:spacing w:val="-2"/>
        </w:rPr>
        <w:t>венным те</w:t>
      </w:r>
      <w:r>
        <w:rPr>
          <w:rFonts w:ascii="Times New Roman" w:hAnsi="Times New Roman"/>
          <w:spacing w:val="-2"/>
        </w:rPr>
        <w:t>р</w:t>
      </w:r>
      <w:r>
        <w:rPr>
          <w:rFonts w:ascii="Times New Roman" w:hAnsi="Times New Roman"/>
          <w:spacing w:val="-2"/>
        </w:rPr>
        <w:t>мином, чем бог “Я есмь”? Разве “Ктоистские” гимны м</w:t>
      </w:r>
      <w:r>
        <w:rPr>
          <w:rFonts w:ascii="Times New Roman" w:hAnsi="Times New Roman"/>
          <w:spacing w:val="-2"/>
        </w:rPr>
        <w:t>е</w:t>
      </w:r>
      <w:r>
        <w:rPr>
          <w:rFonts w:ascii="Times New Roman" w:hAnsi="Times New Roman"/>
          <w:spacing w:val="-2"/>
        </w:rPr>
        <w:t>нее уважительны, нежели “Я-есмические” псалмы? И кто может доказать, что это в самом деле ошибка, а не пре</w:t>
      </w:r>
      <w:r>
        <w:rPr>
          <w:rFonts w:ascii="Times New Roman" w:hAnsi="Times New Roman"/>
          <w:spacing w:val="-2"/>
        </w:rPr>
        <w:t>д</w:t>
      </w:r>
      <w:r>
        <w:rPr>
          <w:rFonts w:ascii="Times New Roman" w:hAnsi="Times New Roman"/>
          <w:spacing w:val="-2"/>
        </w:rPr>
        <w:t>намеренное выражение? Разве так уж невозможно пов</w:t>
      </w:r>
      <w:r>
        <w:rPr>
          <w:rFonts w:ascii="Times New Roman" w:hAnsi="Times New Roman"/>
          <w:spacing w:val="-2"/>
        </w:rPr>
        <w:t>е</w:t>
      </w:r>
      <w:r>
        <w:rPr>
          <w:rFonts w:ascii="Times New Roman" w:hAnsi="Times New Roman"/>
          <w:spacing w:val="-2"/>
        </w:rPr>
        <w:t>рить, что этот странный термин именно обязан своим происхождением почтительному благоговению, которое заставило поэта заколебаться, прежде чем дать имя, как форму тому, кто справедливо считается высочайшей а</w:t>
      </w:r>
      <w:r>
        <w:rPr>
          <w:rFonts w:ascii="Times New Roman" w:hAnsi="Times New Roman"/>
          <w:spacing w:val="-2"/>
        </w:rPr>
        <w:t>б</w:t>
      </w:r>
      <w:r>
        <w:rPr>
          <w:rFonts w:ascii="Times New Roman" w:hAnsi="Times New Roman"/>
          <w:spacing w:val="-2"/>
        </w:rPr>
        <w:t>стракцией метафизических идеалов — Богу? Или, что то же самое чувство заставило прише</w:t>
      </w:r>
      <w:r>
        <w:rPr>
          <w:rFonts w:ascii="Times New Roman" w:hAnsi="Times New Roman"/>
          <w:spacing w:val="-2"/>
        </w:rPr>
        <w:t>дшего затем коммент</w:t>
      </w:r>
      <w:r>
        <w:rPr>
          <w:rFonts w:ascii="Times New Roman" w:hAnsi="Times New Roman"/>
          <w:spacing w:val="-2"/>
        </w:rPr>
        <w:t>а</w:t>
      </w:r>
      <w:r>
        <w:rPr>
          <w:rFonts w:ascii="Times New Roman" w:hAnsi="Times New Roman"/>
          <w:spacing w:val="-2"/>
        </w:rPr>
        <w:t xml:space="preserve">тора приостановиться и таким образом предоставить труд антропоморфизации “Непознаваемого”, “КТО”, будущей человеческой концепции? </w:t>
      </w:r>
    </w:p>
    <w:p w:rsidR="00000000" w:rsidRDefault="00474D2C">
      <w:pPr>
        <w:pStyle w:val="Oeoaou"/>
      </w:pPr>
      <w:r>
        <w:t>“Эти поэты древности больше думали для себя, чем для других”, — замечает сам Макс Мюллер. — “Они, скорее, искали в своем языке во</w:t>
      </w:r>
      <w:r>
        <w:t>з</w:t>
      </w:r>
      <w:r>
        <w:t>можности точнее выразить свою мысль, чем угодить воображению св</w:t>
      </w:r>
      <w:r>
        <w:t>о</w:t>
      </w:r>
      <w:r>
        <w:t>их слушателей”.</w:t>
      </w:r>
      <w:r>
        <w:rPr>
          <w:rStyle w:val="a6"/>
        </w:rPr>
        <w:footnoteReference w:id="495"/>
      </w:r>
      <w:r>
        <w:t xml:space="preserve"> </w:t>
      </w:r>
    </w:p>
    <w:p w:rsidR="00000000" w:rsidRDefault="00474D2C">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spacing w:val="-2"/>
        </w:rPr>
      </w:pPr>
      <w:r>
        <w:rPr>
          <w:rFonts w:ascii="Times New Roman" w:hAnsi="Times New Roman"/>
          <w:spacing w:val="-2"/>
        </w:rPr>
        <w:t>К несчастью это как раз та самая мысль, которая не пробуждает никакого ответного эхо в умах наших филол</w:t>
      </w:r>
      <w:r>
        <w:rPr>
          <w:rFonts w:ascii="Times New Roman" w:hAnsi="Times New Roman"/>
          <w:spacing w:val="-2"/>
        </w:rPr>
        <w:t>о</w:t>
      </w:r>
      <w:r>
        <w:rPr>
          <w:rFonts w:ascii="Times New Roman" w:hAnsi="Times New Roman"/>
          <w:spacing w:val="-2"/>
        </w:rPr>
        <w:t xml:space="preserve">гов. </w:t>
      </w:r>
    </w:p>
    <w:p w:rsidR="00000000" w:rsidRDefault="00474D2C">
      <w:r>
        <w:t>Далее мы читаем толковые советы изучающ</w:t>
      </w:r>
      <w:r>
        <w:t xml:space="preserve">им гимны “Ригведы”, чтобы они собирали, сопоставляли, отсеивали и отбрасывали. </w:t>
      </w:r>
    </w:p>
    <w:p w:rsidR="00000000" w:rsidRDefault="00474D2C">
      <w:pPr>
        <w:pStyle w:val="Oeoaou"/>
      </w:pPr>
      <w:r>
        <w:t xml:space="preserve">“Пусть он изучает комментарии, </w:t>
      </w:r>
      <w:r>
        <w:rPr>
          <w:i/>
        </w:rPr>
        <w:t>“Сутры”, “Брахманы”,</w:t>
      </w:r>
      <w:r>
        <w:t xml:space="preserve"> и даже позднейшие труды, чтобы исчерпать все источники, из которых может быть извлечена информация. Он [ученик] </w:t>
      </w:r>
      <w:r>
        <w:rPr>
          <w:i/>
        </w:rPr>
        <w:t>не должен презирать пред</w:t>
      </w:r>
      <w:r>
        <w:rPr>
          <w:i/>
        </w:rPr>
        <w:t>а</w:t>
      </w:r>
      <w:r>
        <w:rPr>
          <w:i/>
        </w:rPr>
        <w:t>ний,</w:t>
      </w:r>
      <w:r>
        <w:t xml:space="preserve"> даже если их неправильные представления... осязаемы... Ни один уголок в </w:t>
      </w:r>
      <w:r>
        <w:rPr>
          <w:i/>
        </w:rPr>
        <w:t>“Брахманах”, “Сутрах”, “Яске”</w:t>
      </w:r>
      <w:r>
        <w:t xml:space="preserve"> и </w:t>
      </w:r>
      <w:r>
        <w:rPr>
          <w:i/>
        </w:rPr>
        <w:t>“Сайяне”</w:t>
      </w:r>
      <w:r>
        <w:t xml:space="preserve"> не должен быть оставлен неисследованным, </w:t>
      </w:r>
      <w:r>
        <w:rPr>
          <w:i/>
        </w:rPr>
        <w:t>прежде чем мы предложим наше собстве</w:t>
      </w:r>
      <w:r>
        <w:rPr>
          <w:i/>
        </w:rPr>
        <w:t>н</w:t>
      </w:r>
      <w:r>
        <w:rPr>
          <w:i/>
        </w:rPr>
        <w:t>ное толкование...</w:t>
      </w:r>
      <w:r>
        <w:t xml:space="preserve"> Когда ученик закончит свою ра</w:t>
      </w:r>
      <w:r>
        <w:t>боту, тогда поэт и философ должны подхватить и окончательно завершить ее”.</w:t>
      </w:r>
      <w:r>
        <w:rPr>
          <w:rStyle w:val="a6"/>
        </w:rPr>
        <w:footnoteReference w:id="496"/>
      </w:r>
      <w:r>
        <w:t xml:space="preserve"> </w:t>
      </w:r>
    </w:p>
    <w:p w:rsidR="00000000" w:rsidRDefault="00474D2C">
      <w:r>
        <w:lastRenderedPageBreak/>
        <w:t>Плохие шансы у “философа” заступить на место уч</w:t>
      </w:r>
      <w:r>
        <w:t>е</w:t>
      </w:r>
      <w:r>
        <w:t xml:space="preserve">ного филолога и попытаться исправить </w:t>
      </w:r>
      <w:r>
        <w:rPr>
          <w:i/>
        </w:rPr>
        <w:t>его</w:t>
      </w:r>
      <w:r>
        <w:t xml:space="preserve"> ошибки! Нам хотелось бы увидеть, какого рода прием был бы оказан наиболее эрудированному индусскому ученому из Индии со стороны образованной публики в Европе и Америке, если бы он взялся поправлять одного ученого после того, как последний отсеивал, принимал, отбрасывал, объяснял и объявлял, что хорошо и что “абсурдно и ребячески” в священных кн</w:t>
      </w:r>
      <w:r>
        <w:t>игах его предков. То, что в конечном счете было бы объявлено “брахманистскими неправильными представлениями” конклавом европейских и в особенн</w:t>
      </w:r>
      <w:r>
        <w:t>о</w:t>
      </w:r>
      <w:r>
        <w:t xml:space="preserve">сти германских ученых, имело бы настолько же мало шансов </w:t>
      </w:r>
      <w:r>
        <w:rPr>
          <w:spacing w:val="2"/>
        </w:rPr>
        <w:t>на пересмотр по просьбе наиболее эрудированн</w:t>
      </w:r>
      <w:r>
        <w:rPr>
          <w:spacing w:val="2"/>
        </w:rPr>
        <w:t>о</w:t>
      </w:r>
      <w:r>
        <w:rPr>
          <w:spacing w:val="2"/>
        </w:rPr>
        <w:t>го пандита Бенареса или Цейлона, насколько толкование еврейских священных писаний Маймонидом и Филоном Иудеем со стороны христиан, после того как церковные соборы приняли неправильные переводы и толкования Иринея и Евсевия. Какой пандит или туземный философ может зна</w:t>
      </w:r>
      <w:r>
        <w:rPr>
          <w:spacing w:val="2"/>
        </w:rPr>
        <w:t>ть язык своих предков, религию или философию столь же хорошо, как англичанин или немец? Или, почему более терпеть индуса в роли излагателя брахманизма, чем раввинистического ученого в роли истолкователя иудаи</w:t>
      </w:r>
      <w:r>
        <w:rPr>
          <w:spacing w:val="2"/>
        </w:rPr>
        <w:t>з</w:t>
      </w:r>
      <w:r>
        <w:rPr>
          <w:spacing w:val="2"/>
        </w:rPr>
        <w:t>ма или пророчеств Исайи? Более безопасных и заслуж</w:t>
      </w:r>
      <w:r>
        <w:rPr>
          <w:spacing w:val="2"/>
        </w:rPr>
        <w:t>и</w:t>
      </w:r>
      <w:r>
        <w:rPr>
          <w:spacing w:val="2"/>
        </w:rPr>
        <w:t xml:space="preserve">вающих доверия переводчиков можно найти поближе к дому. Тем не менее, все же будем надеяться, что найдется наконец, даже хотя бы в туманном будущем, европейский философ, который будет просеивать священные книги религии мудрости, и не будет опровергаем </w:t>
      </w:r>
      <w:r>
        <w:rPr>
          <w:spacing w:val="2"/>
        </w:rPr>
        <w:t>любым другим из его класса</w:t>
      </w:r>
      <w:r>
        <w:t xml:space="preserve">. </w:t>
      </w:r>
    </w:p>
    <w:p w:rsidR="00000000" w:rsidRDefault="00474D2C">
      <w:r>
        <w:t>А пока что, не обращая внимания на какие-либо пр</w:t>
      </w:r>
      <w:r>
        <w:t>и</w:t>
      </w:r>
      <w:r>
        <w:t>знанные авторитеты, постараемся сами просеять некот</w:t>
      </w:r>
      <w:r>
        <w:t>о</w:t>
      </w:r>
      <w:r>
        <w:t>рые из этих мифов старины. Мы будем искать их объя</w:t>
      </w:r>
      <w:r>
        <w:t>с</w:t>
      </w:r>
      <w:r>
        <w:t>нения среди народных истолкований и нащупывать путь себе с помощью магической лампы Трисмегиста — таи</w:t>
      </w:r>
      <w:r>
        <w:t>н</w:t>
      </w:r>
      <w:r>
        <w:t xml:space="preserve">ственного числа </w:t>
      </w:r>
      <w:r>
        <w:rPr>
          <w:i/>
        </w:rPr>
        <w:t>семь.</w:t>
      </w:r>
      <w:r>
        <w:t xml:space="preserve"> Должна же существовать какая-либо причина, почему эта цифра была везде принята в качестве мистического исчисления. У каждого древнего народа Творец, или Демиург, помещен над седьмым н</w:t>
      </w:r>
      <w:r>
        <w:t>е</w:t>
      </w:r>
      <w:r>
        <w:t xml:space="preserve">бом. </w:t>
      </w:r>
    </w:p>
    <w:p w:rsidR="00000000" w:rsidRDefault="00474D2C">
      <w:pPr>
        <w:pStyle w:val="Oeoaou"/>
      </w:pPr>
      <w:r>
        <w:t>“И если бы я косн</w:t>
      </w:r>
      <w:r>
        <w:t>улся посвящения в наши священные мист</w:t>
      </w:r>
      <w:r>
        <w:t>е</w:t>
      </w:r>
      <w:r>
        <w:t xml:space="preserve">рии”, — говорит император Юлиан, каббалист, — “вакхизированные </w:t>
      </w:r>
      <w:r>
        <w:lastRenderedPageBreak/>
        <w:t xml:space="preserve">халдеями в отношении </w:t>
      </w:r>
      <w:r>
        <w:rPr>
          <w:i/>
        </w:rPr>
        <w:t>семилучевого Бога, возвышающего души через Себя,</w:t>
      </w:r>
      <w:r>
        <w:t xml:space="preserve"> я мог бы сказать вещи неизвестные, </w:t>
      </w:r>
      <w:r>
        <w:rPr>
          <w:i/>
        </w:rPr>
        <w:t xml:space="preserve">очень неизвестные толпе, </w:t>
      </w:r>
      <w:r>
        <w:t>но хорошо известные благословенным теургам”.</w:t>
      </w:r>
      <w:r>
        <w:rPr>
          <w:rStyle w:val="a6"/>
        </w:rPr>
        <w:footnoteReference w:id="497"/>
      </w:r>
      <w:r>
        <w:t xml:space="preserve"> </w:t>
      </w:r>
    </w:p>
    <w:p w:rsidR="00000000" w:rsidRDefault="00474D2C">
      <w:r>
        <w:t xml:space="preserve">В </w:t>
      </w:r>
      <w:r>
        <w:rPr>
          <w:i/>
        </w:rPr>
        <w:t>“Лидии”</w:t>
      </w:r>
      <w:r>
        <w:t xml:space="preserve"> сказано, что </w:t>
      </w:r>
    </w:p>
    <w:p w:rsidR="00000000" w:rsidRDefault="00474D2C">
      <w:pPr>
        <w:pStyle w:val="Oeoaou"/>
      </w:pPr>
      <w:r>
        <w:t xml:space="preserve">“халдеи зовут Бога ИАО и часто называют его САВАОФ, </w:t>
      </w:r>
      <w:r>
        <w:rPr>
          <w:i/>
        </w:rPr>
        <w:t>как Того,</w:t>
      </w:r>
      <w:r>
        <w:t xml:space="preserve"> кто находится над семью орбитами (небесами или сферами), т. е. Дем</w:t>
      </w:r>
      <w:r>
        <w:t>и</w:t>
      </w:r>
      <w:r>
        <w:t>урга”.</w:t>
      </w:r>
      <w:r>
        <w:rPr>
          <w:rStyle w:val="a6"/>
        </w:rPr>
        <w:footnoteReference w:id="498"/>
      </w:r>
      <w:r>
        <w:t xml:space="preserve"> </w:t>
      </w:r>
    </w:p>
    <w:p w:rsidR="00000000" w:rsidRDefault="00474D2C">
      <w:r>
        <w:t>Чтобы узнать потенциальность этого числа, нужно обратиться к пифагорейца</w:t>
      </w:r>
      <w:r>
        <w:t>м и каббалистам. Экзотерич</w:t>
      </w:r>
      <w:r>
        <w:t>е</w:t>
      </w:r>
      <w:r>
        <w:t>ски семь лучей солнечного спектра конкретно предста</w:t>
      </w:r>
      <w:r>
        <w:t>в</w:t>
      </w:r>
      <w:r>
        <w:t>лены в семилучевом боге Хептактисе. Эти семь лучей, сведенные в ТРИ первичные луча, а именно, в красный, синий и желтый, образуют солнечную триаду и предста</w:t>
      </w:r>
      <w:r>
        <w:t>в</w:t>
      </w:r>
      <w:r>
        <w:t>ляют собою соответственно дух-материю и дух-сущность, В последнее время наука также свела семь лучей к трем первичным, подтвердив таким образом научную конце</w:t>
      </w:r>
      <w:r>
        <w:t>п</w:t>
      </w:r>
      <w:r>
        <w:t>цию древних насчет, по крайней мере, одного видимого проявления невидимого божества, и семь разделено на четверку и тр</w:t>
      </w:r>
      <w:r>
        <w:t xml:space="preserve">оицу. </w:t>
      </w:r>
    </w:p>
    <w:p w:rsidR="00000000" w:rsidRDefault="00474D2C">
      <w:r>
        <w:t>Пифагорейцы называли число семь колесницей жи</w:t>
      </w:r>
      <w:r>
        <w:t>з</w:t>
      </w:r>
      <w:r>
        <w:t>ни, так как оно содержало тело и душу. Они это объясн</w:t>
      </w:r>
      <w:r>
        <w:t>я</w:t>
      </w:r>
      <w:r>
        <w:t>ли, говоря, что человеческое тело состоит из четырех главных элементов и что душа тройственна, так как с</w:t>
      </w:r>
      <w:r>
        <w:t>о</w:t>
      </w:r>
      <w:r>
        <w:t>держит рассудок, страсть и желание. Считалось, что н</w:t>
      </w:r>
      <w:r>
        <w:t>е</w:t>
      </w:r>
      <w:r>
        <w:t xml:space="preserve">произносимое СЛОВО является </w:t>
      </w:r>
      <w:r>
        <w:rPr>
          <w:i/>
        </w:rPr>
        <w:t>Седьмым</w:t>
      </w:r>
      <w:r>
        <w:t xml:space="preserve"> и высочайшим изо всех, так как существует шесть низших его заменит</w:t>
      </w:r>
      <w:r>
        <w:t>е</w:t>
      </w:r>
      <w:r>
        <w:t>лей, принадлежащих каждый к одной степени посвящ</w:t>
      </w:r>
      <w:r>
        <w:t>е</w:t>
      </w:r>
      <w:r>
        <w:t xml:space="preserve">ния. Это евреи заимствовали свою субботу от древних, которые называли ее днем </w:t>
      </w:r>
      <w:r>
        <w:rPr>
          <w:i/>
        </w:rPr>
        <w:t>Сатурна</w:t>
      </w:r>
      <w:r>
        <w:t xml:space="preserve"> и считали</w:t>
      </w:r>
      <w:r>
        <w:t xml:space="preserve"> несчастл</w:t>
      </w:r>
      <w:r>
        <w:t>и</w:t>
      </w:r>
      <w:r>
        <w:t>вым днем, а не последние от израильтян при переходе в христианство. Народы Индии, Аравии, Сирии и Египта соблюдали недели из семи дней; и римляне восприняли этот семиричный метод от этих стран, когда последние были подчинены Империи. Все же не ранее четвертого века римские календы, ноны и иды были упразднены</w:t>
      </w:r>
      <w:r>
        <w:t>,</w:t>
      </w:r>
      <w:r>
        <w:t xml:space="preserve"> и недели заняли их место; и астрономические названия дней недели, а именно, </w:t>
      </w:r>
      <w:r>
        <w:rPr>
          <w:i/>
        </w:rPr>
        <w:t>dies Solis</w:t>
      </w:r>
      <w:r>
        <w:t xml:space="preserve"> (день Солнца), </w:t>
      </w:r>
      <w:r>
        <w:rPr>
          <w:i/>
        </w:rPr>
        <w:t xml:space="preserve">dies </w:t>
      </w:r>
      <w:r>
        <w:rPr>
          <w:i/>
        </w:rPr>
        <w:lastRenderedPageBreak/>
        <w:t>Lunae</w:t>
      </w:r>
      <w:r>
        <w:t xml:space="preserve"> (день Луны), </w:t>
      </w:r>
      <w:r>
        <w:rPr>
          <w:i/>
        </w:rPr>
        <w:t xml:space="preserve">dies Martis </w:t>
      </w:r>
      <w:r>
        <w:t xml:space="preserve">(день Марса), </w:t>
      </w:r>
      <w:r>
        <w:rPr>
          <w:i/>
        </w:rPr>
        <w:t>dies Mercurii</w:t>
      </w:r>
      <w:r>
        <w:t xml:space="preserve"> (день Меркурия), </w:t>
      </w:r>
      <w:r>
        <w:rPr>
          <w:i/>
        </w:rPr>
        <w:t>dies Jov</w:t>
      </w:r>
      <w:r>
        <w:rPr>
          <w:i/>
        </w:rPr>
        <w:t>is</w:t>
      </w:r>
      <w:r>
        <w:t xml:space="preserve"> (день Юпитера), </w:t>
      </w:r>
      <w:r>
        <w:rPr>
          <w:i/>
        </w:rPr>
        <w:t>dies Veneris</w:t>
      </w:r>
      <w:r>
        <w:t xml:space="preserve"> (день Венеры), и </w:t>
      </w:r>
      <w:r>
        <w:rPr>
          <w:i/>
        </w:rPr>
        <w:t>dies Saturni</w:t>
      </w:r>
      <w:r>
        <w:t xml:space="preserve"> (день Сатурна) доказывают, что не от евреев была взята семидневная неделя. Прежде чем исследовать это число каббалистически, мы предл</w:t>
      </w:r>
      <w:r>
        <w:t>а</w:t>
      </w:r>
      <w:r>
        <w:t xml:space="preserve">гаем проанализировать его с точки зрения иудейско-христианской Саббат. </w:t>
      </w:r>
    </w:p>
    <w:p w:rsidR="00000000" w:rsidRDefault="00474D2C">
      <w:r>
        <w:t xml:space="preserve">Когда Моисей установил </w:t>
      </w:r>
      <w:r>
        <w:rPr>
          <w:i/>
        </w:rPr>
        <w:t>йом шаба</w:t>
      </w:r>
      <w:r>
        <w:t xml:space="preserve"> или Шебанг (Шаббат), аллегория отдыха Господа Бога от трудов тв</w:t>
      </w:r>
      <w:r>
        <w:t>о</w:t>
      </w:r>
      <w:r>
        <w:t xml:space="preserve">рения на седьмой день была только </w:t>
      </w:r>
      <w:r>
        <w:rPr>
          <w:i/>
        </w:rPr>
        <w:t>покровом</w:t>
      </w:r>
      <w:r>
        <w:t xml:space="preserve"> или, как это выражает “Зогар” — завесой для скрытия истинного зн</w:t>
      </w:r>
      <w:r>
        <w:t>а</w:t>
      </w:r>
      <w:r>
        <w:t xml:space="preserve">чения. </w:t>
      </w:r>
    </w:p>
    <w:p w:rsidR="00000000" w:rsidRDefault="00474D2C">
      <w:r>
        <w:t>Евреи считали дни тогда, как и т</w:t>
      </w:r>
      <w:r>
        <w:t xml:space="preserve">еперь, по порядку, как день </w:t>
      </w:r>
      <w:r>
        <w:rPr>
          <w:i/>
        </w:rPr>
        <w:t xml:space="preserve">первый, </w:t>
      </w:r>
      <w:r>
        <w:t xml:space="preserve">день второй и т. д.; </w:t>
      </w:r>
      <w:r>
        <w:rPr>
          <w:i/>
        </w:rPr>
        <w:t>йом ахад, йом шени, йом шелишо, йом ребис, йом шамиши, йом шишехи,</w:t>
      </w:r>
      <w:r>
        <w:t xml:space="preserve"> йом ШАБА. </w:t>
      </w:r>
    </w:p>
    <w:p w:rsidR="00000000" w:rsidRDefault="00474D2C">
      <w:r>
        <w:t xml:space="preserve">“Еврейское </w:t>
      </w:r>
      <w:r>
        <w:rPr>
          <w:i/>
        </w:rPr>
        <w:t>семь,</w:t>
      </w:r>
      <w:r>
        <w:t xml:space="preserve"> </w:t>
      </w:r>
      <w:r>
        <w:rPr>
          <w:vertAlign w:val="subscript"/>
        </w:rPr>
        <w:fldChar w:fldCharType="begin"/>
      </w:r>
      <w:r w:rsidR="00A13E63">
        <w:rPr>
          <w:vertAlign w:val="subscript"/>
        </w:rPr>
        <w:instrText xml:space="preserve"> INCLUDEPICTURE "c:\\FTMP\\slovo21.gif" \* MERGEFORMAT \d \z </w:instrText>
      </w:r>
      <w:r>
        <w:rPr>
          <w:vertAlign w:val="subscript"/>
        </w:rPr>
        <w:fldChar w:fldCharType="end"/>
      </w:r>
      <w:r>
        <w:t>, состоящее из трех букв С. Б. О., имеет более чем одно значение. Прежде всего оно означ</w:t>
      </w:r>
      <w:r>
        <w:t>а</w:t>
      </w:r>
      <w:r>
        <w:t xml:space="preserve">ет </w:t>
      </w:r>
      <w:r>
        <w:rPr>
          <w:i/>
        </w:rPr>
        <w:t>век</w:t>
      </w:r>
      <w:r>
        <w:t xml:space="preserve"> или цикл, Шаб-анг; Саббат, </w:t>
      </w:r>
      <w:r>
        <w:rPr>
          <w:vertAlign w:val="subscript"/>
        </w:rPr>
        <w:fldChar w:fldCharType="begin"/>
      </w:r>
      <w:r w:rsidR="00A13E63">
        <w:rPr>
          <w:vertAlign w:val="subscript"/>
        </w:rPr>
        <w:instrText xml:space="preserve"> INCLUDEPICTURE "c:\\FTMP\\sabbat.gif" \* MERGEFORMAT \d \z </w:instrText>
      </w:r>
      <w:r>
        <w:rPr>
          <w:vertAlign w:val="subscript"/>
        </w:rPr>
        <w:fldChar w:fldCharType="end"/>
      </w:r>
      <w:r>
        <w:t>, может быть перевед</w:t>
      </w:r>
      <w:r>
        <w:t>е</w:t>
      </w:r>
      <w:r>
        <w:t xml:space="preserve">но как </w:t>
      </w:r>
      <w:r>
        <w:rPr>
          <w:i/>
        </w:rPr>
        <w:t>старость,</w:t>
      </w:r>
      <w:r>
        <w:t xml:space="preserve"> также </w:t>
      </w:r>
      <w:r>
        <w:rPr>
          <w:i/>
        </w:rPr>
        <w:t>отдых,</w:t>
      </w:r>
      <w:r>
        <w:t xml:space="preserve"> а в старом коптском яз</w:t>
      </w:r>
      <w:r>
        <w:t>ы</w:t>
      </w:r>
      <w:r>
        <w:t xml:space="preserve">ке </w:t>
      </w:r>
      <w:r>
        <w:rPr>
          <w:i/>
        </w:rPr>
        <w:t>Сабе</w:t>
      </w:r>
      <w:r>
        <w:t xml:space="preserve"> означает </w:t>
      </w:r>
      <w:r>
        <w:rPr>
          <w:i/>
        </w:rPr>
        <w:t>мудрость,</w:t>
      </w:r>
      <w:r>
        <w:t xml:space="preserve"> ученость. Современные а</w:t>
      </w:r>
      <w:r>
        <w:t>р</w:t>
      </w:r>
      <w:r>
        <w:t xml:space="preserve">хеологи нашли, что еврейское </w:t>
      </w:r>
      <w:r>
        <w:rPr>
          <w:i/>
        </w:rPr>
        <w:t>Саб,</w:t>
      </w:r>
      <w:r>
        <w:t xml:space="preserve"> </w:t>
      </w:r>
      <w:r>
        <w:rPr>
          <w:vertAlign w:val="subscript"/>
        </w:rPr>
        <w:fldChar w:fldCharType="begin"/>
      </w:r>
      <w:r w:rsidR="00A13E63">
        <w:rPr>
          <w:vertAlign w:val="subscript"/>
        </w:rPr>
        <w:instrText xml:space="preserve"> INCLUDEPICTURE "c:\\FTMP\\sab.gif" \* MERGEFORMAT \d \z </w:instrText>
      </w:r>
      <w:r>
        <w:rPr>
          <w:vertAlign w:val="subscript"/>
        </w:rPr>
        <w:fldChar w:fldCharType="end"/>
      </w:r>
      <w:r>
        <w:t xml:space="preserve">, также означает </w:t>
      </w:r>
      <w:r>
        <w:rPr>
          <w:i/>
        </w:rPr>
        <w:t>седоголовый</w:t>
      </w:r>
      <w:r>
        <w:t xml:space="preserve"> и что поэтому день </w:t>
      </w:r>
      <w:r>
        <w:rPr>
          <w:i/>
        </w:rPr>
        <w:t>Саба</w:t>
      </w:r>
      <w:r>
        <w:t xml:space="preserve"> был тем днем, в который ““седоголовые люди” или “старейшины” плем</w:t>
      </w:r>
      <w:r>
        <w:t>е</w:t>
      </w:r>
      <w:r>
        <w:t>ни имели привычку собираться вместе для совещаний или жертвоприношений”.</w:t>
      </w:r>
      <w:r>
        <w:rPr>
          <w:rStyle w:val="a6"/>
        </w:rPr>
        <w:footnoteReference w:id="499"/>
      </w:r>
      <w:r>
        <w:t xml:space="preserve"> </w:t>
      </w:r>
    </w:p>
    <w:p w:rsidR="00000000" w:rsidRDefault="00474D2C">
      <w:r>
        <w:t xml:space="preserve">Таким образом, шестидневная неделя с седьмым, </w:t>
      </w:r>
      <w:r>
        <w:rPr>
          <w:i/>
        </w:rPr>
        <w:t>С</w:t>
      </w:r>
      <w:r>
        <w:rPr>
          <w:i/>
        </w:rPr>
        <w:t>а</w:t>
      </w:r>
      <w:r>
        <w:rPr>
          <w:i/>
        </w:rPr>
        <w:t>ба</w:t>
      </w:r>
      <w:r>
        <w:t xml:space="preserve"> или </w:t>
      </w:r>
      <w:r>
        <w:rPr>
          <w:i/>
        </w:rPr>
        <w:t>Сапта</w:t>
      </w:r>
      <w:r>
        <w:t>-днем, пришла к нам с глубочайшей древн</w:t>
      </w:r>
      <w:r>
        <w:t>о</w:t>
      </w:r>
      <w:r>
        <w:t>сти. Соблюдение лунных празднеств в Индии доказывает, что этот народ также соблюдал еженедельные собрания. С каждой новой четвертью луна приносит в атмосферу и</w:t>
      </w:r>
      <w:r>
        <w:t>з</w:t>
      </w:r>
      <w:r>
        <w:t>менения, следовательно, опр</w:t>
      </w:r>
      <w:r>
        <w:t>еделенные изменения также производятся по всей нашей вселенной, из которых м</w:t>
      </w:r>
      <w:r>
        <w:t>е</w:t>
      </w:r>
      <w:r>
        <w:t xml:space="preserve">теорологические являются наиболее незначительными. В этот, </w:t>
      </w:r>
      <w:r>
        <w:rPr>
          <w:i/>
        </w:rPr>
        <w:t>седьмой</w:t>
      </w:r>
      <w:r>
        <w:t xml:space="preserve"> и наиболее сильнодействующий из призм</w:t>
      </w:r>
      <w:r>
        <w:t>а</w:t>
      </w:r>
      <w:r>
        <w:t>тических дней, адепты “тайной науки” сходятся, как они сходились тысячи лет тому назад, чтобы стать проводн</w:t>
      </w:r>
      <w:r>
        <w:t>и</w:t>
      </w:r>
      <w:r>
        <w:t xml:space="preserve">ками оккультных сил природы (эманаций трудящегося </w:t>
      </w:r>
      <w:r>
        <w:lastRenderedPageBreak/>
        <w:t>Бога) и общаться с невидимыми мирами. Именно в этом соблюдении седьмого дня мудрецами древности — не как дня отдыха божества, а потому что они проникли в его оккультную сил</w:t>
      </w:r>
      <w:r>
        <w:t xml:space="preserve">у — кроется глубокое преклонение всех языческих философов перед числом </w:t>
      </w:r>
      <w:r>
        <w:rPr>
          <w:i/>
        </w:rPr>
        <w:t>семь,</w:t>
      </w:r>
      <w:r>
        <w:t xml:space="preserve"> которое они называли “почитаемым”, священным числом. Пифагоре</w:t>
      </w:r>
      <w:r>
        <w:t>й</w:t>
      </w:r>
      <w:r>
        <w:t xml:space="preserve">ский </w:t>
      </w:r>
      <w:r>
        <w:rPr>
          <w:i/>
        </w:rPr>
        <w:t>Тетрактис,</w:t>
      </w:r>
      <w:r>
        <w:t xml:space="preserve"> почитаемый платониками, представлял собою </w:t>
      </w:r>
      <w:r>
        <w:rPr>
          <w:i/>
        </w:rPr>
        <w:t xml:space="preserve">квадрат, </w:t>
      </w:r>
      <w:r>
        <w:t xml:space="preserve">помещенный под </w:t>
      </w:r>
      <w:r>
        <w:rPr>
          <w:i/>
        </w:rPr>
        <w:t>треугольником,</w:t>
      </w:r>
      <w:r>
        <w:t xml:space="preserve"> п</w:t>
      </w:r>
      <w:r>
        <w:t>о</w:t>
      </w:r>
      <w:r>
        <w:t xml:space="preserve">следний, или Троица представлял собою невидимую </w:t>
      </w:r>
      <w:r>
        <w:rPr>
          <w:i/>
        </w:rPr>
        <w:t>М</w:t>
      </w:r>
      <w:r>
        <w:rPr>
          <w:i/>
        </w:rPr>
        <w:t>о</w:t>
      </w:r>
      <w:r>
        <w:rPr>
          <w:i/>
        </w:rPr>
        <w:t>наду</w:t>
      </w:r>
      <w:r>
        <w:t xml:space="preserve"> — единство, и считался слишком священным, чтобы его произносить, за исключением внутри стен святилища. </w:t>
      </w:r>
    </w:p>
    <w:p w:rsidR="00000000" w:rsidRDefault="00474D2C">
      <w:r>
        <w:t>Аскетическое соблюдение христианской субботы протестантами является чисто религиозной тиранией и, мы боимся, оно пр</w:t>
      </w:r>
      <w:r>
        <w:t>иносит больше вреда, чем пользы. В действительности оно началось только с введения Карлом II 29-го закона (в 1678 г.), который запрещал всякому “р</w:t>
      </w:r>
      <w:r>
        <w:t>е</w:t>
      </w:r>
      <w:r>
        <w:t>месленнику, рабочему, торговцу и другим заниматься каким-либо мирским трудом и т. д. и т. д., в день Госп</w:t>
      </w:r>
      <w:r>
        <w:t>о</w:t>
      </w:r>
      <w:r>
        <w:t xml:space="preserve">да”. Пуритане довели это до крайности, по-видимому, чтобы подчеркнуть свою ненависть к католицизму, как римскому, так и англиканскому. Что в планы Иисуса не входило, чтобы такой день был выделен, — видно не только по его словам, но также по его делам. Ранние </w:t>
      </w:r>
      <w:r>
        <w:t>хр</w:t>
      </w:r>
      <w:r>
        <w:t>и</w:t>
      </w:r>
      <w:r>
        <w:t xml:space="preserve">стиане не соблюдали его. </w:t>
      </w:r>
    </w:p>
    <w:p w:rsidR="00000000" w:rsidRDefault="00474D2C">
      <w:r>
        <w:t xml:space="preserve">Когда Трифо, </w:t>
      </w:r>
      <w:r>
        <w:rPr>
          <w:i/>
        </w:rPr>
        <w:t>иудей,</w:t>
      </w:r>
      <w:r>
        <w:t xml:space="preserve"> упрекал христиан, </w:t>
      </w:r>
      <w:r>
        <w:rPr>
          <w:i/>
        </w:rPr>
        <w:t>что у них нет субботы,</w:t>
      </w:r>
      <w:r>
        <w:t xml:space="preserve"> что мученик ответил ему? </w:t>
      </w:r>
    </w:p>
    <w:p w:rsidR="00000000" w:rsidRDefault="00474D2C">
      <w:pPr>
        <w:pStyle w:val="Oeoaou"/>
        <w:spacing w:after="0"/>
      </w:pPr>
      <w:r>
        <w:t xml:space="preserve">“По новому закону у вас должна быть постоянная суббота. </w:t>
      </w:r>
      <w:r>
        <w:rPr>
          <w:i/>
        </w:rPr>
        <w:t>Когда вы провели день в праздности, вы думаете, что вы религиозны.</w:t>
      </w:r>
      <w:r>
        <w:t xml:space="preserve"> Господу не нравятся такие дела. Если кто-нибудь виновен в </w:t>
      </w:r>
      <w:r>
        <w:rPr>
          <w:i/>
        </w:rPr>
        <w:t>лжесвидетельстве и обмане,</w:t>
      </w:r>
      <w:r>
        <w:t xml:space="preserve"> пусть он исправляется; </w:t>
      </w:r>
      <w:r>
        <w:rPr>
          <w:i/>
        </w:rPr>
        <w:t>если кто совершил прелюбодеяние,</w:t>
      </w:r>
      <w:r>
        <w:t xml:space="preserve"> пусть он раскаивается; и </w:t>
      </w:r>
      <w:r>
        <w:rPr>
          <w:i/>
        </w:rPr>
        <w:t>этим он будет соблюдать такую субботу, которая истинно угодна Богу...</w:t>
      </w:r>
      <w:r>
        <w:t xml:space="preserve"> Стихии никогда не праздны и не собл</w:t>
      </w:r>
      <w:r>
        <w:t>ю</w:t>
      </w:r>
      <w:r>
        <w:t>д</w:t>
      </w:r>
      <w:r>
        <w:t xml:space="preserve">ают никакой субботы. Не было надобности соблюдать субботу до Моисея, и нет надобности соблюдать теперь, после Иисуса Христа”. </w:t>
      </w:r>
    </w:p>
    <w:p w:rsidR="00000000" w:rsidRDefault="00474D2C">
      <w:pPr>
        <w:pStyle w:val="Oeoaou"/>
        <w:spacing w:before="0" w:after="0"/>
      </w:pPr>
      <w:r>
        <w:rPr>
          <w:i/>
        </w:rPr>
        <w:t>Хептактис</w:t>
      </w:r>
      <w:r>
        <w:t xml:space="preserve"> не есть Верховная Причина, а просто эманация из </w:t>
      </w:r>
      <w:r>
        <w:rPr>
          <w:i/>
        </w:rPr>
        <w:t>Н</w:t>
      </w:r>
      <w:r>
        <w:rPr>
          <w:i/>
        </w:rPr>
        <w:t>е</w:t>
      </w:r>
      <w:r>
        <w:rPr>
          <w:i/>
        </w:rPr>
        <w:t>го</w:t>
      </w:r>
      <w:r>
        <w:t xml:space="preserve"> — первое видимое проявление Непроявленной Силы. </w:t>
      </w:r>
    </w:p>
    <w:p w:rsidR="00000000" w:rsidRDefault="00474D2C">
      <w:pPr>
        <w:pStyle w:val="Oeoaou"/>
        <w:spacing w:before="0"/>
      </w:pPr>
      <w:r>
        <w:t xml:space="preserve">Его божественное </w:t>
      </w:r>
      <w:r>
        <w:rPr>
          <w:i/>
        </w:rPr>
        <w:t>дыхание,</w:t>
      </w:r>
      <w:r>
        <w:t xml:space="preserve"> которое, силою прорвавшись, сгуст</w:t>
      </w:r>
      <w:r>
        <w:t>и</w:t>
      </w:r>
      <w:r>
        <w:t>лось, испуская сияние, превращающееся в Свет, и таким образом стало познаваемым для внешних чувств”, — говорит Джон Рейхлин</w:t>
      </w:r>
      <w:r>
        <w:t xml:space="preserve"> [</w:t>
      </w:r>
      <w:r>
        <w:rPr>
          <w:b/>
        </w:rPr>
        <w:t>591</w:t>
      </w:r>
      <w:r>
        <w:t xml:space="preserve">]. </w:t>
      </w:r>
    </w:p>
    <w:p w:rsidR="00000000" w:rsidRDefault="00474D2C">
      <w:r>
        <w:t xml:space="preserve">Это — эманация Высочайшего, Демиург, множество в </w:t>
      </w:r>
      <w:r>
        <w:rPr>
          <w:i/>
        </w:rPr>
        <w:t>единстве, элохимы,</w:t>
      </w:r>
      <w:r>
        <w:t xml:space="preserve"> которых мы ви</w:t>
      </w:r>
      <w:r>
        <w:t xml:space="preserve">дим </w:t>
      </w:r>
      <w:r>
        <w:rPr>
          <w:i/>
        </w:rPr>
        <w:t>творящими</w:t>
      </w:r>
      <w:r>
        <w:t xml:space="preserve"> наш мир или, вернее, формирующими его в шесть дней и о</w:t>
      </w:r>
      <w:r>
        <w:t>т</w:t>
      </w:r>
      <w:r>
        <w:lastRenderedPageBreak/>
        <w:t xml:space="preserve">дыхающими на </w:t>
      </w:r>
      <w:r>
        <w:rPr>
          <w:i/>
        </w:rPr>
        <w:t>седьмой.</w:t>
      </w:r>
      <w:r>
        <w:t xml:space="preserve"> И кто эти </w:t>
      </w:r>
      <w:r>
        <w:rPr>
          <w:i/>
        </w:rPr>
        <w:t>элохимы,</w:t>
      </w:r>
      <w:r>
        <w:t xml:space="preserve"> как не евг</w:t>
      </w:r>
      <w:r>
        <w:t>е</w:t>
      </w:r>
      <w:r>
        <w:t xml:space="preserve">меризованные силы природы, верные проявленные слуги, законы Того, Кто Сам есть нерушимый закон и гармония? </w:t>
      </w:r>
    </w:p>
    <w:p w:rsidR="00000000" w:rsidRDefault="00474D2C">
      <w:r>
        <w:t>Они остаются над Седьмым небом (или духовным миром), ибо именно они, согласно каббалистам, образов</w:t>
      </w:r>
      <w:r>
        <w:t>а</w:t>
      </w:r>
      <w:r>
        <w:t xml:space="preserve">ли шесть материальных миров в их последовательности, или, скорее, попытки миров, предшествовавших нашему, который, говорят они, есть </w:t>
      </w:r>
      <w:r>
        <w:rPr>
          <w:i/>
        </w:rPr>
        <w:t>седьмой.</w:t>
      </w:r>
      <w:r>
        <w:t xml:space="preserve"> Если, отложив мет</w:t>
      </w:r>
      <w:r>
        <w:t>а</w:t>
      </w:r>
      <w:r>
        <w:t>физико-духовную концепци</w:t>
      </w:r>
      <w:r>
        <w:t>ю, мы уделим наше внимание только религиозно-научной проблеме творения в “шесть дней”, над которой до сих пор наши лучшие ученые по части Библии так долго безуспешно раздумывали, то мы, быть может, окажемся на пути, ведущем к скрытой под этой аллегорией истинной идее. Древние были философ</w:t>
      </w:r>
      <w:r>
        <w:t>а</w:t>
      </w:r>
      <w:r>
        <w:t>ми, последовательными во всем. Поэтому они учили, что каждый из этих былых миров, совершив свою физическую эволюцию и достигнув — через рождение, рост, возмуж</w:t>
      </w:r>
      <w:r>
        <w:t>а</w:t>
      </w:r>
      <w:r>
        <w:t>лость, старость и смерть — конца своего цикла, возвр</w:t>
      </w:r>
      <w:r>
        <w:t>а</w:t>
      </w:r>
      <w:r>
        <w:t>тился к св</w:t>
      </w:r>
      <w:r>
        <w:t xml:space="preserve">оей первичной субъективной форме </w:t>
      </w:r>
      <w:r>
        <w:rPr>
          <w:i/>
        </w:rPr>
        <w:t>духовной</w:t>
      </w:r>
      <w:r>
        <w:t xml:space="preserve"> земли. С этого времени ему предстоит служить в вечности местом пребывания для тех, кто жили на нем в качестве людей и даже животных, но теперь стали духами. Эта идея, если настолько же недоказуемая, как Рай наших богословов, по крайней мере, немного более философи</w:t>
      </w:r>
      <w:r>
        <w:t>ч</w:t>
      </w:r>
      <w:r>
        <w:t xml:space="preserve">на. </w:t>
      </w:r>
    </w:p>
    <w:p w:rsidR="00000000" w:rsidRDefault="00474D2C">
      <w:r>
        <w:t xml:space="preserve">Так же, как человек и все другие живые существа, живущие на ней, наша планета имела свою духовную и физическую эволюцию. Из неосязаемой идеальной </w:t>
      </w:r>
      <w:r>
        <w:rPr>
          <w:i/>
        </w:rPr>
        <w:t>мысли</w:t>
      </w:r>
      <w:r>
        <w:t xml:space="preserve"> под творческою Волею Того, о ком мы ничего не зн</w:t>
      </w:r>
      <w:r>
        <w:t>аем и кого только смутно представляем в воображении, этот шар стал флюидическим и полудуховным, затем сгущался все больше и больше, до тех пор пока его физическое ра</w:t>
      </w:r>
      <w:r>
        <w:t>з</w:t>
      </w:r>
      <w:r>
        <w:t xml:space="preserve">витие — материя, демон-соблазнитель — заставило его испытать свою собственную творческую способность. </w:t>
      </w:r>
      <w:r>
        <w:rPr>
          <w:i/>
        </w:rPr>
        <w:t>Материя</w:t>
      </w:r>
      <w:r>
        <w:t xml:space="preserve"> бросила вызов ДУХУ, и земля также имела свое “Падение”. Аллегорическое проклятие, под которым она находится, заключается в том, что она только </w:t>
      </w:r>
      <w:r>
        <w:rPr>
          <w:i/>
        </w:rPr>
        <w:t>порождает,</w:t>
      </w:r>
      <w:r>
        <w:t xml:space="preserve"> но не творит. Наша физическая планета есть только сл</w:t>
      </w:r>
      <w:r>
        <w:t>у</w:t>
      </w:r>
      <w:r>
        <w:t>жанка или, вернее, прислуга н</w:t>
      </w:r>
      <w:r>
        <w:t>а все дела у духа, своего хозяина. “Будь проклята земля... она будет порождать терн и чертополох”, — такие слова вложены в уста элох</w:t>
      </w:r>
      <w:r>
        <w:t>и</w:t>
      </w:r>
      <w:r>
        <w:lastRenderedPageBreak/>
        <w:t>мов. “В муках будешь ты рожать детей”, — элохимы г</w:t>
      </w:r>
      <w:r>
        <w:t>о</w:t>
      </w:r>
      <w:r>
        <w:t>ворят это и земле и женщине. И это проклятие будет длиться до тех пор, пока малейшая частица материи не переживет все свои дни; до тех пор, пока каждая пылинка путем постепенных преображений через эволюцию не станет составной частью “живой души”, и до тех пор, пока последняя снова не поднимется по спирали и не ст</w:t>
      </w:r>
      <w:r>
        <w:t>а</w:t>
      </w:r>
      <w:r>
        <w:t>нет наконец —</w:t>
      </w:r>
      <w:r>
        <w:t xml:space="preserve"> как свой собственный </w:t>
      </w:r>
      <w:r>
        <w:rPr>
          <w:i/>
        </w:rPr>
        <w:t>Метатрон</w:t>
      </w:r>
      <w:r>
        <w:t xml:space="preserve"> или Дух-Искупитель — у подножья верхней ступени духовных миров, как в первый час своего эманирования. За этим лежит великая “Бездна” — ТАЙНА! </w:t>
      </w:r>
    </w:p>
    <w:p w:rsidR="00000000" w:rsidRDefault="00474D2C">
      <w:r>
        <w:t xml:space="preserve">Следует запомнить, что каждая космогония имеет во главе </w:t>
      </w:r>
      <w:r>
        <w:rPr>
          <w:i/>
        </w:rPr>
        <w:t xml:space="preserve">троицу </w:t>
      </w:r>
      <w:r>
        <w:t>исполнителей — Отец, дух; Мать, природа или материя; и проявленная вселенная, Сын или результат первых двух. Как вселенная, так и каждая планета, вх</w:t>
      </w:r>
      <w:r>
        <w:t>о</w:t>
      </w:r>
      <w:r>
        <w:t xml:space="preserve">дящая в ее состав, проходит через </w:t>
      </w:r>
      <w:r>
        <w:rPr>
          <w:i/>
        </w:rPr>
        <w:t>четыре</w:t>
      </w:r>
      <w:r>
        <w:t xml:space="preserve"> возраста, п</w:t>
      </w:r>
      <w:r>
        <w:t>о</w:t>
      </w:r>
      <w:r>
        <w:t>добно самому человеку. Все имеют свое детство, мол</w:t>
      </w:r>
      <w:r>
        <w:t>о</w:t>
      </w:r>
      <w:r>
        <w:t>дость, зрелый период и</w:t>
      </w:r>
      <w:r>
        <w:t xml:space="preserve"> старость, и эти четыре, добавле</w:t>
      </w:r>
      <w:r>
        <w:t>н</w:t>
      </w:r>
      <w:r>
        <w:t xml:space="preserve">ные к другим трем, опять образуют священное семь. </w:t>
      </w:r>
    </w:p>
    <w:p w:rsidR="00000000" w:rsidRDefault="00474D2C">
      <w:r>
        <w:t xml:space="preserve">Начальные главы “Бытия” никогда не имели в виду дать хотя бы отдаленную аллегорию творения </w:t>
      </w:r>
      <w:r>
        <w:rPr>
          <w:i/>
        </w:rPr>
        <w:t>нашей</w:t>
      </w:r>
      <w:r>
        <w:t xml:space="preserve"> зе</w:t>
      </w:r>
      <w:r>
        <w:t>м</w:t>
      </w:r>
      <w:r>
        <w:t>ли. Они охватывают (глава I) метафизическую концепцию о каком-то неопределенном периоде в вечности, когда законом эволюции производится ряд последовательных попыток формирования вселенных. Эта идея ясно выск</w:t>
      </w:r>
      <w:r>
        <w:t>а</w:t>
      </w:r>
      <w:r>
        <w:t xml:space="preserve">зана в “Зогаре”: </w:t>
      </w:r>
    </w:p>
    <w:p w:rsidR="00000000" w:rsidRDefault="00474D2C">
      <w:pPr>
        <w:pStyle w:val="Oeoaou"/>
      </w:pPr>
      <w:r>
        <w:t>“Были старые Миры, которые погибали, как только они нарожд</w:t>
      </w:r>
      <w:r>
        <w:t>а</w:t>
      </w:r>
      <w:r>
        <w:t xml:space="preserve">лись; они не имели форм и назывались </w:t>
      </w:r>
      <w:r>
        <w:rPr>
          <w:i/>
        </w:rPr>
        <w:t>Искрам</w:t>
      </w:r>
      <w:r>
        <w:rPr>
          <w:i/>
        </w:rPr>
        <w:t>и.</w:t>
      </w:r>
      <w:r>
        <w:t xml:space="preserve"> Так, кузнец, ударяя молотом по железу, брызжет искрами по всем направлениям. Искры — первоначальные Миры, которые не могли существовать, ибо </w:t>
      </w:r>
      <w:r>
        <w:rPr>
          <w:i/>
        </w:rPr>
        <w:t>Священный Старец</w:t>
      </w:r>
      <w:r>
        <w:t xml:space="preserve"> (Сефира) не принял еще своей формы (Андрогины или против</w:t>
      </w:r>
      <w:r>
        <w:t>о</w:t>
      </w:r>
      <w:r>
        <w:t>положных полов) Царя и Царицы (Сефира и Кадмон), и Мастер еще не начал своей работы”.</w:t>
      </w:r>
      <w:r>
        <w:rPr>
          <w:rStyle w:val="a6"/>
        </w:rPr>
        <w:footnoteReference w:id="500"/>
      </w:r>
      <w:r>
        <w:t xml:space="preserve"> </w:t>
      </w:r>
    </w:p>
    <w:p w:rsidR="00000000" w:rsidRDefault="00474D2C">
      <w:r>
        <w:t>Шесть периодов или “дней” “Бытия” относятся к т</w:t>
      </w:r>
      <w:r>
        <w:t>о</w:t>
      </w:r>
      <w:r>
        <w:t xml:space="preserve">му же самому метафизическому верованию. Пять таких неудачных попыток было сделано </w:t>
      </w:r>
      <w:r>
        <w:rPr>
          <w:i/>
        </w:rPr>
        <w:t>элохимами,</w:t>
      </w:r>
      <w:r>
        <w:t xml:space="preserve"> но шестая имела своим результатом миры, подобные нашему (т. е. вс</w:t>
      </w:r>
      <w:r>
        <w:t xml:space="preserve">е планеты и большинство звезд являются мирами, и </w:t>
      </w:r>
      <w:r>
        <w:lastRenderedPageBreak/>
        <w:t xml:space="preserve">населенными, хотя и не так, как наша земля). Наконец, образовав этот мир в шестом периоде, элохимы отдыхали в </w:t>
      </w:r>
      <w:r>
        <w:rPr>
          <w:i/>
        </w:rPr>
        <w:t>седьмом</w:t>
      </w:r>
      <w:r>
        <w:rPr>
          <w:i/>
        </w:rPr>
        <w:t>.</w:t>
      </w:r>
      <w:r>
        <w:t xml:space="preserve"> Таким образом “Святой”, когда сотворил н</w:t>
      </w:r>
      <w:r>
        <w:t>ы</w:t>
      </w:r>
      <w:r>
        <w:t>нешний мир, сказал: “Этот мне нравится: предыдущие мне не нравились”.</w:t>
      </w:r>
      <w:r>
        <w:rPr>
          <w:rStyle w:val="a6"/>
        </w:rPr>
        <w:footnoteReference w:id="501"/>
      </w:r>
      <w:r>
        <w:t xml:space="preserve"> И элохимы “видели все, что они сотворили, и нашли, что </w:t>
      </w:r>
      <w:r>
        <w:rPr>
          <w:i/>
        </w:rPr>
        <w:t>это было</w:t>
      </w:r>
      <w:r>
        <w:t xml:space="preserve"> очень хорошо. И был вечер и утро шестого </w:t>
      </w:r>
      <w:r>
        <w:rPr>
          <w:i/>
        </w:rPr>
        <w:t>дня</w:t>
      </w:r>
      <w:r>
        <w:t xml:space="preserve">” — [“Бытие”, I]. </w:t>
      </w:r>
    </w:p>
    <w:p w:rsidR="00000000" w:rsidRDefault="00474D2C">
      <w:r>
        <w:t>Читатель вспомнит, что в главе IV было дано объя</w:t>
      </w:r>
      <w:r>
        <w:t>с</w:t>
      </w:r>
      <w:r>
        <w:t>нение “дня” и “ночи” Брахмы. Первый представляет с</w:t>
      </w:r>
      <w:r>
        <w:t>о</w:t>
      </w:r>
      <w:r>
        <w:t>бою о</w:t>
      </w:r>
      <w:r>
        <w:t>пределенный период космической активности, а последний — равный период космического покоя. В пе</w:t>
      </w:r>
      <w:r>
        <w:t>р</w:t>
      </w:r>
      <w:r>
        <w:t>вом миры выявляются и проходят через отведенные им четыре стадии существования; в последнем “вдох” Бра</w:t>
      </w:r>
      <w:r>
        <w:t>х</w:t>
      </w:r>
      <w:r>
        <w:t>мы дает обратный ход течению сил природы; все видимое постепенно рассеивается; наступает хаос, и долгая ночь отдыха наполняет космос силами для его следующего периода эволюции. В утро одного из этих “дней” созид</w:t>
      </w:r>
      <w:r>
        <w:t>а</w:t>
      </w:r>
      <w:r>
        <w:t>тельные процессы постепенно достигают своего кульм</w:t>
      </w:r>
      <w:r>
        <w:t>и</w:t>
      </w:r>
      <w:r>
        <w:t>национного пункта активности; вечером незаметно ум</w:t>
      </w:r>
      <w:r>
        <w:t xml:space="preserve">еньшаются, пока не настает </w:t>
      </w:r>
      <w:r>
        <w:rPr>
          <w:i/>
        </w:rPr>
        <w:t>пралайа</w:t>
      </w:r>
      <w:r>
        <w:t xml:space="preserve"> и с нею </w:t>
      </w:r>
      <w:r>
        <w:rPr>
          <w:i/>
        </w:rPr>
        <w:t>“ночь”.</w:t>
      </w:r>
      <w:r>
        <w:t xml:space="preserve"> Одно такое утро и вечер, в сущности, составляют косм</w:t>
      </w:r>
      <w:r>
        <w:t>и</w:t>
      </w:r>
      <w:r>
        <w:t>ческий день; и именно “день Брахмы” имел в виду кабб</w:t>
      </w:r>
      <w:r>
        <w:t>а</w:t>
      </w:r>
      <w:r>
        <w:t xml:space="preserve">лист — автор “Бытия” каждый раз, когда он говорил: “И был вечер и утро первого (или пятого или шестого, или любого другого) </w:t>
      </w:r>
      <w:r>
        <w:rPr>
          <w:i/>
        </w:rPr>
        <w:t xml:space="preserve">дня”. </w:t>
      </w:r>
      <w:r>
        <w:t>Шесть дней постепенной эвол</w:t>
      </w:r>
      <w:r>
        <w:t>ю</w:t>
      </w:r>
      <w:r>
        <w:t>ции, один отдыха, и затем — вечер! Со времени появл</w:t>
      </w:r>
      <w:r>
        <w:t>е</w:t>
      </w:r>
      <w:r>
        <w:t xml:space="preserve">ния первого человека на </w:t>
      </w:r>
      <w:r>
        <w:rPr>
          <w:i/>
        </w:rPr>
        <w:t>нашей</w:t>
      </w:r>
      <w:r>
        <w:t xml:space="preserve"> земле наступила вечная Суббота или отдых для Демиурга. </w:t>
      </w:r>
    </w:p>
    <w:p w:rsidR="00000000" w:rsidRDefault="00474D2C">
      <w:r>
        <w:t xml:space="preserve">Космологические спекуляции первых шести глав “Книги Бытия” </w:t>
      </w:r>
      <w:r>
        <w:t>показаны в расах “сынов Божиих”, “исп</w:t>
      </w:r>
      <w:r>
        <w:t>о</w:t>
      </w:r>
      <w:r>
        <w:t xml:space="preserve">линов” и т. д., в главе VI. Строго говоря, повествование о формировании нашей земли или “сотворении”, как его весьма неправильно называют, начинается со спасения </w:t>
      </w:r>
      <w:r>
        <w:lastRenderedPageBreak/>
        <w:t>Ноя от потопа. Халдео-вавилонские таблички, недавно переведенны</w:t>
      </w:r>
      <w:r>
        <w:rPr>
          <w:spacing w:val="-2"/>
        </w:rPr>
        <w:t xml:space="preserve">е Георгом Смитом, не оставляют об этом никаких сомнений в умах тех, кто читает эти надписи эзотерически. Иштар, великая богиня, говорит в колонке III об уничтожении </w:t>
      </w:r>
      <w:r>
        <w:rPr>
          <w:i/>
          <w:spacing w:val="-2"/>
        </w:rPr>
        <w:t>шестого</w:t>
      </w:r>
      <w:r>
        <w:rPr>
          <w:spacing w:val="-2"/>
        </w:rPr>
        <w:t xml:space="preserve"> мира и о появлении седьмого такими словами: </w:t>
      </w:r>
    </w:p>
    <w:p w:rsidR="00000000" w:rsidRDefault="00474D2C">
      <w:pPr>
        <w:pStyle w:val="Oeoaou"/>
        <w:spacing w:after="0"/>
      </w:pPr>
      <w:r>
        <w:t xml:space="preserve">“ШЕСТЬ </w:t>
      </w:r>
      <w:r>
        <w:rPr>
          <w:i/>
        </w:rPr>
        <w:t>дней</w:t>
      </w:r>
      <w:r>
        <w:t xml:space="preserve"> и </w:t>
      </w:r>
      <w:r>
        <w:rPr>
          <w:i/>
        </w:rPr>
        <w:t>ночей</w:t>
      </w:r>
      <w:r>
        <w:t xml:space="preserve"> ветер, пото</w:t>
      </w:r>
      <w:r>
        <w:t>п и шторм ошеломляли</w:t>
      </w:r>
      <w:r>
        <w:t xml:space="preserve">. </w:t>
      </w:r>
    </w:p>
    <w:p w:rsidR="00000000" w:rsidRDefault="00474D2C">
      <w:pPr>
        <w:pStyle w:val="Oeoaou"/>
        <w:spacing w:before="0" w:after="0"/>
      </w:pPr>
      <w:r>
        <w:t xml:space="preserve">На </w:t>
      </w:r>
      <w:r>
        <w:rPr>
          <w:i/>
        </w:rPr>
        <w:t>седьмой</w:t>
      </w:r>
      <w:r>
        <w:t xml:space="preserve"> день, в течение его успокоился шторм, и весь потоп, </w:t>
      </w:r>
    </w:p>
    <w:p w:rsidR="00000000" w:rsidRDefault="00474D2C">
      <w:pPr>
        <w:pStyle w:val="Oeoaou"/>
        <w:spacing w:before="0" w:after="0"/>
      </w:pPr>
      <w:r>
        <w:t>который разрушал как землетрясение,</w:t>
      </w:r>
      <w:r>
        <w:rPr>
          <w:rStyle w:val="a6"/>
        </w:rPr>
        <w:footnoteReference w:id="502"/>
      </w:r>
      <w:r>
        <w:t xml:space="preserve"> </w:t>
      </w:r>
    </w:p>
    <w:p w:rsidR="00000000" w:rsidRDefault="00474D2C">
      <w:pPr>
        <w:pStyle w:val="Oeoaou"/>
        <w:spacing w:before="0" w:after="0"/>
      </w:pPr>
      <w:r>
        <w:t xml:space="preserve">утих. Море он высушил, и ветер и потоп кончились... </w:t>
      </w:r>
    </w:p>
    <w:p w:rsidR="00000000" w:rsidRDefault="00474D2C">
      <w:pPr>
        <w:pStyle w:val="Oeoaou"/>
        <w:spacing w:before="0" w:after="0"/>
      </w:pPr>
      <w:r>
        <w:t xml:space="preserve">Я заметил берег на границе моря... </w:t>
      </w:r>
    </w:p>
    <w:p w:rsidR="00000000" w:rsidRDefault="00474D2C">
      <w:pPr>
        <w:pStyle w:val="Oeoaou"/>
        <w:spacing w:before="0" w:after="0"/>
      </w:pPr>
      <w:r>
        <w:t xml:space="preserve">к стране Низир шел корабль (аргха, или луна). </w:t>
      </w:r>
    </w:p>
    <w:p w:rsidR="00000000" w:rsidRDefault="00474D2C">
      <w:pPr>
        <w:pStyle w:val="Oeoaou"/>
        <w:spacing w:before="0" w:after="0"/>
      </w:pPr>
      <w:r>
        <w:t xml:space="preserve">гора Низир остановила корабль... </w:t>
      </w:r>
    </w:p>
    <w:p w:rsidR="00000000" w:rsidRDefault="00474D2C">
      <w:pPr>
        <w:pStyle w:val="Oeoaou"/>
        <w:spacing w:before="0" w:after="0"/>
      </w:pPr>
      <w:r>
        <w:rPr>
          <w:i/>
        </w:rPr>
        <w:t>первый</w:t>
      </w:r>
      <w:r>
        <w:t xml:space="preserve"> день и </w:t>
      </w:r>
      <w:r>
        <w:rPr>
          <w:i/>
        </w:rPr>
        <w:t>второй</w:t>
      </w:r>
      <w:r>
        <w:t xml:space="preserve"> день, гора Низир та же самая. </w:t>
      </w:r>
    </w:p>
    <w:p w:rsidR="00000000" w:rsidRDefault="00474D2C">
      <w:pPr>
        <w:pStyle w:val="Oeoaou"/>
        <w:spacing w:before="0" w:after="0"/>
      </w:pPr>
      <w:r>
        <w:rPr>
          <w:i/>
        </w:rPr>
        <w:t>пятый</w:t>
      </w:r>
      <w:r>
        <w:t xml:space="preserve"> и </w:t>
      </w:r>
      <w:r>
        <w:rPr>
          <w:i/>
        </w:rPr>
        <w:t>шестой,</w:t>
      </w:r>
      <w:r>
        <w:t xml:space="preserve"> гора Низир та же самая. </w:t>
      </w:r>
    </w:p>
    <w:p w:rsidR="00000000" w:rsidRDefault="00474D2C">
      <w:pPr>
        <w:pStyle w:val="Oeoaou"/>
        <w:spacing w:before="0" w:after="0"/>
      </w:pPr>
      <w:r>
        <w:t xml:space="preserve">на </w:t>
      </w:r>
      <w:r>
        <w:rPr>
          <w:i/>
        </w:rPr>
        <w:t>седьмой</w:t>
      </w:r>
      <w:r>
        <w:t xml:space="preserve"> день, в течение его </w:t>
      </w:r>
    </w:p>
    <w:p w:rsidR="00000000" w:rsidRDefault="00474D2C">
      <w:pPr>
        <w:pStyle w:val="Oeoaou"/>
        <w:spacing w:before="0" w:after="0"/>
      </w:pPr>
      <w:r>
        <w:t xml:space="preserve">я выпустил голубя, и он улетел. </w:t>
      </w:r>
    </w:p>
    <w:p w:rsidR="00000000" w:rsidRDefault="00474D2C">
      <w:pPr>
        <w:pStyle w:val="Oeoaou"/>
        <w:spacing w:before="0" w:after="0"/>
      </w:pPr>
      <w:r>
        <w:t>Голубь улетел и возвратился, и... ворон улетел... и не возв</w:t>
      </w:r>
      <w:r>
        <w:t xml:space="preserve">ратился. </w:t>
      </w:r>
    </w:p>
    <w:p w:rsidR="00000000" w:rsidRDefault="00474D2C">
      <w:pPr>
        <w:pStyle w:val="Oeoaou"/>
        <w:spacing w:before="0" w:after="0"/>
      </w:pPr>
      <w:r>
        <w:t xml:space="preserve">я построил алтарь на вершине горы. </w:t>
      </w:r>
    </w:p>
    <w:p w:rsidR="00000000" w:rsidRDefault="00474D2C">
      <w:pPr>
        <w:pStyle w:val="Oeoaou"/>
        <w:spacing w:before="0" w:after="0"/>
        <w:rPr>
          <w:spacing w:val="-2"/>
        </w:rPr>
      </w:pPr>
      <w:r>
        <w:rPr>
          <w:spacing w:val="-2"/>
        </w:rPr>
        <w:t xml:space="preserve">по </w:t>
      </w:r>
      <w:r>
        <w:rPr>
          <w:i/>
          <w:spacing w:val="-2"/>
        </w:rPr>
        <w:t>семи</w:t>
      </w:r>
      <w:r>
        <w:rPr>
          <w:spacing w:val="-2"/>
        </w:rPr>
        <w:t xml:space="preserve"> трав я резал, на дне их я поместил камыши, сосны и си</w:t>
      </w:r>
      <w:r>
        <w:rPr>
          <w:spacing w:val="-2"/>
        </w:rPr>
        <w:t>м</w:t>
      </w:r>
      <w:r>
        <w:rPr>
          <w:spacing w:val="-2"/>
        </w:rPr>
        <w:t xml:space="preserve">гар... </w:t>
      </w:r>
    </w:p>
    <w:p w:rsidR="00000000" w:rsidRDefault="00474D2C">
      <w:pPr>
        <w:pStyle w:val="Oeoaou"/>
        <w:spacing w:before="0" w:after="0"/>
      </w:pPr>
      <w:r>
        <w:t xml:space="preserve">боги как мухи собрались над жертвой. </w:t>
      </w:r>
    </w:p>
    <w:p w:rsidR="00000000" w:rsidRDefault="00474D2C">
      <w:pPr>
        <w:pStyle w:val="Oeoaou"/>
        <w:spacing w:before="0" w:after="0"/>
      </w:pPr>
      <w:r>
        <w:t xml:space="preserve">изстари </w:t>
      </w:r>
      <w:r>
        <w:rPr>
          <w:i/>
        </w:rPr>
        <w:t>также великий Бог</w:t>
      </w:r>
      <w:r>
        <w:t xml:space="preserve"> по своему ходу. </w:t>
      </w:r>
    </w:p>
    <w:p w:rsidR="00000000" w:rsidRDefault="00474D2C">
      <w:pPr>
        <w:pStyle w:val="Oeoaou"/>
        <w:spacing w:before="0" w:after="0"/>
      </w:pPr>
      <w:r>
        <w:t>великое сияние (солнце) Ану сотворил.</w:t>
      </w:r>
      <w:r>
        <w:rPr>
          <w:rStyle w:val="a6"/>
        </w:rPr>
        <w:footnoteReference w:id="503"/>
      </w:r>
      <w:r>
        <w:t xml:space="preserve"> </w:t>
      </w:r>
    </w:p>
    <w:p w:rsidR="00000000" w:rsidRDefault="00474D2C">
      <w:pPr>
        <w:pStyle w:val="Oeoaou"/>
        <w:spacing w:before="0"/>
      </w:pPr>
      <w:r>
        <w:t xml:space="preserve">Когда славу этих богов амулет на моей шее не отражал”, и т. д. </w:t>
      </w:r>
    </w:p>
    <w:p w:rsidR="00000000" w:rsidRDefault="00474D2C">
      <w:r>
        <w:lastRenderedPageBreak/>
        <w:t>Все это имеет чисто астрономическое, магическое и эзотерическое значение. Читающий эти таблички сразу узнает библейское повествование; и будет судить в то же время о том, как искажена великая вавилонская поэма е</w:t>
      </w:r>
      <w:r>
        <w:t>вгемеризованными персонажами — низведенными с их возвышенного положения богов в простые патриархи. Недостаток места не позволяет нам полностью углубиться в эту библейскую пародию на халдейские аллегории. П</w:t>
      </w:r>
      <w:r>
        <w:t>о</w:t>
      </w:r>
      <w:r>
        <w:t>этому мы только напомним читателю, что по признанию наиболее нерасположенного свидетеля — такого как Л</w:t>
      </w:r>
      <w:r>
        <w:t>е</w:t>
      </w:r>
      <w:r>
        <w:t>норман, сперва изобретателя, и затем поборника аккади</w:t>
      </w:r>
      <w:r>
        <w:t>й</w:t>
      </w:r>
      <w:r>
        <w:t>цев — халдео-вавилонская Троица, помещенная под Ил</w:t>
      </w:r>
      <w:r>
        <w:t>о</w:t>
      </w:r>
      <w:r>
        <w:t xml:space="preserve">ном, </w:t>
      </w:r>
      <w:r>
        <w:rPr>
          <w:i/>
        </w:rPr>
        <w:t>непроявленным</w:t>
      </w:r>
      <w:r>
        <w:t xml:space="preserve"> божеством, состоит из Ану, Нуах и Бэла. Ану есть изначальный хаос, божественное</w:t>
      </w:r>
      <w:r>
        <w:t xml:space="preserve"> время и мир одновременно, </w:t>
      </w:r>
      <w:r>
        <w:rPr>
          <w:sz w:val="24"/>
        </w:rPr>
        <w:t>χρόνος</w:t>
      </w:r>
      <w:r>
        <w:t xml:space="preserve"> и </w:t>
      </w:r>
      <w:r>
        <w:rPr>
          <w:sz w:val="24"/>
        </w:rPr>
        <w:t>κόσμος</w:t>
      </w:r>
      <w:r>
        <w:t>, несотворенная мат</w:t>
      </w:r>
      <w:r>
        <w:t>е</w:t>
      </w:r>
      <w:r>
        <w:t xml:space="preserve">рия, исходящая из единого и основного начала всего. Что же касается </w:t>
      </w:r>
      <w:r>
        <w:rPr>
          <w:i/>
        </w:rPr>
        <w:t>Нуах,</w:t>
      </w:r>
      <w:r>
        <w:t xml:space="preserve"> то, согласно тому же востоковеду, он есть: </w:t>
      </w:r>
    </w:p>
    <w:p w:rsidR="00000000" w:rsidRDefault="00474D2C">
      <w:pPr>
        <w:pStyle w:val="Oeoaou"/>
      </w:pPr>
      <w:r>
        <w:t xml:space="preserve">“...разум, мы охотно скажем — </w:t>
      </w:r>
      <w:r>
        <w:rPr>
          <w:i/>
        </w:rPr>
        <w:t>слово,</w:t>
      </w:r>
      <w:r>
        <w:t xml:space="preserve"> которое оживляет и оплод</w:t>
      </w:r>
      <w:r>
        <w:t>о</w:t>
      </w:r>
      <w:r>
        <w:t>творяет материю, которое пропитывает вселенную, направляет и заста</w:t>
      </w:r>
      <w:r>
        <w:t>в</w:t>
      </w:r>
      <w:r>
        <w:t xml:space="preserve">ляет ее жить; и в то же время Нуах есть повелитель </w:t>
      </w:r>
      <w:r>
        <w:rPr>
          <w:i/>
        </w:rPr>
        <w:t>принципа влаги; Дух движущийся по водам”.</w:t>
      </w:r>
      <w:r>
        <w:t xml:space="preserve"> </w:t>
      </w:r>
    </w:p>
    <w:p w:rsidR="00000000" w:rsidRDefault="00474D2C">
      <w:r>
        <w:t xml:space="preserve">Не самоочевидно ли все это? Нуах (Nuah) есть Ной (Noah), </w:t>
      </w:r>
      <w:r>
        <w:rPr>
          <w:i/>
        </w:rPr>
        <w:t>носящийся по водам</w:t>
      </w:r>
      <w:r>
        <w:t xml:space="preserve"> в своем ковчеге, причем п</w:t>
      </w:r>
      <w:r>
        <w:t>о</w:t>
      </w:r>
      <w:r>
        <w:t>следний</w:t>
      </w:r>
      <w:r>
        <w:t> — эмблема Аргха или Луны, женского начала. Ной есть “дух”, падающий в материю. Мы находим его, как только он спускается на землю, сажающим виногра</w:t>
      </w:r>
      <w:r>
        <w:t>д</w:t>
      </w:r>
      <w:r>
        <w:t>ник, пьющим вино и опьяняющимся им, то есть, чистый дух становится опьяненным, как только он окончательно погружается в материю. Седьмая глава “Бытия” есть лишь иное изложение первой. Таким образом, тогда как п</w:t>
      </w:r>
      <w:r>
        <w:t>о</w:t>
      </w:r>
      <w:r>
        <w:t>следняя читается: “... и тьма была над бездной. И Дух Божий носился над водою”, в седьмой сказано: “... и у</w:t>
      </w:r>
      <w:r>
        <w:t>м</w:t>
      </w:r>
      <w:r>
        <w:t>ножилась вода... и ковчег плавал [с Ноем-духо</w:t>
      </w:r>
      <w:r>
        <w:t>м] по п</w:t>
      </w:r>
      <w:r>
        <w:t>о</w:t>
      </w:r>
      <w:r>
        <w:t>верхности вод”. Таким образом, Ной, если он тождеств</w:t>
      </w:r>
      <w:r>
        <w:t>е</w:t>
      </w:r>
      <w:r>
        <w:t xml:space="preserve">нен халдейскому Нуаху, есть дух, оживотворяющий </w:t>
      </w:r>
      <w:r>
        <w:rPr>
          <w:i/>
        </w:rPr>
        <w:t>м</w:t>
      </w:r>
      <w:r>
        <w:rPr>
          <w:i/>
        </w:rPr>
        <w:t>а</w:t>
      </w:r>
      <w:r>
        <w:rPr>
          <w:i/>
        </w:rPr>
        <w:t>терию,</w:t>
      </w:r>
      <w:r>
        <w:t xml:space="preserve"> которая позднее является хаосом, представленным как бездна или же как воды потопа. В вавилонской леге</w:t>
      </w:r>
      <w:r>
        <w:t>н</w:t>
      </w:r>
      <w:r>
        <w:t xml:space="preserve">де именно Иштар (Астарта или Венера, богиня Луны) заперта в ковчеге и высылает голубя (эмблема Венеры и </w:t>
      </w:r>
      <w:r>
        <w:lastRenderedPageBreak/>
        <w:t>других лунных богинь) на поиски суши. Тогда как в с</w:t>
      </w:r>
      <w:r>
        <w:t>е</w:t>
      </w:r>
      <w:r>
        <w:t>митских табличках это Ксизутр или Хасисадра, “который за свое благочестие был приобщен к богам”, — в Библии это Енох, который ходил пере</w:t>
      </w:r>
      <w:r>
        <w:t xml:space="preserve">д Господом и — будучи взят Богом к себе — “исчез”. </w:t>
      </w:r>
    </w:p>
    <w:p w:rsidR="00000000" w:rsidRDefault="00474D2C">
      <w:r>
        <w:t>В последовательное существование неисчислимого количества миров до последовавшей за ними эволюции нашего нынешнего мира верили все древние народы и этому учили. Наказание христиан за присвоение древних записей евреев и отказ от истинного ключа к этим зап</w:t>
      </w:r>
      <w:r>
        <w:t>и</w:t>
      </w:r>
      <w:r>
        <w:t>сям началось в самых ранних веках. И таким образом мы находим, что святые отцы церкви трудились и путались в невозможной хронологии и в нелепостях буквального то</w:t>
      </w:r>
      <w:r>
        <w:t>л</w:t>
      </w:r>
      <w:r>
        <w:t>кования, тогда как ученые раввины были прек</w:t>
      </w:r>
      <w:r>
        <w:t>расно осв</w:t>
      </w:r>
      <w:r>
        <w:t>е</w:t>
      </w:r>
      <w:r>
        <w:t>домлены о действительном значении своих аллегорий. Так, не только в “Зогаре”, но также и в других каббал</w:t>
      </w:r>
      <w:r>
        <w:t>и</w:t>
      </w:r>
      <w:r>
        <w:t>стических трудах, признаваемых талмудистами, как, н</w:t>
      </w:r>
      <w:r>
        <w:t>а</w:t>
      </w:r>
      <w:r>
        <w:t xml:space="preserve">пример, </w:t>
      </w:r>
      <w:r>
        <w:rPr>
          <w:i/>
        </w:rPr>
        <w:t>“Мидраш Берашет”</w:t>
      </w:r>
      <w:r>
        <w:t xml:space="preserve"> или универсальная “Книга Бытия”, которые вместе с </w:t>
      </w:r>
      <w:r>
        <w:rPr>
          <w:i/>
        </w:rPr>
        <w:t>“Меркаба”</w:t>
      </w:r>
      <w:r>
        <w:t xml:space="preserve"> (колесница Иез</w:t>
      </w:r>
      <w:r>
        <w:t>е</w:t>
      </w:r>
      <w:r>
        <w:t xml:space="preserve">кииля) составляют </w:t>
      </w:r>
      <w:r>
        <w:rPr>
          <w:i/>
        </w:rPr>
        <w:t>“Каббалу”,</w:t>
      </w:r>
      <w:r>
        <w:t> — можно найти доктрину о целой серии миров, образующихся из хаоса и последов</w:t>
      </w:r>
      <w:r>
        <w:t>а</w:t>
      </w:r>
      <w:r>
        <w:t xml:space="preserve">тельно подвергающихся разрушению. </w:t>
      </w:r>
    </w:p>
    <w:p w:rsidR="00000000" w:rsidRDefault="00474D2C">
      <w:r>
        <w:t xml:space="preserve">Индусские доктрины учат о двух </w:t>
      </w:r>
      <w:r>
        <w:rPr>
          <w:i/>
        </w:rPr>
        <w:t>пралайах</w:t>
      </w:r>
      <w:r>
        <w:t xml:space="preserve"> или ра</w:t>
      </w:r>
      <w:r>
        <w:t>с</w:t>
      </w:r>
      <w:r>
        <w:t>творениях: одна всеобщая, маха-пралайа, другая части</w:t>
      </w:r>
      <w:r>
        <w:t>ч</w:t>
      </w:r>
      <w:r>
        <w:t xml:space="preserve">ная </w:t>
      </w:r>
      <w:r>
        <w:t>или меньшая пралайа. Последняя не имеет отношения ко всеобщему растворению, которое наступает в конце каждого “Дня Брахмы”, но относится к геологическим катаклизмам в конце каждого малого цикла нашей план</w:t>
      </w:r>
      <w:r>
        <w:t>е</w:t>
      </w:r>
      <w:r>
        <w:t>ты. Этот исторический и чисто местный потоп Централ</w:t>
      </w:r>
      <w:r>
        <w:t>ь</w:t>
      </w:r>
      <w:r>
        <w:t>ной Азии, предания о котором могут быть найдены в ка</w:t>
      </w:r>
      <w:r>
        <w:t>ж</w:t>
      </w:r>
      <w:r>
        <w:t>дой стране и который, по мнению Бунзена, произошел около 10000 лет до Р. X., — не имеет никакого отношения к мифическому Ною, или Нуаху. Они гласят, что части</w:t>
      </w:r>
      <w:r>
        <w:t>ч</w:t>
      </w:r>
      <w:r>
        <w:t>ные катаклизмы происходят в конце каждого “</w:t>
      </w:r>
      <w:r>
        <w:t>века” мира, которые не разрушают его, но только изменяют общую его внешность. Новые расы людей и виды животных и новая растительность развиваются из растворения пред</w:t>
      </w:r>
      <w:r>
        <w:t>ы</w:t>
      </w:r>
      <w:r>
        <w:t xml:space="preserve">дущих. </w:t>
      </w:r>
    </w:p>
    <w:p w:rsidR="00000000" w:rsidRDefault="00474D2C">
      <w:r>
        <w:t>Аллегории “грехопадения человека” и “потопа” явл</w:t>
      </w:r>
      <w:r>
        <w:t>я</w:t>
      </w:r>
      <w:r>
        <w:t xml:space="preserve">ются двумя наиболее важными чертами </w:t>
      </w:r>
      <w:r>
        <w:rPr>
          <w:i/>
        </w:rPr>
        <w:t>Пятикнижия.</w:t>
      </w:r>
      <w:r>
        <w:t xml:space="preserve"> Они, так сказать, представляют Альфу и Омегу, высоча</w:t>
      </w:r>
      <w:r>
        <w:t>й</w:t>
      </w:r>
      <w:r>
        <w:lastRenderedPageBreak/>
        <w:t>ший и нижайший ключи гармонической гаммы, по кот</w:t>
      </w:r>
      <w:r>
        <w:t>о</w:t>
      </w:r>
      <w:r>
        <w:t>рой звучат величественные гимны сотворения человеч</w:t>
      </w:r>
      <w:r>
        <w:t>е</w:t>
      </w:r>
      <w:r>
        <w:t xml:space="preserve">ства; ибо они раскрывают тому, кто ставит вопросы </w:t>
      </w:r>
      <w:r>
        <w:rPr>
          <w:i/>
        </w:rPr>
        <w:t>Зуре</w:t>
      </w:r>
      <w:r>
        <w:t xml:space="preserve"> (фигуративной Гемантрии), процесс</w:t>
      </w:r>
      <w:r>
        <w:t xml:space="preserve"> человеческой эвол</w:t>
      </w:r>
      <w:r>
        <w:t>ю</w:t>
      </w:r>
      <w:r>
        <w:t>ции от высочайшего духовного существа до нижайшего физического — послепотопного человека; как в египе</w:t>
      </w:r>
      <w:r>
        <w:t>т</w:t>
      </w:r>
      <w:r>
        <w:t>ской иероглифической системе, где каждый знак пикт</w:t>
      </w:r>
      <w:r>
        <w:t>о</w:t>
      </w:r>
      <w:r>
        <w:t>графического письма, который не соответствует внутре</w:t>
      </w:r>
      <w:r>
        <w:t>н</w:t>
      </w:r>
      <w:r>
        <w:t>ности обведенной определенной геометрической фигуры, может быть отвергнут как нарочная маскировка, умы</w:t>
      </w:r>
      <w:r>
        <w:t>ш</w:t>
      </w:r>
      <w:r>
        <w:t>ленно введенная священным иерограмматистом, — также многие подробности в Библии требуют такого же обращ</w:t>
      </w:r>
      <w:r>
        <w:t>е</w:t>
      </w:r>
      <w:r>
        <w:t xml:space="preserve">ния, и следует принимать во внимание только те части, которые отвечают числовым </w:t>
      </w:r>
      <w:r>
        <w:t xml:space="preserve">методам, преподанным в </w:t>
      </w:r>
      <w:r>
        <w:rPr>
          <w:i/>
        </w:rPr>
        <w:t>“Каббале”.</w:t>
      </w:r>
      <w:r>
        <w:t xml:space="preserve"> </w:t>
      </w:r>
    </w:p>
    <w:p w:rsidR="00000000" w:rsidRDefault="00474D2C">
      <w:r>
        <w:t>В индусских книгах потоп появляется только в виде предания. Оно не претендует на священность, и мы нах</w:t>
      </w:r>
      <w:r>
        <w:t>о</w:t>
      </w:r>
      <w:r>
        <w:t xml:space="preserve">дим его только в “Махабхарате”, в </w:t>
      </w:r>
      <w:r>
        <w:rPr>
          <w:i/>
        </w:rPr>
        <w:t>“Пуранах”,</w:t>
      </w:r>
      <w:r>
        <w:t xml:space="preserve"> и в еще более ранней </w:t>
      </w:r>
      <w:r>
        <w:rPr>
          <w:i/>
        </w:rPr>
        <w:t>“Шатапатха”,</w:t>
      </w:r>
      <w:r>
        <w:t xml:space="preserve"> одной из позднейших </w:t>
      </w:r>
      <w:r>
        <w:rPr>
          <w:i/>
        </w:rPr>
        <w:t>“Брахман”.</w:t>
      </w:r>
      <w:r>
        <w:t xml:space="preserve"> Более чем вероятно, что Моисей или кто-то другой, писавший вместо него, пользовался этими пов</w:t>
      </w:r>
      <w:r>
        <w:t>е</w:t>
      </w:r>
      <w:r>
        <w:t>ствованиями как основою для своей собственной умы</w:t>
      </w:r>
      <w:r>
        <w:t>ш</w:t>
      </w:r>
      <w:r>
        <w:t>ленно искаженной аллегории, добавив к ней еще халдео-беросские повествования. В “Махабхарате” мы узнаем Нимрода под имен</w:t>
      </w:r>
      <w:r>
        <w:t xml:space="preserve">ем </w:t>
      </w:r>
      <w:r>
        <w:rPr>
          <w:i/>
        </w:rPr>
        <w:t>царя Дайтха.</w:t>
      </w:r>
      <w:r>
        <w:t xml:space="preserve"> Происхождение гр</w:t>
      </w:r>
      <w:r>
        <w:t>е</w:t>
      </w:r>
      <w:r>
        <w:t>ческого мифа о титанах, взбирающихся на Олимп, и др</w:t>
      </w:r>
      <w:r>
        <w:t>у</w:t>
      </w:r>
      <w:r>
        <w:t>гого мифа о строителях Вавилонской башни, стреми</w:t>
      </w:r>
      <w:r>
        <w:t>в</w:t>
      </w:r>
      <w:r>
        <w:t>шихся достичь небес, явлено в нечестивом Дайтха, кот</w:t>
      </w:r>
      <w:r>
        <w:t>о</w:t>
      </w:r>
      <w:r>
        <w:t xml:space="preserve">рый посылает навстречу небесным громам проклятия и грозится завоевать со своими могучими воинами само небо, чем навлекает на человечество гнев Брахмы. </w:t>
      </w:r>
    </w:p>
    <w:p w:rsidR="00000000" w:rsidRDefault="00474D2C">
      <w:pPr>
        <w:pStyle w:val="Oeoaou"/>
      </w:pPr>
      <w:r>
        <w:t>“Тогда Господь решил”, — говорится в тексте, — “поразить свои творения страшным наказанием, которое должно было послужить пр</w:t>
      </w:r>
      <w:r>
        <w:t>е</w:t>
      </w:r>
      <w:r>
        <w:t xml:space="preserve">достережением для тех, кто выживут, а также для </w:t>
      </w:r>
      <w:r>
        <w:t xml:space="preserve">их потомков”. </w:t>
      </w:r>
    </w:p>
    <w:p w:rsidR="00000000" w:rsidRDefault="00474D2C">
      <w:r>
        <w:rPr>
          <w:i/>
        </w:rPr>
        <w:t>Вайвасвата</w:t>
      </w:r>
      <w:r>
        <w:t xml:space="preserve"> (который в Библии становится Ноем) спасает маленькую рыбку, которая оказывается аватаром Вишну. Рыбка предупреждает праведного человека, что вся земля скоро будет затоплена, что все живущие на ней должны погибнуть, и приказывает ему построить судно, в которое он должен перейти со всею своею семьею. Когда </w:t>
      </w:r>
      <w:r>
        <w:lastRenderedPageBreak/>
        <w:t xml:space="preserve">судно готово, и Вайвасвата запер в нем вместе со всею своею семьею </w:t>
      </w:r>
      <w:r>
        <w:rPr>
          <w:i/>
        </w:rPr>
        <w:t>семена растений и пары от всех живо</w:t>
      </w:r>
      <w:r>
        <w:rPr>
          <w:i/>
        </w:rPr>
        <w:t>т</w:t>
      </w:r>
      <w:r>
        <w:rPr>
          <w:i/>
        </w:rPr>
        <w:t>ных,</w:t>
      </w:r>
      <w:r>
        <w:t xml:space="preserve"> и начинает лить дождь, гигантская рыба, вооруже</w:t>
      </w:r>
      <w:r>
        <w:t>н</w:t>
      </w:r>
      <w:r>
        <w:t>ная рогом, становится пе</w:t>
      </w:r>
      <w:r>
        <w:t>ред носом ковчега. Праведник, следуя ее указаниям, привязывает к рогу канат и рыба проводит ковчег целым через бушующие стихии. В и</w:t>
      </w:r>
      <w:r>
        <w:t>н</w:t>
      </w:r>
      <w:r>
        <w:t>дусском предании число дней, в течение которых пр</w:t>
      </w:r>
      <w:r>
        <w:t>о</w:t>
      </w:r>
      <w:r>
        <w:t xml:space="preserve">должается потоп, </w:t>
      </w:r>
      <w:r>
        <w:rPr>
          <w:i/>
        </w:rPr>
        <w:t>в точности совпадает с числом в Мо</w:t>
      </w:r>
      <w:r>
        <w:rPr>
          <w:i/>
        </w:rPr>
        <w:t>и</w:t>
      </w:r>
      <w:r>
        <w:rPr>
          <w:i/>
        </w:rPr>
        <w:t>сеевом повествовании.</w:t>
      </w:r>
      <w:r>
        <w:t xml:space="preserve"> Когда стихии успокоились, рыба привела ковчег на вершину Гималаев. </w:t>
      </w:r>
    </w:p>
    <w:p w:rsidR="00000000" w:rsidRDefault="00474D2C">
      <w:r>
        <w:t xml:space="preserve">Многие ортодоксальные комментаторы считают это повествование заимствованным из </w:t>
      </w:r>
      <w:r>
        <w:rPr>
          <w:i/>
        </w:rPr>
        <w:t>Моисеевых “Пис</w:t>
      </w:r>
      <w:r>
        <w:rPr>
          <w:i/>
        </w:rPr>
        <w:t>а</w:t>
      </w:r>
      <w:r>
        <w:rPr>
          <w:i/>
        </w:rPr>
        <w:t>ний”</w:t>
      </w:r>
      <w:r>
        <w:t>.</w:t>
      </w:r>
      <w:r>
        <w:rPr>
          <w:rStyle w:val="a6"/>
        </w:rPr>
        <w:footnoteReference w:id="504"/>
      </w:r>
      <w:r>
        <w:t xml:space="preserve"> Но, несомненно, если бы такой </w:t>
      </w:r>
      <w:r>
        <w:rPr>
          <w:i/>
        </w:rPr>
        <w:t>всеобщий</w:t>
      </w:r>
      <w:r>
        <w:t xml:space="preserve"> ката</w:t>
      </w:r>
      <w:r>
        <w:t>к</w:t>
      </w:r>
      <w:r>
        <w:t>лизм когда-либо имел место в пределах челов</w:t>
      </w:r>
      <w:r>
        <w:t>еческой п</w:t>
      </w:r>
      <w:r>
        <w:t>а</w:t>
      </w:r>
      <w:r>
        <w:t>мяти, то некоторые из памятников египтян, из которых многие относятся к такой невероятной древности, отм</w:t>
      </w:r>
      <w:r>
        <w:t>е</w:t>
      </w:r>
      <w:r>
        <w:t>тили бы это происшествие, заодно с рассказом о позоре Хама, Ханаана и Мизраима, их предполагаемых предков. Но до сих пор не найдено ни малейшего намека на такое бедствие, хотя Мизраим определенно относится к перв</w:t>
      </w:r>
      <w:r>
        <w:t>о</w:t>
      </w:r>
      <w:r>
        <w:t>му поколению после потопа, если в самом деле не являе</w:t>
      </w:r>
      <w:r>
        <w:t>т</w:t>
      </w:r>
      <w:r>
        <w:t>ся допотопным. С другой стороны, халдеи сохранили это предание, как об этом свидетельствует Берос, и древние индусы также имеют вы</w:t>
      </w:r>
      <w:r>
        <w:t>шеизложенную легенду. Таким образом остается только одно объяснение тому чрезв</w:t>
      </w:r>
      <w:r>
        <w:t>ы</w:t>
      </w:r>
      <w:r>
        <w:t>чайному факту, что из двух одновременных и цивилиз</w:t>
      </w:r>
      <w:r>
        <w:t>о</w:t>
      </w:r>
      <w:r>
        <w:t>ванных наций, как Египет и Халдея, одна не сохранила никакого предания, хотя имела самое прямое отношение к этому событию, — если верить Библии, — а другая с</w:t>
      </w:r>
      <w:r>
        <w:t>о</w:t>
      </w:r>
      <w:r>
        <w:lastRenderedPageBreak/>
        <w:t xml:space="preserve">хранила. Потоп, отмеченный в Библии, в одной из </w:t>
      </w:r>
      <w:r>
        <w:rPr>
          <w:i/>
        </w:rPr>
        <w:t>“Бра</w:t>
      </w:r>
      <w:r>
        <w:rPr>
          <w:i/>
        </w:rPr>
        <w:t>х</w:t>
      </w:r>
      <w:r>
        <w:rPr>
          <w:i/>
        </w:rPr>
        <w:t>ман”</w:t>
      </w:r>
      <w:r>
        <w:t xml:space="preserve"> и во </w:t>
      </w:r>
      <w:r>
        <w:rPr>
          <w:i/>
        </w:rPr>
        <w:t>“Фрагменте”</w:t>
      </w:r>
      <w:r>
        <w:t xml:space="preserve"> Бероса, относится к локальному новоднению, которое 10000 лет до Р. X., по мнению Бу</w:t>
      </w:r>
      <w:r>
        <w:t>н</w:t>
      </w:r>
      <w:r>
        <w:t>зена, а также по брахманским зодиакальным вычислен</w:t>
      </w:r>
      <w:r>
        <w:t>и</w:t>
      </w:r>
      <w:r>
        <w:t>ям, изменило в</w:t>
      </w:r>
      <w:r>
        <w:t>сю поверхность Центральной Азии.</w:t>
      </w:r>
      <w:r>
        <w:rPr>
          <w:rStyle w:val="a6"/>
        </w:rPr>
        <w:footnoteReference w:id="505"/>
      </w:r>
      <w:r>
        <w:t xml:space="preserve"> П</w:t>
      </w:r>
      <w:r>
        <w:t>о</w:t>
      </w:r>
      <w:r>
        <w:t>этому, вавилоняне и халдеи могли узнать об этом от своих таинственных гостей, окрещенных некоторыми ассирол</w:t>
      </w:r>
      <w:r>
        <w:t>о</w:t>
      </w:r>
      <w:r>
        <w:t>гами аккадийцами, или, что еще более вероятно, они с</w:t>
      </w:r>
      <w:r>
        <w:t>а</w:t>
      </w:r>
      <w:r>
        <w:t>ми, возможно, являлись потомками тех, кто обитал в зат</w:t>
      </w:r>
      <w:r>
        <w:t>о</w:t>
      </w:r>
      <w:r>
        <w:t>пленных местностях. Евреи заимствовали от последних это повествование, как и все другое; брахманы могли з</w:t>
      </w:r>
      <w:r>
        <w:t>а</w:t>
      </w:r>
      <w:r>
        <w:t>писать предания стран, в которые они сперва вторглись и где, вероятно, обитали до того, как основались в Пендж</w:t>
      </w:r>
      <w:r>
        <w:t>а</w:t>
      </w:r>
      <w:r>
        <w:t>бе. Но у египтян, первые поселенцы которых,</w:t>
      </w:r>
      <w:r>
        <w:t xml:space="preserve"> очевидно, пришли из Южной Индии, было меньше причин отмечать этот катаклизм, так как их он, возможно, никогда не задел иначе, как только косвенно, поскольку наводнение огр</w:t>
      </w:r>
      <w:r>
        <w:t>а</w:t>
      </w:r>
      <w:r>
        <w:t xml:space="preserve">ничилось Центральной Азией. </w:t>
      </w:r>
    </w:p>
    <w:p w:rsidR="00000000" w:rsidRDefault="00474D2C">
      <w:r>
        <w:t>Бюрнуф, заметив тот факт, что повествование о пот</w:t>
      </w:r>
      <w:r>
        <w:t>о</w:t>
      </w:r>
      <w:r>
        <w:t xml:space="preserve">пе имеется только в одной из самых новых </w:t>
      </w:r>
      <w:r>
        <w:rPr>
          <w:i/>
        </w:rPr>
        <w:t>“Брахман”,</w:t>
      </w:r>
      <w:r>
        <w:t xml:space="preserve"> также думает, что оно могло быть заимствовано индусами от семитских народов. Против такого предположения во</w:t>
      </w:r>
      <w:r>
        <w:t>с</w:t>
      </w:r>
      <w:r>
        <w:t>стают все традиции и обычаи индусов. Арийцы, а в ос</w:t>
      </w:r>
      <w:r>
        <w:t>о</w:t>
      </w:r>
      <w:r>
        <w:t>бенности брахманы, никогда ничего не заимствовал</w:t>
      </w:r>
      <w:r>
        <w:t>и от семитов, и в этом нас подкрепляет один из тех “нерасп</w:t>
      </w:r>
      <w:r>
        <w:t>о</w:t>
      </w:r>
      <w:r>
        <w:t>ложенных свидетелей”, каковыми Хиггинс называет пр</w:t>
      </w:r>
      <w:r>
        <w:t>и</w:t>
      </w:r>
      <w:r>
        <w:t xml:space="preserve">верженцев Иеговы и Библии. </w:t>
      </w:r>
    </w:p>
    <w:p w:rsidR="00000000" w:rsidRDefault="00474D2C">
      <w:pPr>
        <w:pStyle w:val="Oeoaou"/>
        <w:rPr>
          <w:spacing w:val="-2"/>
        </w:rPr>
      </w:pPr>
      <w:r>
        <w:rPr>
          <w:spacing w:val="-2"/>
        </w:rPr>
        <w:t>“Я никогда и ничего не находил в истории египтян и евреев”, — пишет аббат Дюбуа, проживший сорок лет в Индии, — “что побудило бы меня поверить, что любой из этих народов или какой-либо другой народ на земле образовался раньше индусов, а в особенности брахманов; поэтому ничто не заставит меня поверить, что последние заимствовали свои обряды от других народов. Наоборот, я п</w:t>
      </w:r>
      <w:r>
        <w:rPr>
          <w:spacing w:val="-2"/>
        </w:rPr>
        <w:t>рихожу к выводу, что они получили их из своего собственного первоисточника. Каждый, кто хоть немного знает дух и характер брахманов, их гордость, чрезвычайное тщеславие, их отчужденность, высокомерное презрение ко всему ин</w:t>
      </w:r>
      <w:r>
        <w:rPr>
          <w:spacing w:val="-2"/>
        </w:rPr>
        <w:t>о</w:t>
      </w:r>
      <w:r>
        <w:rPr>
          <w:spacing w:val="-2"/>
        </w:rPr>
        <w:t>странному и к тому, о чем они не могут похвастать, что они изобрели его, — тот согласится со мною, что такой народ не мог согласиться воспринять свои обычаи и правила поведения от чужой страны” [</w:t>
      </w:r>
      <w:r>
        <w:rPr>
          <w:b/>
          <w:spacing w:val="-2"/>
        </w:rPr>
        <w:t>592</w:t>
      </w:r>
      <w:r>
        <w:rPr>
          <w:spacing w:val="-2"/>
        </w:rPr>
        <w:t>,</w:t>
      </w:r>
      <w:r>
        <w:rPr>
          <w:spacing w:val="-2"/>
        </w:rPr>
        <w:t xml:space="preserve"> т. I, с. 186]. </w:t>
      </w:r>
    </w:p>
    <w:p w:rsidR="00000000" w:rsidRDefault="00474D2C">
      <w:r>
        <w:lastRenderedPageBreak/>
        <w:t>Это повествование, в котором упоминается самый ранний аватар Матсья — отн</w:t>
      </w:r>
      <w:r>
        <w:t>осится к другой юге, не н</w:t>
      </w:r>
      <w:r>
        <w:t>а</w:t>
      </w:r>
      <w:r>
        <w:t xml:space="preserve">шей, к юге первого появления животной жизни; может быть, кто знает, к Девонскому периоду наших геологов? Оно, безусловно, лучше отвечает последнему, нежели 2348 году до Р. X.! Кроме того, само отсутствие всякого упоминания об этом потопе в старейших книгах индусов выдвигает мощный аргумент, когда мы предоставлены одним только выводам, как в данном случае. </w:t>
      </w:r>
    </w:p>
    <w:p w:rsidR="00000000" w:rsidRDefault="00474D2C">
      <w:pPr>
        <w:pStyle w:val="Oeoaou"/>
        <w:spacing w:after="0"/>
      </w:pPr>
      <w:r>
        <w:t>“Веды и “Ману””, — говорит Жаколио, — “это памятники древн</w:t>
      </w:r>
      <w:r>
        <w:t>е</w:t>
      </w:r>
      <w:r>
        <w:t>азиатской мысли, существовали намного раньше дилювиального пери</w:t>
      </w:r>
      <w:r>
        <w:t>о</w:t>
      </w:r>
      <w:r>
        <w:t xml:space="preserve">да; </w:t>
      </w:r>
      <w:r>
        <w:rPr>
          <w:i/>
        </w:rPr>
        <w:t>это неопровержимый факт, обладающий всею ценностью истор</w:t>
      </w:r>
      <w:r>
        <w:rPr>
          <w:i/>
        </w:rPr>
        <w:t>и</w:t>
      </w:r>
      <w:r>
        <w:rPr>
          <w:i/>
        </w:rPr>
        <w:t>ческой правды,</w:t>
      </w:r>
      <w:r>
        <w:t xml:space="preserve"> так как за исключением предания, в котором показано, как Вишну сам спасает Веды от потопа, — предания, которое, несмотря на свою легендарную форму, несомненно должно покоиться на реальном факте, — отмечено, что ни одна из этих священных книг не упоминает катаклизма, тогда как </w:t>
      </w:r>
      <w:r>
        <w:rPr>
          <w:i/>
        </w:rPr>
        <w:t>“Пураны”</w:t>
      </w:r>
      <w:r>
        <w:t xml:space="preserve"> и “Махабхарата” и большое количество других, более недавних трудов, описывают его с мельчайшими подро</w:t>
      </w:r>
      <w:r>
        <w:t>б</w:t>
      </w:r>
      <w:r>
        <w:t xml:space="preserve">ностями, </w:t>
      </w:r>
      <w:r>
        <w:rPr>
          <w:i/>
        </w:rPr>
        <w:t>что является доказательством первенства пер</w:t>
      </w:r>
      <w:r>
        <w:rPr>
          <w:i/>
        </w:rPr>
        <w:t>вых</w:t>
      </w:r>
      <w:r>
        <w:t xml:space="preserve">. Веды, несомненно, отметили хотя бы несколькими гимнами ужасное бедствие, поразившее воображение людей, его наблюдавших”. </w:t>
      </w:r>
    </w:p>
    <w:p w:rsidR="00000000" w:rsidRDefault="00474D2C">
      <w:pPr>
        <w:pStyle w:val="Oeoaou"/>
        <w:spacing w:before="0"/>
      </w:pPr>
      <w:r>
        <w:t xml:space="preserve">“Также и </w:t>
      </w:r>
      <w:r>
        <w:rPr>
          <w:i/>
        </w:rPr>
        <w:t>Ману</w:t>
      </w:r>
      <w:r>
        <w:t>, который дает нам законченное повествование о творении с хронологией от божественных и героических веков до поя</w:t>
      </w:r>
      <w:r>
        <w:t>в</w:t>
      </w:r>
      <w:r>
        <w:t xml:space="preserve">ления на земле человека, — не обошел бы молчанием такое значительное событие”. </w:t>
      </w:r>
    </w:p>
    <w:p w:rsidR="00000000" w:rsidRDefault="00474D2C">
      <w:r>
        <w:t>“Ману” (кн. I, шлока 35) дает имена десяти выда</w:t>
      </w:r>
      <w:r>
        <w:t>ю</w:t>
      </w:r>
      <w:r>
        <w:t>щихся святых, которых он называет прадьяпати (правил</w:t>
      </w:r>
      <w:r>
        <w:t>ь</w:t>
      </w:r>
      <w:r>
        <w:t xml:space="preserve">нее — </w:t>
      </w:r>
      <w:r>
        <w:rPr>
          <w:i/>
        </w:rPr>
        <w:t>праджапати),</w:t>
      </w:r>
      <w:r>
        <w:t xml:space="preserve"> в которых брахманистские теологи видят пророков, предков че</w:t>
      </w:r>
      <w:r>
        <w:t xml:space="preserve">ловеческой расы, а пандиты считают их просто десятью могущественными царями, которые жили в Крита-юге или в веке добра (в золотом веке греков). </w:t>
      </w:r>
    </w:p>
    <w:p w:rsidR="00000000" w:rsidRDefault="00474D2C">
      <w:r>
        <w:t xml:space="preserve">Последний из этих праджапати — Бригху. </w:t>
      </w:r>
    </w:p>
    <w:p w:rsidR="00000000" w:rsidRDefault="00474D2C">
      <w:pPr>
        <w:pStyle w:val="Oeoaou"/>
        <w:spacing w:after="0"/>
      </w:pPr>
      <w:r>
        <w:t>“Перечисляя последовательность этих выдающихся существ, кот</w:t>
      </w:r>
      <w:r>
        <w:t>о</w:t>
      </w:r>
      <w:r>
        <w:t xml:space="preserve">рые, согласно </w:t>
      </w:r>
      <w:r>
        <w:rPr>
          <w:i/>
        </w:rPr>
        <w:t>Ману</w:t>
      </w:r>
      <w:r>
        <w:t>, правили миром, древний брахманистский законод</w:t>
      </w:r>
      <w:r>
        <w:t>а</w:t>
      </w:r>
      <w:r>
        <w:t>тель называет следующих потомков Бригху: Сварочика, Оттами, Тамаса, Райвата, прославленный Чакчуча, и сын Вивасвата, причем каждый из этих шести сделался достойным титула Ману (божественного законод</w:t>
      </w:r>
      <w:r>
        <w:t>а</w:t>
      </w:r>
      <w:r>
        <w:t>те</w:t>
      </w:r>
      <w:r>
        <w:t xml:space="preserve">ля), титула равно принадлежавшего Праджапати и каждому великому персонажу первобытной Индии. Генеалогия на этом имени обрывается. </w:t>
      </w:r>
    </w:p>
    <w:p w:rsidR="00000000" w:rsidRDefault="00474D2C">
      <w:pPr>
        <w:pStyle w:val="Oeoaou"/>
        <w:spacing w:before="0" w:after="0"/>
      </w:pPr>
      <w:r>
        <w:t xml:space="preserve">Согласно </w:t>
      </w:r>
      <w:r>
        <w:rPr>
          <w:i/>
        </w:rPr>
        <w:t>“Пуранам”</w:t>
      </w:r>
      <w:r>
        <w:t xml:space="preserve"> и “Махабхарате”, при царствовании одного из потомков этого сына Вивасвата по имени Вайвасвата, произошел великий катаклизм, память о котором, как будет видно из дальнейшего, </w:t>
      </w:r>
      <w:r>
        <w:lastRenderedPageBreak/>
        <w:t>перешла в предание и была разнесена эмиграцией по всем странам Во</w:t>
      </w:r>
      <w:r>
        <w:t>с</w:t>
      </w:r>
      <w:r>
        <w:t xml:space="preserve">тока и Запада, которые Индия с тех пор колонизировала... </w:t>
      </w:r>
    </w:p>
    <w:p w:rsidR="00000000" w:rsidRDefault="00474D2C">
      <w:pPr>
        <w:pStyle w:val="Oeoaou"/>
        <w:spacing w:before="0"/>
      </w:pPr>
      <w:r>
        <w:t xml:space="preserve">Так как генеалогия, данная </w:t>
      </w:r>
      <w:r>
        <w:rPr>
          <w:i/>
        </w:rPr>
        <w:t>Ману</w:t>
      </w:r>
      <w:r>
        <w:t>, как мы видели, обрывается на В</w:t>
      </w:r>
      <w:r>
        <w:t>и</w:t>
      </w:r>
      <w:r>
        <w:t>васвате, то из этого следует, что этот труд (“Ману”) ничего не знает ни о Вайвасвате, ни о потопе” [</w:t>
      </w:r>
      <w:r>
        <w:rPr>
          <w:b/>
        </w:rPr>
        <w:t>593</w:t>
      </w:r>
      <w:r>
        <w:t xml:space="preserve">, с. 170, 171]. </w:t>
      </w:r>
    </w:p>
    <w:p w:rsidR="00000000" w:rsidRDefault="00474D2C">
      <w:r>
        <w:t>Аргумент этот неопровержимый, и мы его рекоменд</w:t>
      </w:r>
      <w:r>
        <w:t>у</w:t>
      </w:r>
      <w:r>
        <w:t>ем тем официальным ученым, которые, чтобы угодить духовенству, оспаривают каждый факт, доказывающий чрезвычайную древность Вед и “Ману”. Полковник Вэнс Кеннеди уже давно заявил, что Вавилония с самого ее происхождения была оплотом санскритской литературы и брахманистской учености. А как или почему брахманы проникли туда, как не в результате м</w:t>
      </w:r>
      <w:r>
        <w:t>еждоусобных войн и эмиграции из Индии? Полнейшее описание потопа В</w:t>
      </w:r>
      <w:r>
        <w:t>е</w:t>
      </w:r>
      <w:r>
        <w:t>давьясой мы находим в “Махабхарате”, поэме в честь астрологических аллегорий о войнах между Солнечными и Лунными расами. Одна из этих версий сообщает, что Вивасвата стал отцом всех народов на земле через свое потомство, и эта форма была приспособлена для повес</w:t>
      </w:r>
      <w:r>
        <w:t>т</w:t>
      </w:r>
      <w:r>
        <w:t>вования о Ное; другая версия сообщает, что — подобно Девкалиону и Пирре — ему нужно было просто бросать камешки в тину, оставшуюся после отступления волн п</w:t>
      </w:r>
      <w:r>
        <w:t>о</w:t>
      </w:r>
      <w:r>
        <w:t>топа, чтобы производить люде</w:t>
      </w:r>
      <w:r>
        <w:t>й когда угодно. Эти две версии — одна еврейская, другая греческая — не оста</w:t>
      </w:r>
      <w:r>
        <w:t>в</w:t>
      </w:r>
      <w:r>
        <w:t>ляют нам выбора. Мы должны или поверить, что индусы заимствовали от языческих греков, также и от моноте</w:t>
      </w:r>
      <w:r>
        <w:t>и</w:t>
      </w:r>
      <w:r>
        <w:t>стических евреев, или же — что значительно более вер</w:t>
      </w:r>
      <w:r>
        <w:t>о</w:t>
      </w:r>
      <w:r>
        <w:t>ятно — считать, что версии обоих этих народов суть пр</w:t>
      </w:r>
      <w:r>
        <w:t>о</w:t>
      </w:r>
      <w:r>
        <w:t xml:space="preserve">изводные от ведической литературы через вавилонян. </w:t>
      </w:r>
    </w:p>
    <w:p w:rsidR="00000000" w:rsidRDefault="00474D2C">
      <w:r>
        <w:t>История говорит нам о потоке иммиграции через Инд, и о том, как она впоследствии наводнила Запад, и как народы индусского происхождения вышли из Малой Азии, чтобы колонизиро</w:t>
      </w:r>
      <w:r>
        <w:t>вать Грецию. Но история не гов</w:t>
      </w:r>
      <w:r>
        <w:t>о</w:t>
      </w:r>
      <w:r>
        <w:t>рит ни единого слова об “избранном народе” или о том, что греческие колонии проникли в Индию до 5-го и 4-го века до Р. X., когда мы впервые находим смутные пред</w:t>
      </w:r>
      <w:r>
        <w:t>а</w:t>
      </w:r>
      <w:r>
        <w:t xml:space="preserve">ния, в которых говорится о каких-то загадочных </w:t>
      </w:r>
      <w:r>
        <w:rPr>
          <w:i/>
        </w:rPr>
        <w:t>утеря</w:t>
      </w:r>
      <w:r>
        <w:rPr>
          <w:i/>
        </w:rPr>
        <w:t>н</w:t>
      </w:r>
      <w:r>
        <w:rPr>
          <w:i/>
        </w:rPr>
        <w:t>ных</w:t>
      </w:r>
      <w:r>
        <w:t xml:space="preserve"> племенах Израиля, направившихся из Вавилонии в Индию. Но даже если бы повествование о десяти плем</w:t>
      </w:r>
      <w:r>
        <w:t>е</w:t>
      </w:r>
      <w:r>
        <w:t xml:space="preserve">нах заслуживало доверие, и сами эти племена оказались бы существующими как в светской, так и в священной </w:t>
      </w:r>
      <w:r>
        <w:lastRenderedPageBreak/>
        <w:t>истории, то это вовсе не помогло бы разрешению. Ко</w:t>
      </w:r>
      <w:r>
        <w:t>л</w:t>
      </w:r>
      <w:r>
        <w:t>брук, Уил</w:t>
      </w:r>
      <w:r>
        <w:t>ьсон и другие выдающиеся индологи показыв</w:t>
      </w:r>
      <w:r>
        <w:t>а</w:t>
      </w:r>
      <w:r>
        <w:t xml:space="preserve">ют, что “Махабхарата”, если не </w:t>
      </w:r>
      <w:r>
        <w:rPr>
          <w:i/>
        </w:rPr>
        <w:t>“Шатапатха-брахмана”,</w:t>
      </w:r>
      <w:r>
        <w:t xml:space="preserve"> в которой также приводится это повествование, намного предшествовала веку Кира, следовательно — возможному времени появления каких-либо израильских племен в И</w:t>
      </w:r>
      <w:r>
        <w:t>н</w:t>
      </w:r>
      <w:r>
        <w:t>дии.</w:t>
      </w:r>
      <w:r>
        <w:rPr>
          <w:rStyle w:val="a6"/>
        </w:rPr>
        <w:footnoteReference w:id="506"/>
      </w:r>
      <w:r>
        <w:t xml:space="preserve"> </w:t>
      </w:r>
    </w:p>
    <w:p w:rsidR="00000000" w:rsidRDefault="00474D2C">
      <w:r>
        <w:t xml:space="preserve">Востоковеды приписывают “Махабхарате” древность от двенадцати до пятнадцати веков до Р. X.; что касается греческой версии, то у нее так же мало доказательств как у другой, и попытки эллинистов в этом направлении явно провалились. Само повествование о </w:t>
      </w:r>
      <w:r>
        <w:t>победоносной армии Александра, проникнувшей в Северную Индию, с каждым днем становится все более сомнительным. Никакая и</w:t>
      </w:r>
      <w:r>
        <w:t>н</w:t>
      </w:r>
      <w:r>
        <w:t>дусская национальная летопись, даже самые незначител</w:t>
      </w:r>
      <w:r>
        <w:t>ь</w:t>
      </w:r>
      <w:r>
        <w:t xml:space="preserve">ные исторические воспоминания по всей длине и ширине Индии не дают ни малейшего следа о таком вторжении. </w:t>
      </w:r>
    </w:p>
    <w:p w:rsidR="00000000" w:rsidRDefault="00474D2C">
      <w:r>
        <w:t xml:space="preserve">Если даже такие </w:t>
      </w:r>
      <w:r>
        <w:rPr>
          <w:i/>
        </w:rPr>
        <w:t>исторические факты,</w:t>
      </w:r>
      <w:r>
        <w:t xml:space="preserve"> как теперь оказалось, все время были выдумками, что же мы тогда должны думать о повествованиях, которые на самом лице своем носят клеймо выдумки? Мы не можем не сочувс</w:t>
      </w:r>
      <w:r>
        <w:t>т</w:t>
      </w:r>
      <w:r>
        <w:t>вовать в сердце профессору М</w:t>
      </w:r>
      <w:r>
        <w:t>юллеру, когда он замечает, что кажется “кощунством рассматривать эти выдумки языческого мира как искаженные и неправильно истолк</w:t>
      </w:r>
      <w:r>
        <w:t>о</w:t>
      </w:r>
      <w:r>
        <w:t xml:space="preserve">ванные фрагменты </w:t>
      </w:r>
      <w:r>
        <w:rPr>
          <w:i/>
        </w:rPr>
        <w:t>божественного</w:t>
      </w:r>
      <w:r>
        <w:t xml:space="preserve"> Откровения, когда-то данного всему роду человеческому”. Только может ли этот ученый считаться совершенно беспристрастным и справедливым к обеим сторонам, если он не включит в число этих выдумок также и выдумки Библии? Да и </w:t>
      </w:r>
      <w:r>
        <w:rPr>
          <w:i/>
        </w:rPr>
        <w:t>чище ли, нравственнее ли</w:t>
      </w:r>
      <w:r>
        <w:t xml:space="preserve"> язык Ветхого Завета, чем книги брахманов? Кощунственнее и смешнее ли какие-либо выдумки </w:t>
      </w:r>
      <w:r>
        <w:rPr>
          <w:i/>
        </w:rPr>
        <w:t>языческого</w:t>
      </w:r>
      <w:r>
        <w:t xml:space="preserve"> мира,</w:t>
      </w:r>
      <w:r>
        <w:t xml:space="preserve"> чем беседа Иеговы с Моисеем [</w:t>
      </w:r>
      <w:r>
        <w:rPr>
          <w:i/>
        </w:rPr>
        <w:t>Исход,</w:t>
      </w:r>
      <w:r>
        <w:t xml:space="preserve"> XXXIII, 23]? Показаны ли языческие боги более жестокими, чем тот же самый Иегова во многих местах? </w:t>
      </w:r>
      <w:r>
        <w:lastRenderedPageBreak/>
        <w:t>Если чувства благочестивого христианина шокированы нелепостями о поедании Отцом Кроносом своих детей и изувечении Урана; или о сбрасывании Юпитером с небес Вулкана, поломав при этом ему ногу, — то с другой ст</w:t>
      </w:r>
      <w:r>
        <w:t>о</w:t>
      </w:r>
      <w:r>
        <w:t xml:space="preserve">роны, он не должен обижаться, если </w:t>
      </w:r>
      <w:r>
        <w:rPr>
          <w:i/>
        </w:rPr>
        <w:t>не</w:t>
      </w:r>
      <w:r>
        <w:t>христианин смее</w:t>
      </w:r>
      <w:r>
        <w:t>т</w:t>
      </w:r>
      <w:r>
        <w:t xml:space="preserve">ся при мысли о Иакове, боксирующим со своим Творцом, который, “видя, что </w:t>
      </w:r>
      <w:r>
        <w:rPr>
          <w:i/>
        </w:rPr>
        <w:t>он не может одолеть его”,</w:t>
      </w:r>
      <w:r>
        <w:t xml:space="preserve"> вывихнул Иакову</w:t>
      </w:r>
      <w:r>
        <w:t xml:space="preserve"> бедро, причем этот патриарх по-прежнему крепко держал Бога и не отпускал Его, несмотря на Его просьбы. </w:t>
      </w:r>
    </w:p>
    <w:p w:rsidR="00000000" w:rsidRDefault="00474D2C">
      <w:r>
        <w:t>Почему сказание о Девкалионе и Пирре, бросающих камни позади себя и творящих таким образом людскую расу, должно считаться более смешным, чем сказание о жене Лота, превратившейся в соляной столб, или о Вс</w:t>
      </w:r>
      <w:r>
        <w:t>е</w:t>
      </w:r>
      <w:r>
        <w:t xml:space="preserve">могущем, сотворившем людей </w:t>
      </w:r>
      <w:r>
        <w:rPr>
          <w:i/>
        </w:rPr>
        <w:t>из глины,</w:t>
      </w:r>
      <w:r>
        <w:t xml:space="preserve"> и затем вдохну</w:t>
      </w:r>
      <w:r>
        <w:t>в</w:t>
      </w:r>
      <w:r>
        <w:t>шем в них дыхание жизни? Расхождение между после</w:t>
      </w:r>
      <w:r>
        <w:t>д</w:t>
      </w:r>
      <w:r>
        <w:t>ним способом творения и способом египетского барано-рогого бога, создающего человека на гончарном коле</w:t>
      </w:r>
      <w:r>
        <w:t>се, едва ощутимо. Сказание о Минерве, богине мудрости, начавшей свое существование после некоторого периода роста в мозгу своего отца, по крайней мере наводит на размышления и поэтично в качестве аллегории. Ни один древний грек никогда не был сожжен за то, что не прин</w:t>
      </w:r>
      <w:r>
        <w:t>и</w:t>
      </w:r>
      <w:r>
        <w:t>мал это в буквальном смысле; и, во всяком случае, “яз</w:t>
      </w:r>
      <w:r>
        <w:t>ы</w:t>
      </w:r>
      <w:r>
        <w:t>ческие” выдумки в общем намного менее нелепы и к</w:t>
      </w:r>
      <w:r>
        <w:t>о</w:t>
      </w:r>
      <w:r>
        <w:t>щунственны, нежели выдумки, навязанные христианам с тех пор, как церковь признала Ветхий Завет, и римско-католическая церковь открыла свой с</w:t>
      </w:r>
      <w:r>
        <w:t>чет тауматургич</w:t>
      </w:r>
      <w:r>
        <w:t>е</w:t>
      </w:r>
      <w:r>
        <w:t xml:space="preserve">ских святых. </w:t>
      </w:r>
    </w:p>
    <w:p w:rsidR="00000000" w:rsidRDefault="00474D2C">
      <w:pPr>
        <w:pStyle w:val="Oeoaou"/>
        <w:rPr>
          <w:spacing w:val="-2"/>
        </w:rPr>
      </w:pPr>
      <w:r>
        <w:rPr>
          <w:spacing w:val="-2"/>
        </w:rPr>
        <w:t>“Многие из туземцев Индии”, — продолжает профессор Мю</w:t>
      </w:r>
      <w:r>
        <w:rPr>
          <w:spacing w:val="-2"/>
        </w:rPr>
        <w:t>л</w:t>
      </w:r>
      <w:r>
        <w:rPr>
          <w:spacing w:val="-2"/>
        </w:rPr>
        <w:t>лер, — “признаются, что их чувства восстают против нечистот, прип</w:t>
      </w:r>
      <w:r>
        <w:rPr>
          <w:spacing w:val="-2"/>
        </w:rPr>
        <w:t>и</w:t>
      </w:r>
      <w:r>
        <w:rPr>
          <w:spacing w:val="-2"/>
        </w:rPr>
        <w:t xml:space="preserve">сываемых богам теми писаниями, которые они называют священными; все же имеются честные брахманы, которые будут утверждать, что </w:t>
      </w:r>
      <w:r>
        <w:rPr>
          <w:i/>
          <w:spacing w:val="-2"/>
        </w:rPr>
        <w:t>эти сказания имеют более глубокое значение;</w:t>
      </w:r>
      <w:r>
        <w:rPr>
          <w:spacing w:val="-2"/>
        </w:rPr>
        <w:t xml:space="preserve"> что, поскольку безнравстве</w:t>
      </w:r>
      <w:r>
        <w:rPr>
          <w:spacing w:val="-2"/>
        </w:rPr>
        <w:t>н</w:t>
      </w:r>
      <w:r>
        <w:rPr>
          <w:spacing w:val="-2"/>
        </w:rPr>
        <w:t xml:space="preserve">ность несовместима с божественным существом, то надо полагать, что </w:t>
      </w:r>
      <w:r>
        <w:rPr>
          <w:i/>
          <w:spacing w:val="-2"/>
        </w:rPr>
        <w:t>какая-то тайна</w:t>
      </w:r>
      <w:r>
        <w:rPr>
          <w:spacing w:val="-2"/>
        </w:rPr>
        <w:t xml:space="preserve"> скрыта в этих временем освященных сказаниях — тайна, которую может надеяться раскр</w:t>
      </w:r>
      <w:r>
        <w:rPr>
          <w:spacing w:val="-2"/>
        </w:rPr>
        <w:t>ыть почтительный и любозн</w:t>
      </w:r>
      <w:r>
        <w:rPr>
          <w:spacing w:val="-2"/>
        </w:rPr>
        <w:t>а</w:t>
      </w:r>
      <w:r>
        <w:rPr>
          <w:spacing w:val="-2"/>
        </w:rPr>
        <w:t xml:space="preserve">тельный ум”. </w:t>
      </w:r>
    </w:p>
    <w:p w:rsidR="00000000" w:rsidRDefault="00474D2C">
      <w:r>
        <w:t>Это как раз то, что утверждает христианское духове</w:t>
      </w:r>
      <w:r>
        <w:t>н</w:t>
      </w:r>
      <w:r>
        <w:t>ство в своих попытках объяснить непристойности и нел</w:t>
      </w:r>
      <w:r>
        <w:t>е</w:t>
      </w:r>
      <w:r>
        <w:t>пости Ветхого Завета. Только вместо того, чтобы предо</w:t>
      </w:r>
      <w:r>
        <w:t>с</w:t>
      </w:r>
      <w:r>
        <w:t xml:space="preserve">тавить истолкование тем, кто обладают ключами к этим </w:t>
      </w:r>
      <w:r>
        <w:lastRenderedPageBreak/>
        <w:t xml:space="preserve">кажущимся нелепостям, они приняли на себя обязанность и право, по </w:t>
      </w:r>
      <w:r>
        <w:rPr>
          <w:i/>
        </w:rPr>
        <w:t>божественному</w:t>
      </w:r>
      <w:r>
        <w:t xml:space="preserve"> уполномочию, толковать их по-своему. Они сделали не только это, но постепенно л</w:t>
      </w:r>
      <w:r>
        <w:t>и</w:t>
      </w:r>
      <w:r>
        <w:t>шили еврейское духовенство средств, чтобы истолковать свои Священные Писания так, как это делали их о</w:t>
      </w:r>
      <w:r>
        <w:t>тцы, так что в нынешнем веке найти среди раввинов сведущего каббалиста — почти невозможно. Евреи сами забыли ключ! А как они могли избегнуть этого? Где подлинные рукописи? Самой древней из ныне существующих евре</w:t>
      </w:r>
      <w:r>
        <w:t>й</w:t>
      </w:r>
      <w:r>
        <w:t>ских рукописей, говорят, является “Бодлейский Кодекс”, который не старше восьмисот-девятисот лет.</w:t>
      </w:r>
      <w:r>
        <w:rPr>
          <w:rStyle w:val="a6"/>
        </w:rPr>
        <w:footnoteReference w:id="507"/>
      </w:r>
      <w:r>
        <w:t xml:space="preserve"> Разрыв между Ездрой и этим </w:t>
      </w:r>
      <w:r>
        <w:rPr>
          <w:i/>
        </w:rPr>
        <w:t>“Кодексом””</w:t>
      </w:r>
      <w:r>
        <w:t xml:space="preserve"> таким образом, с</w:t>
      </w:r>
      <w:r>
        <w:t>о</w:t>
      </w:r>
      <w:r>
        <w:t xml:space="preserve">ставляет пятнадцать веков. В 1490 году </w:t>
      </w:r>
      <w:r>
        <w:rPr>
          <w:i/>
        </w:rPr>
        <w:t>Инквизиция з</w:t>
      </w:r>
      <w:r>
        <w:rPr>
          <w:i/>
        </w:rPr>
        <w:t>а</w:t>
      </w:r>
      <w:r>
        <w:rPr>
          <w:i/>
        </w:rPr>
        <w:t>ставила сжечь все еврейские библии,</w:t>
      </w:r>
      <w:r>
        <w:t xml:space="preserve"> один только То</w:t>
      </w:r>
      <w:r>
        <w:t>р</w:t>
      </w:r>
      <w:r>
        <w:t xml:space="preserve">квемада уничтожил 6000 томов в Саламанке. </w:t>
      </w:r>
      <w:r>
        <w:t>За исключ</w:t>
      </w:r>
      <w:r>
        <w:t>е</w:t>
      </w:r>
      <w:r>
        <w:t xml:space="preserve">нием нескольких рукописных </w:t>
      </w:r>
      <w:r>
        <w:rPr>
          <w:i/>
        </w:rPr>
        <w:t>“Тора Кетубим”</w:t>
      </w:r>
      <w:r>
        <w:t xml:space="preserve"> и </w:t>
      </w:r>
      <w:r>
        <w:rPr>
          <w:i/>
        </w:rPr>
        <w:t>“Небиим”,</w:t>
      </w:r>
      <w:r>
        <w:t xml:space="preserve"> употреблявшихся в синагогах, и происхожд</w:t>
      </w:r>
      <w:r>
        <w:t>е</w:t>
      </w:r>
      <w:r>
        <w:t>ние которых весьма недавнее, — мы не думаем, что еще осталась хоть одна рукопись, которая не была бы пункт</w:t>
      </w:r>
      <w:r>
        <w:t>и</w:t>
      </w:r>
      <w:r>
        <w:t>рована, следовательно — совершенно неправильно исто</w:t>
      </w:r>
      <w:r>
        <w:t>л</w:t>
      </w:r>
      <w:r>
        <w:t>кована и переделана мазоретами. Если бы не своевреме</w:t>
      </w:r>
      <w:r>
        <w:t>н</w:t>
      </w:r>
      <w:r>
        <w:t xml:space="preserve">ное изобретение </w:t>
      </w:r>
      <w:r>
        <w:rPr>
          <w:i/>
        </w:rPr>
        <w:t>“Мазоры”,</w:t>
      </w:r>
      <w:r>
        <w:t xml:space="preserve"> ни одного экземпляра Ветх</w:t>
      </w:r>
      <w:r>
        <w:t>о</w:t>
      </w:r>
      <w:r>
        <w:t>го Завета не потерпели бы в нашем веке. Хорошо известно, что мазореты во время переписывания старе</w:t>
      </w:r>
      <w:r>
        <w:t>й</w:t>
      </w:r>
      <w:r>
        <w:t>ших рукописей поставили себе задачу удалить,</w:t>
      </w:r>
      <w:r>
        <w:t xml:space="preserve"> за искл</w:t>
      </w:r>
      <w:r>
        <w:t>ю</w:t>
      </w:r>
      <w:r>
        <w:t>чением некоторых мест, которые они, вероятно, прогляд</w:t>
      </w:r>
      <w:r>
        <w:t>е</w:t>
      </w:r>
      <w:r>
        <w:t xml:space="preserve">ли, — все </w:t>
      </w:r>
      <w:r>
        <w:rPr>
          <w:i/>
        </w:rPr>
        <w:t>неприличные</w:t>
      </w:r>
      <w:r>
        <w:t xml:space="preserve"> слова, заменяя их своими собс</w:t>
      </w:r>
      <w:r>
        <w:t>т</w:t>
      </w:r>
      <w:r>
        <w:t xml:space="preserve">венными, часто совсем изменяя смысл стиха. </w:t>
      </w:r>
    </w:p>
    <w:p w:rsidR="00000000" w:rsidRDefault="00474D2C">
      <w:pPr>
        <w:pStyle w:val="Oeoaou"/>
      </w:pPr>
      <w:r>
        <w:lastRenderedPageBreak/>
        <w:t>“Ясно”, — говорит Дональдсон, — “что Мазоретская школа в Т</w:t>
      </w:r>
      <w:r>
        <w:t>и</w:t>
      </w:r>
      <w:r>
        <w:t xml:space="preserve">верии была занята налаживанием или разлаживанием еврейского текста до окончательного опубликования самой </w:t>
      </w:r>
      <w:r>
        <w:rPr>
          <w:i/>
        </w:rPr>
        <w:t>“Мазоры”.</w:t>
      </w:r>
      <w:r>
        <w:t xml:space="preserve"> </w:t>
      </w:r>
    </w:p>
    <w:p w:rsidR="00000000" w:rsidRDefault="00474D2C">
      <w:r>
        <w:t>Поэтому, если бы мы обладали подлинными текст</w:t>
      </w:r>
      <w:r>
        <w:t>а</w:t>
      </w:r>
      <w:r>
        <w:t>ми, то — судя по теперешним копиям Библии, имеющи</w:t>
      </w:r>
      <w:r>
        <w:t>м</w:t>
      </w:r>
      <w:r>
        <w:t>ся у нас — было бы действительно очень поучительно сопоставить Ветхий Завет с Веда</w:t>
      </w:r>
      <w:r>
        <w:t>ми и даже с брахманис</w:t>
      </w:r>
      <w:r>
        <w:t>т</w:t>
      </w:r>
      <w:r>
        <w:t>скими книгами. Мы поистине верим, что никакая вера, как бы слепа она ни была, не могла бы устоять перед т</w:t>
      </w:r>
      <w:r>
        <w:t>а</w:t>
      </w:r>
      <w:r>
        <w:t>кой лавиной грубых нечистот и выдумок. И если после</w:t>
      </w:r>
      <w:r>
        <w:t>д</w:t>
      </w:r>
      <w:r>
        <w:t>ние не только приняты, но навязаны силой миллионам цивилизованных людей, которые находят их заслуж</w:t>
      </w:r>
      <w:r>
        <w:t>и</w:t>
      </w:r>
      <w:r>
        <w:t xml:space="preserve">вающими почитания и поучительными настолько, что верят в них как в </w:t>
      </w:r>
      <w:r>
        <w:rPr>
          <w:i/>
        </w:rPr>
        <w:t>божественное откровение,</w:t>
      </w:r>
      <w:r>
        <w:t xml:space="preserve"> то почему нам удивляться, что брахманы верят, что их книги равно являются </w:t>
      </w:r>
      <w:r>
        <w:rPr>
          <w:i/>
        </w:rPr>
        <w:t>Шрути,</w:t>
      </w:r>
      <w:r>
        <w:t xml:space="preserve"> откровением? </w:t>
      </w:r>
    </w:p>
    <w:p w:rsidR="00000000" w:rsidRDefault="00474D2C">
      <w:r>
        <w:t>Конечно, поблагодарим мазоретов, но в то же вр</w:t>
      </w:r>
      <w:r>
        <w:t xml:space="preserve">емя будем изучать обе стороны медали. </w:t>
      </w:r>
    </w:p>
    <w:p w:rsidR="00000000" w:rsidRDefault="00474D2C">
      <w:r>
        <w:t>Легенды, мифы, аллегории, символы — если только они принадлежат к индусской, халдейской или египетской традициям — все бросаются в одну и ту же кучу выдумок. Они едва заслуживают чести поверхностного обследов</w:t>
      </w:r>
      <w:r>
        <w:t>а</w:t>
      </w:r>
      <w:r>
        <w:t>ния их возможной связи с астрономией или с половыми символами. Те же самые мифы — когда (и потому что) они искажены — принимаются как священные писания, даже больше — как Слово Божие! Разве это беспристр</w:t>
      </w:r>
      <w:r>
        <w:t>а</w:t>
      </w:r>
      <w:r>
        <w:t>стная история? Справедливо ли это по отношению к пр</w:t>
      </w:r>
      <w:r>
        <w:t>о</w:t>
      </w:r>
      <w:r>
        <w:t>шлому, н</w:t>
      </w:r>
      <w:r>
        <w:t>астоящему и будущему? “Вы не можете служить Богу и Мамоне”, — сказал Реформатор девятнадцать в</w:t>
      </w:r>
      <w:r>
        <w:t>е</w:t>
      </w:r>
      <w:r>
        <w:t>ков тому назад. “Вы не можете служить истине и общес</w:t>
      </w:r>
      <w:r>
        <w:t>т</w:t>
      </w:r>
      <w:r>
        <w:t>венным предрассудкам”, — было бы более применимо к нашему веку. Однако, наши авторитеты претендуют на то, что они служат первой</w:t>
      </w:r>
      <w:r>
        <w:t xml:space="preserve">. </w:t>
      </w:r>
    </w:p>
    <w:p w:rsidR="00000000" w:rsidRDefault="00474D2C">
      <w:r>
        <w:t xml:space="preserve">Действительно, во всех религиозных системах почти нет мифов, достойных этого термина, которые не имели бы исторической и научной основы. Мифы, как Покок талантливо выразился, </w:t>
      </w:r>
    </w:p>
    <w:p w:rsidR="00000000" w:rsidRDefault="00474D2C">
      <w:pPr>
        <w:pStyle w:val="Oeoaou"/>
      </w:pPr>
      <w:r>
        <w:t>“принимаются сейчас за вымыслы как раз пропорционально том</w:t>
      </w:r>
      <w:r>
        <w:t xml:space="preserve">у, насколько мы их </w:t>
      </w:r>
      <w:r>
        <w:rPr>
          <w:i/>
        </w:rPr>
        <w:t>не понимаем;</w:t>
      </w:r>
      <w:r>
        <w:t xml:space="preserve"> и за истины пропорционально тому, как они были когда-то </w:t>
      </w:r>
      <w:r>
        <w:rPr>
          <w:i/>
        </w:rPr>
        <w:t>понимаемы.</w:t>
      </w:r>
      <w:r>
        <w:t xml:space="preserve"> Именно, наше невежество из истории </w:t>
      </w:r>
      <w:r>
        <w:lastRenderedPageBreak/>
        <w:t>сделало миф; и наше невежество есть эллинское наследие, во многом — результат эллинского тщеславия” [</w:t>
      </w:r>
      <w:r>
        <w:rPr>
          <w:b/>
        </w:rPr>
        <w:t>418</w:t>
      </w:r>
      <w:r>
        <w:t xml:space="preserve">, </w:t>
      </w:r>
      <w:r>
        <w:rPr>
          <w:i/>
        </w:rPr>
        <w:t>Предисловие</w:t>
      </w:r>
      <w:r>
        <w:t xml:space="preserve">, с. IX]. </w:t>
      </w:r>
    </w:p>
    <w:p w:rsidR="00000000" w:rsidRDefault="00474D2C">
      <w:r>
        <w:t>Бунзен и Шампольон уже доказали, что священные книги Египта намного старше самых старейших частей “Книги Бытия”. А теперь более тщательные исследов</w:t>
      </w:r>
      <w:r>
        <w:t>а</w:t>
      </w:r>
      <w:r>
        <w:t>ния, кажется, подтверждают подозрение, — которое у нас равняется с уверенностью — что законы Моисея яв</w:t>
      </w:r>
      <w:r>
        <w:t xml:space="preserve">ляются копиями кодекса брахманистского </w:t>
      </w:r>
      <w:r>
        <w:rPr>
          <w:i/>
        </w:rPr>
        <w:t>Ману</w:t>
      </w:r>
      <w:r>
        <w:t>. Таким образом, по всей вероятности, Египет обязан своей цивилизацией, своими гражданскими институтами и своими искусств</w:t>
      </w:r>
      <w:r>
        <w:t>а</w:t>
      </w:r>
      <w:r>
        <w:t>ми — Индии. Но против этого предположения выстро</w:t>
      </w:r>
      <w:r>
        <w:t>и</w:t>
      </w:r>
      <w:r>
        <w:t>лась целая армия “авторитетов”, и какое это имеет знач</w:t>
      </w:r>
      <w:r>
        <w:t>е</w:t>
      </w:r>
      <w:r>
        <w:t>ние, если последние в настоящее время этот факт отр</w:t>
      </w:r>
      <w:r>
        <w:t>и</w:t>
      </w:r>
      <w:r>
        <w:t>цают? Рано или поздно, но им придется признать его, принадлежат ли они к германской или к французской школе. Среди ученых — но не тех, кто легко идут на ко</w:t>
      </w:r>
      <w:r>
        <w:t>м</w:t>
      </w:r>
      <w:r>
        <w:t>промисс между интересом и совестью </w:t>
      </w:r>
      <w:r>
        <w:t>— имеется н</w:t>
      </w:r>
      <w:r>
        <w:t>е</w:t>
      </w:r>
      <w:r>
        <w:t>сколько бесстрашных душ, которые могут вынести на свет неопровержимые факты. Примерно двадцать лет т</w:t>
      </w:r>
      <w:r>
        <w:t>о</w:t>
      </w:r>
      <w:r>
        <w:t>му назад Макс Мюллер в одном письме редактору ло</w:t>
      </w:r>
      <w:r>
        <w:t>н</w:t>
      </w:r>
      <w:r>
        <w:t xml:space="preserve">донской </w:t>
      </w:r>
      <w:r>
        <w:rPr>
          <w:i/>
        </w:rPr>
        <w:t>“Times”,</w:t>
      </w:r>
      <w:r>
        <w:t xml:space="preserve"> в апреле 1857 г., весьма яростно утве</w:t>
      </w:r>
      <w:r>
        <w:t>р</w:t>
      </w:r>
      <w:r>
        <w:t xml:space="preserve">ждал, что нирвана означает </w:t>
      </w:r>
      <w:r>
        <w:rPr>
          <w:i/>
        </w:rPr>
        <w:t>уничтожение</w:t>
      </w:r>
      <w:r>
        <w:t> — в полном смысле этого слова. (См. [</w:t>
      </w:r>
      <w:r>
        <w:rPr>
          <w:b/>
        </w:rPr>
        <w:t>47</w:t>
      </w:r>
      <w:r>
        <w:t>, т. I, с. 287], о значении ни</w:t>
      </w:r>
      <w:r>
        <w:t>р</w:t>
      </w:r>
      <w:r>
        <w:t xml:space="preserve">ваны.) Но в 1869 году в лекции перед общим собранием Общества германских филологов в Киле “он отчетливо заявляет о своем убеждении, что нигилизм, приписанный учению Будды, в самом деле, </w:t>
      </w:r>
      <w:r>
        <w:t xml:space="preserve">не входит в его доктрину и что совсем неправильно полагать, что нирвана означает уничтожение”. (Трюбнер, </w:t>
      </w:r>
      <w:r>
        <w:rPr>
          <w:i/>
        </w:rPr>
        <w:t>“Американские и восточные литературные записки”,</w:t>
      </w:r>
      <w:r>
        <w:t xml:space="preserve"> окт. 16, 1869; также Инман [</w:t>
      </w:r>
      <w:r>
        <w:rPr>
          <w:b/>
        </w:rPr>
        <w:t>424</w:t>
      </w:r>
      <w:r>
        <w:t>, с. 128].) Однако, если мы не ошибаемся, профессор Мю</w:t>
      </w:r>
      <w:r>
        <w:t>л</w:t>
      </w:r>
      <w:r>
        <w:t xml:space="preserve">лер был настолько же авторитетен в 1857 году, как в 1869 году. </w:t>
      </w:r>
    </w:p>
    <w:p w:rsidR="00000000" w:rsidRDefault="00474D2C">
      <w:pPr>
        <w:pStyle w:val="Oeoaou"/>
        <w:rPr>
          <w:spacing w:val="-2"/>
        </w:rPr>
      </w:pPr>
      <w:r>
        <w:rPr>
          <w:spacing w:val="-2"/>
        </w:rPr>
        <w:t>“Будет трудно установить”, — говорит (теперь) этот великий уч</w:t>
      </w:r>
      <w:r>
        <w:rPr>
          <w:spacing w:val="-2"/>
        </w:rPr>
        <w:t>е</w:t>
      </w:r>
      <w:r>
        <w:rPr>
          <w:spacing w:val="-2"/>
        </w:rPr>
        <w:t>ный, — “являются ли Веды самыми древними книгами, или же некот</w:t>
      </w:r>
      <w:r>
        <w:rPr>
          <w:spacing w:val="-2"/>
        </w:rPr>
        <w:t>о</w:t>
      </w:r>
      <w:r>
        <w:rPr>
          <w:spacing w:val="-2"/>
        </w:rPr>
        <w:t>рые части Ветхого Завета могут быть прослежены назад к той же самой или даже еще бо</w:t>
      </w:r>
      <w:r>
        <w:rPr>
          <w:spacing w:val="-2"/>
        </w:rPr>
        <w:t>лее древней дате, нежели старейшие гимны Вед [</w:t>
      </w:r>
      <w:r>
        <w:rPr>
          <w:b/>
          <w:spacing w:val="-2"/>
        </w:rPr>
        <w:t>47</w:t>
      </w:r>
      <w:r>
        <w:rPr>
          <w:spacing w:val="-2"/>
        </w:rPr>
        <w:t xml:space="preserve">, т. I]. </w:t>
      </w:r>
    </w:p>
    <w:p w:rsidR="00000000" w:rsidRDefault="00474D2C">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spacing w:val="-2"/>
        </w:rPr>
      </w:pPr>
      <w:r>
        <w:rPr>
          <w:rFonts w:ascii="Times New Roman" w:hAnsi="Times New Roman"/>
          <w:spacing w:val="-2"/>
        </w:rPr>
        <w:t>Но его отказ от предыдущего мнения о нирване п</w:t>
      </w:r>
      <w:r>
        <w:rPr>
          <w:rFonts w:ascii="Times New Roman" w:hAnsi="Times New Roman"/>
          <w:spacing w:val="-2"/>
        </w:rPr>
        <w:t>о</w:t>
      </w:r>
      <w:r>
        <w:rPr>
          <w:rFonts w:ascii="Times New Roman" w:hAnsi="Times New Roman"/>
          <w:spacing w:val="-2"/>
        </w:rPr>
        <w:t>зволяет нам надеяться, что он еще может изменить свое мнение подобным же образом по вопросу о “Книге Б</w:t>
      </w:r>
      <w:r>
        <w:rPr>
          <w:rFonts w:ascii="Times New Roman" w:hAnsi="Times New Roman"/>
          <w:spacing w:val="-2"/>
        </w:rPr>
        <w:t>ы</w:t>
      </w:r>
      <w:r>
        <w:rPr>
          <w:rFonts w:ascii="Times New Roman" w:hAnsi="Times New Roman"/>
          <w:spacing w:val="-2"/>
        </w:rPr>
        <w:lastRenderedPageBreak/>
        <w:t>тия”, так что публика сможет одновременно получить пользу от истины и санкцию одного из величайших авт</w:t>
      </w:r>
      <w:r>
        <w:rPr>
          <w:rFonts w:ascii="Times New Roman" w:hAnsi="Times New Roman"/>
          <w:spacing w:val="-2"/>
        </w:rPr>
        <w:t>о</w:t>
      </w:r>
      <w:r>
        <w:rPr>
          <w:rFonts w:ascii="Times New Roman" w:hAnsi="Times New Roman"/>
          <w:spacing w:val="-2"/>
        </w:rPr>
        <w:t xml:space="preserve">ритетов Европы. </w:t>
      </w:r>
    </w:p>
    <w:p w:rsidR="00000000" w:rsidRDefault="00474D2C">
      <w:r>
        <w:t>Хорошо известно, как мало востоковеды приблиз</w:t>
      </w:r>
      <w:r>
        <w:t>и</w:t>
      </w:r>
      <w:r>
        <w:t>лись к чему-либо похожему на согласие по поводу врем</w:t>
      </w:r>
      <w:r>
        <w:t>е</w:t>
      </w:r>
      <w:r>
        <w:t>ни Зороастра, и пока с этим вопросом не покончено, м</w:t>
      </w:r>
      <w:r>
        <w:t>о</w:t>
      </w:r>
      <w:r>
        <w:t>жет быть, разумнее будет безогов</w:t>
      </w:r>
      <w:r>
        <w:t>орочно положиться на брахманистские вычисления Зодиака, чем на мнения уч</w:t>
      </w:r>
      <w:r>
        <w:t>е</w:t>
      </w:r>
      <w:r>
        <w:t>ных. Оставляя в стороне светскую орду непризнанных ученых, которые еще только ждут своей очереди быть избранными для общественного поклонения в качестве идолов, олицетворяющих водительство наукой, — где мы найдем среди признанных авторитетов сегодняшнего дня двух, мнения которых по поводу этой даты совпали бы? Вот Бунзен, который помещает Зороастра в Бактрии, и относит эмиграцию бактрийцев к Инду к 3784 г. до Р. X. [</w:t>
      </w:r>
      <w:r>
        <w:rPr>
          <w:b/>
        </w:rPr>
        <w:t>74</w:t>
      </w:r>
      <w:r>
        <w:t>, т. V, с. 77], а</w:t>
      </w:r>
      <w:r>
        <w:t xml:space="preserve"> рождение Моисея к 1392 г. [</w:t>
      </w:r>
      <w:r>
        <w:rPr>
          <w:b/>
        </w:rPr>
        <w:t>74</w:t>
      </w:r>
      <w:r>
        <w:t>, т. V, с. 78]. Надо сказать, что довольно трудно поместить Зоро</w:t>
      </w:r>
      <w:r>
        <w:t>а</w:t>
      </w:r>
      <w:r>
        <w:t>стра раньше времени создания Вед, принимая во вним</w:t>
      </w:r>
      <w:r>
        <w:t>а</w:t>
      </w:r>
      <w:r>
        <w:t>ние, что вся его доктрина представляет собою доктрину ранних Вед. Правда, в течение какого-то более или менее неясного периода он пребывал в Афганистане, прежде чем переселиться в Пенджаб, но Веды были начаты в п</w:t>
      </w:r>
      <w:r>
        <w:t>о</w:t>
      </w:r>
      <w:r>
        <w:t xml:space="preserve">следней стране. Они указывают на прогресс индусов так же, как “Авеста” указывает на прогресс иранцев. А вот другой ученый — Хауг, который приписывает </w:t>
      </w:r>
      <w:r>
        <w:rPr>
          <w:i/>
        </w:rPr>
        <w:t>“Ай</w:t>
      </w:r>
      <w:r>
        <w:rPr>
          <w:i/>
        </w:rPr>
        <w:t>т</w:t>
      </w:r>
      <w:r>
        <w:rPr>
          <w:i/>
        </w:rPr>
        <w:t>а</w:t>
      </w:r>
      <w:r>
        <w:rPr>
          <w:i/>
        </w:rPr>
        <w:t>рейя-брахмане”</w:t>
      </w:r>
      <w:r>
        <w:t xml:space="preserve"> (брахманистскому комментарию к “Ри</w:t>
      </w:r>
      <w:r>
        <w:t>г</w:t>
      </w:r>
      <w:r>
        <w:t>веде”, гораздо более позднего происхождения, чем сама Веда) давность между 1400 и 1200 гг. до Р. X., тогда как Веды помещаются им между 2000 и 2400 гг. до Р. X. Макс Мюллер осторожно указывает на некоторые затру</w:t>
      </w:r>
      <w:r>
        <w:t>д</w:t>
      </w:r>
      <w:r>
        <w:t>нения в этом хронологическом вычислении, но все же не совсем отрицает его.</w:t>
      </w:r>
      <w:r>
        <w:rPr>
          <w:rStyle w:val="a6"/>
        </w:rPr>
        <w:footnoteReference w:id="508"/>
      </w:r>
      <w:r>
        <w:t xml:space="preserve"> Однако, как бы то ни было, и предположив, что </w:t>
      </w:r>
      <w:r>
        <w:rPr>
          <w:i/>
        </w:rPr>
        <w:t>Пятикнижие</w:t>
      </w:r>
      <w:r>
        <w:t xml:space="preserve"> было написано самим Моисеем, — несмотря на то, что этим он будет заставлен дважды записать свою собственную смерть,</w:t>
      </w:r>
      <w:r>
        <w:t xml:space="preserve"> — все же и тогда, если Моисей родился, как пишет Бунзен, в 1392 году до Р. X., “Пятикнижие” не могло быть написано </w:t>
      </w:r>
      <w:r>
        <w:rPr>
          <w:i/>
        </w:rPr>
        <w:t>раньше</w:t>
      </w:r>
      <w:r>
        <w:t xml:space="preserve"> Вед. Особенно, если Зороастр родился в 3784 г. до </w:t>
      </w:r>
      <w:r>
        <w:lastRenderedPageBreak/>
        <w:t>Р. X. Если, как говорит нам Хауг,</w:t>
      </w:r>
      <w:r>
        <w:rPr>
          <w:rStyle w:val="a6"/>
        </w:rPr>
        <w:footnoteReference w:id="509"/>
      </w:r>
      <w:r>
        <w:t xml:space="preserve"> некоторые гимны “Ригведы” были написаны до того, как Зороастр завершил свою схизму, что-то около тридцати семи веков до Р. X., и Макс Мюллер сам говорит, что “зороастрийцы и их пре</w:t>
      </w:r>
      <w:r>
        <w:t>д</w:t>
      </w:r>
      <w:r>
        <w:t>ки вышли из Индии в течение ведического периода”, то как могут быть некоторые части Ветхого Завета просл</w:t>
      </w:r>
      <w:r>
        <w:t>е</w:t>
      </w:r>
      <w:r>
        <w:t>жены назад к той ж</w:t>
      </w:r>
      <w:r>
        <w:t xml:space="preserve">е самой или даже еще “более древней дате, чем старейшие гимны Вед? </w:t>
      </w:r>
    </w:p>
    <w:p w:rsidR="00000000" w:rsidRDefault="00474D2C">
      <w:r>
        <w:t xml:space="preserve">Среди востоковедов установилось общее мнение, что арийцы за 3000 лет до Р. X. все еще находились в степях к востоку от Каспия и были объединены. Раулинсон </w:t>
      </w:r>
      <w:r>
        <w:rPr>
          <w:i/>
        </w:rPr>
        <w:t>пре</w:t>
      </w:r>
      <w:r>
        <w:rPr>
          <w:i/>
        </w:rPr>
        <w:t>д</w:t>
      </w:r>
      <w:r>
        <w:rPr>
          <w:i/>
        </w:rPr>
        <w:t>полагает,</w:t>
      </w:r>
      <w:r>
        <w:t xml:space="preserve"> что они “хлынули к востоку” из Армении как из общего центра, тогда как два родственных потока п</w:t>
      </w:r>
      <w:r>
        <w:t>о</w:t>
      </w:r>
      <w:r>
        <w:t xml:space="preserve">текли — один на север через Кавказ, другой — на запад через Малую Азию и Европу. Он находит, что арийцы в периоде, предшествовавшем пятнадцатому веку до нашей эры, “поселились на </w:t>
      </w:r>
      <w:r>
        <w:t>территории, орошаемой Верхним Индом”. Отсюда ведические арийцы переселились в Пенджаб, а зендские арийцы двинулись на запад, основ</w:t>
      </w:r>
      <w:r>
        <w:t>ы</w:t>
      </w:r>
      <w:r>
        <w:t xml:space="preserve">вая исторические страны. Но все это, как и остальное — только гипотеза, и приведена как таковая. </w:t>
      </w:r>
    </w:p>
    <w:p w:rsidR="00000000" w:rsidRDefault="00474D2C">
      <w:r>
        <w:t>Опять, Раулинсон, очевидно, следуя за Максом Мю</w:t>
      </w:r>
      <w:r>
        <w:t>л</w:t>
      </w:r>
      <w:r>
        <w:t>лером, говорит: “Ранняя история арийцев за многие в</w:t>
      </w:r>
      <w:r>
        <w:t>е</w:t>
      </w:r>
      <w:r>
        <w:t>ка — абсолютный пробел”. Но многие ученые брахманы, однако, заявили, что они обнаружили след существования Вед еще в 2100 году до Р. X. И сэр Уильям Джоунс, рук</w:t>
      </w:r>
      <w:r>
        <w:t>о</w:t>
      </w:r>
      <w:r>
        <w:t>водствуясь астрономиче</w:t>
      </w:r>
      <w:r>
        <w:t>скими данными, отнес “Яджурв</w:t>
      </w:r>
      <w:r>
        <w:t>е</w:t>
      </w:r>
      <w:r>
        <w:t xml:space="preserve">ду” к 1580 г. до Р. X. Это все еще “раньше Моисея”. </w:t>
      </w:r>
    </w:p>
    <w:p w:rsidR="00000000" w:rsidRDefault="00474D2C">
      <w:r>
        <w:t>Основываясь, именно, на том предположении, что до 1500 г. до Р. X. арийцы еще не ушли из Афганистана в Пенджаб, Макс Мюллер и другие оксфордские ученые предположили, что части Ветхого Завета могут быть пр</w:t>
      </w:r>
      <w:r>
        <w:t>о</w:t>
      </w:r>
      <w:r>
        <w:t>слежены назад к той же самой или даже еще более дре</w:t>
      </w:r>
      <w:r>
        <w:t>в</w:t>
      </w:r>
      <w:r>
        <w:t>ней дате, нежели старейшие гимны Вед. Поэтому, до тех пор, пока востоковеды не будут в состоянии указать нам правильное время жизни Зороастра, ни один авторитет по вопросу д</w:t>
      </w:r>
      <w:r>
        <w:t xml:space="preserve">ревности Вед не может считаться выше самих брахманов. </w:t>
      </w:r>
    </w:p>
    <w:p w:rsidR="00000000" w:rsidRDefault="00474D2C">
      <w:r>
        <w:lastRenderedPageBreak/>
        <w:t>Так как признанным фактом является то, что бол</w:t>
      </w:r>
      <w:r>
        <w:t>ь</w:t>
      </w:r>
      <w:r>
        <w:t>шинство своих законов евреи заимствовали у египтян, то давайте рассмотрим, кто такие были египтяне. По нашему мнению — которое обладает, разумеется, малым автор</w:t>
      </w:r>
      <w:r>
        <w:t>и</w:t>
      </w:r>
      <w:r>
        <w:t>тетом — они были древние индийцы, и в нашем первом томе мы приводили цитаты из трудов историка Колука-Батта, которые подтверждают такую теорию. Что мы по</w:t>
      </w:r>
      <w:r>
        <w:t>д</w:t>
      </w:r>
      <w:r>
        <w:t xml:space="preserve">разумеваем под древней Индией, так это следующее: </w:t>
      </w:r>
    </w:p>
    <w:p w:rsidR="00000000" w:rsidRDefault="00474D2C">
      <w:r>
        <w:t>Ни одна область на карте — за исключением др</w:t>
      </w:r>
      <w:r>
        <w:t>евней Скифии — не установлена так неопределенно, как та, которая носила название Индии. Эфиопия представляет, быть может, единственную параллель. Это была колыбель кушитов или хамитских рас и находилась к востоку от Вавилонии. Это было когда-то названием Индустана, к</w:t>
      </w:r>
      <w:r>
        <w:t>о</w:t>
      </w:r>
      <w:r>
        <w:t>гда темнокожие расы, поклонявшиеся Бала-Махадеве и Бхавани-Махидеви, главенствовали в этой стране. Индия ранних мудрецов представляется как область у истоков Окса и Джаксарта. Аполлоний Тианский пересек Кавказ, или Гиндукуш, где он встретился с</w:t>
      </w:r>
      <w:r>
        <w:t xml:space="preserve"> царем, который напр</w:t>
      </w:r>
      <w:r>
        <w:t>а</w:t>
      </w:r>
      <w:r>
        <w:t xml:space="preserve">вил его к обители мудрецов — возможно, к потомкам тех, кого Аммиан называет “брахманами Верхней Индии” и которых Гистасп, отец Дария (или, более вероятно, Дарий Гистасп сам) посетил, и, получив от них наставления, внедрил их обряды и идеи в магианские ритуалы. Это повествование об Аполлоний, кажется, указывает на Кашмир как на ту страну, которую он посетил, и на </w:t>
      </w:r>
      <w:r>
        <w:rPr>
          <w:i/>
        </w:rPr>
        <w:t>н</w:t>
      </w:r>
      <w:r>
        <w:rPr>
          <w:i/>
        </w:rPr>
        <w:t>а</w:t>
      </w:r>
      <w:r>
        <w:rPr>
          <w:i/>
        </w:rPr>
        <w:t>гов</w:t>
      </w:r>
      <w:r>
        <w:t> — после их обращения в буддизм — как на его учит</w:t>
      </w:r>
      <w:r>
        <w:t>е</w:t>
      </w:r>
      <w:r>
        <w:t>лей. В то время арийская Индия не простиралась за Пен</w:t>
      </w:r>
      <w:r>
        <w:t>д</w:t>
      </w:r>
      <w:r>
        <w:t xml:space="preserve">жаб. </w:t>
      </w:r>
    </w:p>
    <w:p w:rsidR="00000000" w:rsidRDefault="00474D2C">
      <w:r>
        <w:t>По нашему м</w:t>
      </w:r>
      <w:r>
        <w:t>нению, наиболее смущающим препятс</w:t>
      </w:r>
      <w:r>
        <w:t>т</w:t>
      </w:r>
      <w:r>
        <w:t>вием на пути развития этнологии всегда было тройное потомство Ноя. В попытке согласовать послепотопные расы с генеалогическим происхождением от Сима, Хама и Иафета, придерживающиеся христианства востоковеды поставили себе задачу, которую невозможно выполнить. Библейский Ноев ковчег стал ложем Прокруста, к котор</w:t>
      </w:r>
      <w:r>
        <w:t>о</w:t>
      </w:r>
      <w:r>
        <w:t>му им приходилось все приспосабливать. Поэтому вним</w:t>
      </w:r>
      <w:r>
        <w:t>а</w:t>
      </w:r>
      <w:r>
        <w:t>ние было отвлечено от достоверных источников инфо</w:t>
      </w:r>
      <w:r>
        <w:t>р</w:t>
      </w:r>
      <w:r>
        <w:t>мации относительно происхождения человека, и чисто местная алле</w:t>
      </w:r>
      <w:r>
        <w:t xml:space="preserve">гория была ложно принята за исторический факт, исходящий из вдохновенного источника. Странный </w:t>
      </w:r>
      <w:r>
        <w:lastRenderedPageBreak/>
        <w:t>и неудачный выбор! Изо всех священных писаний нар</w:t>
      </w:r>
      <w:r>
        <w:t>о</w:t>
      </w:r>
      <w:r>
        <w:t>дов, ответвившихся от первоначального человеческого рода, христианство должно было избрать себе для руков</w:t>
      </w:r>
      <w:r>
        <w:t>о</w:t>
      </w:r>
      <w:r>
        <w:t>дства национальные летописи и священные писания н</w:t>
      </w:r>
      <w:r>
        <w:t>а</w:t>
      </w:r>
      <w:r>
        <w:t>рода, возможно, наименее духовного из человеческой с</w:t>
      </w:r>
      <w:r>
        <w:t>е</w:t>
      </w:r>
      <w:r>
        <w:t>мьи — семитического. Это та ветвь, которая никогда не была в состоянии развить из своих многочисленных яз</w:t>
      </w:r>
      <w:r>
        <w:t>ы</w:t>
      </w:r>
      <w:r>
        <w:t>ков язык, способный воплощать идеи нравственного и ин</w:t>
      </w:r>
      <w:r>
        <w:t>теллектуального мира; чьи формы выражения и н</w:t>
      </w:r>
      <w:r>
        <w:t>а</w:t>
      </w:r>
      <w:r>
        <w:t>правление мысли никогда не могли подняться выше чисто чувственных и земных образов речи; чья литература не оставила ничего оригинального, ничего, что бы не было заимствовано от арийской мысли, и чьей науке и филос</w:t>
      </w:r>
      <w:r>
        <w:t>о</w:t>
      </w:r>
      <w:r>
        <w:t>фии совсем не хватает благородных черт высоко духо</w:t>
      </w:r>
      <w:r>
        <w:t>в</w:t>
      </w:r>
      <w:r>
        <w:t>ных и метафизических систем индоевропейских (Иафе</w:t>
      </w:r>
      <w:r>
        <w:t>т</w:t>
      </w:r>
      <w:r>
        <w:t xml:space="preserve">ских) рас. </w:t>
      </w:r>
    </w:p>
    <w:p w:rsidR="00000000" w:rsidRDefault="00474D2C">
      <w:r>
        <w:t xml:space="preserve">Бунзен показывает хемизм (язык Египта) как весьма древний вклад от Западной Азии, содержащий </w:t>
      </w:r>
      <w:r>
        <w:rPr>
          <w:i/>
        </w:rPr>
        <w:t>зародыши</w:t>
      </w:r>
      <w:r>
        <w:t xml:space="preserve"> семитического языка, и носящий в себе</w:t>
      </w:r>
      <w:r>
        <w:t>, таким образом, “свидетельство первобытного родственного единства с</w:t>
      </w:r>
      <w:r>
        <w:t>е</w:t>
      </w:r>
      <w:r>
        <w:t>митической и арийской рас”. Мы должны помнить в этой связи, что народы Юго-Западной и Западной Азии, вкл</w:t>
      </w:r>
      <w:r>
        <w:t>ю</w:t>
      </w:r>
      <w:r>
        <w:t>чая мидийцев, все были арийцы. Далеко еще не доказано, кто были первоначальные хозяева Индии. То обстоятел</w:t>
      </w:r>
      <w:r>
        <w:t>ь</w:t>
      </w:r>
      <w:r>
        <w:t>ство, что этот период лежит вне документально устана</w:t>
      </w:r>
      <w:r>
        <w:t>в</w:t>
      </w:r>
      <w:r>
        <w:t>ливаемой истории, еще не исключает вероятной правил</w:t>
      </w:r>
      <w:r>
        <w:t>ь</w:t>
      </w:r>
      <w:r>
        <w:t>ности нашей теории, что ими была могущественная раса строителей, назовем ли мы их восточными эфиопами или темнокожими арийцами</w:t>
      </w:r>
      <w:r>
        <w:t xml:space="preserve"> (это слово означает просто “бл</w:t>
      </w:r>
      <w:r>
        <w:t>а</w:t>
      </w:r>
      <w:r>
        <w:t xml:space="preserve">городный воин”, “храбрец”). Одно время они правили безраздельно над всей древней Индией, обозначенной впоследствии </w:t>
      </w:r>
      <w:r>
        <w:rPr>
          <w:i/>
        </w:rPr>
        <w:t>Ману</w:t>
      </w:r>
      <w:r>
        <w:t xml:space="preserve"> как владение тех, кого наши ученые называют санскритоязычными народами. </w:t>
      </w:r>
    </w:p>
    <w:p w:rsidR="00000000" w:rsidRDefault="00474D2C">
      <w:r>
        <w:rPr>
          <w:i/>
        </w:rPr>
        <w:t>Полагают,</w:t>
      </w:r>
      <w:r>
        <w:t xml:space="preserve"> что эти индусы вошли в страну с северо-запада; некоторые </w:t>
      </w:r>
      <w:r>
        <w:rPr>
          <w:i/>
        </w:rPr>
        <w:t>высказывают догадку,</w:t>
      </w:r>
      <w:r>
        <w:t xml:space="preserve"> что они прине</w:t>
      </w:r>
      <w:r>
        <w:t>с</w:t>
      </w:r>
      <w:r>
        <w:t xml:space="preserve">ли с собою брахманизм, и что языком завоевателей, </w:t>
      </w:r>
      <w:r>
        <w:rPr>
          <w:i/>
        </w:rPr>
        <w:t>вер</w:t>
      </w:r>
      <w:r>
        <w:rPr>
          <w:i/>
        </w:rPr>
        <w:t>о</w:t>
      </w:r>
      <w:r>
        <w:rPr>
          <w:i/>
        </w:rPr>
        <w:t>ятно,</w:t>
      </w:r>
      <w:r>
        <w:t xml:space="preserve"> был санскрит. Над этими тремя скудными данными наши филологи работали непрестанно с тех пор как Инд</w:t>
      </w:r>
      <w:r>
        <w:t>у</w:t>
      </w:r>
      <w:r>
        <w:t>стан и его огромная санск</w:t>
      </w:r>
      <w:r>
        <w:t>ритская литература были н</w:t>
      </w:r>
      <w:r>
        <w:t>а</w:t>
      </w:r>
      <w:r>
        <w:t>сильно вынесены на обозрение сэром Уильямом Джоу</w:t>
      </w:r>
      <w:r>
        <w:t>н</w:t>
      </w:r>
      <w:r>
        <w:t xml:space="preserve">сом, — все время с висящими на их шее тремя сыновьями </w:t>
      </w:r>
      <w:r>
        <w:lastRenderedPageBreak/>
        <w:t xml:space="preserve">Ноя. И это — </w:t>
      </w:r>
      <w:r>
        <w:rPr>
          <w:i/>
        </w:rPr>
        <w:t>точная</w:t>
      </w:r>
      <w:r>
        <w:t xml:space="preserve"> наука, свободная от религиозных предрассудков! Воистину, много выиграла бы этнология, если бы это Ноево трио было смыто за борт и утоплено до того, как ковчег добрался до земли? </w:t>
      </w:r>
    </w:p>
    <w:p w:rsidR="00000000" w:rsidRDefault="00474D2C">
      <w:r>
        <w:t>Эфиопов в целом причисляют к семитической группе, но мы должны разобраться, насколько они могут прете</w:t>
      </w:r>
      <w:r>
        <w:t>н</w:t>
      </w:r>
      <w:r>
        <w:t>довать на такое причисление. Мы также рассмотрим, н</w:t>
      </w:r>
      <w:r>
        <w:t>а</w:t>
      </w:r>
      <w:r>
        <w:t xml:space="preserve">сколько они имели отношение к </w:t>
      </w:r>
      <w:r>
        <w:t>египетской цивилизации, которая, как один писатель выразился, кажется, была т</w:t>
      </w:r>
      <w:r>
        <w:t>а</w:t>
      </w:r>
      <w:r>
        <w:t>кою же совершенною уже в самые древние времена, не имея подъема и развития, как в случае других народов. По причинам, которые мы теперь приведем, мы готовы у</w:t>
      </w:r>
      <w:r>
        <w:t>т</w:t>
      </w:r>
      <w:r>
        <w:t>верждать, что своею цивилизацией, общим благососто</w:t>
      </w:r>
      <w:r>
        <w:t>я</w:t>
      </w:r>
      <w:r>
        <w:t>нием, искусствами — и в особенности искусством стро</w:t>
      </w:r>
      <w:r>
        <w:t>и</w:t>
      </w:r>
      <w:r>
        <w:t>тельства, Египет обязан доведической Индии, и что именно колония темнокожих арийцев или тех, кого Гомер и Геродот называют восточными эфиопами, т. е. обитат</w:t>
      </w:r>
      <w:r>
        <w:t>е</w:t>
      </w:r>
      <w:r>
        <w:t>лями Южной Индии</w:t>
      </w:r>
      <w:r>
        <w:t>, — принесла египтянам свою уже готовую цивилизацию в дохронологических веках, кот</w:t>
      </w:r>
      <w:r>
        <w:t>о</w:t>
      </w:r>
      <w:r>
        <w:t>рые Бунзен называет до-Менитской, но тем не менее эп</w:t>
      </w:r>
      <w:r>
        <w:t>о</w:t>
      </w:r>
      <w:r>
        <w:t xml:space="preserve">хальной историей. </w:t>
      </w:r>
    </w:p>
    <w:p w:rsidR="00000000" w:rsidRDefault="00474D2C">
      <w:r>
        <w:t>В труде Покока “Индия в Греции” [</w:t>
      </w:r>
      <w:r>
        <w:rPr>
          <w:b/>
        </w:rPr>
        <w:t>418</w:t>
      </w:r>
      <w:r>
        <w:t xml:space="preserve">] мы находим следующий многозначительный абзац: </w:t>
      </w:r>
    </w:p>
    <w:p w:rsidR="00000000" w:rsidRDefault="00474D2C">
      <w:pPr>
        <w:pStyle w:val="Oeoaou"/>
        <w:spacing w:before="60" w:after="60"/>
        <w:rPr>
          <w:spacing w:val="-2"/>
        </w:rPr>
      </w:pPr>
      <w:r>
        <w:rPr>
          <w:spacing w:val="-2"/>
        </w:rPr>
        <w:t>“Незамысловатый отчет о войнах, какие велись между солнечными вождями, Усрас (Озирис), князем Гуклас, и “ТУ-ФУ”, есть простой ист</w:t>
      </w:r>
      <w:r>
        <w:rPr>
          <w:spacing w:val="-2"/>
        </w:rPr>
        <w:t>о</w:t>
      </w:r>
      <w:r>
        <w:rPr>
          <w:spacing w:val="-2"/>
        </w:rPr>
        <w:t>рический факт войн апийцев, Солнечных племен из Уде, с народом “ТУ-ФУ” или ТИБЕТА, которые, в сущности, были лунной расой и большею частью буд</w:t>
      </w:r>
      <w:r>
        <w:rPr>
          <w:spacing w:val="-2"/>
        </w:rPr>
        <w:t>дистами,</w:t>
      </w:r>
      <w:r>
        <w:rPr>
          <w:rStyle w:val="a6"/>
          <w:spacing w:val="-2"/>
        </w:rPr>
        <w:footnoteReference w:id="510"/>
      </w:r>
      <w:r>
        <w:rPr>
          <w:spacing w:val="-2"/>
        </w:rPr>
        <w:t xml:space="preserve"> им противостояли Рама и “АИТЬО-ПИАС” или народ из Уде, следовательно, АИТ-ИО-ПИАНС Африки” [</w:t>
      </w:r>
      <w:r>
        <w:rPr>
          <w:b/>
          <w:spacing w:val="-2"/>
        </w:rPr>
        <w:t>418</w:t>
      </w:r>
      <w:r>
        <w:rPr>
          <w:spacing w:val="-2"/>
        </w:rPr>
        <w:t xml:space="preserve">, с. 200]. </w:t>
      </w:r>
    </w:p>
    <w:p w:rsidR="00000000" w:rsidRDefault="00474D2C">
      <w:r>
        <w:t>В этой связи мы хотели бы напомнить читателям, что Раван, гигант, который в “Рамаяне” ведет войну против Рама Чандра, представлен как царь Ланки, что было дре</w:t>
      </w:r>
      <w:r>
        <w:t>в</w:t>
      </w:r>
      <w:r>
        <w:t>ним названием Цейлона; и что Цейлон в те дни, возмо</w:t>
      </w:r>
      <w:r>
        <w:t>ж</w:t>
      </w:r>
      <w:r>
        <w:t>но, составлял часть материка Южной Индии и был нас</w:t>
      </w:r>
      <w:r>
        <w:t>е</w:t>
      </w:r>
      <w:r>
        <w:t>лен “восточными эфиопами”. Побежденные Рамой, с</w:t>
      </w:r>
      <w:r>
        <w:t>ы</w:t>
      </w:r>
      <w:r>
        <w:t xml:space="preserve">ном Дасараты, Солнечным Царем древнего Уде, часть их эмигрировала в Северную Африку. </w:t>
      </w:r>
      <w:r>
        <w:t xml:space="preserve">Если, как многие </w:t>
      </w:r>
      <w:r>
        <w:lastRenderedPageBreak/>
        <w:t>предполагают, гомеровская “Илиада” и многое из его п</w:t>
      </w:r>
      <w:r>
        <w:t>о</w:t>
      </w:r>
      <w:r>
        <w:t>вествования о Троянской войне заимствовано из “Рама</w:t>
      </w:r>
      <w:r>
        <w:t>я</w:t>
      </w:r>
      <w:r>
        <w:t>ны”, тогда предания, послужившие основой для после</w:t>
      </w:r>
      <w:r>
        <w:t>д</w:t>
      </w:r>
      <w:r>
        <w:t>ней, должны обладать огромной древностью. Таким обр</w:t>
      </w:r>
      <w:r>
        <w:t>а</w:t>
      </w:r>
      <w:r>
        <w:t>зом много времени остается в запасе у дохронологической истории для того периода, в течение которого “восточные эфиопы” могли основать гипотетическую Мизраическую колонию с ее высокой индийской цивилизацией и иску</w:t>
      </w:r>
      <w:r>
        <w:t>с</w:t>
      </w:r>
      <w:r>
        <w:t xml:space="preserve">ствами. </w:t>
      </w:r>
    </w:p>
    <w:p w:rsidR="00000000" w:rsidRDefault="00474D2C">
      <w:pPr>
        <w:pStyle w:val="BodyText2"/>
      </w:pPr>
      <w:r>
        <w:t>Наука все еще остается в неведении насчет клин</w:t>
      </w:r>
      <w:r>
        <w:t>о</w:t>
      </w:r>
      <w:r>
        <w:t xml:space="preserve">писных надписей. </w:t>
      </w:r>
      <w:r>
        <w:t>До тех пор, пока они не будут оконч</w:t>
      </w:r>
      <w:r>
        <w:t>а</w:t>
      </w:r>
      <w:r>
        <w:t>тельно расшифрованы. В особенности высеченные на скалах, так обильно встречающиеся в пределах старого Ирана, — кто может сказать, какие тайны они еще могут раскрыть? Нет санскритских надписей на памятниках старше Чандрагупты (315 г. до Р. X.), и Персеполитанские надписи оказались на 220 лет старше. Даже теперь еще имеются рукописи с письменами, совершенно неизвес</w:t>
      </w:r>
      <w:r>
        <w:t>т</w:t>
      </w:r>
      <w:r>
        <w:t>ными филологам и палеографам; одна из них имеется или недавно имелась в Кембриджской библиотеке в Англии. Писа</w:t>
      </w:r>
      <w:r>
        <w:t>тели-лингвисты классифицируют семитические яз</w:t>
      </w:r>
      <w:r>
        <w:t>ы</w:t>
      </w:r>
      <w:r>
        <w:t>ки как относящиеся к индоевропейскому, обычно включая сюда также эфиопский и древнеегипетский. Но если н</w:t>
      </w:r>
      <w:r>
        <w:t>е</w:t>
      </w:r>
      <w:r>
        <w:t>которые из диалектов современной Северной Африки и даже современный гхиз или эфиопский настолько деген</w:t>
      </w:r>
      <w:r>
        <w:t>е</w:t>
      </w:r>
      <w:r>
        <w:t>рировали и выродились, что позволяют делать ложные выводы по поводу генетических связей между ними и другими семитическими языками, то мы вовсе не увер</w:t>
      </w:r>
      <w:r>
        <w:t>е</w:t>
      </w:r>
      <w:r>
        <w:t xml:space="preserve">ны, что последние имеют право на такую классификацию, за исключением старого коптского и древнего гхиз. </w:t>
      </w:r>
    </w:p>
    <w:p w:rsidR="00000000" w:rsidRDefault="00474D2C">
      <w:r>
        <w:t>Ч</w:t>
      </w:r>
      <w:r>
        <w:t>то имеется больше кровного родства между эфиоп</w:t>
      </w:r>
      <w:r>
        <w:t>а</w:t>
      </w:r>
      <w:r>
        <w:t>ми и арийскими темнокожими расами, и между после</w:t>
      </w:r>
      <w:r>
        <w:t>д</w:t>
      </w:r>
      <w:r>
        <w:t>ними и египтянами, это нечто такое, что еще может быть доказано. Недавно было обнаружено, что древние египт</w:t>
      </w:r>
      <w:r>
        <w:t>я</w:t>
      </w:r>
      <w:r>
        <w:t>не были людьми кавказского типа, и форма их черепов — чисто азиатская.</w:t>
      </w:r>
      <w:r>
        <w:rPr>
          <w:rStyle w:val="a6"/>
        </w:rPr>
        <w:footnoteReference w:id="511"/>
      </w:r>
      <w:r>
        <w:t xml:space="preserve"> Если они были менее медного цвета, </w:t>
      </w:r>
      <w:r>
        <w:lastRenderedPageBreak/>
        <w:t xml:space="preserve">чем эфиопы современности, то сами эфиопы в старину могли обладать более светлым цветом лица. Тот факт, что у эфиопских царей корону наследует племянник царя, </w:t>
      </w:r>
      <w:r>
        <w:rPr>
          <w:i/>
        </w:rPr>
        <w:t>сын его сестры,</w:t>
      </w:r>
      <w:r>
        <w:t xml:space="preserve"> а не его собственный, — чре</w:t>
      </w:r>
      <w:r>
        <w:t>звычайно мног</w:t>
      </w:r>
      <w:r>
        <w:t>о</w:t>
      </w:r>
      <w:r>
        <w:t>значителен. Это старинный обычай, до сих пор преобл</w:t>
      </w:r>
      <w:r>
        <w:t>а</w:t>
      </w:r>
      <w:r>
        <w:t xml:space="preserve">дающий в Южной Индии. Наследниками раджи являются не его собственные сыновья, а </w:t>
      </w:r>
      <w:r>
        <w:rPr>
          <w:i/>
        </w:rPr>
        <w:t>сыновья его сестры.</w:t>
      </w:r>
      <w:r>
        <w:rPr>
          <w:rStyle w:val="a6"/>
        </w:rPr>
        <w:footnoteReference w:id="512"/>
      </w:r>
      <w:r>
        <w:t xml:space="preserve"> </w:t>
      </w:r>
    </w:p>
    <w:p w:rsidR="00000000" w:rsidRDefault="00474D2C">
      <w:r>
        <w:t>Изо всех диалектов и языков, считающихся семитич</w:t>
      </w:r>
      <w:r>
        <w:t>е</w:t>
      </w:r>
      <w:r>
        <w:t>скими, только эфиопской пишется слева направо подобно санскриту и письму индоарийских народов.</w:t>
      </w:r>
      <w:r>
        <w:rPr>
          <w:rStyle w:val="a6"/>
        </w:rPr>
        <w:footnoteReference w:id="513"/>
      </w:r>
      <w:r>
        <w:t xml:space="preserve"> </w:t>
      </w:r>
    </w:p>
    <w:p w:rsidR="00000000" w:rsidRDefault="00474D2C">
      <w:r>
        <w:t>Таким образом, против того, чтобы приписать прои</w:t>
      </w:r>
      <w:r>
        <w:t>с</w:t>
      </w:r>
      <w:r>
        <w:t>хождение египтян древней колонии индийцев не имеется никакого более серьезного препятствия, как только непо</w:t>
      </w:r>
      <w:r>
        <w:t>ч</w:t>
      </w:r>
      <w:r>
        <w:t>тительный сын Ноя — Хам — сам являясь миф</w:t>
      </w:r>
      <w:r>
        <w:t>ом. Но самая ранняя форма египетского богослужения и правл</w:t>
      </w:r>
      <w:r>
        <w:t>е</w:t>
      </w:r>
      <w:r>
        <w:lastRenderedPageBreak/>
        <w:t>ния, теократического и жреческого, и их привычки и об</w:t>
      </w:r>
      <w:r>
        <w:t>ы</w:t>
      </w:r>
      <w:r>
        <w:t xml:space="preserve">чаи — все говорит об индийском происхождении. </w:t>
      </w:r>
    </w:p>
    <w:p w:rsidR="00000000" w:rsidRDefault="00474D2C">
      <w:r>
        <w:t>Самые древние легенды из истории Индии упомин</w:t>
      </w:r>
      <w:r>
        <w:t>а</w:t>
      </w:r>
      <w:r>
        <w:t>ют две династии, теперь потерявшиеся во тьме времен; первая была династия царей “солнечной расы”, царств</w:t>
      </w:r>
      <w:r>
        <w:t>о</w:t>
      </w:r>
      <w:r>
        <w:t xml:space="preserve">вавшая в Айодхье (теперь Уде); вторая, династия “лунной расы”, в Праяге (ныне Аллахабад). Пусть тот, кто желает осведомиться о религиозном культе тех ранних царей, читает “Книгу Мертвых” египтян и все </w:t>
      </w:r>
      <w:r>
        <w:t>своеобразия, пр</w:t>
      </w:r>
      <w:r>
        <w:t>и</w:t>
      </w:r>
      <w:r>
        <w:t>сущие солнце-поклонству и солнечным богам. Ни Озирис, ни Гор никогда не упоминаются без того, чтобы не связ</w:t>
      </w:r>
      <w:r>
        <w:t>ы</w:t>
      </w:r>
      <w:r>
        <w:t xml:space="preserve">вать их с солнцем. Они суть “Сыны </w:t>
      </w:r>
      <w:r>
        <w:rPr>
          <w:i/>
        </w:rPr>
        <w:t>Солнца”;</w:t>
      </w:r>
      <w:r>
        <w:t xml:space="preserve"> “Господь и Обожатель Солнца” — его имя. “Солнце есть создатель тела, порождатель богов, </w:t>
      </w:r>
      <w:r>
        <w:rPr>
          <w:i/>
        </w:rPr>
        <w:t>которые являются наследник</w:t>
      </w:r>
      <w:r>
        <w:rPr>
          <w:i/>
        </w:rPr>
        <w:t>а</w:t>
      </w:r>
      <w:r>
        <w:rPr>
          <w:i/>
        </w:rPr>
        <w:t>ми Солнца”.</w:t>
      </w:r>
      <w:r>
        <w:t xml:space="preserve"> Покок в своем весьма проникновенном труде сильно ратует за эту же самую идею и старается еще б</w:t>
      </w:r>
      <w:r>
        <w:t>о</w:t>
      </w:r>
      <w:r>
        <w:t>лее убедительно доказать тождественность египетской, греческой и индийской мифологии. Он показывает главу Солнечной расы ра</w:t>
      </w:r>
      <w:r>
        <w:t>джпутов — фактически великого Ку</w:t>
      </w:r>
      <w:r>
        <w:t>к</w:t>
      </w:r>
      <w:r>
        <w:t>ло-поса (циклоп или строитель) — называемого “Великим Солнцем”, в древнейшей индусской традиции. Этот Гок-ла, князь, патриарх многочисленных объединений инах</w:t>
      </w:r>
      <w:r>
        <w:t>и</w:t>
      </w:r>
      <w:r>
        <w:t xml:space="preserve">енсов, говорит, “это </w:t>
      </w:r>
      <w:r>
        <w:rPr>
          <w:i/>
        </w:rPr>
        <w:t>Великое Солнце</w:t>
      </w:r>
      <w:r>
        <w:t xml:space="preserve"> было обожествлено при смерти; и, согласно индусской доктрине метемпсих</w:t>
      </w:r>
      <w:r>
        <w:t>о</w:t>
      </w:r>
      <w:r>
        <w:t>за, считалось, что его Душа перешла в быка “Апис”, Сера-пис греков, и СУРА-ПАС, или “Солнечный Глава” еги</w:t>
      </w:r>
      <w:r>
        <w:t>п</w:t>
      </w:r>
      <w:r>
        <w:t xml:space="preserve">тян... </w:t>
      </w:r>
      <w:r>
        <w:rPr>
          <w:i/>
        </w:rPr>
        <w:t>Озирис,</w:t>
      </w:r>
      <w:r>
        <w:t xml:space="preserve"> правильнее Усрас, означает и “бык” и “луч света”. </w:t>
      </w:r>
      <w:r>
        <w:rPr>
          <w:i/>
        </w:rPr>
        <w:t>Сурапас</w:t>
      </w:r>
      <w:r>
        <w:t xml:space="preserve"> (Серапис) — солнечный глава”, так к</w:t>
      </w:r>
      <w:r>
        <w:t xml:space="preserve">ак Солнце по-сакскритски — Сурья. Шампольон в </w:t>
      </w:r>
      <w:r>
        <w:rPr>
          <w:i/>
        </w:rPr>
        <w:t>“Manifestation to the Light”</w:t>
      </w:r>
      <w:r>
        <w:t xml:space="preserve"> в каждой главе напоминает о двух Династиях Царей Солнца и Луны. Позднее все эти цари были обожествлены и превращены после смерти в солнечные и лунные божества. Поклонение им явилось самым ранним извращением великой первоначальной веры, которая справедливо считала Солнце и его огне</w:t>
      </w:r>
      <w:r>
        <w:t>н</w:t>
      </w:r>
      <w:r>
        <w:t>ные жизнь-дающие лучи наиболее подходящим символом, чтобы напомнить нам о всеобъемлющем невидимом пр</w:t>
      </w:r>
      <w:r>
        <w:t>и</w:t>
      </w:r>
      <w:r>
        <w:t>сутствии Того, кто является владыкою Жизни и Смерти. А</w:t>
      </w:r>
      <w:r>
        <w:t xml:space="preserve"> теперь это можно проследить по всему земному шару. Это была религия самых ранних ведических брахманов, кот</w:t>
      </w:r>
      <w:r>
        <w:t>о</w:t>
      </w:r>
      <w:r>
        <w:t xml:space="preserve">рые в старейших гимнах “Ригведы” называют Сурья </w:t>
      </w:r>
      <w:r>
        <w:lastRenderedPageBreak/>
        <w:t>(Солнце) и Агни (огонь) “правителем вселенной”, “вл</w:t>
      </w:r>
      <w:r>
        <w:t>а</w:t>
      </w:r>
      <w:r>
        <w:t xml:space="preserve">дыкой людей” и “мудрым царем”. Это было поклонение магов, зороастрийцев, египтян и греков, </w:t>
      </w:r>
      <w:r>
        <w:rPr>
          <w:spacing w:val="2"/>
        </w:rPr>
        <w:t>независимо от того, называли ли они его Митрой или Ахура-Маздой, Озирисом или Зевсом, почитая, как его ближайшего ро</w:t>
      </w:r>
      <w:r>
        <w:rPr>
          <w:spacing w:val="2"/>
        </w:rPr>
        <w:t>д</w:t>
      </w:r>
      <w:r>
        <w:rPr>
          <w:spacing w:val="2"/>
        </w:rPr>
        <w:t>ственника Весту  — чистый небесный огонь. И эта рел</w:t>
      </w:r>
      <w:r>
        <w:rPr>
          <w:spacing w:val="2"/>
        </w:rPr>
        <w:t>и</w:t>
      </w:r>
      <w:r>
        <w:rPr>
          <w:spacing w:val="2"/>
        </w:rPr>
        <w:t>гия опять обнаруживается в перуанском поклон</w:t>
      </w:r>
      <w:r>
        <w:rPr>
          <w:spacing w:val="2"/>
        </w:rPr>
        <w:t>ении солнцу; в сабеизме и гелиолатрии халдеев; в Моисеевой “неопалимой купине”; в наклонении голов старейшин народа по направлению Господа, “Солнца”, и даже в А</w:t>
      </w:r>
      <w:r>
        <w:rPr>
          <w:spacing w:val="2"/>
        </w:rPr>
        <w:t>в</w:t>
      </w:r>
      <w:r>
        <w:rPr>
          <w:spacing w:val="2"/>
        </w:rPr>
        <w:t>раамовых построениях алтарей огня и в жертвопринош</w:t>
      </w:r>
      <w:r>
        <w:rPr>
          <w:spacing w:val="2"/>
        </w:rPr>
        <w:t>е</w:t>
      </w:r>
      <w:r>
        <w:rPr>
          <w:spacing w:val="2"/>
        </w:rPr>
        <w:t>ниях монотеистических евреев Астарте, Царице Небе</w:t>
      </w:r>
      <w:r>
        <w:rPr>
          <w:spacing w:val="2"/>
        </w:rPr>
        <w:t>с</w:t>
      </w:r>
      <w:r>
        <w:rPr>
          <w:spacing w:val="2"/>
        </w:rPr>
        <w:t xml:space="preserve">ной. </w:t>
      </w:r>
    </w:p>
    <w:p w:rsidR="00000000" w:rsidRDefault="00474D2C">
      <w:r>
        <w:t>Доныне, несмотря на все противоречия и все исслед</w:t>
      </w:r>
      <w:r>
        <w:t>о</w:t>
      </w:r>
      <w:r>
        <w:t>вания, история и наука остаются в том же неведении о</w:t>
      </w:r>
      <w:r>
        <w:t>т</w:t>
      </w:r>
      <w:r>
        <w:t>носительно происхождения евреев. Они могут с таким же успехом быть признаны племенем Чандала, изгнанным из древней Индии; “каменщиками”, кото</w:t>
      </w:r>
      <w:r>
        <w:t>рых упоминают Вина-Свати, Веда-Вьяса и Ману, как и финикийцами Г</w:t>
      </w:r>
      <w:r>
        <w:t>е</w:t>
      </w:r>
      <w:r>
        <w:t>родота или же гиксосами Иосифа, или потомками пали</w:t>
      </w:r>
      <w:r>
        <w:t>й</w:t>
      </w:r>
      <w:r>
        <w:t>ских пастухов, или же смешением всех этих народностей. Библия называет тирян народом родственным и прете</w:t>
      </w:r>
      <w:r>
        <w:t>н</w:t>
      </w:r>
      <w:r>
        <w:t>дует на владычество над ними. Они также могли быть, как думает Покок, просто племенем из “Окса” — назв</w:t>
      </w:r>
      <w:r>
        <w:t>а</w:t>
      </w:r>
      <w:r>
        <w:t>ние, происшедшее от “Укшас”, т. е. люди, богатство к</w:t>
      </w:r>
      <w:r>
        <w:t>о</w:t>
      </w:r>
      <w:r>
        <w:t>торых заключается в “быках”, так как он доказывает, что “Укшан” есть грубая форма от “Укша”, бык (в санскрите “окс” имеет такое же знач</w:t>
      </w:r>
      <w:r>
        <w:t>ение как в английском языке). Он думает, что именно они, “повелители Окса”, дали свое имя морю, вокруг которого они правили во многих стр</w:t>
      </w:r>
      <w:r>
        <w:t>а</w:t>
      </w:r>
      <w:r>
        <w:t>нах — Евксин или Укш-ин. “Пали” значит пастух, а “с'тан” — земля. “Воинственные племена из Окса пр</w:t>
      </w:r>
      <w:r>
        <w:t>о</w:t>
      </w:r>
      <w:r>
        <w:t xml:space="preserve">никли в Египет и двинулись вперед на Палестину (ПАЛИ-СТАН), на землю пали или пастухов и создали там более долговечные поселения” </w:t>
      </w:r>
      <w:r>
        <w:rPr>
          <w:i/>
        </w:rPr>
        <w:t>(“Индия в Греции”).</w:t>
      </w:r>
      <w:r>
        <w:t xml:space="preserve"> Но даже если и так, то это еще более подтверждает наше мнение, что евреи представляют гибридное племя, ибо Библия указывает н</w:t>
      </w:r>
      <w:r>
        <w:t>а легкость, с какою они вступили в матрим</w:t>
      </w:r>
      <w:r>
        <w:t>о</w:t>
      </w:r>
      <w:r>
        <w:t>ниальные связи не только с ханаанетянами, но и с любой народностью или расой, с которой они приходили в с</w:t>
      </w:r>
      <w:r>
        <w:t>о</w:t>
      </w:r>
      <w:r>
        <w:t xml:space="preserve">прикосновение. </w:t>
      </w:r>
    </w:p>
    <w:p w:rsidR="00000000" w:rsidRDefault="00474D2C">
      <w:r>
        <w:lastRenderedPageBreak/>
        <w:t>В Библии имеется не одна только значительная фиг</w:t>
      </w:r>
      <w:r>
        <w:t>у</w:t>
      </w:r>
      <w:r>
        <w:t>ра, чья биография доказывает, что он — мифический г</w:t>
      </w:r>
      <w:r>
        <w:t>е</w:t>
      </w:r>
      <w:r>
        <w:t>рой. Самуил явлен как персонаж еврейского государства. Он — двойник Самсона из “Книги Судей”, как будет видно, являясь сыном Анны и ЭЛЬ-КАИНА, как Самсон был сыном Мануа или Маноах. Оба — как они теперь представлены в “Откровении” — выдуманные гер</w:t>
      </w:r>
      <w:r>
        <w:t>ои; один был еврейский Геркулес, а другой — Ганеша. С</w:t>
      </w:r>
      <w:r>
        <w:t>а</w:t>
      </w:r>
      <w:r>
        <w:t>муилу приписывают учреждение республики, упраздн</w:t>
      </w:r>
      <w:r>
        <w:t>е</w:t>
      </w:r>
      <w:r>
        <w:t>ние поклонения ханаанетян Ваалу и Астарте, или Адон</w:t>
      </w:r>
      <w:r>
        <w:t>и</w:t>
      </w:r>
      <w:r>
        <w:t>су и Венере, и установление культа Иеговы. Затем народ потребовал царя, и он помазал Саула, а после него — Д</w:t>
      </w:r>
      <w:r>
        <w:t>а</w:t>
      </w:r>
      <w:r>
        <w:t xml:space="preserve">вида из Вифлеема. </w:t>
      </w:r>
    </w:p>
    <w:p w:rsidR="00000000" w:rsidRDefault="00474D2C">
      <w:r>
        <w:t>Давид — это израильский король Артур. Он совершал великие подвиги и установил правление по всей Сирии и Идумее. Его владения простирались от Армении и Асс</w:t>
      </w:r>
      <w:r>
        <w:t>и</w:t>
      </w:r>
      <w:r>
        <w:t xml:space="preserve">рии на севере и северо-востоке; Сирийской пустыни и Персидского залива на </w:t>
      </w:r>
      <w:r>
        <w:t xml:space="preserve">востоке; Аравии на юге и Египта и Леванта на западе. Только Финикия была исключением. </w:t>
      </w:r>
    </w:p>
    <w:p w:rsidR="00000000" w:rsidRDefault="00474D2C">
      <w:r>
        <w:t>Его дружба с Хирамом, кажется, указывает, что он с</w:t>
      </w:r>
      <w:r>
        <w:t>о</w:t>
      </w:r>
      <w:r>
        <w:t>вершил свою первую экспедицию из этой страны в И</w:t>
      </w:r>
      <w:r>
        <w:t>у</w:t>
      </w:r>
      <w:r>
        <w:t xml:space="preserve">дею; его долгое пребывание в Хеброне, городе кабиров </w:t>
      </w:r>
      <w:r>
        <w:rPr>
          <w:i/>
        </w:rPr>
        <w:t>(Арба</w:t>
      </w:r>
      <w:r>
        <w:t xml:space="preserve"> или четыре), кажется, также дает понять, что он установил новую религию в своей стране. </w:t>
      </w:r>
    </w:p>
    <w:p w:rsidR="00000000" w:rsidRDefault="00474D2C">
      <w:r>
        <w:t>После Давида пришел Соломон, могущественный и окруженный роскошью, стремившийся укрепить царство, которое Давид завоевал. Так как Давид поклонялся Иег</w:t>
      </w:r>
      <w:r>
        <w:t>о</w:t>
      </w:r>
      <w:r>
        <w:t>ве, то храм Иеговы (Тукт С</w:t>
      </w:r>
      <w:r>
        <w:t>улейма) был построен в Иер</w:t>
      </w:r>
      <w:r>
        <w:t>у</w:t>
      </w:r>
      <w:r>
        <w:t>салиме, тогда как святилище Молоха-Геркулеса, Хемоша и Астарты были воздвигнуты на горе Оливет. Эти свят</w:t>
      </w:r>
      <w:r>
        <w:t>и</w:t>
      </w:r>
      <w:r>
        <w:t xml:space="preserve">лища оставались там до Иосии. </w:t>
      </w:r>
    </w:p>
    <w:p w:rsidR="00000000" w:rsidRDefault="00474D2C">
      <w:r>
        <w:t>Возникли заговоры. Восстания произошли в Идумее и Дамаске, и Ахия, пророк, возглавил народное движение, закончившееся свержением дома Давида и воцарением Иеровоама. Впредь пророки главенствовали в Израиле, где преобладало поклонение тельцу; жрецы управляли слабой династией Давида, и сладострастный местный культ существовал по всей стране. После св</w:t>
      </w:r>
      <w:r>
        <w:t xml:space="preserve">ержения дома Ахава и неудачи Иеху и его потомков в объединении всей страны под одним главою, была сделана попытка в Иуде. Исайа оборвал линию прямого наследования в лице Ахаза </w:t>
      </w:r>
      <w:r>
        <w:lastRenderedPageBreak/>
        <w:t>[</w:t>
      </w:r>
      <w:r>
        <w:rPr>
          <w:i/>
        </w:rPr>
        <w:t>Исайя,</w:t>
      </w:r>
      <w:r>
        <w:t xml:space="preserve"> VII, 9] и посадил на трон принца из Вифлеема [</w:t>
      </w:r>
      <w:r>
        <w:rPr>
          <w:i/>
        </w:rPr>
        <w:t>Михей,</w:t>
      </w:r>
      <w:r>
        <w:t xml:space="preserve"> V, 2, 5]. Это был Езекия. По восшествии на трон он призвал глав Израиля объединиться в союзе с ним пр</w:t>
      </w:r>
      <w:r>
        <w:t>о</w:t>
      </w:r>
      <w:r>
        <w:t>тив Ассирии [</w:t>
      </w:r>
      <w:r>
        <w:rPr>
          <w:i/>
        </w:rPr>
        <w:t>2 Паралипоменон,</w:t>
      </w:r>
      <w:r>
        <w:t xml:space="preserve"> XXX, 1, 21: XXXI, 1, 5; </w:t>
      </w:r>
      <w:r>
        <w:rPr>
          <w:i/>
        </w:rPr>
        <w:t>2 Царей,</w:t>
      </w:r>
      <w:r>
        <w:t xml:space="preserve"> XVIII, 7]. Кажется, что он учредил духовное уч</w:t>
      </w:r>
      <w:r>
        <w:t>и</w:t>
      </w:r>
      <w:r>
        <w:t>лище [</w:t>
      </w:r>
      <w:r>
        <w:rPr>
          <w:i/>
        </w:rPr>
        <w:t>Притчи,</w:t>
      </w:r>
      <w:r>
        <w:t xml:space="preserve"> XXV, 1] и совсем изменил культ. Даже до того, что</w:t>
      </w:r>
      <w:r>
        <w:t xml:space="preserve"> разбил на куски медного змия, которого возвел Моисей. </w:t>
      </w:r>
    </w:p>
    <w:p w:rsidR="00000000" w:rsidRDefault="00474D2C">
      <w:r>
        <w:t>Это делает повествование о Самуиле, Давиде и Сол</w:t>
      </w:r>
      <w:r>
        <w:t>о</w:t>
      </w:r>
      <w:r>
        <w:t xml:space="preserve">моне мифическим. Большинство пророков, которые были грамотны, кажется, начали около этого времени писать. </w:t>
      </w:r>
    </w:p>
    <w:p w:rsidR="00000000" w:rsidRDefault="00474D2C">
      <w:r>
        <w:t>Эта страна была наконец завоевана ассирийцами, к</w:t>
      </w:r>
      <w:r>
        <w:t>о</w:t>
      </w:r>
      <w:r>
        <w:t>торые нашли тот же народ и учреждения, что и в Фин</w:t>
      </w:r>
      <w:r>
        <w:t>и</w:t>
      </w:r>
      <w:r>
        <w:t xml:space="preserve">кии и в других странах. </w:t>
      </w:r>
    </w:p>
    <w:p w:rsidR="00000000" w:rsidRDefault="00474D2C">
      <w:r>
        <w:t>Езекия не был наследственным сыном Ахаза, а только получившим титул. Пророк Исайя принадлежал к кор</w:t>
      </w:r>
      <w:r>
        <w:t>о</w:t>
      </w:r>
      <w:r>
        <w:t>левской семье, а про Езекию говорили, что он его зять. Ахаз отказался войти</w:t>
      </w:r>
      <w:r>
        <w:t xml:space="preserve"> в союз с пророком и его партией, говоря: “Не буду </w:t>
      </w:r>
      <w:r>
        <w:rPr>
          <w:i/>
        </w:rPr>
        <w:t>искушать</w:t>
      </w:r>
      <w:r>
        <w:t xml:space="preserve"> (зависеть от) Господа” [</w:t>
      </w:r>
      <w:r>
        <w:rPr>
          <w:i/>
        </w:rPr>
        <w:t>Исайя,</w:t>
      </w:r>
      <w:r>
        <w:t xml:space="preserve"> VII, 12]. Пророк перед этим заявил: “Если ты не будешь верить, не будешь ты прочен”, — предвещая свержение его рода. “Ты истощаешь терпение моего Бога”, — отв</w:t>
      </w:r>
      <w:r>
        <w:t>е</w:t>
      </w:r>
      <w:r>
        <w:t xml:space="preserve">тил пророк, и предсказал рождение ребенка от одной </w:t>
      </w:r>
      <w:r>
        <w:rPr>
          <w:i/>
        </w:rPr>
        <w:t>а</w:t>
      </w:r>
      <w:r>
        <w:rPr>
          <w:i/>
        </w:rPr>
        <w:t>л</w:t>
      </w:r>
      <w:r>
        <w:rPr>
          <w:i/>
        </w:rPr>
        <w:t xml:space="preserve">ма, </w:t>
      </w:r>
      <w:r>
        <w:t>или женщины храма, и прежде чем тот достигнет во</w:t>
      </w:r>
      <w:r>
        <w:t>з</w:t>
      </w:r>
      <w:r>
        <w:t>мужания [</w:t>
      </w:r>
      <w:r>
        <w:rPr>
          <w:i/>
        </w:rPr>
        <w:t>Евреям,</w:t>
      </w:r>
      <w:r>
        <w:t xml:space="preserve"> V, 14; </w:t>
      </w:r>
      <w:r>
        <w:rPr>
          <w:i/>
        </w:rPr>
        <w:t>Исайя,</w:t>
      </w:r>
      <w:r>
        <w:t xml:space="preserve"> VII, 16; VIII, 4], царь а</w:t>
      </w:r>
      <w:r>
        <w:t>с</w:t>
      </w:r>
      <w:r>
        <w:t xml:space="preserve">сирийский победит Сирию и Израиль. Это то пророчество, которое Ириней так </w:t>
      </w:r>
      <w:r>
        <w:rPr>
          <w:spacing w:val="2"/>
        </w:rPr>
        <w:t>силился увязать с Мар</w:t>
      </w:r>
      <w:r>
        <w:rPr>
          <w:spacing w:val="2"/>
        </w:rPr>
        <w:t>и</w:t>
      </w:r>
      <w:r>
        <w:rPr>
          <w:spacing w:val="2"/>
        </w:rPr>
        <w:t xml:space="preserve">ей </w:t>
      </w:r>
      <w:r>
        <w:rPr>
          <w:spacing w:val="2"/>
        </w:rPr>
        <w:t>и Иисусом, и которое послужило причиной, по которой мать назаретского пророка представлена принадлежащей храму и с детских лет посвященной Богу</w:t>
      </w:r>
      <w:r>
        <w:t xml:space="preserve">. </w:t>
      </w:r>
    </w:p>
    <w:p w:rsidR="00000000" w:rsidRDefault="00474D2C">
      <w:r>
        <w:t>Во второй песне Исайя прославлял нового главу, з</w:t>
      </w:r>
      <w:r>
        <w:t>а</w:t>
      </w:r>
      <w:r>
        <w:t>нявшего трон Давида [IX, 6, 7; XI, 1], который должен возвратить домой евреев, уведенных конфедерацией в плен [</w:t>
      </w:r>
      <w:r>
        <w:rPr>
          <w:i/>
        </w:rPr>
        <w:t>Исайя,</w:t>
      </w:r>
      <w:r>
        <w:t xml:space="preserve"> VIII, 2-12; </w:t>
      </w:r>
      <w:r>
        <w:rPr>
          <w:i/>
        </w:rPr>
        <w:t>Иоиль,</w:t>
      </w:r>
      <w:r>
        <w:t xml:space="preserve"> III, 1-7; </w:t>
      </w:r>
      <w:r>
        <w:rPr>
          <w:i/>
        </w:rPr>
        <w:t>Авдий,</w:t>
      </w:r>
      <w:r>
        <w:t xml:space="preserve"> 7, 11, 14]. Михей — его современник — возвещал то же событие [IV, 7-13; V, 1-7]. Спаситель должен был появиться из Вифлеема; другими словами, — из дома Давида; и д</w:t>
      </w:r>
      <w:r>
        <w:t>олжен был сопротивляться Ассирии, которой Ахаз присягнул на верность, и должен был также совершить реформу рел</w:t>
      </w:r>
      <w:r>
        <w:t>и</w:t>
      </w:r>
      <w:r>
        <w:t>гии [</w:t>
      </w:r>
      <w:r>
        <w:rPr>
          <w:i/>
        </w:rPr>
        <w:t>2 Царей,</w:t>
      </w:r>
      <w:r>
        <w:t xml:space="preserve"> XVIII, 4-8]. Езекия это сделал. Он был внук </w:t>
      </w:r>
      <w:r>
        <w:lastRenderedPageBreak/>
        <w:t>Захарии, провидца [</w:t>
      </w:r>
      <w:r>
        <w:rPr>
          <w:i/>
        </w:rPr>
        <w:t>2 Паралипоменон,</w:t>
      </w:r>
      <w:r>
        <w:t xml:space="preserve"> XXIX, 1; XXVI, 5], советника Узии; и как только он взошел на трон, он во</w:t>
      </w:r>
      <w:r>
        <w:t>с</w:t>
      </w:r>
      <w:r>
        <w:t>становил религию Давида и уничтожил последние оста</w:t>
      </w:r>
      <w:r>
        <w:t>т</w:t>
      </w:r>
      <w:r>
        <w:t xml:space="preserve">ки религии Моисея, т. е. </w:t>
      </w:r>
      <w:r>
        <w:rPr>
          <w:i/>
        </w:rPr>
        <w:t>эзотерическую</w:t>
      </w:r>
      <w:r>
        <w:t xml:space="preserve"> доктрину, объ</w:t>
      </w:r>
      <w:r>
        <w:t>я</w:t>
      </w:r>
      <w:r>
        <w:t>вив — “отцы наши поступали беззаконно” [</w:t>
      </w:r>
      <w:r>
        <w:rPr>
          <w:i/>
        </w:rPr>
        <w:t>2 Паралип</w:t>
      </w:r>
      <w:r>
        <w:rPr>
          <w:i/>
        </w:rPr>
        <w:t>о</w:t>
      </w:r>
      <w:r>
        <w:rPr>
          <w:i/>
        </w:rPr>
        <w:t>менон,</w:t>
      </w:r>
      <w:r>
        <w:t xml:space="preserve"> XXIX, 6-9]. Затем он совершил попытку воссоединения с северной монархией,</w:t>
      </w:r>
      <w:r>
        <w:t xml:space="preserve"> так как в Израиле было междуцарствие [</w:t>
      </w:r>
      <w:r>
        <w:rPr>
          <w:i/>
        </w:rPr>
        <w:t>2 Паралипоменон,</w:t>
      </w:r>
      <w:r>
        <w:t xml:space="preserve"> XXX, 1, 2, 6; XXXI, 1, 6, 7]. Попытка была успешна, но имела результ</w:t>
      </w:r>
      <w:r>
        <w:t>а</w:t>
      </w:r>
      <w:r>
        <w:t>том вторжение ассирийского царя. Но это был новый р</w:t>
      </w:r>
      <w:r>
        <w:t>е</w:t>
      </w:r>
      <w:r>
        <w:t>жим; и все это показывает течение двух параллельных потоков в религиозном культе израильтян; один прина</w:t>
      </w:r>
      <w:r>
        <w:t>д</w:t>
      </w:r>
      <w:r>
        <w:t>лежал государственной религии и был принят ввиду п</w:t>
      </w:r>
      <w:r>
        <w:t>о</w:t>
      </w:r>
      <w:r>
        <w:t>литической необходимости; другой представлял собою чистое идолопоклонство, являющееся результатом незн</w:t>
      </w:r>
      <w:r>
        <w:t>а</w:t>
      </w:r>
      <w:r>
        <w:t xml:space="preserve">ния истинной эзотерической доктрины, проповедуемой Моисеем. Первый раз с тех </w:t>
      </w:r>
      <w:r>
        <w:t xml:space="preserve">пор, как Соломон их построил, “высокие места были убраны”. </w:t>
      </w:r>
    </w:p>
    <w:p w:rsidR="00000000" w:rsidRDefault="00474D2C">
      <w:r>
        <w:t>Именно Езекия был тем ожидаемым Мессией экзот</w:t>
      </w:r>
      <w:r>
        <w:t>е</w:t>
      </w:r>
      <w:r>
        <w:t>рической государственной религии. Он был тем побегом от ствола Иессеева, который должен был вызволить евр</w:t>
      </w:r>
      <w:r>
        <w:t>е</w:t>
      </w:r>
      <w:r>
        <w:t>ев из прискорбного пленения, о котором еврейские ист</w:t>
      </w:r>
      <w:r>
        <w:t>о</w:t>
      </w:r>
      <w:r>
        <w:t>рики, кажется, очень молчали, тщательно избегая любого упоминания этого особенного факта, но который вспыл</w:t>
      </w:r>
      <w:r>
        <w:t>ь</w:t>
      </w:r>
      <w:r>
        <w:t>чивые пророки необдуманно раскрывают. Если Езекия и сокрушил экзотерическое поклонение Ваалу, то он также насильно оторвал народ Израильский</w:t>
      </w:r>
      <w:r>
        <w:t xml:space="preserve"> от религии их отцов и тайных ритуалов, учрежденных Моисеем. </w:t>
      </w:r>
    </w:p>
    <w:p w:rsidR="00000000" w:rsidRDefault="00474D2C">
      <w:r>
        <w:t xml:space="preserve">Дарий Гистасп был первым, кто основал персидскую колонию в Иудее, и, возможно, Зоро-бабель был вождем. </w:t>
      </w:r>
    </w:p>
    <w:p w:rsidR="00000000" w:rsidRDefault="00474D2C">
      <w:pPr>
        <w:pStyle w:val="Oeoaou"/>
      </w:pPr>
      <w:r>
        <w:t xml:space="preserve">“Имя </w:t>
      </w:r>
      <w:r>
        <w:rPr>
          <w:i/>
        </w:rPr>
        <w:t>Зоро-бабель</w:t>
      </w:r>
      <w:r>
        <w:t xml:space="preserve"> означает “семя или сын Вавилона”, так же как Зоро-астер, </w:t>
      </w:r>
      <w:r w:rsidR="00A13E63">
        <w:rPr>
          <w:noProof/>
          <w:sz w:val="20"/>
          <w:vertAlign w:val="subscript"/>
        </w:rPr>
        <w:drawing>
          <wp:inline distT="0" distB="0" distL="0" distR="0">
            <wp:extent cx="691515" cy="111125"/>
            <wp:effectExtent l="19050" t="0" r="0" b="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6" cstate="print"/>
                    <a:srcRect/>
                    <a:stretch>
                      <a:fillRect/>
                    </a:stretch>
                  </pic:blipFill>
                  <pic:spPr bwMode="auto">
                    <a:xfrm>
                      <a:off x="0" y="0"/>
                      <a:ext cx="691515" cy="111125"/>
                    </a:xfrm>
                    <a:prstGeom prst="rect">
                      <a:avLst/>
                    </a:prstGeom>
                    <a:noFill/>
                    <a:ln w="9525">
                      <a:noFill/>
                      <a:miter lim="800000"/>
                      <a:headEnd/>
                      <a:tailEnd/>
                    </a:ln>
                  </pic:spPr>
                </pic:pic>
              </a:graphicData>
            </a:graphic>
          </wp:inline>
        </w:drawing>
      </w:r>
      <w:r>
        <w:t>, есть семя, сын или принц Иштар” [</w:t>
      </w:r>
      <w:r>
        <w:rPr>
          <w:b/>
        </w:rPr>
        <w:t>45</w:t>
      </w:r>
      <w:r>
        <w:t xml:space="preserve">]. </w:t>
      </w:r>
    </w:p>
    <w:p w:rsidR="00000000" w:rsidRDefault="00474D2C">
      <w:r>
        <w:t xml:space="preserve">Новые колонисты, несомненно, были </w:t>
      </w:r>
      <w:r>
        <w:rPr>
          <w:i/>
        </w:rPr>
        <w:t>иудеи.</w:t>
      </w:r>
      <w:r>
        <w:t xml:space="preserve"> Это н</w:t>
      </w:r>
      <w:r>
        <w:t>а</w:t>
      </w:r>
      <w:r>
        <w:t xml:space="preserve">звание с Востока. Даже Сиам называют Иудия, и в Индии была некая Айодия. Храмы </w:t>
      </w:r>
      <w:r>
        <w:rPr>
          <w:i/>
        </w:rPr>
        <w:t xml:space="preserve">Солом, </w:t>
      </w:r>
      <w:r>
        <w:t>или Мира, были мн</w:t>
      </w:r>
      <w:r>
        <w:t>о</w:t>
      </w:r>
      <w:r>
        <w:t>гочисленны. По всей Персии и Афганистану имена Саул и Давид весьма обычны. “Зак</w:t>
      </w:r>
      <w:r>
        <w:t>он” приписывается по очереди Езекии, Ездре, Симону Справедливому, и периоду Асм</w:t>
      </w:r>
      <w:r>
        <w:t>о</w:t>
      </w:r>
      <w:r>
        <w:t xml:space="preserve">неян. Нет ничего определенного; везде противоречия. Когда начался Асмонеанский период, главных держателей </w:t>
      </w:r>
      <w:r>
        <w:lastRenderedPageBreak/>
        <w:t>Закона называли ассидеянами или хасидим (халдеями), а впоследствии фарисеями или фарсами (парсами). Это указывает на то, что в Иудее были основаны персидские колонии, и они правили страною, тогда как народы, уп</w:t>
      </w:r>
      <w:r>
        <w:t>о</w:t>
      </w:r>
      <w:r>
        <w:t xml:space="preserve">минаемые в Книгах </w:t>
      </w:r>
      <w:r>
        <w:rPr>
          <w:i/>
        </w:rPr>
        <w:t>Бытия</w:t>
      </w:r>
      <w:r>
        <w:t xml:space="preserve"> и</w:t>
      </w:r>
      <w:r>
        <w:t xml:space="preserve"> </w:t>
      </w:r>
      <w:r>
        <w:rPr>
          <w:i/>
        </w:rPr>
        <w:t>Иисуса Навина,</w:t>
      </w:r>
      <w:r>
        <w:t xml:space="preserve"> жили там в виде третьего сословия (см. [</w:t>
      </w:r>
      <w:r>
        <w:rPr>
          <w:i/>
        </w:rPr>
        <w:t>Ездра,</w:t>
      </w:r>
      <w:r>
        <w:t xml:space="preserve"> IX, 1]). </w:t>
      </w:r>
    </w:p>
    <w:p w:rsidR="00000000" w:rsidRDefault="00474D2C">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spacing w:val="-2"/>
        </w:rPr>
      </w:pPr>
      <w:r>
        <w:rPr>
          <w:rFonts w:ascii="Times New Roman" w:hAnsi="Times New Roman"/>
          <w:spacing w:val="-2"/>
        </w:rPr>
        <w:t>В Ветхом Завете н</w:t>
      </w:r>
      <w:r>
        <w:rPr>
          <w:rFonts w:ascii="Times New Roman" w:hAnsi="Times New Roman"/>
          <w:spacing w:val="-2"/>
        </w:rPr>
        <w:t>ет подлинной истории, и та н</w:t>
      </w:r>
      <w:r>
        <w:rPr>
          <w:rFonts w:ascii="Times New Roman" w:hAnsi="Times New Roman"/>
          <w:spacing w:val="-2"/>
        </w:rPr>
        <w:t>е</w:t>
      </w:r>
      <w:r>
        <w:rPr>
          <w:rFonts w:ascii="Times New Roman" w:hAnsi="Times New Roman"/>
          <w:spacing w:val="-2"/>
        </w:rPr>
        <w:t>большая историческая информация, которую там можно собрать, — находима только в неосмотрительных откр</w:t>
      </w:r>
      <w:r>
        <w:rPr>
          <w:rFonts w:ascii="Times New Roman" w:hAnsi="Times New Roman"/>
          <w:spacing w:val="-2"/>
        </w:rPr>
        <w:t>о</w:t>
      </w:r>
      <w:r>
        <w:rPr>
          <w:rFonts w:ascii="Times New Roman" w:hAnsi="Times New Roman"/>
          <w:spacing w:val="-2"/>
        </w:rPr>
        <w:t>вениях пророков. Эта книга, в целом, должно быть пис</w:t>
      </w:r>
      <w:r>
        <w:rPr>
          <w:rFonts w:ascii="Times New Roman" w:hAnsi="Times New Roman"/>
          <w:spacing w:val="-2"/>
        </w:rPr>
        <w:t>а</w:t>
      </w:r>
      <w:r>
        <w:rPr>
          <w:rFonts w:ascii="Times New Roman" w:hAnsi="Times New Roman"/>
          <w:spacing w:val="-2"/>
        </w:rPr>
        <w:t xml:space="preserve">лась в различные времена или, скорее, выдумывалась в качестве авторитетного обоснования какого-либо более позднего культа, происхождение которого может быть легко прослежено частично до орфических мистерий, и частично до древнеегипетских ритуалов, с которыми Моисей был знаком с детства. </w:t>
      </w:r>
    </w:p>
    <w:p w:rsidR="00000000" w:rsidRDefault="00474D2C">
      <w:r>
        <w:t xml:space="preserve">С прошлого века церковь была вынуждена </w:t>
      </w:r>
      <w:r>
        <w:t>постепе</w:t>
      </w:r>
      <w:r>
        <w:t>н</w:t>
      </w:r>
      <w:r>
        <w:t>но оставлять захваченную библейскую территорию тем, кому она принадлежит по праву. Уступая пядь за пядью, и один персонаж за другим оказывался мифическим и яз</w:t>
      </w:r>
      <w:r>
        <w:t>ы</w:t>
      </w:r>
      <w:r>
        <w:t>ческим. Но теперь, после недавнего открытия Георга Смита, весьма оплакиваемого ассириолога, разрушена одна из надежнейших подпорок Библии. Доказано, что Саргон и его таблички старше Моисея. Как повествование “Исхода”, так и рождение и жизнь законодателя были “заимствованы” у ассирийцев, подобно как “золотые и серебряные драгоценности” — у егип</w:t>
      </w:r>
      <w:r>
        <w:t xml:space="preserve">тян. </w:t>
      </w:r>
    </w:p>
    <w:p w:rsidR="00000000" w:rsidRDefault="00474D2C">
      <w:r>
        <w:t>На стр. 224 “Ассирийских открытий” Георг Смит г</w:t>
      </w:r>
      <w:r>
        <w:t>о</w:t>
      </w:r>
      <w:r>
        <w:t xml:space="preserve">ворит: </w:t>
      </w:r>
    </w:p>
    <w:p w:rsidR="00000000" w:rsidRDefault="00474D2C">
      <w:pPr>
        <w:pStyle w:val="Oeoaou"/>
      </w:pPr>
      <w:r>
        <w:t>“В дворце Сеннахериба, в Куюнджике, я нашел другой любопы</w:t>
      </w:r>
      <w:r>
        <w:t>т</w:t>
      </w:r>
      <w:r>
        <w:t>ный отрывок истории Саргона, переведенный мною и опубликованный в “Трудах библейского археологического общества”, т. I, ч. I, с. 46. В те</w:t>
      </w:r>
      <w:r>
        <w:t>к</w:t>
      </w:r>
      <w:r>
        <w:t>сте говорится, что Саргон, один ранний вавилонский монарх, родился от родителей-царей, но был спрятан своею матерью, которая унесла его на Евфрат и поместила в ковчеге из камышей, изнутри покрытом горной смолой, вроде того, в котором мать Моисея спрятала</w:t>
      </w:r>
      <w:r>
        <w:t xml:space="preserve"> свое дитя (см. [</w:t>
      </w:r>
      <w:r>
        <w:rPr>
          <w:i/>
        </w:rPr>
        <w:t>Исход,</w:t>
      </w:r>
      <w:r>
        <w:t xml:space="preserve"> II]). Саргона обнаружил человек по имени Акки, водонос, кот</w:t>
      </w:r>
      <w:r>
        <w:t>о</w:t>
      </w:r>
      <w:r>
        <w:t>рый усыновил его, и впоследствии он стал царем Вавилонии. Столицею Саргона был большой город Агади — называвшийся семитами Аккад и упомянутый в “Бытии” как статна Нимрода [</w:t>
      </w:r>
      <w:r>
        <w:rPr>
          <w:i/>
        </w:rPr>
        <w:t>Бытие,</w:t>
      </w:r>
      <w:r>
        <w:t xml:space="preserve"> X, 10], и там он </w:t>
      </w:r>
      <w:r>
        <w:lastRenderedPageBreak/>
        <w:t xml:space="preserve">царствовал </w:t>
      </w:r>
      <w:r>
        <w:rPr>
          <w:i/>
        </w:rPr>
        <w:t>сорок пять</w:t>
      </w:r>
      <w:r>
        <w:t xml:space="preserve"> лет.</w:t>
      </w:r>
      <w:r>
        <w:rPr>
          <w:rStyle w:val="a6"/>
        </w:rPr>
        <w:footnoteReference w:id="514"/>
      </w:r>
      <w:r>
        <w:t xml:space="preserve"> Аккад лежал вблизи города Сиппара,</w:t>
      </w:r>
      <w:r>
        <w:rPr>
          <w:rStyle w:val="a6"/>
        </w:rPr>
        <w:footnoteReference w:id="515"/>
      </w:r>
      <w:r>
        <w:t xml:space="preserve"> на Евфрате, к северу от Вавилона. Время Саргона, которого можно назвать вавилонским Моисеем, соответствует шестнадцатому веку, и возможно еще более раннему”. </w:t>
      </w:r>
    </w:p>
    <w:p w:rsidR="00000000" w:rsidRDefault="00474D2C">
      <w:r>
        <w:t>Г. Смит в</w:t>
      </w:r>
      <w:r>
        <w:t xml:space="preserve"> своем “Халдейском отчете” добавляет, что Саргон I был вавилонский монарх, царствовавший в гор</w:t>
      </w:r>
      <w:r>
        <w:t>о</w:t>
      </w:r>
      <w:r>
        <w:t>де Аккад около 1600 г. до Р. X. Имя Саргон означает пр</w:t>
      </w:r>
      <w:r>
        <w:t>а</w:t>
      </w:r>
      <w:r>
        <w:t xml:space="preserve">вильный, истинный или законный царь. Эта любопытная история изложена на фрагментах табличек из Куюнджика и гласит следующее: </w:t>
      </w:r>
    </w:p>
    <w:p w:rsidR="00000000" w:rsidRDefault="00474D2C">
      <w:pPr>
        <w:pStyle w:val="Oeoaou"/>
        <w:spacing w:after="0"/>
      </w:pPr>
      <w:r>
        <w:t xml:space="preserve">1. Я царь Саргон, Царь могущественный, Царь Аккада. </w:t>
      </w:r>
    </w:p>
    <w:p w:rsidR="00000000" w:rsidRDefault="00474D2C">
      <w:pPr>
        <w:pStyle w:val="Oeoaou"/>
        <w:spacing w:before="0" w:after="0"/>
      </w:pPr>
      <w:r>
        <w:t xml:space="preserve">2. Моя мать была царского рода, отца своего я не знал, брат моего отца правил страною. </w:t>
      </w:r>
    </w:p>
    <w:p w:rsidR="00000000" w:rsidRDefault="00474D2C">
      <w:pPr>
        <w:pStyle w:val="Oeoaou"/>
        <w:spacing w:before="0" w:after="0"/>
      </w:pPr>
      <w:r>
        <w:t xml:space="preserve">3. В городе Азупирану, лежащем на берегу Евфрата. </w:t>
      </w:r>
    </w:p>
    <w:p w:rsidR="00000000" w:rsidRDefault="00474D2C">
      <w:pPr>
        <w:pStyle w:val="Oeoaou"/>
        <w:spacing w:before="0" w:after="0"/>
      </w:pPr>
      <w:r>
        <w:t xml:space="preserve">4. Моя мать, царевна, зачала меня; в трудах </w:t>
      </w:r>
      <w:r>
        <w:t xml:space="preserve">она родила меня. </w:t>
      </w:r>
    </w:p>
    <w:p w:rsidR="00000000" w:rsidRDefault="00474D2C">
      <w:pPr>
        <w:pStyle w:val="Oeoaou"/>
        <w:spacing w:before="0" w:after="0"/>
      </w:pPr>
      <w:r>
        <w:t>5.</w:t>
      </w:r>
      <w:r>
        <w:t xml:space="preserve"> Она положила меня в ковчег из камыша и горной смолою запеч</w:t>
      </w:r>
      <w:r>
        <w:t>а</w:t>
      </w:r>
      <w:r>
        <w:t xml:space="preserve">тала выход мой. </w:t>
      </w:r>
    </w:p>
    <w:p w:rsidR="00000000" w:rsidRDefault="00474D2C">
      <w:pPr>
        <w:pStyle w:val="Oeoaou"/>
        <w:spacing w:before="0" w:after="0"/>
      </w:pPr>
      <w:r>
        <w:t xml:space="preserve">6. Она пустила меня на реку, не поглотившую меня. </w:t>
      </w:r>
    </w:p>
    <w:p w:rsidR="00000000" w:rsidRDefault="00474D2C">
      <w:pPr>
        <w:pStyle w:val="Oeoaou"/>
        <w:spacing w:before="0" w:after="0"/>
      </w:pPr>
      <w:r>
        <w:t xml:space="preserve">7. Река понесла меня; к водоносу Акки принесла она меня. </w:t>
      </w:r>
    </w:p>
    <w:p w:rsidR="00000000" w:rsidRDefault="00474D2C">
      <w:pPr>
        <w:pStyle w:val="Oeoaou"/>
        <w:spacing w:before="0"/>
      </w:pPr>
      <w:r>
        <w:t xml:space="preserve">8. Акки, водонос, в сострадании принял меня, и т. д. и т. д. </w:t>
      </w:r>
    </w:p>
    <w:p w:rsidR="00000000" w:rsidRDefault="00474D2C">
      <w:r>
        <w:t xml:space="preserve">А теперь из </w:t>
      </w:r>
      <w:r>
        <w:rPr>
          <w:i/>
        </w:rPr>
        <w:t>“Исхода”</w:t>
      </w:r>
      <w:r>
        <w:t xml:space="preserve"> [II]: </w:t>
      </w:r>
    </w:p>
    <w:p w:rsidR="00000000" w:rsidRDefault="00474D2C">
      <w:pPr>
        <w:pStyle w:val="Oeoaou"/>
        <w:spacing w:after="0"/>
      </w:pPr>
      <w:r>
        <w:t>“Но не могши долее скрывать его (мать Моисея), взяла корзину из тростника и осмолила ее асфальтом и смолою и, положивши в нее мл</w:t>
      </w:r>
      <w:r>
        <w:t>а</w:t>
      </w:r>
      <w:r>
        <w:t xml:space="preserve">денца, поставила в тростнике у берега реки”. </w:t>
      </w:r>
    </w:p>
    <w:p w:rsidR="00000000" w:rsidRDefault="00474D2C">
      <w:pPr>
        <w:pStyle w:val="Oeoaou"/>
        <w:spacing w:before="0"/>
      </w:pPr>
      <w:r>
        <w:t>“Событие это, как предполагают, произошло</w:t>
      </w:r>
      <w:r>
        <w:t xml:space="preserve"> около 1600 лет до Р. X.”, — говорит Георг Смит, — “немного ранее эпохи, приписываемой Моисею;</w:t>
      </w:r>
      <w:r>
        <w:rPr>
          <w:rStyle w:val="a6"/>
        </w:rPr>
        <w:footnoteReference w:id="516"/>
      </w:r>
      <w:r>
        <w:t xml:space="preserve"> и так как мы знаем, что слава Саргона достигла и Египта, то вполне правдоподобно, что рассказ этот имел связь с событиями, изл</w:t>
      </w:r>
      <w:r>
        <w:t>о</w:t>
      </w:r>
      <w:r>
        <w:t xml:space="preserve">женными в “Исходе”, II, ибо каждое, совершенное однажды действие, стремится повториться”. </w:t>
      </w:r>
    </w:p>
    <w:p w:rsidR="00000000" w:rsidRDefault="00474D2C">
      <w:r>
        <w:t>“Века” индусов мало отличаются от “веков” греков, римлян и даже евреев. Мы включаем Моисеевы вычисл</w:t>
      </w:r>
      <w:r>
        <w:t>е</w:t>
      </w:r>
      <w:r>
        <w:lastRenderedPageBreak/>
        <w:t>ния умышленно, с намерением доказать правильность нашей позиции. Хронология, которая отделяет Моис</w:t>
      </w:r>
      <w:r>
        <w:t xml:space="preserve">ея от сотворения мира </w:t>
      </w:r>
      <w:r>
        <w:rPr>
          <w:i/>
        </w:rPr>
        <w:t>только четырьмя поколениями</w:t>
      </w:r>
      <w:r>
        <w:t>, кажется смешной уже только потому, что христианское духове</w:t>
      </w:r>
      <w:r>
        <w:t>н</w:t>
      </w:r>
      <w:r>
        <w:t>ство навязывает это миру в буквальном значении.</w:t>
      </w:r>
      <w:r>
        <w:rPr>
          <w:rStyle w:val="a6"/>
        </w:rPr>
        <w:footnoteReference w:id="517"/>
      </w:r>
      <w:r>
        <w:t xml:space="preserve"> Ка</w:t>
      </w:r>
      <w:r>
        <w:t>б</w:t>
      </w:r>
      <w:r>
        <w:t>балисты знают, что эти поколения означают периоды м</w:t>
      </w:r>
      <w:r>
        <w:t>и</w:t>
      </w:r>
      <w:r>
        <w:t>ра. Те аллегории, которые в индусском вычислении охв</w:t>
      </w:r>
      <w:r>
        <w:t>а</w:t>
      </w:r>
      <w:r>
        <w:t>тывают огромное протяжение четырех веков, в книгах Моисея коварно заставлены, благодаря услужливой п</w:t>
      </w:r>
      <w:r>
        <w:t>о</w:t>
      </w:r>
      <w:r>
        <w:t xml:space="preserve">мощи </w:t>
      </w:r>
      <w:r>
        <w:rPr>
          <w:i/>
        </w:rPr>
        <w:t>Мазоры</w:t>
      </w:r>
      <w:r>
        <w:t xml:space="preserve">, уместиться в маленький период в две с половиною тысячи лет (2513)! </w:t>
      </w:r>
    </w:p>
    <w:p w:rsidR="00000000" w:rsidRDefault="00474D2C">
      <w:r>
        <w:t>Экзотерический план Библии был составлен так, чт</w:t>
      </w:r>
      <w:r>
        <w:t>о</w:t>
      </w:r>
      <w:r>
        <w:t>бы и он соотве</w:t>
      </w:r>
      <w:r>
        <w:t>тствовал четырем векам. Таким образом, они исчисляют Золотой Век от Адама до Авраама, сере</w:t>
      </w:r>
      <w:r>
        <w:t>б</w:t>
      </w:r>
      <w:r>
        <w:t>ряный — от Авраама до Давида; медный — от Давида до Пленения; а от пленения — железный век. Но сокрове</w:t>
      </w:r>
      <w:r>
        <w:t>н</w:t>
      </w:r>
      <w:r>
        <w:t>ные вычисления совсем другие и ничуть не отличаются от зодиакальных вычислений брахманов. Мы находимся в Железном Веке или калиюге, но он начался с Ноя, миф</w:t>
      </w:r>
      <w:r>
        <w:t>и</w:t>
      </w:r>
      <w:r>
        <w:t xml:space="preserve">ческого предка нашей расы. </w:t>
      </w:r>
    </w:p>
    <w:p w:rsidR="00000000" w:rsidRDefault="00474D2C">
      <w:r>
        <w:t>Ной или Нуах, подобно всем евгемеризованным пр</w:t>
      </w:r>
      <w:r>
        <w:t>о</w:t>
      </w:r>
      <w:r>
        <w:t>явлениям Непроявленного — Сваямбхува (или Сваям</w:t>
      </w:r>
      <w:r>
        <w:t>б</w:t>
      </w:r>
      <w:r>
        <w:t>ху) — был андрогином. Таким образом, в</w:t>
      </w:r>
      <w:r>
        <w:t xml:space="preserve"> некоторых сл</w:t>
      </w:r>
      <w:r>
        <w:t>у</w:t>
      </w:r>
      <w:r>
        <w:t>чаях он принадлежал к чисто женской триаде халдеев, известной как “Нуах, вселенская Матерь”. Мы уже пок</w:t>
      </w:r>
      <w:r>
        <w:t>а</w:t>
      </w:r>
      <w:r>
        <w:t xml:space="preserve">зали в другой главе, что каждая мужская триада имела свою женскую копию, одно в трех, как и первая. Это было пассивное дополнение активного принципа, его </w:t>
      </w:r>
      <w:r>
        <w:rPr>
          <w:i/>
        </w:rPr>
        <w:t>отраж</w:t>
      </w:r>
      <w:r>
        <w:rPr>
          <w:i/>
        </w:rPr>
        <w:t>е</w:t>
      </w:r>
      <w:r>
        <w:rPr>
          <w:i/>
        </w:rPr>
        <w:t>ние.</w:t>
      </w:r>
      <w:r>
        <w:t xml:space="preserve"> В Индии мужская троица воспроизводится в Шакти-Тримурти, женской; а в Халдее Ана, Белита и Давкина соответствовали Ану, Бэлу и Нуах. Первые три, сведе</w:t>
      </w:r>
      <w:r>
        <w:t>н</w:t>
      </w:r>
      <w:r>
        <w:t xml:space="preserve">ные в одну — Белиту, назывались: </w:t>
      </w:r>
    </w:p>
    <w:p w:rsidR="00000000" w:rsidRDefault="00474D2C">
      <w:pPr>
        <w:pStyle w:val="Oeoaou"/>
      </w:pPr>
      <w:r>
        <w:lastRenderedPageBreak/>
        <w:t>“Самодержавная богиня, царица нижней бездны,</w:t>
      </w:r>
      <w:r>
        <w:t xml:space="preserve"> Матерь богов, ц</w:t>
      </w:r>
      <w:r>
        <w:t>а</w:t>
      </w:r>
      <w:r>
        <w:t xml:space="preserve">рица Земли, царица плодовитости”. </w:t>
      </w:r>
    </w:p>
    <w:p w:rsidR="00000000" w:rsidRDefault="00474D2C">
      <w:r>
        <w:t xml:space="preserve">В качестве изначальной влажности, откуда произошло </w:t>
      </w:r>
      <w:r>
        <w:rPr>
          <w:i/>
        </w:rPr>
        <w:t>все,</w:t>
      </w:r>
      <w:r>
        <w:t xml:space="preserve"> Белита есть Тамти или море, матерь </w:t>
      </w:r>
      <w:r>
        <w:rPr>
          <w:i/>
        </w:rPr>
        <w:t>города Эрех</w:t>
      </w:r>
      <w:r>
        <w:t xml:space="preserve"> (в</w:t>
      </w:r>
      <w:r>
        <w:t>е</w:t>
      </w:r>
      <w:r>
        <w:t>ликого халдейского некрополя) и поэтому — богиня по</w:t>
      </w:r>
      <w:r>
        <w:t>д</w:t>
      </w:r>
      <w:r>
        <w:t>земного царства. В мире звезд и планет она известна как Истар или Асторет. Следовательно, она тождественна с Венерой и всеми другими царицами небесными, которым в жертву приносились печенье и булочки,</w:t>
      </w:r>
      <w:r>
        <w:rPr>
          <w:rStyle w:val="a6"/>
        </w:rPr>
        <w:footnoteReference w:id="518"/>
      </w:r>
      <w:r>
        <w:t xml:space="preserve"> и, как знают все археологи, тождественна с </w:t>
      </w:r>
      <w:r>
        <w:rPr>
          <w:i/>
        </w:rPr>
        <w:t>Евой,</w:t>
      </w:r>
      <w:r>
        <w:t xml:space="preserve"> матерью всего ж</w:t>
      </w:r>
      <w:r>
        <w:t>и</w:t>
      </w:r>
      <w:r>
        <w:t xml:space="preserve">вущего, и с Марией. </w:t>
      </w:r>
    </w:p>
    <w:p w:rsidR="00000000" w:rsidRDefault="00474D2C">
      <w:r>
        <w:t>Ковчег, в кото</w:t>
      </w:r>
      <w:r>
        <w:t>ром хранятся зародыши всех живущих тварей, необходимых для населения Земли, изображает сохраняемость жизни и превосходство духа над материей при столкновении противоположных сил в природе. В астротеософической диаграмме “западного ритуала” Ко</w:t>
      </w:r>
      <w:r>
        <w:t>в</w:t>
      </w:r>
      <w:r>
        <w:t>чег соответствует пупу и помещается с левой стороны, на стороне женщины (Луны), одним из символов которой служит левый столб в Храме Соломона — Боаз. Пуповина связана (через плаценту) с вместилищем, в котором опл</w:t>
      </w:r>
      <w:r>
        <w:t>о</w:t>
      </w:r>
      <w:r>
        <w:t>дотворяются эмбрионы расы [</w:t>
      </w:r>
      <w:r>
        <w:rPr>
          <w:b/>
        </w:rPr>
        <w:t>76</w:t>
      </w:r>
      <w:r>
        <w:t xml:space="preserve">]. Ковчег есть священный </w:t>
      </w:r>
      <w:r>
        <w:rPr>
          <w:i/>
        </w:rPr>
        <w:t>Ар</w:t>
      </w:r>
      <w:r>
        <w:rPr>
          <w:i/>
        </w:rPr>
        <w:t>гха</w:t>
      </w:r>
      <w:r>
        <w:t xml:space="preserve"> индусов и, таким образом, легко понять ту связь, которую он имел с Ноевым Ковчегом, когда мы знаем, что Аргха был продолговатым сосудом, употребляемым иер</w:t>
      </w:r>
      <w:r>
        <w:t>о</w:t>
      </w:r>
      <w:r>
        <w:t>фантами в качестве жертвенной чаши в культе Изиды, Астарты и Венеры-Афродиты, которые были богинями зарождающих сил природы или материи — следовател</w:t>
      </w:r>
      <w:r>
        <w:t>ь</w:t>
      </w:r>
      <w:r>
        <w:t xml:space="preserve">но, представляющими символически Ковчег, содержащий зародыши всего живущего. </w:t>
      </w:r>
    </w:p>
    <w:p w:rsidR="00000000" w:rsidRDefault="00474D2C">
      <w:r>
        <w:t xml:space="preserve">Мы признаем, что у язычников были и теперь есть — как, например, в Индии — странные символы, которые </w:t>
      </w:r>
      <w:r>
        <w:lastRenderedPageBreak/>
        <w:t>лицемеру и пуританину пок</w:t>
      </w:r>
      <w:r>
        <w:t>ажутся скандально безнравс</w:t>
      </w:r>
      <w:r>
        <w:t>т</w:t>
      </w:r>
      <w:r>
        <w:t>венными. Но разве древние евреи не скопировали бол</w:t>
      </w:r>
      <w:r>
        <w:t>ь</w:t>
      </w:r>
      <w:r>
        <w:t xml:space="preserve">шинство этих символов? Мы уже описали в другом месте </w:t>
      </w:r>
      <w:r>
        <w:rPr>
          <w:spacing w:val="-2"/>
        </w:rPr>
        <w:t>тождественность лингама с колонной Иакова, и мы могли бы привести ряд примеров из нынешних христианских церковных обрядов, имеющих то же самое происхожд</w:t>
      </w:r>
      <w:r>
        <w:rPr>
          <w:spacing w:val="-2"/>
        </w:rPr>
        <w:t>е</w:t>
      </w:r>
      <w:r>
        <w:rPr>
          <w:spacing w:val="-2"/>
        </w:rPr>
        <w:t xml:space="preserve">ние, если бы размеры книги это позволяли и если бы это не было уже полностью отмечено Инманом и другими (см. Инман, </w:t>
      </w:r>
      <w:r>
        <w:rPr>
          <w:i/>
          <w:spacing w:val="-2"/>
        </w:rPr>
        <w:t>“Древние верования, воплощенные в древних названиях”</w:t>
      </w:r>
      <w:r>
        <w:rPr>
          <w:spacing w:val="-2"/>
        </w:rPr>
        <w:t>).</w:t>
      </w:r>
      <w:r>
        <w:t xml:space="preserve"> </w:t>
      </w:r>
    </w:p>
    <w:p w:rsidR="00000000" w:rsidRDefault="00474D2C">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spacing w:val="2"/>
        </w:rPr>
      </w:pPr>
      <w:r>
        <w:rPr>
          <w:rFonts w:ascii="Times New Roman" w:hAnsi="Times New Roman"/>
          <w:spacing w:val="2"/>
        </w:rPr>
        <w:t>Описывая религию египтян, Лидия Мария Чайлд г</w:t>
      </w:r>
      <w:r>
        <w:rPr>
          <w:rFonts w:ascii="Times New Roman" w:hAnsi="Times New Roman"/>
          <w:spacing w:val="2"/>
        </w:rPr>
        <w:t>о</w:t>
      </w:r>
      <w:r>
        <w:rPr>
          <w:rFonts w:ascii="Times New Roman" w:hAnsi="Times New Roman"/>
          <w:spacing w:val="2"/>
        </w:rPr>
        <w:t xml:space="preserve">ворит: </w:t>
      </w:r>
    </w:p>
    <w:p w:rsidR="00000000" w:rsidRDefault="00474D2C">
      <w:pPr>
        <w:pStyle w:val="Oeoaou"/>
      </w:pPr>
      <w:r>
        <w:rPr>
          <w:spacing w:val="-2"/>
        </w:rPr>
        <w:t>“Э</w:t>
      </w:r>
      <w:r>
        <w:rPr>
          <w:spacing w:val="-2"/>
        </w:rPr>
        <w:t>то почтение перед сотворением жизни ввело в поклонение Оз</w:t>
      </w:r>
      <w:r>
        <w:rPr>
          <w:spacing w:val="-2"/>
        </w:rPr>
        <w:t>и</w:t>
      </w:r>
      <w:r>
        <w:rPr>
          <w:spacing w:val="-2"/>
        </w:rPr>
        <w:t>рису половые эмблемы, такие обычные в Индустане. Колоссальное из</w:t>
      </w:r>
      <w:r>
        <w:rPr>
          <w:spacing w:val="-2"/>
        </w:rPr>
        <w:t>о</w:t>
      </w:r>
      <w:r>
        <w:rPr>
          <w:spacing w:val="-2"/>
        </w:rPr>
        <w:t>бражение такого рода было преподнесено его храму в Александрии царем Птолемеем Филадельфом... Благоговение перед тайной органич</w:t>
      </w:r>
      <w:r>
        <w:rPr>
          <w:spacing w:val="-2"/>
        </w:rPr>
        <w:t>е</w:t>
      </w:r>
      <w:r>
        <w:rPr>
          <w:spacing w:val="-2"/>
        </w:rPr>
        <w:t xml:space="preserve">ской жизни привело к признанию мужского и женского начал во всем, духовном или материальном... Половые эмблемы, везде бросающиеся в глаза в скульптурах их храмов, покажутся нечистыми в описании, но </w:t>
      </w:r>
      <w:r>
        <w:rPr>
          <w:i/>
          <w:spacing w:val="-2"/>
        </w:rPr>
        <w:t>ни один чистый и вдумчивый ум</w:t>
      </w:r>
      <w:r>
        <w:rPr>
          <w:spacing w:val="-2"/>
        </w:rPr>
        <w:t xml:space="preserve"> не будет рассматривать их таковым</w:t>
      </w:r>
      <w:r>
        <w:rPr>
          <w:spacing w:val="-2"/>
        </w:rPr>
        <w:t>и, видя ту простоту и торжественность, с какими подходят к этому предмету” [</w:t>
      </w:r>
      <w:r>
        <w:rPr>
          <w:b/>
          <w:spacing w:val="-2"/>
        </w:rPr>
        <w:t>372</w:t>
      </w:r>
      <w:r>
        <w:rPr>
          <w:spacing w:val="-2"/>
        </w:rPr>
        <w:t>]</w:t>
      </w:r>
      <w:r>
        <w:t xml:space="preserve">. </w:t>
      </w:r>
    </w:p>
    <w:p w:rsidR="00000000" w:rsidRDefault="00474D2C">
      <w:r>
        <w:t>Так говорит эта уважаемая женщина и прекрасный писатель, и ни один истинно чистый мужчина или же</w:t>
      </w:r>
      <w:r>
        <w:t>н</w:t>
      </w:r>
      <w:r>
        <w:t xml:space="preserve">щина никогда не подумает упрекнуть ее за это. Но такое искажение древней мысли вполне естественно в таком веке ханжества и жеманства, как наш. </w:t>
      </w:r>
    </w:p>
    <w:p w:rsidR="00000000" w:rsidRDefault="00474D2C">
      <w:r>
        <w:t>Воды потопа, когда они фигурируют в аллегории в качестве символического “моря”, Тамти, символизируют бурный хаос, или материю, называемую “Великим Драк</w:t>
      </w:r>
      <w:r>
        <w:t>о</w:t>
      </w:r>
      <w:r>
        <w:t>ном”. Согласно гностической и средне</w:t>
      </w:r>
      <w:r>
        <w:t>вековой розенкре</w:t>
      </w:r>
      <w:r>
        <w:t>й</w:t>
      </w:r>
      <w:r>
        <w:t>церской доктрине, сотворение женщины вначале задум</w:t>
      </w:r>
      <w:r>
        <w:t>а</w:t>
      </w:r>
      <w:r>
        <w:t>но не было. Она есть отпрыск мужской собственной н</w:t>
      </w:r>
      <w:r>
        <w:t>е</w:t>
      </w:r>
      <w:r>
        <w:t xml:space="preserve">чистой фантазии и, как говорят герметисты — “вторжение”. Созданная нечистой мыслью, она возникла в </w:t>
      </w:r>
      <w:r>
        <w:rPr>
          <w:i/>
        </w:rPr>
        <w:t>недобрый</w:t>
      </w:r>
      <w:r>
        <w:t xml:space="preserve"> “седьмой час”, когда “сверхъестественные” действительные миры уже прошли, и “натуральные” или </w:t>
      </w:r>
      <w:r>
        <w:rPr>
          <w:i/>
        </w:rPr>
        <w:t>иллюзорные</w:t>
      </w:r>
      <w:r>
        <w:t xml:space="preserve"> миры начали развиваться вдоль “нисходящ</w:t>
      </w:r>
      <w:r>
        <w:t>е</w:t>
      </w:r>
      <w:r>
        <w:t xml:space="preserve">го Микрокосмоса” или дуги великого цикла — выражаясь более ясно. Сперва </w:t>
      </w:r>
      <w:r>
        <w:rPr>
          <w:i/>
        </w:rPr>
        <w:t>“Virgo”,</w:t>
      </w:r>
      <w:r>
        <w:t xml:space="preserve"> Небесная Дева Зодиака, она становилась </w:t>
      </w:r>
      <w:r>
        <w:rPr>
          <w:i/>
        </w:rPr>
        <w:t>“Virgo-Scorpio”.</w:t>
      </w:r>
      <w:r>
        <w:t xml:space="preserve"> Но,</w:t>
      </w:r>
      <w:r>
        <w:t xml:space="preserve"> создавая себе подругу, </w:t>
      </w:r>
      <w:r>
        <w:lastRenderedPageBreak/>
        <w:t>мужчина непредумышленно наделил ее своей собстве</w:t>
      </w:r>
      <w:r>
        <w:t>н</w:t>
      </w:r>
      <w:r>
        <w:t>ной долей Духовности; и теперь это новое существо, к</w:t>
      </w:r>
      <w:r>
        <w:t>о</w:t>
      </w:r>
      <w:r>
        <w:t>торое его воображение вызвало к жизни, стало его “Сп</w:t>
      </w:r>
      <w:r>
        <w:t>а</w:t>
      </w:r>
      <w:r>
        <w:t>сителем” из ловушек Евы-Лилит, первой Евы, которая в своем составе имела большую долю материи, чем перв</w:t>
      </w:r>
      <w:r>
        <w:t>о</w:t>
      </w:r>
      <w:r>
        <w:t>начальный “духовный” мужчина.</w:t>
      </w:r>
      <w:r>
        <w:rPr>
          <w:rStyle w:val="a6"/>
        </w:rPr>
        <w:footnoteReference w:id="519"/>
      </w:r>
      <w:r>
        <w:t xml:space="preserve"> </w:t>
      </w:r>
    </w:p>
    <w:p w:rsidR="00000000" w:rsidRDefault="00474D2C">
      <w:r>
        <w:t>Таким образом, женщина в этой космогонии стоит в отношении “материи” или великой бездны как “Дева М</w:t>
      </w:r>
      <w:r>
        <w:t>о</w:t>
      </w:r>
      <w:r>
        <w:t>ря”, которая ногою раздавливает “Дракона”. “Потоп” та</w:t>
      </w:r>
      <w:r>
        <w:t>к</w:t>
      </w:r>
      <w:r>
        <w:t>же очень часто появляется в символической ф</w:t>
      </w:r>
      <w:r>
        <w:t>разеологии как “Великий Дракон”. Для человека, знакомого с этими доктринами, будет более чем многозначительно узнать, что у католиков Дева Мария является не только призна</w:t>
      </w:r>
      <w:r>
        <w:t>н</w:t>
      </w:r>
      <w:r>
        <w:t>ной покровительницей христианских моряков, но также и “Девой Моря”. Так и Дидона была покровительницей ф</w:t>
      </w:r>
      <w:r>
        <w:t>и</w:t>
      </w:r>
      <w:r>
        <w:t>никийских мореходов;</w:t>
      </w:r>
      <w:r>
        <w:rPr>
          <w:rStyle w:val="a6"/>
        </w:rPr>
        <w:footnoteReference w:id="520"/>
      </w:r>
      <w:r>
        <w:t xml:space="preserve"> и вместе с Венерой и другими лунными богинями — так как Луна имела такое сильное влияние на морские отливы и приливы — являлась “Д</w:t>
      </w:r>
      <w:r>
        <w:t>е</w:t>
      </w:r>
      <w:r>
        <w:t xml:space="preserve">вою Моря”. </w:t>
      </w:r>
      <w:r>
        <w:rPr>
          <w:i/>
        </w:rPr>
        <w:t>Map,</w:t>
      </w:r>
      <w:r>
        <w:t xml:space="preserve"> море, является корнем имени Мария. Голубой цвет, который у древних </w:t>
      </w:r>
      <w:r>
        <w:t>символизировал “Вел</w:t>
      </w:r>
      <w:r>
        <w:t>и</w:t>
      </w:r>
      <w:r>
        <w:t>кую Бездну” или материальный мир, следовательно — зло, сделан посвященным нашей “Благословенной Госп</w:t>
      </w:r>
      <w:r>
        <w:t>о</w:t>
      </w:r>
      <w:r>
        <w:t xml:space="preserve">же”. Это цвет </w:t>
      </w:r>
      <w:r>
        <w:rPr>
          <w:i/>
        </w:rPr>
        <w:t>“Notre Dame de Paris”.</w:t>
      </w:r>
      <w:r>
        <w:t xml:space="preserve"> Вследствие его св</w:t>
      </w:r>
      <w:r>
        <w:t>я</w:t>
      </w:r>
      <w:r>
        <w:t>зи с символическим змием этот цвет считается отврат</w:t>
      </w:r>
      <w:r>
        <w:t>и</w:t>
      </w:r>
      <w:r>
        <w:t xml:space="preserve">тельным у экс-назареев, учеников Иоанна Крестителя, теперь мендеян Басры. </w:t>
      </w:r>
    </w:p>
    <w:p w:rsidR="00000000" w:rsidRDefault="00474D2C">
      <w:r>
        <w:t>Среди прекрасных гравюр Мориса есть одна, пре</w:t>
      </w:r>
      <w:r>
        <w:t>д</w:t>
      </w:r>
      <w:r>
        <w:t>ставляющая Кришну раздавливающим главу Змея. У него на голове митра с тремя зубцами (символизирующая тр</w:t>
      </w:r>
      <w:r>
        <w:t>о</w:t>
      </w:r>
      <w:r>
        <w:t xml:space="preserve">ичность), а тело и хвост побежденного змея обвивают фигуру </w:t>
      </w:r>
      <w:r>
        <w:t xml:space="preserve">индусского бога. Эта гравюра показывает, откуда пришло вдохновение при “составлении” более позднего сказания, извлеченного якобы из пророчества. </w:t>
      </w:r>
    </w:p>
    <w:p w:rsidR="00000000" w:rsidRDefault="00474D2C">
      <w:pPr>
        <w:pStyle w:val="Oeoaou"/>
        <w:rPr>
          <w:spacing w:val="-2"/>
        </w:rPr>
      </w:pPr>
      <w:r>
        <w:rPr>
          <w:spacing w:val="-2"/>
        </w:rPr>
        <w:lastRenderedPageBreak/>
        <w:t>“Я положу вражду между тобой и женщиной, и между твоим сем</w:t>
      </w:r>
      <w:r>
        <w:rPr>
          <w:spacing w:val="-2"/>
        </w:rPr>
        <w:t>е</w:t>
      </w:r>
      <w:r>
        <w:rPr>
          <w:spacing w:val="-2"/>
        </w:rPr>
        <w:t xml:space="preserve">нем и ее семенем; оно раздавит твою голову, и ты ужалишь его в </w:t>
      </w:r>
      <w:r>
        <w:rPr>
          <w:i/>
          <w:spacing w:val="-2"/>
        </w:rPr>
        <w:t>пятку”.</w:t>
      </w:r>
      <w:r>
        <w:rPr>
          <w:spacing w:val="-2"/>
        </w:rPr>
        <w:t xml:space="preserve"> </w:t>
      </w:r>
    </w:p>
    <w:p w:rsidR="00000000" w:rsidRDefault="00474D2C">
      <w:r>
        <w:t>Египетский Орант также показан с распростертыми руками, как бы на кресте, и наступающими на “Змея”; а Гор (Логос) изображен пронзающим голову Дракона, Т</w:t>
      </w:r>
      <w:r>
        <w:t>и</w:t>
      </w:r>
      <w:r>
        <w:t>фона или Апофиса. Все это дает нам ключ к библейской аллегории о Каине и Авеле. Ка</w:t>
      </w:r>
      <w:r>
        <w:t>ина считали предком хив</w:t>
      </w:r>
      <w:r>
        <w:t>и</w:t>
      </w:r>
      <w:r>
        <w:t>тов, змеев, и близнецы Адама, очевидно, представляют копию сказания об Озирисе и Тифоне. Коме этой внешней формы аллегории, она, однако, воплощала в себе фил</w:t>
      </w:r>
      <w:r>
        <w:t>о</w:t>
      </w:r>
      <w:r>
        <w:t xml:space="preserve">софскую концепцию о вечной борьбе добра и зла. </w:t>
      </w:r>
    </w:p>
    <w:p w:rsidR="00000000" w:rsidRDefault="00474D2C">
      <w:r>
        <w:t>Но как странно эластичной, какой легко приспосабл</w:t>
      </w:r>
      <w:r>
        <w:t>и</w:t>
      </w:r>
      <w:r>
        <w:t>ваемой к чему угодно оказалась эта мистическая филос</w:t>
      </w:r>
      <w:r>
        <w:t>о</w:t>
      </w:r>
      <w:r>
        <w:t>фия после христианской эры! Когда факты неопроверж</w:t>
      </w:r>
      <w:r>
        <w:t>и</w:t>
      </w:r>
      <w:r>
        <w:t>мые, неоспоримые и неотрицаемые были менее бессил</w:t>
      </w:r>
      <w:r>
        <w:t>ь</w:t>
      </w:r>
      <w:r>
        <w:t>ны восстанавливать истину, как не в нашем веке казуистики и христианского кова</w:t>
      </w:r>
      <w:r>
        <w:t>рства? Раз доказано, что Кришна был известен как “Пастырь Добрый” за века до первого года нашей эры, что он раздавил Змия Калинагу и был распят, — то все это — лишь пророческое предзн</w:t>
      </w:r>
      <w:r>
        <w:t>а</w:t>
      </w:r>
      <w:r>
        <w:t>менование будущего! И раз скандинавский Тор, разби</w:t>
      </w:r>
      <w:r>
        <w:t>в</w:t>
      </w:r>
      <w:r>
        <w:t>ший голову Змия своей крестообразной булавой, и Апо</w:t>
      </w:r>
      <w:r>
        <w:t>л</w:t>
      </w:r>
      <w:r>
        <w:t>лон, убивший Пифона, подобным же образом представл</w:t>
      </w:r>
      <w:r>
        <w:t>е</w:t>
      </w:r>
      <w:r>
        <w:t>ны как являющие собою поразительные сходства с героями христианских выдумок, — они становятся только первоначальными концепциями “языческих” умов, “сл</w:t>
      </w:r>
      <w:r>
        <w:t>е</w:t>
      </w:r>
      <w:r>
        <w:t>дующих старым патриарха</w:t>
      </w:r>
      <w:r>
        <w:t>льным пророчествам относ</w:t>
      </w:r>
      <w:r>
        <w:t>и</w:t>
      </w:r>
      <w:r>
        <w:t>тельно Христа, содержащимся в едином всеобщем и пе</w:t>
      </w:r>
      <w:r>
        <w:t>р</w:t>
      </w:r>
      <w:r>
        <w:t>воначальном Откровении” [</w:t>
      </w:r>
      <w:r>
        <w:rPr>
          <w:b/>
        </w:rPr>
        <w:t>597</w:t>
      </w:r>
      <w:r>
        <w:t xml:space="preserve">]! </w:t>
      </w:r>
    </w:p>
    <w:p w:rsidR="00000000" w:rsidRDefault="00474D2C">
      <w:r>
        <w:t>Поэтому, потоп есть “Древний Змий” или великая глубь материи; “дракон в море” [</w:t>
      </w:r>
      <w:r>
        <w:rPr>
          <w:i/>
        </w:rPr>
        <w:t>Исаия,</w:t>
      </w:r>
      <w:r>
        <w:t xml:space="preserve"> XXVII, 1], кот</w:t>
      </w:r>
      <w:r>
        <w:t>о</w:t>
      </w:r>
      <w:r>
        <w:t>рое ковчег сохранно пересекает на своем пути к горе Сп</w:t>
      </w:r>
      <w:r>
        <w:t>а</w:t>
      </w:r>
      <w:r>
        <w:t>сения. Но если мы знаем о ковчеге и Ное, и Библии воо</w:t>
      </w:r>
      <w:r>
        <w:t>б</w:t>
      </w:r>
      <w:r>
        <w:t>ще, то это лишь потому, что мифология египтян уже гот</w:t>
      </w:r>
      <w:r>
        <w:t>о</w:t>
      </w:r>
      <w:r>
        <w:t>вая лежала под рукой Моисея (если только Моисей когда-либо писал какую-либо Библию), и он уже был знаком со сказанием о Горе, стоящем в змее</w:t>
      </w:r>
      <w:r>
        <w:t>образной лодке и пор</w:t>
      </w:r>
      <w:r>
        <w:t>а</w:t>
      </w:r>
      <w:r>
        <w:t xml:space="preserve">жающем Змия своим копьем; и с сокровенным значением этих притч и их действительным происхождением. Вот почему в “Левите” и в других частях его книг мы находим </w:t>
      </w:r>
      <w:r>
        <w:lastRenderedPageBreak/>
        <w:t xml:space="preserve">целые страницы с законами, тождественными </w:t>
      </w:r>
      <w:r>
        <w:rPr>
          <w:i/>
        </w:rPr>
        <w:t>“Законам Ману”.</w:t>
      </w:r>
      <w:r>
        <w:t xml:space="preserve"> </w:t>
      </w:r>
    </w:p>
    <w:p w:rsidR="00000000" w:rsidRDefault="00474D2C">
      <w:r>
        <w:t>Животные, заключенные в ковчеге суть человеческие страсти. Они олицетворяют некоторые тяжелые испыт</w:t>
      </w:r>
      <w:r>
        <w:t>а</w:t>
      </w:r>
      <w:r>
        <w:t xml:space="preserve">ния посвящения и мистерий, которые были учреждены среди многих народов в ознаменование этой аллегории. Ноев ковчег остановился семнадцатого числа </w:t>
      </w:r>
      <w:r>
        <w:rPr>
          <w:i/>
        </w:rPr>
        <w:t>седьмого</w:t>
      </w:r>
      <w:r>
        <w:t xml:space="preserve"> месяца. Здесь мы о</w:t>
      </w:r>
      <w:r>
        <w:t xml:space="preserve">пять встречаем это число; так же как в “чистых животных”, которых он забирал в ковчег по </w:t>
      </w:r>
      <w:r>
        <w:rPr>
          <w:i/>
        </w:rPr>
        <w:t>семи.</w:t>
      </w:r>
      <w:r>
        <w:t xml:space="preserve"> Говоря о водных мистериях Библоса, Лукиан рассказыв</w:t>
      </w:r>
      <w:r>
        <w:t>а</w:t>
      </w:r>
      <w:r>
        <w:t xml:space="preserve">ет: </w:t>
      </w:r>
    </w:p>
    <w:p w:rsidR="00000000" w:rsidRDefault="00474D2C">
      <w:pPr>
        <w:pStyle w:val="Oeoaou"/>
      </w:pPr>
      <w:r>
        <w:t>“На верхушке одной из двух колонн, воздвигнутых Вакхом, чел</w:t>
      </w:r>
      <w:r>
        <w:t>о</w:t>
      </w:r>
      <w:r>
        <w:t xml:space="preserve">век остается </w:t>
      </w:r>
      <w:r>
        <w:rPr>
          <w:i/>
        </w:rPr>
        <w:t>семь</w:t>
      </w:r>
      <w:r>
        <w:t xml:space="preserve"> дней”.</w:t>
      </w:r>
      <w:r>
        <w:rPr>
          <w:rStyle w:val="a6"/>
        </w:rPr>
        <w:footnoteReference w:id="521"/>
      </w:r>
      <w:r>
        <w:t xml:space="preserve"> </w:t>
      </w:r>
    </w:p>
    <w:p w:rsidR="00000000" w:rsidRDefault="00474D2C">
      <w:r>
        <w:t xml:space="preserve">Он полагает, что это делалось в честь Девкалиона. Илия, молясь на вершине горы Кармил, посылает своего слугу искать облако по направлению к морю и повторяет </w:t>
      </w:r>
    </w:p>
    <w:p w:rsidR="00000000" w:rsidRDefault="00474D2C">
      <w:pPr>
        <w:pStyle w:val="Oeoaou"/>
        <w:rPr>
          <w:spacing w:val="-2"/>
        </w:rPr>
      </w:pPr>
      <w:r>
        <w:rPr>
          <w:spacing w:val="-2"/>
        </w:rPr>
        <w:t xml:space="preserve">“продолжай это до </w:t>
      </w:r>
      <w:r>
        <w:rPr>
          <w:i/>
          <w:spacing w:val="-2"/>
        </w:rPr>
        <w:t>семи</w:t>
      </w:r>
      <w:r>
        <w:rPr>
          <w:spacing w:val="-2"/>
        </w:rPr>
        <w:t xml:space="preserve"> раз. В седьмой раз тот сказал: вот, небол</w:t>
      </w:r>
      <w:r>
        <w:rPr>
          <w:spacing w:val="-2"/>
        </w:rPr>
        <w:t>ь</w:t>
      </w:r>
      <w:r>
        <w:rPr>
          <w:spacing w:val="-2"/>
        </w:rPr>
        <w:t>шое облако поднимается от моря, величиной в ладонь</w:t>
      </w:r>
      <w:r>
        <w:rPr>
          <w:spacing w:val="-2"/>
        </w:rPr>
        <w:t xml:space="preserve"> человеческую”.</w:t>
      </w:r>
      <w:r>
        <w:rPr>
          <w:rStyle w:val="a6"/>
          <w:spacing w:val="-2"/>
        </w:rPr>
        <w:footnoteReference w:id="522"/>
      </w:r>
      <w:r>
        <w:rPr>
          <w:spacing w:val="-2"/>
        </w:rPr>
        <w:t xml:space="preserve"> </w:t>
      </w:r>
    </w:p>
    <w:p w:rsidR="00000000" w:rsidRDefault="00474D2C">
      <w:r>
        <w:t xml:space="preserve">“Ной есть </w:t>
      </w:r>
      <w:r>
        <w:rPr>
          <w:i/>
        </w:rPr>
        <w:t>воплощение</w:t>
      </w:r>
      <w:r>
        <w:t xml:space="preserve"> Адама так же, как Моисей есть </w:t>
      </w:r>
      <w:r>
        <w:rPr>
          <w:i/>
        </w:rPr>
        <w:t xml:space="preserve">воплощение </w:t>
      </w:r>
      <w:r>
        <w:t xml:space="preserve">Авеля и Сета”, — говорит </w:t>
      </w:r>
      <w:r>
        <w:rPr>
          <w:i/>
        </w:rPr>
        <w:t>“Каббала”,</w:t>
      </w:r>
      <w:r>
        <w:t xml:space="preserve"> т. е. повторение или другая версия того же самого повествов</w:t>
      </w:r>
      <w:r>
        <w:t>а</w:t>
      </w:r>
      <w:r>
        <w:t>ния. Величайшим доказательством этого является распр</w:t>
      </w:r>
      <w:r>
        <w:t>е</w:t>
      </w:r>
      <w:r>
        <w:t xml:space="preserve">деление действующих лиц в Библии. Например, начиная с Каина, первого убийцы, каждый </w:t>
      </w:r>
      <w:r>
        <w:rPr>
          <w:i/>
        </w:rPr>
        <w:t>пятый</w:t>
      </w:r>
      <w:r>
        <w:t xml:space="preserve"> человек по линии его потомков — убийца. Вот так они идут: Енох, Ирад, Мехиаель, Мафусаил и </w:t>
      </w:r>
      <w:r>
        <w:rPr>
          <w:i/>
        </w:rPr>
        <w:t>пятый — Ламех,</w:t>
      </w:r>
      <w:r>
        <w:t xml:space="preserve"> второй убийца, и он — отец Ноя. Если начертать пятиконечную звезду Л</w:t>
      </w:r>
      <w:r>
        <w:t>ю</w:t>
      </w:r>
      <w:r>
        <w:t>цифера (вершиной в</w:t>
      </w:r>
      <w:r>
        <w:t>низ) и написать имя Каина под н</w:t>
      </w:r>
      <w:r>
        <w:t>и</w:t>
      </w:r>
      <w:r>
        <w:t>жайшей точкой, а имена его потомков последовательно по другим точкам — обнаружится, что каждое пятое имя — которое окажется написанным под именем Каина — б</w:t>
      </w:r>
      <w:r>
        <w:t>у</w:t>
      </w:r>
      <w:r>
        <w:t xml:space="preserve">дет именем убийцы. В </w:t>
      </w:r>
      <w:r>
        <w:rPr>
          <w:i/>
        </w:rPr>
        <w:t>“Талмуде”</w:t>
      </w:r>
      <w:r>
        <w:t xml:space="preserve"> эта генеалогия дана полностью, и тринадцать убийц располагаются под им</w:t>
      </w:r>
      <w:r>
        <w:t>е</w:t>
      </w:r>
      <w:r>
        <w:t xml:space="preserve">нем Каина. Это </w:t>
      </w:r>
      <w:r>
        <w:rPr>
          <w:i/>
        </w:rPr>
        <w:t xml:space="preserve">не </w:t>
      </w:r>
      <w:r>
        <w:t xml:space="preserve">совпадение. Шива есть Разрушитель, но он же и </w:t>
      </w:r>
      <w:r>
        <w:rPr>
          <w:i/>
        </w:rPr>
        <w:t>Возродитель,</w:t>
      </w:r>
      <w:r>
        <w:t xml:space="preserve"> Каин — убийца, но он же созд</w:t>
      </w:r>
      <w:r>
        <w:t>а</w:t>
      </w:r>
      <w:r>
        <w:t xml:space="preserve">тель народов и изобретатель. Эта звезда Люцифера есть та </w:t>
      </w:r>
      <w:r>
        <w:lastRenderedPageBreak/>
        <w:t>самая, которую Иоанн видит падающей на землю в своем “Апока</w:t>
      </w:r>
      <w:r>
        <w:t xml:space="preserve">липсисе”. </w:t>
      </w:r>
    </w:p>
    <w:p w:rsidR="00000000" w:rsidRDefault="00474D2C">
      <w:pPr>
        <w:rPr>
          <w:spacing w:val="-2"/>
        </w:rPr>
      </w:pPr>
      <w:r>
        <w:rPr>
          <w:spacing w:val="-2"/>
        </w:rPr>
        <w:t>В Фивах [</w:t>
      </w:r>
      <w:r>
        <w:rPr>
          <w:i/>
          <w:spacing w:val="-2"/>
        </w:rPr>
        <w:t>Thebes</w:t>
      </w:r>
      <w:r>
        <w:rPr>
          <w:spacing w:val="-2"/>
        </w:rPr>
        <w:t xml:space="preserve"> или </w:t>
      </w:r>
      <w:r>
        <w:rPr>
          <w:i/>
          <w:spacing w:val="-2"/>
        </w:rPr>
        <w:t>Theba</w:t>
      </w:r>
      <w:r>
        <w:rPr>
          <w:spacing w:val="-2"/>
        </w:rPr>
        <w:t>, что означает арка], — ТН-АВА есть синоним Карфа или Тир, Асту или Афины, и Урбс или Рим, а также означает город, — найдена та же самая листва, какая, по описанию, была на колоннах С</w:t>
      </w:r>
      <w:r>
        <w:rPr>
          <w:spacing w:val="-2"/>
        </w:rPr>
        <w:t>о</w:t>
      </w:r>
      <w:r>
        <w:rPr>
          <w:spacing w:val="-2"/>
        </w:rPr>
        <w:t>ломонова храма. Двуцветный лист маслины, трехдольный фиговый лист и ланцетообразный лавровый лист имели у древних как эзотерическое, так и популярное или наро</w:t>
      </w:r>
      <w:r>
        <w:rPr>
          <w:spacing w:val="-2"/>
        </w:rPr>
        <w:t>д</w:t>
      </w:r>
      <w:r>
        <w:rPr>
          <w:spacing w:val="-2"/>
        </w:rPr>
        <w:t xml:space="preserve">ное значение. </w:t>
      </w:r>
    </w:p>
    <w:p w:rsidR="00000000" w:rsidRDefault="00474D2C">
      <w:r>
        <w:t>Исследования египтологов дают другое подтвержд</w:t>
      </w:r>
      <w:r>
        <w:t>е</w:t>
      </w:r>
      <w:r>
        <w:t>ние тождественности библейских аллегорий с аллегори</w:t>
      </w:r>
      <w:r>
        <w:t>я</w:t>
      </w:r>
      <w:r>
        <w:t xml:space="preserve">ми страны фараонов </w:t>
      </w:r>
      <w:r>
        <w:t>и халдеев. Династическая хронология египтян, записанная Геродотом, Мането, Эратосфеном, Диодором Сикулом и принятая нашими исследователями древности, делила египетскую историю на четыре осно</w:t>
      </w:r>
      <w:r>
        <w:t>в</w:t>
      </w:r>
      <w:r>
        <w:t>ные эпохи: царствование богов, полубогов, героев и пр</w:t>
      </w:r>
      <w:r>
        <w:t>о</w:t>
      </w:r>
      <w:r>
        <w:t>стых смертных. Путем объединения полубогов и героев в один класс Бунзен сводит количество периодов до трех: правление богов, полубогов или героев — сыновей богов, но родившихся от смертных матерей — и Манесом, кот</w:t>
      </w:r>
      <w:r>
        <w:t>о</w:t>
      </w:r>
      <w:r>
        <w:t>рые были прародителями отдельных племен. Эти подра</w:t>
      </w:r>
      <w:r>
        <w:t>з</w:t>
      </w:r>
      <w:r>
        <w:t>де</w:t>
      </w:r>
      <w:r>
        <w:t>ления, как любой почувствует, полностью соответств</w:t>
      </w:r>
      <w:r>
        <w:t>у</w:t>
      </w:r>
      <w:r>
        <w:t xml:space="preserve">ют библейским элохимам, сыновьям Бога, великанам и смертным Ноевым людям. </w:t>
      </w:r>
    </w:p>
    <w:p w:rsidR="00000000" w:rsidRDefault="00474D2C">
      <w:r>
        <w:t>Диодор Сицилийский и Берос приводят нам имена двенадцати великих богов, которые правили двенадцатью месяцами года и двенадцатью знаками Зодиака. Эти им</w:t>
      </w:r>
      <w:r>
        <w:t>е</w:t>
      </w:r>
      <w:r>
        <w:t>на, в которые включен Нуах,</w:t>
      </w:r>
      <w:r>
        <w:rPr>
          <w:rStyle w:val="a6"/>
        </w:rPr>
        <w:footnoteReference w:id="523"/>
      </w:r>
      <w:r>
        <w:t xml:space="preserve"> слишком хорошо извес</w:t>
      </w:r>
      <w:r>
        <w:t>т</w:t>
      </w:r>
      <w:r>
        <w:t xml:space="preserve">ны, чтобы их повторять. Двуликий Янус также находился во главе двенадцати богов, и в своих изображениях он показан держащим ключи от небесных владений. Все они послужили образцами для </w:t>
      </w:r>
      <w:r>
        <w:t>библейских патриархов, а п</w:t>
      </w:r>
      <w:r>
        <w:t>о</w:t>
      </w:r>
      <w:r>
        <w:t xml:space="preserve">том оказали еще другую услугу — в особенности Янус — послужив прототипом для Св. Петра и его двенадцати </w:t>
      </w:r>
      <w:r>
        <w:lastRenderedPageBreak/>
        <w:t xml:space="preserve">апостолов: Петр также двуличен в своем отрицании, и его также изображают держащим ключи от Рая. </w:t>
      </w:r>
    </w:p>
    <w:p w:rsidR="00000000" w:rsidRDefault="00474D2C">
      <w:r>
        <w:t xml:space="preserve">Это утверждение — что сказание о Ное есть только другое изложение в его сокровенном значении сказания об Адаме и его трех сыновьях — получает доказательства на каждой странице “Бытия”. Адам есть прототип Ноя. Адам </w:t>
      </w:r>
      <w:r>
        <w:rPr>
          <w:i/>
        </w:rPr>
        <w:t>падает,</w:t>
      </w:r>
      <w:r>
        <w:t xml:space="preserve"> потому что он вкушает от запретного плода </w:t>
      </w:r>
      <w:r>
        <w:rPr>
          <w:i/>
        </w:rPr>
        <w:t>небесного</w:t>
      </w:r>
      <w:r>
        <w:t xml:space="preserve"> знания; Но</w:t>
      </w:r>
      <w:r>
        <w:t xml:space="preserve">й падает потому, что он вкушает от </w:t>
      </w:r>
      <w:r>
        <w:rPr>
          <w:i/>
        </w:rPr>
        <w:t>земного</w:t>
      </w:r>
      <w:r>
        <w:t xml:space="preserve"> плода — сок винограда символизирует злоупо</w:t>
      </w:r>
      <w:r>
        <w:t>т</w:t>
      </w:r>
      <w:r>
        <w:t>ребление знанием при неуравновешенном уме. Адам л</w:t>
      </w:r>
      <w:r>
        <w:t>и</w:t>
      </w:r>
      <w:r>
        <w:t xml:space="preserve">шается своей духовной оболочки; Ной — своих земных одежд; и </w:t>
      </w:r>
      <w:r>
        <w:rPr>
          <w:i/>
        </w:rPr>
        <w:t>нагота</w:t>
      </w:r>
      <w:r>
        <w:t xml:space="preserve"> обоих заставляет их стыдиться. Зло</w:t>
      </w:r>
      <w:r>
        <w:t>б</w:t>
      </w:r>
      <w:r>
        <w:t>ность Каина повторяется в Хаме. Но потомки обоих пок</w:t>
      </w:r>
      <w:r>
        <w:t>а</w:t>
      </w:r>
      <w:r>
        <w:t xml:space="preserve">заны как мудрейшие расы на Земле; и по этому поводу их называют “змеями” и “сыновьями змеев”, что значит </w:t>
      </w:r>
      <w:r>
        <w:rPr>
          <w:i/>
        </w:rPr>
        <w:t>с</w:t>
      </w:r>
      <w:r>
        <w:rPr>
          <w:i/>
        </w:rPr>
        <w:t>ы</w:t>
      </w:r>
      <w:r>
        <w:rPr>
          <w:i/>
        </w:rPr>
        <w:t>новья мудрости,</w:t>
      </w:r>
      <w:r>
        <w:t xml:space="preserve"> а не Сатаны, как некоторые священники хотели бы заставить мир понимать этот термин. Вражда была по</w:t>
      </w:r>
      <w:r>
        <w:t>ложена между “змеем” и “женщиной” только в этом смертном феноменальном “мире человека” как “р</w:t>
      </w:r>
      <w:r>
        <w:t>о</w:t>
      </w:r>
      <w:r>
        <w:t xml:space="preserve">жденного от женщины”. До плотского падения “змей” был </w:t>
      </w:r>
      <w:r>
        <w:rPr>
          <w:i/>
        </w:rPr>
        <w:t>Офит,</w:t>
      </w:r>
      <w:r>
        <w:t xml:space="preserve"> божественная мудрость, которая не нуждалась в материи, чтобы производить людей, так как человечес</w:t>
      </w:r>
      <w:r>
        <w:t>т</w:t>
      </w:r>
      <w:r>
        <w:t>во было полностью духовным. Отсюда война между зм</w:t>
      </w:r>
      <w:r>
        <w:t>е</w:t>
      </w:r>
      <w:r>
        <w:t>ем и женщиной, или между духом и материей. Если в своем материальном аспекте “древний змий” есть мат</w:t>
      </w:r>
      <w:r>
        <w:t>е</w:t>
      </w:r>
      <w:r>
        <w:t>рия и представляет Офиоморфоса, то в своем духовном значении он становится Офитом-Христом. В магии дре</w:t>
      </w:r>
      <w:r>
        <w:t>в</w:t>
      </w:r>
      <w:r>
        <w:t>них си</w:t>
      </w:r>
      <w:r>
        <w:t xml:space="preserve">ро-халдеев, оба объединены в зодиакальном знаке андрогинного </w:t>
      </w:r>
      <w:r>
        <w:rPr>
          <w:i/>
        </w:rPr>
        <w:t>Virgo-Scorpio</w:t>
      </w:r>
      <w:r>
        <w:t xml:space="preserve"> и могут быть </w:t>
      </w:r>
      <w:r>
        <w:rPr>
          <w:i/>
        </w:rPr>
        <w:t>разделены</w:t>
      </w:r>
      <w:r>
        <w:t xml:space="preserve"> или разобщены каждый раз, когда это необходимо. Таким о</w:t>
      </w:r>
      <w:r>
        <w:t>б</w:t>
      </w:r>
      <w:r>
        <w:t xml:space="preserve">разом, в качестве источника “добра и зла” значения </w:t>
      </w:r>
      <w:r>
        <w:rPr>
          <w:i/>
        </w:rPr>
        <w:t>S. S.</w:t>
      </w:r>
      <w:r>
        <w:t xml:space="preserve"> и </w:t>
      </w:r>
      <w:r>
        <w:rPr>
          <w:i/>
        </w:rPr>
        <w:t>Z. Z.</w:t>
      </w:r>
      <w:r>
        <w:t xml:space="preserve"> всегда были взаимозаменяемы; и если в некоторых случаях </w:t>
      </w:r>
      <w:r>
        <w:rPr>
          <w:i/>
        </w:rPr>
        <w:t>S. S.</w:t>
      </w:r>
      <w:r>
        <w:t xml:space="preserve"> на печатях и талисманах наводят на мысль о змеином злом влиянии и означают рисунок черной магии на других, то, с другой стороны, двойные </w:t>
      </w:r>
      <w:r>
        <w:rPr>
          <w:i/>
        </w:rPr>
        <w:t>S. S.</w:t>
      </w:r>
      <w:r>
        <w:t xml:space="preserve"> встречаю</w:t>
      </w:r>
      <w:r>
        <w:t>т</w:t>
      </w:r>
      <w:r>
        <w:t>ся на чашах причащения церкви и означают присутствие Св. Духа или чистой мудрос</w:t>
      </w:r>
      <w:r>
        <w:t xml:space="preserve">ти. </w:t>
      </w:r>
    </w:p>
    <w:p w:rsidR="00000000" w:rsidRDefault="00474D2C">
      <w:r>
        <w:t xml:space="preserve">Мидианитяне были известны как </w:t>
      </w:r>
      <w:r>
        <w:rPr>
          <w:i/>
        </w:rPr>
        <w:t>мудрецы</w:t>
      </w:r>
      <w:r>
        <w:t xml:space="preserve"> или сын</w:t>
      </w:r>
      <w:r>
        <w:t>о</w:t>
      </w:r>
      <w:r>
        <w:t xml:space="preserve">вья змеев, также и ханааниты и хамиты; и такова была слава мидианитян, что мы находим Моисея, пророка, </w:t>
      </w:r>
      <w:r>
        <w:rPr>
          <w:i/>
        </w:rPr>
        <w:t>в</w:t>
      </w:r>
      <w:r>
        <w:rPr>
          <w:i/>
        </w:rPr>
        <w:t>о</w:t>
      </w:r>
      <w:r>
        <w:rPr>
          <w:i/>
        </w:rPr>
        <w:lastRenderedPageBreak/>
        <w:t>димого и вдохновляемого “Господом”,</w:t>
      </w:r>
      <w:r>
        <w:t xml:space="preserve"> унижающимся перед Хобабом, сыном Рагуиля, мидианитянином, ум</w:t>
      </w:r>
      <w:r>
        <w:t>о</w:t>
      </w:r>
      <w:r>
        <w:t xml:space="preserve">ляющим его остаться с народом Израиля: </w:t>
      </w:r>
    </w:p>
    <w:p w:rsidR="00000000" w:rsidRDefault="00474D2C">
      <w:pPr>
        <w:pStyle w:val="Oeoaou"/>
      </w:pPr>
      <w:r>
        <w:t xml:space="preserve">“Не оставляй нас, потому </w:t>
      </w:r>
      <w:r>
        <w:rPr>
          <w:i/>
        </w:rPr>
        <w:t>что ты знаешь, как располагаемся мы станом</w:t>
      </w:r>
      <w:r>
        <w:t xml:space="preserve"> </w:t>
      </w:r>
      <w:r>
        <w:rPr>
          <w:b/>
        </w:rPr>
        <w:t>в пустыне</w:t>
      </w:r>
      <w:r>
        <w:t xml:space="preserve">, и </w:t>
      </w:r>
      <w:r>
        <w:rPr>
          <w:i/>
        </w:rPr>
        <w:t>будешь для нас глазом</w:t>
      </w:r>
      <w:r>
        <w:t>” [</w:t>
      </w:r>
      <w:r>
        <w:rPr>
          <w:i/>
        </w:rPr>
        <w:t>Числа,</w:t>
      </w:r>
      <w:r>
        <w:t xml:space="preserve"> X, 29, 31]. </w:t>
      </w:r>
    </w:p>
    <w:p w:rsidR="00000000" w:rsidRDefault="00474D2C">
      <w:pPr>
        <w:rPr>
          <w:spacing w:val="-2"/>
        </w:rPr>
      </w:pPr>
      <w:r>
        <w:rPr>
          <w:spacing w:val="-2"/>
        </w:rPr>
        <w:t>Далее, когда Моисей посылает лазутчиков на поиски земли Ханаанской, они приносят, в виде доказ</w:t>
      </w:r>
      <w:r>
        <w:rPr>
          <w:spacing w:val="-2"/>
        </w:rPr>
        <w:t xml:space="preserve">ательства мудрости (каббалистически говоря) и добротности этой земли, ветвь с </w:t>
      </w:r>
      <w:r>
        <w:rPr>
          <w:i/>
          <w:spacing w:val="-2"/>
        </w:rPr>
        <w:t>одной</w:t>
      </w:r>
      <w:r>
        <w:rPr>
          <w:spacing w:val="-2"/>
        </w:rPr>
        <w:t xml:space="preserve"> гроздью </w:t>
      </w:r>
      <w:r>
        <w:rPr>
          <w:i/>
          <w:spacing w:val="-2"/>
        </w:rPr>
        <w:t>винограда,</w:t>
      </w:r>
      <w:r>
        <w:rPr>
          <w:spacing w:val="-2"/>
        </w:rPr>
        <w:t xml:space="preserve"> которую они вынуждены нести вдвоем на палке. Кроме того они д</w:t>
      </w:r>
      <w:r>
        <w:rPr>
          <w:spacing w:val="-2"/>
        </w:rPr>
        <w:t>о</w:t>
      </w:r>
      <w:r>
        <w:rPr>
          <w:spacing w:val="-2"/>
        </w:rPr>
        <w:t xml:space="preserve">бавляют: </w:t>
      </w:r>
    </w:p>
    <w:p w:rsidR="00000000" w:rsidRDefault="00474D2C">
      <w:pPr>
        <w:pStyle w:val="Oeoaou"/>
      </w:pPr>
      <w:r>
        <w:t xml:space="preserve">“Там видели мы и исполинов, детей </w:t>
      </w:r>
      <w:r>
        <w:rPr>
          <w:b/>
        </w:rPr>
        <w:t>Енаковых</w:t>
      </w:r>
      <w:r>
        <w:t xml:space="preserve">, </w:t>
      </w:r>
      <w:r>
        <w:rPr>
          <w:i/>
        </w:rPr>
        <w:t>от исполинского рода</w:t>
      </w:r>
      <w:r>
        <w:t>;</w:t>
      </w:r>
      <w:r>
        <w:rPr>
          <w:rStyle w:val="a6"/>
        </w:rPr>
        <w:footnoteReference w:id="524"/>
      </w:r>
      <w:r>
        <w:t xml:space="preserve"> и мы были глазах наших пред ними как саранча, такими же были мы и в глазах их” [</w:t>
      </w:r>
      <w:r>
        <w:rPr>
          <w:i/>
        </w:rPr>
        <w:t>Числа,</w:t>
      </w:r>
      <w:r>
        <w:t xml:space="preserve"> XIII, 34]. </w:t>
      </w:r>
    </w:p>
    <w:p w:rsidR="00000000" w:rsidRDefault="00474D2C">
      <w:r>
        <w:t xml:space="preserve">Анак есть Енох, патриарх, который </w:t>
      </w:r>
      <w:r>
        <w:rPr>
          <w:i/>
        </w:rPr>
        <w:t>не умирает</w:t>
      </w:r>
      <w:r>
        <w:t xml:space="preserve"> и к</w:t>
      </w:r>
      <w:r>
        <w:t>о</w:t>
      </w:r>
      <w:r>
        <w:t xml:space="preserve">торый является первым хранителем “непроизносимого имени”, согласно </w:t>
      </w:r>
      <w:r>
        <w:rPr>
          <w:i/>
        </w:rPr>
        <w:t>“Каббале”</w:t>
      </w:r>
      <w:r>
        <w:t xml:space="preserve"> и ритуалу франкмасонства. </w:t>
      </w:r>
    </w:p>
    <w:p w:rsidR="00000000" w:rsidRDefault="00474D2C">
      <w:r>
        <w:t>Сравнивая библейск</w:t>
      </w:r>
      <w:r>
        <w:t>их патриархов с потомками Ва</w:t>
      </w:r>
      <w:r>
        <w:t>й</w:t>
      </w:r>
      <w:r>
        <w:t>васвата, индусского Ноя, и древними санскритскими пр</w:t>
      </w:r>
      <w:r>
        <w:t>е</w:t>
      </w:r>
      <w:r>
        <w:t>даниями о потопе в брахманистской “Махабхарате”, мы находим их отраженными в ведийских патриархах, кот</w:t>
      </w:r>
      <w:r>
        <w:t>о</w:t>
      </w:r>
      <w:r>
        <w:t>рые являются первоначальными образами, по которым были сформированы все остальные. Но прежде чем сра</w:t>
      </w:r>
      <w:r>
        <w:t>в</w:t>
      </w:r>
      <w:r>
        <w:t>нение становится возможным, индусские мифы должны быть поняты в их истинном значении. Каждый из этих мифических персонажей обладает, кроме астрономич</w:t>
      </w:r>
      <w:r>
        <w:t>е</w:t>
      </w:r>
      <w:r>
        <w:t>ского значения, еще и духовным или нравственным и антропологическим или физи</w:t>
      </w:r>
      <w:r>
        <w:t>ческим значением. Патриа</w:t>
      </w:r>
      <w:r>
        <w:t>р</w:t>
      </w:r>
      <w:r>
        <w:t xml:space="preserve">хи являются не только евгемеризованными богами, — допотопные соответствуют </w:t>
      </w:r>
      <w:r>
        <w:rPr>
          <w:i/>
        </w:rPr>
        <w:t>двенадцати</w:t>
      </w:r>
      <w:r>
        <w:t xml:space="preserve"> великим богам Бероса и </w:t>
      </w:r>
      <w:r>
        <w:rPr>
          <w:i/>
        </w:rPr>
        <w:t>десяти</w:t>
      </w:r>
      <w:r>
        <w:t xml:space="preserve"> Праджапати, а послепотопные — семи богам знаменитой таблички в библиотеке Ниневии, — но также и символами греческих эонов, каббалистических сефиротов, и знаков Зодиака, в качестве прообразов ряда </w:t>
      </w:r>
      <w:r>
        <w:lastRenderedPageBreak/>
        <w:t>человеческих рас.</w:t>
      </w:r>
      <w:r>
        <w:rPr>
          <w:rStyle w:val="a6"/>
        </w:rPr>
        <w:footnoteReference w:id="525"/>
      </w:r>
      <w:r>
        <w:t xml:space="preserve"> Это отклонение от </w:t>
      </w:r>
      <w:r>
        <w:rPr>
          <w:i/>
        </w:rPr>
        <w:t>десяти</w:t>
      </w:r>
      <w:r>
        <w:t xml:space="preserve"> к </w:t>
      </w:r>
      <w:r>
        <w:rPr>
          <w:i/>
        </w:rPr>
        <w:t>двен</w:t>
      </w:r>
      <w:r>
        <w:rPr>
          <w:i/>
        </w:rPr>
        <w:t>а</w:t>
      </w:r>
      <w:r>
        <w:rPr>
          <w:i/>
        </w:rPr>
        <w:t>дцати</w:t>
      </w:r>
      <w:r>
        <w:t xml:space="preserve"> будет вскоре объяснено и доказано на авторитете самой Библии. Только — они не первые боги, описанные Цицероном [</w:t>
      </w:r>
      <w:r>
        <w:rPr>
          <w:b/>
        </w:rPr>
        <w:t>198</w:t>
      </w:r>
      <w:r>
        <w:t>, I</w:t>
      </w:r>
      <w:r>
        <w:t xml:space="preserve">, 13], которые относятся к Иерархии высших властей, элохимам, но принадлежат скорее ко второму классу из “двенадцати богов”, </w:t>
      </w:r>
      <w:r>
        <w:rPr>
          <w:i/>
        </w:rPr>
        <w:t>Dii minores,</w:t>
      </w:r>
      <w:r>
        <w:t xml:space="preserve"> кот</w:t>
      </w:r>
      <w:r>
        <w:t>о</w:t>
      </w:r>
      <w:r>
        <w:t>рые являются земными отражениями первых, среди кот</w:t>
      </w:r>
      <w:r>
        <w:t>о</w:t>
      </w:r>
      <w:r>
        <w:lastRenderedPageBreak/>
        <w:t>рых Геродот помещает Геркулеса [</w:t>
      </w:r>
      <w:r>
        <w:rPr>
          <w:b/>
        </w:rPr>
        <w:t>356</w:t>
      </w:r>
      <w:r>
        <w:t>, II, 145]. Из группы двенадцати, только один Ной, по причине его положения на переходной точке, принадлежит к высочайшей вав</w:t>
      </w:r>
      <w:r>
        <w:t>и</w:t>
      </w:r>
      <w:r>
        <w:t>лонской троице, Нуах, дух вод. Остальные тождественны с низшими богами Ассирии и Вавилонии, которые пре</w:t>
      </w:r>
      <w:r>
        <w:t>д</w:t>
      </w:r>
      <w:r>
        <w:t xml:space="preserve">ставляли собой низший ранг эманаций, введенных вокруг </w:t>
      </w:r>
      <w:r>
        <w:t xml:space="preserve">Бэла, Демиурга, и помогали ему в его работе — так же как патриархи показаны помогающими Иегове — “Господу Богу”. </w:t>
      </w:r>
    </w:p>
    <w:p w:rsidR="00000000" w:rsidRDefault="00474D2C">
      <w:r>
        <w:t xml:space="preserve">Кроме этих, из которых многие были </w:t>
      </w:r>
      <w:r>
        <w:rPr>
          <w:i/>
        </w:rPr>
        <w:t>местными</w:t>
      </w:r>
      <w:r>
        <w:t xml:space="preserve"> б</w:t>
      </w:r>
      <w:r>
        <w:t>о</w:t>
      </w:r>
      <w:r>
        <w:t>гами, покровительствующими божествами рек и городов, еще были четыре класса гениев; мы видим, как Иезекииль в своем видении заставляет их поддерживать трон Иег</w:t>
      </w:r>
      <w:r>
        <w:t>о</w:t>
      </w:r>
      <w:r>
        <w:t>вы. Это факт, который, отождествляя еврейского “Господа Бога” с одним лицом троицы вавилонян, связывает, в то же самое время, нынешнего христианского Бога с той же самой триадой, поскольку это</w:t>
      </w:r>
      <w:r>
        <w:t xml:space="preserve"> есть те же самые четыре херувима, если читатель помнит, на которых Ириней з</w:t>
      </w:r>
      <w:r>
        <w:t>а</w:t>
      </w:r>
      <w:r>
        <w:t xml:space="preserve">ставляет ездить Иисуса, и которые представлены как спутники евангелистов. </w:t>
      </w:r>
    </w:p>
    <w:p w:rsidR="00000000" w:rsidRDefault="00474D2C">
      <w:r>
        <w:t>Происхождение книг “Иезекииля” и “Откровения” от индусской каббалистики ни в чем так явно не выявлено, как в этом описании четырех зверей, которые олицетв</w:t>
      </w:r>
      <w:r>
        <w:t>о</w:t>
      </w:r>
      <w:r>
        <w:t xml:space="preserve">ряют четыре элементарных царства — земли, воздуха, огня и воды. Как хорошо известно, они — ассирийские сфинксы, но эти фигуры также высечены на стенах почти каждой индусской пагоды. </w:t>
      </w:r>
    </w:p>
    <w:p w:rsidR="00000000" w:rsidRDefault="00474D2C">
      <w:r>
        <w:t>Автор “Откровения” точ</w:t>
      </w:r>
      <w:r>
        <w:t xml:space="preserve">но копирует в своем тексте (см. гл. IV, стих 17) пифагорейский пентакль, от которого прекрасный набросок Леви приведен на странице 522. </w:t>
      </w:r>
    </w:p>
    <w:p w:rsidR="00000000" w:rsidRDefault="00474D2C">
      <w:r>
        <w:t xml:space="preserve">Индусская богиня Аданари (или, что было бы более правильно, Адонари, поскольку второе </w:t>
      </w:r>
      <w:r>
        <w:rPr>
          <w:i/>
        </w:rPr>
        <w:t>а</w:t>
      </w:r>
      <w:r>
        <w:t xml:space="preserve"> произносится почти как английское </w:t>
      </w:r>
      <w:r>
        <w:rPr>
          <w:i/>
        </w:rPr>
        <w:t>о)</w:t>
      </w:r>
      <w:r>
        <w:t xml:space="preserve"> изображается окруженной теми же фигурами. Это в точности отвечает Иезекиилевому “Колесу Адоная”, известному, как “Херувим Джехески</w:t>
      </w:r>
      <w:r>
        <w:t>и</w:t>
      </w:r>
      <w:r>
        <w:t>ля”, и вне всякого сомнения указывает на источник, отк</w:t>
      </w:r>
      <w:r>
        <w:t>у</w:t>
      </w:r>
      <w:r>
        <w:t>да еврейский провидец черпал свои аллегории. Для удо</w:t>
      </w:r>
      <w:r>
        <w:t>б</w:t>
      </w:r>
      <w:r>
        <w:t>ства сравне</w:t>
      </w:r>
      <w:r>
        <w:t xml:space="preserve">ния мы поместили эту фигуру в пентакль. </w:t>
      </w:r>
    </w:p>
    <w:p w:rsidR="00000000" w:rsidRDefault="00474D2C">
      <w:pPr>
        <w:ind w:firstLine="0"/>
        <w:jc w:val="center"/>
      </w:pPr>
    </w:p>
    <w:p w:rsidR="00000000" w:rsidRDefault="00A13E63">
      <w:pPr>
        <w:ind w:firstLine="0"/>
        <w:jc w:val="center"/>
      </w:pPr>
      <w:r>
        <w:rPr>
          <w:noProof/>
          <w:sz w:val="20"/>
        </w:rPr>
        <w:drawing>
          <wp:inline distT="0" distB="0" distL="0" distR="0">
            <wp:extent cx="29210" cy="29210"/>
            <wp:effectExtent l="19050" t="0" r="8890" b="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7" cstate="print"/>
                    <a:srcRect/>
                    <a:stretch>
                      <a:fillRect/>
                    </a:stretch>
                  </pic:blipFill>
                  <pic:spPr bwMode="auto">
                    <a:xfrm>
                      <a:off x="0" y="0"/>
                      <a:ext cx="29210" cy="29210"/>
                    </a:xfrm>
                    <a:prstGeom prst="rect">
                      <a:avLst/>
                    </a:prstGeom>
                    <a:noFill/>
                    <a:ln w="9525">
                      <a:noFill/>
                      <a:miter lim="800000"/>
                      <a:headEnd/>
                      <a:tailEnd/>
                    </a:ln>
                  </pic:spPr>
                </pic:pic>
              </a:graphicData>
            </a:graphic>
          </wp:inline>
        </w:drawing>
      </w:r>
    </w:p>
    <w:p w:rsidR="00000000" w:rsidRDefault="00474D2C"/>
    <w:p w:rsidR="00000000" w:rsidRDefault="00474D2C">
      <w:pPr>
        <w:pStyle w:val="BodyText2"/>
      </w:pPr>
      <w:r>
        <w:lastRenderedPageBreak/>
        <w:t>Выше этих зверей были ангелы или духи, разделе</w:t>
      </w:r>
      <w:r>
        <w:t>н</w:t>
      </w:r>
      <w:r>
        <w:t>ные на две группы: Игили или небесные существа, и Ам-анаки или земные духи, великаны, дети Анака, на кот</w:t>
      </w:r>
      <w:r>
        <w:t>о</w:t>
      </w:r>
      <w:r>
        <w:t xml:space="preserve">рых лазутчики жаловались Моисею. </w:t>
      </w:r>
    </w:p>
    <w:p w:rsidR="00000000" w:rsidRDefault="00474D2C">
      <w:r>
        <w:t>“Обнаженная Каббала” дает для каббалиста очень я</w:t>
      </w:r>
      <w:r>
        <w:t>с</w:t>
      </w:r>
      <w:r>
        <w:t>ный, для профана — очень спутанный отчет о пермутац</w:t>
      </w:r>
      <w:r>
        <w:t>и</w:t>
      </w:r>
      <w:r>
        <w:t>ях или заменах одного лица другим. Так, например, она говорит, что “сцинтилла” (духовная искра или душа) А</w:t>
      </w:r>
      <w:r>
        <w:t>в</w:t>
      </w:r>
      <w:r>
        <w:t>раама была взята от Михаила, главы эонов, высочайшей эманации божества, н</w:t>
      </w:r>
      <w:r>
        <w:t>астолько высокой, что, в сущности, в глазах гностиков Михаил отождествлялся с Христом. И все же, Михаил и Енох — одна и та же личность. Оба з</w:t>
      </w:r>
      <w:r>
        <w:t>а</w:t>
      </w:r>
      <w:r>
        <w:t>нимают точку скрещения креста Зодиака как “человек”. Сцинтилла Исаака была от Гавриила, главы сонма анг</w:t>
      </w:r>
      <w:r>
        <w:t>е</w:t>
      </w:r>
      <w:r>
        <w:t>лов, а сцинтилла Иакова была взята от Уриэля, прозванн</w:t>
      </w:r>
      <w:r>
        <w:t>о</w:t>
      </w:r>
      <w:r>
        <w:t xml:space="preserve">го “огнем Бога”, самым зорким духом во всех Небесах. Адам не есть Кадмон, но Адам </w:t>
      </w:r>
      <w:r>
        <w:rPr>
          <w:i/>
        </w:rPr>
        <w:t>Primus, Микропросопус.</w:t>
      </w:r>
      <w:r>
        <w:t xml:space="preserve"> В одном из своих аспектов последний есть Енох, земной патриарх и отец Мафусаила. Тот, который “ходил перед</w:t>
      </w:r>
      <w:r>
        <w:t xml:space="preserve"> Богом” и “не умирал”, есть духовный Енох, олицетворя</w:t>
      </w:r>
      <w:r>
        <w:t>в</w:t>
      </w:r>
      <w:r>
        <w:t xml:space="preserve">ший собою человечество, вечное в духе, и также вечное во плоти, хотя последняя </w:t>
      </w:r>
      <w:r>
        <w:rPr>
          <w:i/>
        </w:rPr>
        <w:t>умирает.</w:t>
      </w:r>
      <w:r>
        <w:t xml:space="preserve"> Смерть — это только новое рождение, а дух бессмертен; таким образом, чел</w:t>
      </w:r>
      <w:r>
        <w:t>о</w:t>
      </w:r>
      <w:r>
        <w:t xml:space="preserve">вечество никогда не умирает, ибо </w:t>
      </w:r>
      <w:r>
        <w:rPr>
          <w:i/>
        </w:rPr>
        <w:t>Разрушитель</w:t>
      </w:r>
      <w:r>
        <w:t xml:space="preserve"> стал </w:t>
      </w:r>
      <w:r>
        <w:rPr>
          <w:i/>
        </w:rPr>
        <w:t>Творцом,</w:t>
      </w:r>
      <w:r>
        <w:t xml:space="preserve"> Енох — это образ двойственного человечества, духовного и земного. Вот, почему его место в центре а</w:t>
      </w:r>
      <w:r>
        <w:t>с</w:t>
      </w:r>
      <w:r>
        <w:t xml:space="preserve">трономического креста. </w:t>
      </w:r>
    </w:p>
    <w:p w:rsidR="00000000" w:rsidRDefault="00474D2C">
      <w:r>
        <w:t>Но родилась ли эта идея у евреев? Мы думаем, что нет. Каждый народ, у которого имелась астрономическая система, и о</w:t>
      </w:r>
      <w:r>
        <w:t>собенно Индия, глубоко почитал крест, так как он являлся геометрической основой религиозного символизма их аватаров, проявлений божества или Тво</w:t>
      </w:r>
      <w:r>
        <w:t>р</w:t>
      </w:r>
      <w:r>
        <w:t>ца в своем творении — ЧЕЛОВЕКЕ; Бога в человечестве и человечества в Боге, как духов. Старейшие памятники Халдеи, Персии и Индии открывают перед нами двойной или восьмиконечный крест. Этот символ, который весьма естественно можно обнаружить, как и другие геометрич</w:t>
      </w:r>
      <w:r>
        <w:t>е</w:t>
      </w:r>
      <w:r>
        <w:t>ские фигуры в природе, в растениях, так же как и в сн</w:t>
      </w:r>
      <w:r>
        <w:t>е</w:t>
      </w:r>
      <w:r>
        <w:t xml:space="preserve">жинках, — привел </w:t>
      </w:r>
      <w:r>
        <w:rPr>
          <w:spacing w:val="-2"/>
        </w:rPr>
        <w:t>д-ра Ланди, в его сверххристиан</w:t>
      </w:r>
      <w:r>
        <w:rPr>
          <w:spacing w:val="-2"/>
        </w:rPr>
        <w:t xml:space="preserve">ском мистицизме, к тому, что такие крестообразные цветы, образующие восьмиконечную звезду соединением двух </w:t>
      </w:r>
      <w:r>
        <w:rPr>
          <w:spacing w:val="-2"/>
        </w:rPr>
        <w:lastRenderedPageBreak/>
        <w:t>крестов, он назвал “Пророческой Звездой Воплощения, которая соединила небо и землю, Бога и человека” [</w:t>
      </w:r>
      <w:r>
        <w:rPr>
          <w:b/>
          <w:spacing w:val="-2"/>
        </w:rPr>
        <w:t>597</w:t>
      </w:r>
      <w:r>
        <w:rPr>
          <w:spacing w:val="-2"/>
        </w:rPr>
        <w:t>, с. 3]. Последняя сентенция совершенна в своей выразител</w:t>
      </w:r>
      <w:r>
        <w:rPr>
          <w:spacing w:val="-2"/>
        </w:rPr>
        <w:t>ь</w:t>
      </w:r>
      <w:r>
        <w:rPr>
          <w:spacing w:val="-2"/>
        </w:rPr>
        <w:t>ности; только старая каббалистическая аксиома — “как наверху, так и внизу” — отвечает этому еще лучше, так как она открывает нам того же самого Бога для всего ч</w:t>
      </w:r>
      <w:r>
        <w:rPr>
          <w:spacing w:val="-2"/>
        </w:rPr>
        <w:t>е</w:t>
      </w:r>
      <w:r>
        <w:rPr>
          <w:spacing w:val="-2"/>
        </w:rPr>
        <w:t xml:space="preserve">ловечества, а не только для горсточки христиан. Именно, </w:t>
      </w:r>
      <w:r>
        <w:rPr>
          <w:i/>
          <w:spacing w:val="-2"/>
        </w:rPr>
        <w:t>Земной</w:t>
      </w:r>
      <w:r>
        <w:rPr>
          <w:spacing w:val="-2"/>
        </w:rPr>
        <w:t xml:space="preserve"> крест Небес повтор</w:t>
      </w:r>
      <w:r>
        <w:rPr>
          <w:spacing w:val="-2"/>
        </w:rPr>
        <w:t>яется на земле растениями и двойственным человеком: физический человек вытесняет “духовного”, на точке скрещения которого стоит мифич</w:t>
      </w:r>
      <w:r>
        <w:rPr>
          <w:spacing w:val="-2"/>
        </w:rPr>
        <w:t>е</w:t>
      </w:r>
      <w:r>
        <w:rPr>
          <w:spacing w:val="-2"/>
        </w:rPr>
        <w:t>ский Либра-Гермес-Енох. Жест одной рукой, указыва</w:t>
      </w:r>
      <w:r>
        <w:rPr>
          <w:spacing w:val="-2"/>
        </w:rPr>
        <w:t>ю</w:t>
      </w:r>
      <w:r>
        <w:rPr>
          <w:spacing w:val="-2"/>
        </w:rPr>
        <w:t>щий на Небо, уравновешивается другою; указывающей вниз на Землю; беспредельное зарождение внизу, беспр</w:t>
      </w:r>
      <w:r>
        <w:rPr>
          <w:spacing w:val="-2"/>
        </w:rPr>
        <w:t>е</w:t>
      </w:r>
      <w:r>
        <w:rPr>
          <w:spacing w:val="-2"/>
        </w:rPr>
        <w:t>дельное перерождение вверху; видимое — только проя</w:t>
      </w:r>
      <w:r>
        <w:rPr>
          <w:spacing w:val="-2"/>
        </w:rPr>
        <w:t>в</w:t>
      </w:r>
      <w:r>
        <w:rPr>
          <w:spacing w:val="-2"/>
        </w:rPr>
        <w:t>ление невидимого; человек из праха предоставляется пр</w:t>
      </w:r>
      <w:r>
        <w:rPr>
          <w:spacing w:val="-2"/>
        </w:rPr>
        <w:t>а</w:t>
      </w:r>
      <w:r>
        <w:rPr>
          <w:spacing w:val="-2"/>
        </w:rPr>
        <w:t>ху, человек из духа возрождается в духе; таким образом, именно предельное человечество и является Сыном Бе</w:t>
      </w:r>
      <w:r>
        <w:rPr>
          <w:spacing w:val="-2"/>
        </w:rPr>
        <w:t>с</w:t>
      </w:r>
      <w:r>
        <w:rPr>
          <w:spacing w:val="-2"/>
        </w:rPr>
        <w:t>предельного Б</w:t>
      </w:r>
      <w:r>
        <w:rPr>
          <w:spacing w:val="-2"/>
        </w:rPr>
        <w:t xml:space="preserve">ога. Абба — Отец; Амона — Матерь; Сын — Вселенная. Эта первичная троица повторяется во всех теогониях. Адам Кадмон, Гермес, Енох, Озирис, Кришна, Ормазд или Христос — все они одно. Они стоят как </w:t>
      </w:r>
      <w:r>
        <w:rPr>
          <w:i/>
          <w:spacing w:val="-2"/>
        </w:rPr>
        <w:t>Метатроны</w:t>
      </w:r>
      <w:r>
        <w:rPr>
          <w:spacing w:val="-2"/>
        </w:rPr>
        <w:t xml:space="preserve"> между телом и душой — вечные духи, спасающие плоть перерождением плоти </w:t>
      </w:r>
      <w:r>
        <w:rPr>
          <w:i/>
          <w:spacing w:val="-2"/>
        </w:rPr>
        <w:t>внизу,</w:t>
      </w:r>
      <w:r>
        <w:rPr>
          <w:spacing w:val="-2"/>
        </w:rPr>
        <w:t xml:space="preserve"> и душу — перерождением </w:t>
      </w:r>
      <w:r>
        <w:rPr>
          <w:i/>
          <w:spacing w:val="-2"/>
        </w:rPr>
        <w:t>вверху,</w:t>
      </w:r>
      <w:r>
        <w:rPr>
          <w:spacing w:val="-2"/>
        </w:rPr>
        <w:t xml:space="preserve"> где человечество еще раз ходит перед Богом. </w:t>
      </w:r>
    </w:p>
    <w:p w:rsidR="00000000" w:rsidRDefault="00474D2C">
      <w:r>
        <w:t xml:space="preserve">Мы уже показали в другом месте, что символ креста или египетский Тау, </w:t>
      </w:r>
      <w:r>
        <w:rPr>
          <w:b/>
        </w:rPr>
        <w:t>Т</w:t>
      </w:r>
      <w:r>
        <w:t>, существовал на многие века раньше периода, приписываемого Аврааму, выдаваемому з</w:t>
      </w:r>
      <w:r>
        <w:t>а праотца израильтян, так как иначе Моисей не мог бы узнать о нем от жрецов. И что Тау считался столь же св</w:t>
      </w:r>
      <w:r>
        <w:t>я</w:t>
      </w:r>
      <w:r>
        <w:t>щенным в глазах евреев, как и других “языческих” нар</w:t>
      </w:r>
      <w:r>
        <w:t>о</w:t>
      </w:r>
      <w:r>
        <w:t>дов, доказывается одним фактом, который теперь пр</w:t>
      </w:r>
      <w:r>
        <w:t>и</w:t>
      </w:r>
      <w:r>
        <w:t>знают как христианское духовенство, так и неверующие археологи. Моисей в своем “Исходе” [XII, 22] приказыв</w:t>
      </w:r>
      <w:r>
        <w:t>а</w:t>
      </w:r>
      <w:r>
        <w:t>ет своему народу пометить их дверные косяки и перемы</w:t>
      </w:r>
      <w:r>
        <w:t>ч</w:t>
      </w:r>
      <w:r>
        <w:t>ки кровью, чтобы “Господь Бог” не ошибся и не убил к</w:t>
      </w:r>
      <w:r>
        <w:t>о</w:t>
      </w:r>
      <w:r>
        <w:t>го-нибудь из избранного народа вместо обреченных еги</w:t>
      </w:r>
      <w:r>
        <w:t>п</w:t>
      </w:r>
      <w:r>
        <w:t>тян.</w:t>
      </w:r>
      <w:r>
        <w:rPr>
          <w:rStyle w:val="a6"/>
        </w:rPr>
        <w:footnoteReference w:id="526"/>
      </w:r>
      <w:r>
        <w:t xml:space="preserve"> И этой пометкой был Тау! Иден</w:t>
      </w:r>
      <w:r>
        <w:t xml:space="preserve">тичный египетский </w:t>
      </w:r>
      <w:r>
        <w:lastRenderedPageBreak/>
        <w:t>крест с рукояткой, с помощью половины которого Гор воскрешал мертвых, как показано на скульптуре в разв</w:t>
      </w:r>
      <w:r>
        <w:t>а</w:t>
      </w:r>
      <w:r>
        <w:t>линах Фил [</w:t>
      </w:r>
      <w:r>
        <w:rPr>
          <w:b/>
        </w:rPr>
        <w:t>599</w:t>
      </w:r>
      <w:r>
        <w:t>, II, рис. 40, № 8, с. 54]. Как необоснована идея, что все такие кресты и символы являются бесчи</w:t>
      </w:r>
      <w:r>
        <w:t>с</w:t>
      </w:r>
      <w:r>
        <w:t>ленными бессознательными пророчествами о Христе, явствует из примера евреев, по обвинениям которых И</w:t>
      </w:r>
      <w:r>
        <w:t>и</w:t>
      </w:r>
      <w:r>
        <w:t>сус был предан смерти. Например, тот же самый ученый автор говорит в “Монументальном христианстве” [</w:t>
      </w:r>
      <w:r>
        <w:rPr>
          <w:b/>
        </w:rPr>
        <w:t>597</w:t>
      </w:r>
      <w:r>
        <w:t xml:space="preserve">], что “сами евреи признавали этот знак спасения до того, как они отвергли </w:t>
      </w:r>
      <w:r>
        <w:t>Христа”; и в другом месте он утвержд</w:t>
      </w:r>
      <w:r>
        <w:t>а</w:t>
      </w:r>
      <w:r>
        <w:t xml:space="preserve">ет, что жезлом Моисея, которым он пользовался, творя чудеса перед фараоном, “без сомнения, был этот </w:t>
      </w:r>
      <w:r>
        <w:rPr>
          <w:i/>
        </w:rPr>
        <w:t>crux ansata,</w:t>
      </w:r>
      <w:r>
        <w:t xml:space="preserve"> или что-либо подобное ему, </w:t>
      </w:r>
      <w:r>
        <w:rPr>
          <w:i/>
        </w:rPr>
        <w:t>употребляемое та</w:t>
      </w:r>
      <w:r>
        <w:rPr>
          <w:i/>
        </w:rPr>
        <w:t>к</w:t>
      </w:r>
      <w:r>
        <w:rPr>
          <w:i/>
        </w:rPr>
        <w:t>же египетскими жрецами.</w:t>
      </w:r>
      <w:r>
        <w:rPr>
          <w:rStyle w:val="a6"/>
        </w:rPr>
        <w:footnoteReference w:id="527"/>
      </w:r>
      <w:r>
        <w:t xml:space="preserve"> Таким образом, логическим выводом будет, что 1) если евреи поклонялись тем же символам, что и язычники, то они были не лучше их; 2) если, будучи так хорошо осведомленными, как они были, о сокровенном символизме креста, и несмотря на то, что они веками ждали своего Мессию, — они все же отвергл</w:t>
      </w:r>
      <w:r>
        <w:t>и как христианского Мессию, так и христианский Крест, то, должно быть, тут было что-то неладно в отношении об</w:t>
      </w:r>
      <w:r>
        <w:t>о</w:t>
      </w:r>
      <w:r>
        <w:t xml:space="preserve">их. </w:t>
      </w:r>
    </w:p>
    <w:p w:rsidR="00000000" w:rsidRDefault="00474D2C">
      <w:r>
        <w:t>Те, кто “отвергали” Иисуса в качестве “Сына Божия”, не были ни людьми, незнающими религиозных символов, ни горстью атеистических саддукеев, предавших его смерти; они были именно людьми, которые были научены сокровенной мудрости; которые знали как происхожд</w:t>
      </w:r>
      <w:r>
        <w:t>е</w:t>
      </w:r>
      <w:r>
        <w:t>ние, так и значение этого крестообразного символа, и к</w:t>
      </w:r>
      <w:r>
        <w:t>о</w:t>
      </w:r>
      <w:r>
        <w:t xml:space="preserve">торые отстранили как эту христианскую эмблему, так и свисающего с нее Спасителя, так </w:t>
      </w:r>
      <w:r>
        <w:t>как не могли стать ст</w:t>
      </w:r>
      <w:r>
        <w:t>о</w:t>
      </w:r>
      <w:r>
        <w:t>ронниками такого кощунственного обмана простого нар</w:t>
      </w:r>
      <w:r>
        <w:t>о</w:t>
      </w:r>
      <w:r>
        <w:t xml:space="preserve">да. </w:t>
      </w:r>
    </w:p>
    <w:p w:rsidR="00000000" w:rsidRDefault="00474D2C">
      <w:r>
        <w:t>Почти все пророчества о Христе приписываются па</w:t>
      </w:r>
      <w:r>
        <w:t>т</w:t>
      </w:r>
      <w:r>
        <w:t xml:space="preserve">риархам и пророкам. Если некоторые из последних могли и существовать как реальные персонажи, то первые все </w:t>
      </w:r>
      <w:r>
        <w:lastRenderedPageBreak/>
        <w:t xml:space="preserve">суть мифы. Мы постараемся доказать это посредством сокровенного истолкования Зодиака и связи его знаков с этими допотопными людьми. </w:t>
      </w:r>
    </w:p>
    <w:p w:rsidR="00000000" w:rsidRDefault="00474D2C">
      <w:r>
        <w:t>Если читатель помнит идеи индусов о космогонии, в таком виде как они приведены в главе VI, он лучше по</w:t>
      </w:r>
      <w:r>
        <w:t>й</w:t>
      </w:r>
      <w:r>
        <w:t>мет связь между библейскими допотопными па</w:t>
      </w:r>
      <w:r>
        <w:t>триархами и этой загадкой комментаторов — “колесом Иезекииля”. Поэтому запомним, 1) что вселенная не есть спонтанное творение, а эволюция из предсуществовавшей материи; 2) что она является только одной из бесконечного ряда вс</w:t>
      </w:r>
      <w:r>
        <w:t>е</w:t>
      </w:r>
      <w:r>
        <w:t>ленных; 3) что вечность делится на великие циклы, во время каждого из которых с нашим миром происходит двенадцать преображений, следующих за его частичным разрушением огнем и водою поочередно. Так что, когда начинается новый меньший период, земля оказывается настолько изменившейся, даж</w:t>
      </w:r>
      <w:r>
        <w:t>е геологически, что она практически представляет собою новый мир; 4) что в этих двенадцати преображениях земля после каждого преобр</w:t>
      </w:r>
      <w:r>
        <w:t>а</w:t>
      </w:r>
      <w:r>
        <w:t>жения из первых шести становится грубее, и все что на ней — включая и человека — становится более матер</w:t>
      </w:r>
      <w:r>
        <w:t>и</w:t>
      </w:r>
      <w:r>
        <w:t>альным, чем после предыдущего, тогда как после каждого из оставшихся шести происходит обратное — земля и человек становятся все больше и больше утонченными и духовными с каждым земным изменением; 5) что когда достигнут конец цикла, наступает постепенное раствор</w:t>
      </w:r>
      <w:r>
        <w:t>е</w:t>
      </w:r>
      <w:r>
        <w:t xml:space="preserve">ние, и каждая </w:t>
      </w:r>
      <w:r>
        <w:t>живая и объективная форма разрушается. Но когда эта точка достигнута, человечество уже спосо</w:t>
      </w:r>
      <w:r>
        <w:t>б</w:t>
      </w:r>
      <w:r>
        <w:t>но жить как субъективно, так и объективно. И не только человечество, но также и животные, растения и каждый атом. По истечении времени отдыха, говорят буддисты, когда новый мир становится самообразовавшимся, ас</w:t>
      </w:r>
      <w:r>
        <w:t>т</w:t>
      </w:r>
      <w:r>
        <w:t>ральные души животных и всех существ, за исключением тех, кто достигли высочайшей нирваны, возвратятся сн</w:t>
      </w:r>
      <w:r>
        <w:t>о</w:t>
      </w:r>
      <w:r>
        <w:t>ва на землю, чтобы закончить свои циклы трансформац</w:t>
      </w:r>
      <w:r>
        <w:t>и</w:t>
      </w:r>
      <w:r>
        <w:t xml:space="preserve">ей и стать в свою очередь людьми. </w:t>
      </w:r>
    </w:p>
    <w:p w:rsidR="00000000" w:rsidRDefault="00474D2C">
      <w:r>
        <w:t>Эту изумительну</w:t>
      </w:r>
      <w:r>
        <w:t>ю концепцию древние, с целью н</w:t>
      </w:r>
      <w:r>
        <w:t>а</w:t>
      </w:r>
      <w:r>
        <w:t>ставления простого народа, синтезировали в единое ж</w:t>
      </w:r>
      <w:r>
        <w:t>и</w:t>
      </w:r>
      <w:r>
        <w:t>вописное изображение — в Зодиак или небесный пояс. Вместо ныне применяемых двенадцати знаков, вначале были только десять, известных массам, а именно: Овен, Телец, Близнецы, Рак, Лев, Дева-Скорпион, Стрелец, К</w:t>
      </w:r>
      <w:r>
        <w:t>о</w:t>
      </w:r>
      <w:r>
        <w:lastRenderedPageBreak/>
        <w:t>зерог, Водолей и Рыбы.</w:t>
      </w:r>
      <w:r>
        <w:rPr>
          <w:rStyle w:val="a6"/>
        </w:rPr>
        <w:footnoteReference w:id="528"/>
      </w:r>
      <w:r>
        <w:t xml:space="preserve"> Это были экзотерические знаки. Но вдобавок к этим еще были введены два мистических знака, которых никто, кроме посвященных, не понимал; а именно, в середине или в точке соединения, где теперь стоя</w:t>
      </w:r>
      <w:r>
        <w:t>т Весы, и у знака, ныне называемого Скорпионом, который следует за Девой. Когда оказалось необходимым сделать их экзотерическими, эти два тайные знака были добавлены под их нынешними названиями в качестве маскировки, чтобы скрыть истинные имена, которые д</w:t>
      </w:r>
      <w:r>
        <w:t>а</w:t>
      </w:r>
      <w:r>
        <w:t>вали ключ ко всей тайне творения и раскрывали происх</w:t>
      </w:r>
      <w:r>
        <w:t>о</w:t>
      </w:r>
      <w:r>
        <w:t xml:space="preserve">ждение “добра и зла”. </w:t>
      </w:r>
    </w:p>
    <w:p w:rsidR="00000000" w:rsidRDefault="00474D2C">
      <w:r>
        <w:t>Истинная сабеянская астрологическая доктрина тайно учила, что внутри этого двойного знака было сокрыто объяснение постепенной трансформации этого мира из его духовного и субъективн</w:t>
      </w:r>
      <w:r>
        <w:t>ого в “двуполое” подлунное состояние. Двенадцать знаков поэтому были разделены на две группы. Первые шесть назывались восходящими или линией Макрокосма (великий духовный мир); последние шесть назывались нисходящей линией или Микрокосмом (малый второстепенный мир), так сказать, только отраж</w:t>
      </w:r>
      <w:r>
        <w:t>е</w:t>
      </w:r>
      <w:r>
        <w:t>ние первого. Это деление называлось колесом Иезекииля и слагалось следующим образом. Сперва шли восходящие пять знаков (евгемеризованные в патриархов), Овен, Т</w:t>
      </w:r>
      <w:r>
        <w:t>е</w:t>
      </w:r>
      <w:r>
        <w:t>лец, Близнецы, Рак, Лев, и группа заканчивалась Девой-Скорпио</w:t>
      </w:r>
      <w:r>
        <w:t xml:space="preserve">ном. Затем наступал поворотный пункт — </w:t>
      </w:r>
      <w:r>
        <w:rPr>
          <w:i/>
        </w:rPr>
        <w:t>Весы.</w:t>
      </w:r>
      <w:r>
        <w:t xml:space="preserve"> После этого первая половина знака Дева-Скорпион была дублирована и перенесена, чтобы вести низшую или </w:t>
      </w:r>
      <w:r>
        <w:rPr>
          <w:spacing w:val="-2"/>
        </w:rPr>
        <w:t>ни</w:t>
      </w:r>
      <w:r>
        <w:rPr>
          <w:spacing w:val="-2"/>
        </w:rPr>
        <w:t>с</w:t>
      </w:r>
      <w:r>
        <w:rPr>
          <w:spacing w:val="-2"/>
        </w:rPr>
        <w:t xml:space="preserve">ходящую группу Микрокосма, которая доходит до </w:t>
      </w:r>
      <w:r>
        <w:rPr>
          <w:i/>
          <w:spacing w:val="-2"/>
        </w:rPr>
        <w:t>Рыб</w:t>
      </w:r>
      <w:r>
        <w:rPr>
          <w:spacing w:val="-2"/>
        </w:rPr>
        <w:t xml:space="preserve"> или Ноя (потопа). Поясним, знак Дева-Скорпион, который первоначально изображался как </w:t>
      </w:r>
      <w:r>
        <w:rPr>
          <w:spacing w:val="-2"/>
          <w:vertAlign w:val="subscript"/>
        </w:rPr>
        <w:fldChar w:fldCharType="begin"/>
      </w:r>
      <w:r w:rsidR="00A13E63">
        <w:rPr>
          <w:spacing w:val="-2"/>
          <w:vertAlign w:val="subscript"/>
        </w:rPr>
        <w:instrText xml:space="preserve"> INCLUDEPICTURE "c:\\FTMP\\znak06.gif" \* MERGEFORMAT \d \z </w:instrText>
      </w:r>
      <w:r>
        <w:rPr>
          <w:spacing w:val="-2"/>
          <w:vertAlign w:val="subscript"/>
        </w:rPr>
        <w:fldChar w:fldCharType="end"/>
      </w:r>
      <w:r>
        <w:rPr>
          <w:spacing w:val="-2"/>
        </w:rPr>
        <w:t xml:space="preserve">, стал просто Девой, а дубликат, </w:t>
      </w:r>
      <w:r>
        <w:rPr>
          <w:spacing w:val="-2"/>
          <w:vertAlign w:val="subscript"/>
        </w:rPr>
        <w:fldChar w:fldCharType="begin"/>
      </w:r>
      <w:r w:rsidR="00A13E63">
        <w:rPr>
          <w:spacing w:val="-2"/>
          <w:vertAlign w:val="subscript"/>
        </w:rPr>
        <w:instrText xml:space="preserve"> INCLUDEPICTURE "c:\\FTMP\\znak07.gif" \* MERGEFORMAT \d \z </w:instrText>
      </w:r>
      <w:r>
        <w:rPr>
          <w:spacing w:val="-2"/>
          <w:vertAlign w:val="subscript"/>
        </w:rPr>
        <w:fldChar w:fldCharType="end"/>
      </w:r>
      <w:r>
        <w:rPr>
          <w:spacing w:val="-2"/>
        </w:rPr>
        <w:t xml:space="preserve">, или Скорпион, был помещен между Весами, </w:t>
      </w:r>
      <w:r>
        <w:rPr>
          <w:i/>
          <w:spacing w:val="-2"/>
        </w:rPr>
        <w:t>седьмым</w:t>
      </w:r>
      <w:r>
        <w:rPr>
          <w:spacing w:val="-2"/>
        </w:rPr>
        <w:t xml:space="preserve"> знаком (который есть Енох, или ангел Метатрон, или </w:t>
      </w:r>
      <w:r>
        <w:rPr>
          <w:i/>
          <w:spacing w:val="-2"/>
        </w:rPr>
        <w:t>Посредник</w:t>
      </w:r>
      <w:r>
        <w:rPr>
          <w:spacing w:val="-2"/>
        </w:rPr>
        <w:t xml:space="preserve"> между дух</w:t>
      </w:r>
      <w:r>
        <w:rPr>
          <w:spacing w:val="-2"/>
        </w:rPr>
        <w:t xml:space="preserve">ом и материей, или Богом и человеком). Теперь он стал Скорпионом (или Каином), </w:t>
      </w:r>
      <w:r>
        <w:rPr>
          <w:spacing w:val="-2"/>
        </w:rPr>
        <w:lastRenderedPageBreak/>
        <w:t xml:space="preserve">каковой знак или патриарх вел </w:t>
      </w:r>
      <w:r>
        <w:rPr>
          <w:i/>
          <w:spacing w:val="-2"/>
        </w:rPr>
        <w:t>человечество к разруш</w:t>
      </w:r>
      <w:r>
        <w:rPr>
          <w:i/>
          <w:spacing w:val="-2"/>
        </w:rPr>
        <w:t>е</w:t>
      </w:r>
      <w:r>
        <w:rPr>
          <w:i/>
          <w:spacing w:val="-2"/>
        </w:rPr>
        <w:t>нию,</w:t>
      </w:r>
      <w:r>
        <w:rPr>
          <w:spacing w:val="-2"/>
        </w:rPr>
        <w:t xml:space="preserve"> по экзотерической теогонии; но, согласно истинной доктрине религии мудрости, он указывал на </w:t>
      </w:r>
      <w:r>
        <w:rPr>
          <w:i/>
          <w:spacing w:val="-2"/>
        </w:rPr>
        <w:t>деградацию всей вселенной по ходу ее эволюции вниз от субъективн</w:t>
      </w:r>
      <w:r>
        <w:rPr>
          <w:i/>
          <w:spacing w:val="-2"/>
        </w:rPr>
        <w:t>о</w:t>
      </w:r>
      <w:r>
        <w:rPr>
          <w:i/>
          <w:spacing w:val="-2"/>
        </w:rPr>
        <w:t>го к объективному.</w:t>
      </w:r>
      <w:r>
        <w:t xml:space="preserve"> </w:t>
      </w:r>
    </w:p>
    <w:p w:rsidR="00000000" w:rsidRDefault="00474D2C">
      <w:r>
        <w:t>Считают, что знак Весов является более поздним из</w:t>
      </w:r>
      <w:r>
        <w:t>о</w:t>
      </w:r>
      <w:r>
        <w:t>бретением греков, но не доведено до всеобщего сведения, что те среди них, которые были посвящены, переменили только имена, раскрывая ту же самую идею</w:t>
      </w:r>
      <w:r>
        <w:t>, которую та</w:t>
      </w:r>
      <w:r>
        <w:t>й</w:t>
      </w:r>
      <w:r>
        <w:t>ное имя раскрывало тем, “кто знал”, оставляя массы т</w:t>
      </w:r>
      <w:r>
        <w:t>а</w:t>
      </w:r>
      <w:r>
        <w:t>кими же незнающими, как всегда. Все же это была пр</w:t>
      </w:r>
      <w:r>
        <w:t>е</w:t>
      </w:r>
      <w:r>
        <w:t>красная идея; эти Весы, или равновесие, раскрывавшие столько, сколько было возможно раскрыть без разглаш</w:t>
      </w:r>
      <w:r>
        <w:t>е</w:t>
      </w:r>
      <w:r>
        <w:t>ния всей окончательной истины. В их намерение входило дать понять, что когда течение эволюции привело миры к самой низкой точке уплотнения, где земля и ее произв</w:t>
      </w:r>
      <w:r>
        <w:t>е</w:t>
      </w:r>
      <w:r>
        <w:t>дения были наиболее грубыми, и обитатели ее наиболее животно-чувственными, — тогда был достигнут поворо</w:t>
      </w:r>
      <w:r>
        <w:t>т</w:t>
      </w:r>
      <w:r>
        <w:t>ный пункт, силы были в р</w:t>
      </w:r>
      <w:r>
        <w:t>авновесии. На нижайшей точке все еще сохранившаяся божественная искра духа внутри начала передавать импульс к движению наверх. Чаши весов символизировали то вечное равновесие, которое есть необходимость вселенской гармонии, точной спр</w:t>
      </w:r>
      <w:r>
        <w:t>а</w:t>
      </w:r>
      <w:r>
        <w:t>ведливости, равновесия центростремительных и центр</w:t>
      </w:r>
      <w:r>
        <w:t>о</w:t>
      </w:r>
      <w:r>
        <w:t xml:space="preserve">бежных сил, тьмы и света, духа и материи. </w:t>
      </w:r>
    </w:p>
    <w:p w:rsidR="00000000" w:rsidRDefault="00474D2C">
      <w:r>
        <w:rPr>
          <w:i/>
        </w:rPr>
        <w:t>Эти добавочные знаки Зодиака дают нам право у</w:t>
      </w:r>
      <w:r>
        <w:rPr>
          <w:i/>
        </w:rPr>
        <w:t>т</w:t>
      </w:r>
      <w:r>
        <w:rPr>
          <w:i/>
        </w:rPr>
        <w:t>верждать, что “Книга Бытия”, в таком виде как она дошла до нас, должна относиться к более позднему вр</w:t>
      </w:r>
      <w:r>
        <w:rPr>
          <w:i/>
        </w:rPr>
        <w:t>е</w:t>
      </w:r>
      <w:r>
        <w:rPr>
          <w:i/>
        </w:rPr>
        <w:t>мени, нежели изобретение знака Весо</w:t>
      </w:r>
      <w:r>
        <w:rPr>
          <w:i/>
        </w:rPr>
        <w:t>в греками;</w:t>
      </w:r>
      <w:r>
        <w:t xml:space="preserve"> ибо мы находим главы о генеалогиях перестроенными, чтобы они соответствовали новому Зодиаку, вместо того, чтобы з</w:t>
      </w:r>
      <w:r>
        <w:t>а</w:t>
      </w:r>
      <w:r>
        <w:t>ставить последний соответствовать списку патриархов. Именно это добавление и необходимость скрыть исти</w:t>
      </w:r>
      <w:r>
        <w:t>н</w:t>
      </w:r>
      <w:r>
        <w:t>ный ключ заставили раввинистических составителей п</w:t>
      </w:r>
      <w:r>
        <w:t>о</w:t>
      </w:r>
      <w:r>
        <w:t>вторить имена Еноха и Ламеха дважды, как мы это теперь видим в каинитской таблице. Изо всех книг Библии тол</w:t>
      </w:r>
      <w:r>
        <w:t>ь</w:t>
      </w:r>
      <w:r>
        <w:t>ко “Бытие” относится к очень отдаленной древности. Все другие являются более поздними добавлениями, самое раннее из которых п</w:t>
      </w:r>
      <w:r>
        <w:t>оявилось при Хилкии, который, оч</w:t>
      </w:r>
      <w:r>
        <w:t>е</w:t>
      </w:r>
      <w:r>
        <w:t xml:space="preserve">видно, состряпал ее с помощью Хулды, пророчицы. </w:t>
      </w:r>
    </w:p>
    <w:p w:rsidR="00000000" w:rsidRDefault="00474D2C">
      <w:r>
        <w:lastRenderedPageBreak/>
        <w:t>Так как повествование о творении мира и потопе имеют не только одно значение, мы говорим, что библе</w:t>
      </w:r>
      <w:r>
        <w:t>й</w:t>
      </w:r>
      <w:r>
        <w:t>ское изложение не может быть понято отдельно от вав</w:t>
      </w:r>
      <w:r>
        <w:t>и</w:t>
      </w:r>
      <w:r>
        <w:t>лонского повествования о том же самом; и в то же время ни одно из них не будет полностью понято без брахман</w:t>
      </w:r>
      <w:r>
        <w:t>и</w:t>
      </w:r>
      <w:r>
        <w:t>стского эзотерического истолкования потопа, как он пре</w:t>
      </w:r>
      <w:r>
        <w:t>д</w:t>
      </w:r>
      <w:r>
        <w:t xml:space="preserve">ставлен в “Махабхарате” и в </w:t>
      </w:r>
      <w:r>
        <w:rPr>
          <w:i/>
        </w:rPr>
        <w:t>“Шатапатха-брахмане”.</w:t>
      </w:r>
      <w:r>
        <w:t xml:space="preserve"> То были вавилоняне, кого загадочные аккадийцы обучали “тайнам”, ж</w:t>
      </w:r>
      <w:r>
        <w:t>реческому языку, и своей религии (по мнению Раулинсона, эти аккадийцы пришли из Армении), — а не первые, которые эмигрировали в Индию. Здесь доказ</w:t>
      </w:r>
      <w:r>
        <w:t>а</w:t>
      </w:r>
      <w:r>
        <w:t>тельство становится ясным. Муверс показывает, что в</w:t>
      </w:r>
      <w:r>
        <w:t>а</w:t>
      </w:r>
      <w:r>
        <w:t xml:space="preserve">вилонский Ксизутр представлял “солнце” в Зодиаке, в знаке Водолея, а </w:t>
      </w:r>
      <w:r>
        <w:rPr>
          <w:i/>
        </w:rPr>
        <w:t>Оанн,</w:t>
      </w:r>
      <w:r>
        <w:t xml:space="preserve"> человек-рыба и полудемон, есть Вишну в своем первом аватаре; таким образом, дается ключ к двойному источнику библейского откровения. </w:t>
      </w:r>
    </w:p>
    <w:p w:rsidR="00000000" w:rsidRDefault="00474D2C">
      <w:r>
        <w:t>Оанн — это эмблема жреческой эзотерической мудр</w:t>
      </w:r>
      <w:r>
        <w:t>о</w:t>
      </w:r>
      <w:r>
        <w:t>сти; он выходит из моря, потому что “великая глубь”, вод</w:t>
      </w:r>
      <w:r>
        <w:t>а, символизирует, как мы уже видели, тайную доктр</w:t>
      </w:r>
      <w:r>
        <w:t>и</w:t>
      </w:r>
      <w:r>
        <w:t>ну. По этой же причине египтяне обожествляли Нил, п</w:t>
      </w:r>
      <w:r>
        <w:t>о</w:t>
      </w:r>
      <w:r>
        <w:t>мимо того, что он считался, вследствие своих разливов, “Спасителем” страны. Они даже крокодилов считали священными, так как те обитали в “глуби”. Так называ</w:t>
      </w:r>
      <w:r>
        <w:t>е</w:t>
      </w:r>
      <w:r>
        <w:t>мые “хамиты” всегда предпочитали селиться по близости рек и океанов. Вода, согласно некоторым старым косм</w:t>
      </w:r>
      <w:r>
        <w:t>о</w:t>
      </w:r>
      <w:r>
        <w:t>гониям, была первым сотворенным элементом. В халде</w:t>
      </w:r>
      <w:r>
        <w:t>й</w:t>
      </w:r>
      <w:r>
        <w:t>ских записях имя Оанна окружено большим почитанием. Халдейские жрецы носили головной убор, напом</w:t>
      </w:r>
      <w:r>
        <w:t>инающий голову рыбы, и верхнее одеяние, представляющее тело рыбы.</w:t>
      </w:r>
      <w:r>
        <w:rPr>
          <w:rStyle w:val="a6"/>
        </w:rPr>
        <w:footnoteReference w:id="529"/>
      </w:r>
      <w:r>
        <w:t xml:space="preserve"> </w:t>
      </w:r>
    </w:p>
    <w:p w:rsidR="00000000" w:rsidRDefault="00474D2C">
      <w:pPr>
        <w:pStyle w:val="Oeoaou"/>
        <w:spacing w:after="0"/>
      </w:pPr>
      <w:r>
        <w:t xml:space="preserve">“Фалес”, — говорит Цицерон, — “уверяет, что </w:t>
      </w:r>
      <w:r>
        <w:rPr>
          <w:i/>
        </w:rPr>
        <w:t>вода</w:t>
      </w:r>
      <w:r>
        <w:t xml:space="preserve"> является нач</w:t>
      </w:r>
      <w:r>
        <w:t>а</w:t>
      </w:r>
      <w:r>
        <w:t>лом всего, а Богом является тот Ум, который образовался и сотворил все сущее из воды” [</w:t>
      </w:r>
      <w:r>
        <w:rPr>
          <w:b/>
        </w:rPr>
        <w:t>198</w:t>
      </w:r>
      <w:r>
        <w:t xml:space="preserve">, I, 10]. </w:t>
      </w:r>
    </w:p>
    <w:p w:rsidR="00000000" w:rsidRDefault="00474D2C">
      <w:pPr>
        <w:pStyle w:val="Oeoaou"/>
        <w:spacing w:before="0" w:after="0"/>
      </w:pPr>
      <w:r>
        <w:t xml:space="preserve">“В Начале, в себе ДУХ укрепляет Небеса и Землю, </w:t>
      </w:r>
    </w:p>
    <w:p w:rsidR="00000000" w:rsidRDefault="00474D2C">
      <w:pPr>
        <w:pStyle w:val="Oeoaou"/>
        <w:spacing w:before="0" w:after="0"/>
      </w:pPr>
      <w:r>
        <w:t>Просторы вод, и яркий диск Луны, затем</w:t>
      </w:r>
      <w:r>
        <w:t xml:space="preserve"> — </w:t>
      </w:r>
    </w:p>
    <w:p w:rsidR="00000000" w:rsidRDefault="00474D2C">
      <w:pPr>
        <w:pStyle w:val="Oeoaou"/>
        <w:spacing w:before="0" w:after="0"/>
      </w:pPr>
      <w:r>
        <w:t xml:space="preserve">Громады звезд; и душу через край излив, </w:t>
      </w:r>
    </w:p>
    <w:p w:rsidR="00000000" w:rsidRDefault="00474D2C">
      <w:pPr>
        <w:pStyle w:val="Oeoaou"/>
        <w:spacing w:before="0"/>
      </w:pPr>
      <w:r>
        <w:t>В движенье все приводит, растворившись в МАТЕРИИ ВЕЛИКОЙ” [</w:t>
      </w:r>
      <w:r>
        <w:rPr>
          <w:b/>
        </w:rPr>
        <w:t>168</w:t>
      </w:r>
      <w:r>
        <w:t xml:space="preserve">, VI, 724]. </w:t>
      </w:r>
    </w:p>
    <w:p w:rsidR="00000000" w:rsidRDefault="00474D2C">
      <w:pPr>
        <w:rPr>
          <w:spacing w:val="-2"/>
        </w:rPr>
      </w:pPr>
      <w:r>
        <w:rPr>
          <w:spacing w:val="-2"/>
        </w:rPr>
        <w:lastRenderedPageBreak/>
        <w:t>Таким образом, вода представляет двойственность и Макрокосмоса и Микрокосм</w:t>
      </w:r>
      <w:r>
        <w:rPr>
          <w:spacing w:val="-2"/>
        </w:rPr>
        <w:t>оса, в сочетании с оживля</w:t>
      </w:r>
      <w:r>
        <w:rPr>
          <w:spacing w:val="-2"/>
        </w:rPr>
        <w:t>ю</w:t>
      </w:r>
      <w:r>
        <w:rPr>
          <w:spacing w:val="-2"/>
        </w:rPr>
        <w:t>щим ДУХОМ, и эволюцию малого мира из вселенского космоса. Поэтому потоп в этом значении указывает на конечную борьбу между столкнувшимися элементами, которая привела первый великий цикл нашей планеты к завершению. Эти периоды постепенно сливались один с другим; порядок возникал из хаоса или беспорядка, и п</w:t>
      </w:r>
      <w:r>
        <w:rPr>
          <w:spacing w:val="-2"/>
        </w:rPr>
        <w:t>о</w:t>
      </w:r>
      <w:r>
        <w:rPr>
          <w:spacing w:val="-2"/>
        </w:rPr>
        <w:t>следовательные типы организмов эволюционировали только постольку, поскольку физические условия природы были подготовлены для их появления; ибо наша ныне</w:t>
      </w:r>
      <w:r>
        <w:rPr>
          <w:spacing w:val="-2"/>
        </w:rPr>
        <w:t>ш</w:t>
      </w:r>
      <w:r>
        <w:rPr>
          <w:spacing w:val="-2"/>
        </w:rPr>
        <w:t>няя раса не смогла бы дыш</w:t>
      </w:r>
      <w:r>
        <w:rPr>
          <w:spacing w:val="-2"/>
        </w:rPr>
        <w:t>ать на земле в течение того промежуточного периода, все еще не имея аллегорическ</w:t>
      </w:r>
      <w:r>
        <w:rPr>
          <w:spacing w:val="-2"/>
        </w:rPr>
        <w:t>о</w:t>
      </w:r>
      <w:r>
        <w:rPr>
          <w:spacing w:val="-2"/>
        </w:rPr>
        <w:t>го одеяния их кожи.</w:t>
      </w:r>
      <w:r>
        <w:rPr>
          <w:rStyle w:val="a6"/>
          <w:spacing w:val="-2"/>
        </w:rPr>
        <w:footnoteReference w:id="530"/>
      </w:r>
      <w:r>
        <w:rPr>
          <w:spacing w:val="-2"/>
        </w:rPr>
        <w:t xml:space="preserve"> </w:t>
      </w:r>
    </w:p>
    <w:p w:rsidR="00000000" w:rsidRDefault="00474D2C">
      <w:r>
        <w:t>В главах IV и V “Книги Бытия” мы находим так н</w:t>
      </w:r>
      <w:r>
        <w:t>а</w:t>
      </w:r>
      <w:r>
        <w:t xml:space="preserve">зываемые поколения Каина и Сифа. Давайте взглянем на них в том порядке, как они стоят: </w:t>
      </w:r>
    </w:p>
    <w:p w:rsidR="00000000" w:rsidRDefault="00474D2C">
      <w:pPr>
        <w:pStyle w:val="2"/>
      </w:pPr>
      <w:r>
        <w:lastRenderedPageBreak/>
        <w:t>ЛИНИИ ПОКОЛЕНИЙ</w:t>
      </w:r>
    </w:p>
    <w:tbl>
      <w:tblPr>
        <w:tblW w:w="0" w:type="auto"/>
        <w:tblLayout w:type="fixed"/>
        <w:tblLook w:val="0000"/>
      </w:tblPr>
      <w:tblGrid>
        <w:gridCol w:w="1458"/>
        <w:gridCol w:w="330"/>
        <w:gridCol w:w="1014"/>
        <w:gridCol w:w="878"/>
        <w:gridCol w:w="339"/>
        <w:gridCol w:w="1489"/>
        <w:gridCol w:w="360"/>
      </w:tblGrid>
      <w:tr w:rsidR="00000000">
        <w:tblPrEx>
          <w:tblCellMar>
            <w:top w:w="0" w:type="dxa"/>
            <w:bottom w:w="0" w:type="dxa"/>
          </w:tblCellMar>
        </w:tblPrEx>
        <w:tc>
          <w:tcPr>
            <w:tcW w:w="1458" w:type="dxa"/>
          </w:tcPr>
          <w:p w:rsidR="00000000" w:rsidRDefault="00474D2C">
            <w:pPr>
              <w:pStyle w:val="3"/>
            </w:pPr>
            <w:r>
              <w:t xml:space="preserve">    С</w:t>
            </w:r>
            <w:r>
              <w:t>и</w:t>
            </w:r>
            <w:r>
              <w:t>ф</w:t>
            </w:r>
            <w:r>
              <w:t>и</w:t>
            </w:r>
            <w:r>
              <w:t xml:space="preserve">ты </w:t>
            </w:r>
          </w:p>
          <w:p w:rsidR="00000000" w:rsidRDefault="00474D2C">
            <w:pPr>
              <w:ind w:firstLine="0"/>
              <w:rPr>
                <w:sz w:val="18"/>
              </w:rPr>
            </w:pPr>
            <w:r>
              <w:rPr>
                <w:sz w:val="18"/>
              </w:rPr>
              <w:t>1. Адам</w:t>
            </w:r>
          </w:p>
          <w:p w:rsidR="00000000" w:rsidRDefault="00474D2C">
            <w:pPr>
              <w:ind w:firstLine="0"/>
              <w:rPr>
                <w:sz w:val="18"/>
              </w:rPr>
            </w:pPr>
            <w:r>
              <w:rPr>
                <w:sz w:val="18"/>
              </w:rPr>
              <w:t xml:space="preserve">2. Сиф </w:t>
            </w:r>
          </w:p>
          <w:p w:rsidR="00000000" w:rsidRDefault="00474D2C">
            <w:pPr>
              <w:ind w:firstLine="0"/>
              <w:rPr>
                <w:sz w:val="18"/>
              </w:rPr>
            </w:pPr>
            <w:r>
              <w:rPr>
                <w:sz w:val="18"/>
              </w:rPr>
              <w:t xml:space="preserve">3. Енос </w:t>
            </w:r>
          </w:p>
          <w:p w:rsidR="00000000" w:rsidRDefault="00474D2C">
            <w:pPr>
              <w:ind w:firstLine="0"/>
              <w:rPr>
                <w:sz w:val="18"/>
              </w:rPr>
            </w:pPr>
            <w:r>
              <w:rPr>
                <w:sz w:val="18"/>
              </w:rPr>
              <w:t xml:space="preserve">4. Каинан </w:t>
            </w:r>
          </w:p>
          <w:p w:rsidR="00000000" w:rsidRDefault="00474D2C">
            <w:pPr>
              <w:ind w:firstLine="0"/>
              <w:rPr>
                <w:sz w:val="18"/>
              </w:rPr>
            </w:pPr>
            <w:r>
              <w:rPr>
                <w:sz w:val="18"/>
              </w:rPr>
              <w:t xml:space="preserve">5. Махалалеил </w:t>
            </w:r>
          </w:p>
          <w:p w:rsidR="00000000" w:rsidRDefault="00474D2C">
            <w:pPr>
              <w:ind w:firstLine="0"/>
              <w:rPr>
                <w:sz w:val="18"/>
              </w:rPr>
            </w:pPr>
            <w:r>
              <w:rPr>
                <w:sz w:val="18"/>
              </w:rPr>
              <w:t>6</w:t>
            </w:r>
            <w:r>
              <w:rPr>
                <w:sz w:val="18"/>
              </w:rPr>
              <w:t xml:space="preserve">. Иаред </w:t>
            </w:r>
          </w:p>
          <w:p w:rsidR="00000000" w:rsidRDefault="00474D2C">
            <w:pPr>
              <w:ind w:firstLine="0"/>
              <w:rPr>
                <w:sz w:val="18"/>
              </w:rPr>
            </w:pPr>
            <w:r>
              <w:rPr>
                <w:sz w:val="18"/>
              </w:rPr>
              <w:t xml:space="preserve">7. Енох </w:t>
            </w:r>
          </w:p>
          <w:p w:rsidR="00000000" w:rsidRDefault="00474D2C">
            <w:pPr>
              <w:ind w:firstLine="0"/>
              <w:rPr>
                <w:sz w:val="18"/>
              </w:rPr>
            </w:pPr>
            <w:r>
              <w:rPr>
                <w:sz w:val="18"/>
              </w:rPr>
              <w:t xml:space="preserve">8. Мафусал </w:t>
            </w:r>
          </w:p>
          <w:p w:rsidR="00000000" w:rsidRDefault="00474D2C">
            <w:pPr>
              <w:ind w:firstLine="0"/>
              <w:rPr>
                <w:sz w:val="18"/>
              </w:rPr>
            </w:pPr>
            <w:r>
              <w:rPr>
                <w:sz w:val="18"/>
              </w:rPr>
              <w:t xml:space="preserve">9. Ламex </w:t>
            </w:r>
          </w:p>
          <w:p w:rsidR="00000000" w:rsidRDefault="00474D2C">
            <w:pPr>
              <w:ind w:firstLine="0"/>
              <w:rPr>
                <w:sz w:val="18"/>
              </w:rPr>
            </w:pPr>
            <w:r>
              <w:rPr>
                <w:sz w:val="18"/>
              </w:rPr>
              <w:t xml:space="preserve">10. Ной </w:t>
            </w:r>
          </w:p>
          <w:p w:rsidR="00000000" w:rsidRDefault="00474D2C">
            <w:pPr>
              <w:ind w:firstLine="0"/>
              <w:rPr>
                <w:sz w:val="18"/>
              </w:rPr>
            </w:pPr>
          </w:p>
        </w:tc>
        <w:tc>
          <w:tcPr>
            <w:tcW w:w="330" w:type="dxa"/>
          </w:tcPr>
          <w:p w:rsidR="00000000" w:rsidRDefault="00A13E63">
            <w:pPr>
              <w:ind w:firstLine="0"/>
            </w:pPr>
            <w:r>
              <w:rPr>
                <w:noProof/>
                <w:sz w:val="20"/>
              </w:rPr>
              <w:drawing>
                <wp:inline distT="0" distB="0" distL="0" distR="0">
                  <wp:extent cx="105410" cy="1383030"/>
                  <wp:effectExtent l="19050" t="0" r="8890" b="0"/>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8" cstate="print"/>
                          <a:srcRect/>
                          <a:stretch>
                            <a:fillRect/>
                          </a:stretch>
                        </pic:blipFill>
                        <pic:spPr bwMode="auto">
                          <a:xfrm>
                            <a:off x="0" y="0"/>
                            <a:ext cx="105410" cy="1383030"/>
                          </a:xfrm>
                          <a:prstGeom prst="rect">
                            <a:avLst/>
                          </a:prstGeom>
                          <a:noFill/>
                          <a:ln w="9525">
                            <a:noFill/>
                            <a:miter lim="800000"/>
                            <a:headEnd/>
                            <a:tailEnd/>
                          </a:ln>
                        </pic:spPr>
                      </pic:pic>
                    </a:graphicData>
                  </a:graphic>
                </wp:inline>
              </w:drawing>
            </w:r>
          </w:p>
        </w:tc>
        <w:tc>
          <w:tcPr>
            <w:tcW w:w="1014" w:type="dxa"/>
          </w:tcPr>
          <w:p w:rsidR="00000000" w:rsidRDefault="00474D2C">
            <w:pPr>
              <w:ind w:firstLine="0"/>
              <w:rPr>
                <w:sz w:val="18"/>
              </w:rPr>
            </w:pPr>
          </w:p>
          <w:p w:rsidR="00000000" w:rsidRDefault="00474D2C">
            <w:pPr>
              <w:ind w:firstLine="0"/>
              <w:rPr>
                <w:sz w:val="18"/>
              </w:rPr>
            </w:pPr>
          </w:p>
          <w:p w:rsidR="00000000" w:rsidRDefault="00474D2C">
            <w:pPr>
              <w:ind w:firstLine="0"/>
              <w:rPr>
                <w:sz w:val="18"/>
              </w:rPr>
            </w:pPr>
          </w:p>
          <w:p w:rsidR="00000000" w:rsidRDefault="00474D2C">
            <w:pPr>
              <w:ind w:firstLine="0"/>
              <w:rPr>
                <w:sz w:val="18"/>
              </w:rPr>
            </w:pPr>
          </w:p>
          <w:p w:rsidR="00000000" w:rsidRDefault="00474D2C">
            <w:pPr>
              <w:ind w:firstLine="0"/>
              <w:rPr>
                <w:sz w:val="18"/>
              </w:rPr>
            </w:pPr>
          </w:p>
          <w:p w:rsidR="00000000" w:rsidRDefault="00474D2C">
            <w:pPr>
              <w:ind w:firstLine="0"/>
              <w:jc w:val="left"/>
            </w:pPr>
            <w:r>
              <w:rPr>
                <w:sz w:val="18"/>
              </w:rPr>
              <w:t>Доброе начало</w:t>
            </w:r>
          </w:p>
        </w:tc>
        <w:tc>
          <w:tcPr>
            <w:tcW w:w="878" w:type="dxa"/>
          </w:tcPr>
          <w:p w:rsidR="00000000" w:rsidRDefault="00474D2C">
            <w:pPr>
              <w:ind w:firstLine="0"/>
              <w:rPr>
                <w:sz w:val="18"/>
              </w:rPr>
            </w:pPr>
          </w:p>
          <w:p w:rsidR="00000000" w:rsidRDefault="00474D2C">
            <w:pPr>
              <w:ind w:firstLine="0"/>
              <w:rPr>
                <w:sz w:val="18"/>
              </w:rPr>
            </w:pPr>
          </w:p>
          <w:p w:rsidR="00000000" w:rsidRDefault="00474D2C">
            <w:pPr>
              <w:ind w:firstLine="0"/>
              <w:rPr>
                <w:sz w:val="18"/>
              </w:rPr>
            </w:pPr>
          </w:p>
          <w:p w:rsidR="00000000" w:rsidRDefault="00474D2C">
            <w:pPr>
              <w:ind w:firstLine="0"/>
              <w:rPr>
                <w:sz w:val="18"/>
              </w:rPr>
            </w:pPr>
          </w:p>
          <w:p w:rsidR="00000000" w:rsidRDefault="00474D2C">
            <w:pPr>
              <w:ind w:firstLine="0"/>
              <w:rPr>
                <w:sz w:val="18"/>
              </w:rPr>
            </w:pPr>
          </w:p>
          <w:p w:rsidR="00000000" w:rsidRDefault="00474D2C">
            <w:pPr>
              <w:ind w:firstLine="0"/>
              <w:jc w:val="right"/>
            </w:pPr>
            <w:r>
              <w:rPr>
                <w:sz w:val="18"/>
              </w:rPr>
              <w:t>Злое начало</w:t>
            </w:r>
          </w:p>
        </w:tc>
        <w:tc>
          <w:tcPr>
            <w:tcW w:w="339" w:type="dxa"/>
          </w:tcPr>
          <w:p w:rsidR="00000000" w:rsidRDefault="00A13E63">
            <w:pPr>
              <w:ind w:firstLine="0"/>
            </w:pPr>
            <w:r>
              <w:rPr>
                <w:noProof/>
                <w:sz w:val="20"/>
              </w:rPr>
              <w:drawing>
                <wp:inline distT="0" distB="0" distL="0" distR="0">
                  <wp:extent cx="105410" cy="1383030"/>
                  <wp:effectExtent l="19050" t="0" r="8890" b="0"/>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9" cstate="print"/>
                          <a:srcRect/>
                          <a:stretch>
                            <a:fillRect/>
                          </a:stretch>
                        </pic:blipFill>
                        <pic:spPr bwMode="auto">
                          <a:xfrm>
                            <a:off x="0" y="0"/>
                            <a:ext cx="105410" cy="1383030"/>
                          </a:xfrm>
                          <a:prstGeom prst="rect">
                            <a:avLst/>
                          </a:prstGeom>
                          <a:noFill/>
                          <a:ln w="9525">
                            <a:noFill/>
                            <a:miter lim="800000"/>
                            <a:headEnd/>
                            <a:tailEnd/>
                          </a:ln>
                        </pic:spPr>
                      </pic:pic>
                    </a:graphicData>
                  </a:graphic>
                </wp:inline>
              </w:drawing>
            </w:r>
          </w:p>
        </w:tc>
        <w:tc>
          <w:tcPr>
            <w:tcW w:w="1489" w:type="dxa"/>
          </w:tcPr>
          <w:p w:rsidR="00000000" w:rsidRDefault="00474D2C">
            <w:pPr>
              <w:pStyle w:val="3"/>
            </w:pPr>
            <w:r>
              <w:t xml:space="preserve">    Ка</w:t>
            </w:r>
            <w:r>
              <w:t>и</w:t>
            </w:r>
            <w:r>
              <w:t xml:space="preserve">ниты </w:t>
            </w:r>
          </w:p>
          <w:p w:rsidR="00000000" w:rsidRDefault="00474D2C">
            <w:pPr>
              <w:ind w:firstLine="0"/>
              <w:rPr>
                <w:sz w:val="18"/>
              </w:rPr>
            </w:pPr>
            <w:r>
              <w:rPr>
                <w:sz w:val="18"/>
              </w:rPr>
              <w:t xml:space="preserve">1. Адам </w:t>
            </w:r>
          </w:p>
          <w:p w:rsidR="00000000" w:rsidRDefault="00474D2C">
            <w:pPr>
              <w:ind w:firstLine="0"/>
              <w:rPr>
                <w:sz w:val="18"/>
              </w:rPr>
            </w:pPr>
            <w:r>
              <w:rPr>
                <w:sz w:val="18"/>
              </w:rPr>
              <w:t xml:space="preserve">2. Каин </w:t>
            </w:r>
          </w:p>
          <w:p w:rsidR="00000000" w:rsidRDefault="00474D2C">
            <w:pPr>
              <w:ind w:firstLine="0"/>
              <w:rPr>
                <w:sz w:val="18"/>
              </w:rPr>
            </w:pPr>
            <w:r>
              <w:rPr>
                <w:sz w:val="18"/>
              </w:rPr>
              <w:t xml:space="preserve">3. Енох </w:t>
            </w:r>
          </w:p>
          <w:p w:rsidR="00000000" w:rsidRDefault="00474D2C">
            <w:pPr>
              <w:ind w:firstLine="0"/>
              <w:rPr>
                <w:sz w:val="18"/>
              </w:rPr>
            </w:pPr>
            <w:r>
              <w:rPr>
                <w:sz w:val="18"/>
              </w:rPr>
              <w:t xml:space="preserve">4. Ирад </w:t>
            </w:r>
          </w:p>
          <w:p w:rsidR="00000000" w:rsidRDefault="00474D2C">
            <w:pPr>
              <w:ind w:firstLine="0"/>
              <w:rPr>
                <w:sz w:val="18"/>
              </w:rPr>
            </w:pPr>
            <w:r>
              <w:rPr>
                <w:sz w:val="18"/>
              </w:rPr>
              <w:t xml:space="preserve">5. Мехуджаил </w:t>
            </w:r>
          </w:p>
          <w:p w:rsidR="00000000" w:rsidRDefault="00474D2C">
            <w:pPr>
              <w:ind w:firstLine="0"/>
              <w:rPr>
                <w:sz w:val="18"/>
              </w:rPr>
            </w:pPr>
            <w:r>
              <w:rPr>
                <w:sz w:val="18"/>
              </w:rPr>
              <w:t xml:space="preserve">6. Мафусаил </w:t>
            </w:r>
          </w:p>
          <w:p w:rsidR="00000000" w:rsidRDefault="00474D2C">
            <w:pPr>
              <w:ind w:firstLine="0"/>
              <w:rPr>
                <w:sz w:val="18"/>
              </w:rPr>
            </w:pPr>
            <w:r>
              <w:rPr>
                <w:sz w:val="18"/>
              </w:rPr>
              <w:t xml:space="preserve">7. Ламех </w:t>
            </w:r>
          </w:p>
          <w:p w:rsidR="00000000" w:rsidRDefault="00474D2C">
            <w:pPr>
              <w:ind w:firstLine="0"/>
              <w:rPr>
                <w:sz w:val="18"/>
              </w:rPr>
            </w:pPr>
            <w:r>
              <w:rPr>
                <w:sz w:val="18"/>
              </w:rPr>
              <w:t xml:space="preserve">8. Иубал </w:t>
            </w:r>
          </w:p>
          <w:p w:rsidR="00000000" w:rsidRDefault="00474D2C">
            <w:pPr>
              <w:ind w:firstLine="0"/>
              <w:rPr>
                <w:sz w:val="18"/>
              </w:rPr>
            </w:pPr>
            <w:r>
              <w:rPr>
                <w:sz w:val="18"/>
              </w:rPr>
              <w:t>9. Иабал</w:t>
            </w:r>
            <w:r>
              <w:rPr>
                <w:sz w:val="18"/>
              </w:rPr>
              <w:t xml:space="preserve"> </w:t>
            </w:r>
          </w:p>
          <w:p w:rsidR="00000000" w:rsidRDefault="00474D2C">
            <w:pPr>
              <w:ind w:firstLine="0"/>
            </w:pPr>
            <w:r>
              <w:rPr>
                <w:sz w:val="18"/>
              </w:rPr>
              <w:t>10. Тувал Каин</w:t>
            </w:r>
          </w:p>
        </w:tc>
        <w:tc>
          <w:tcPr>
            <w:tcW w:w="360" w:type="dxa"/>
          </w:tcPr>
          <w:p w:rsidR="00000000" w:rsidRDefault="00474D2C">
            <w:pPr>
              <w:ind w:firstLine="0"/>
            </w:pPr>
          </w:p>
          <w:p w:rsidR="00000000" w:rsidRDefault="00474D2C">
            <w:pPr>
              <w:ind w:firstLine="0"/>
            </w:pPr>
          </w:p>
          <w:p w:rsidR="00000000" w:rsidRDefault="00474D2C">
            <w:pPr>
              <w:ind w:firstLine="0"/>
            </w:pPr>
          </w:p>
          <w:p w:rsidR="00000000" w:rsidRDefault="00474D2C">
            <w:pPr>
              <w:ind w:firstLine="0"/>
            </w:pPr>
          </w:p>
          <w:p w:rsidR="00000000" w:rsidRDefault="00474D2C">
            <w:pPr>
              <w:ind w:firstLine="0"/>
            </w:pPr>
          </w:p>
          <w:p w:rsidR="00000000" w:rsidRDefault="00474D2C">
            <w:pPr>
              <w:ind w:firstLine="0"/>
              <w:rPr>
                <w:sz w:val="12"/>
              </w:rPr>
            </w:pPr>
          </w:p>
          <w:p w:rsidR="00000000" w:rsidRDefault="00474D2C">
            <w:pPr>
              <w:ind w:firstLine="0"/>
            </w:pPr>
          </w:p>
          <w:p w:rsidR="00000000" w:rsidRDefault="00A13E63">
            <w:pPr>
              <w:ind w:firstLine="0"/>
            </w:pPr>
            <w:r>
              <w:rPr>
                <w:noProof/>
                <w:sz w:val="20"/>
              </w:rPr>
              <w:drawing>
                <wp:inline distT="0" distB="0" distL="0" distR="0">
                  <wp:extent cx="76200" cy="392430"/>
                  <wp:effectExtent l="19050" t="0" r="0" b="0"/>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7" cstate="print"/>
                          <a:srcRect/>
                          <a:stretch>
                            <a:fillRect/>
                          </a:stretch>
                        </pic:blipFill>
                        <pic:spPr bwMode="auto">
                          <a:xfrm>
                            <a:off x="0" y="0"/>
                            <a:ext cx="76200" cy="392430"/>
                          </a:xfrm>
                          <a:prstGeom prst="rect">
                            <a:avLst/>
                          </a:prstGeom>
                          <a:noFill/>
                          <a:ln w="9525">
                            <a:noFill/>
                            <a:miter lim="800000"/>
                            <a:headEnd/>
                            <a:tailEnd/>
                          </a:ln>
                        </pic:spPr>
                      </pic:pic>
                    </a:graphicData>
                  </a:graphic>
                </wp:inline>
              </w:drawing>
            </w:r>
          </w:p>
        </w:tc>
      </w:tr>
    </w:tbl>
    <w:p w:rsidR="00000000" w:rsidRDefault="00474D2C">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rPr>
      </w:pPr>
    </w:p>
    <w:p w:rsidR="00000000" w:rsidRDefault="00474D2C">
      <w:r>
        <w:t>Вышеприведенные суть десять библейских патриа</w:t>
      </w:r>
      <w:r>
        <w:t>р</w:t>
      </w:r>
      <w:r>
        <w:t xml:space="preserve">хов, идентичных с индусскими Праджапати и сефиротами </w:t>
      </w:r>
      <w:r>
        <w:rPr>
          <w:i/>
        </w:rPr>
        <w:t>“Каббалы”.</w:t>
      </w:r>
      <w:r>
        <w:t xml:space="preserve"> Мы говорим </w:t>
      </w:r>
      <w:r>
        <w:rPr>
          <w:i/>
        </w:rPr>
        <w:t xml:space="preserve">десять </w:t>
      </w:r>
      <w:r>
        <w:t xml:space="preserve">патриархов, а не </w:t>
      </w:r>
      <w:r>
        <w:rPr>
          <w:i/>
        </w:rPr>
        <w:t>дв</w:t>
      </w:r>
      <w:r>
        <w:rPr>
          <w:i/>
        </w:rPr>
        <w:t>а</w:t>
      </w:r>
      <w:r>
        <w:rPr>
          <w:i/>
        </w:rPr>
        <w:t>дцать,</w:t>
      </w:r>
      <w:r>
        <w:t xml:space="preserve"> потому что линия каинитов была придумана еди</w:t>
      </w:r>
      <w:r>
        <w:t>н</w:t>
      </w:r>
      <w:r>
        <w:t>ственно для того, 1) чтобы осуществить идею дуализма, на которой обоснована философия каждой религии; ибо эти две генеалогические таблицы представляют просто друг другу противодействующие силы или начала добра и зла; и 2) в качестве маскировки для непосвященных масс. Предположим, что</w:t>
      </w:r>
      <w:r>
        <w:t xml:space="preserve"> мы восстановим их в их первоначал</w:t>
      </w:r>
      <w:r>
        <w:t>ь</w:t>
      </w:r>
      <w:r>
        <w:t>ной форме путем удаления этих преднамеренно введе</w:t>
      </w:r>
      <w:r>
        <w:t>н</w:t>
      </w:r>
      <w:r>
        <w:t>ных маскировок. Они настолько прозрачны, что требуют только небольшой проницательности, чтобы совершить отбор, даже в том случае, если пользоваться одним только собственным суждением и не иметь возможности прим</w:t>
      </w:r>
      <w:r>
        <w:t>е</w:t>
      </w:r>
      <w:r>
        <w:t xml:space="preserve">нить испытание тайной доктриной, как делаем мы. </w:t>
      </w:r>
    </w:p>
    <w:p w:rsidR="00000000" w:rsidRDefault="00474D2C">
      <w:r>
        <w:t>Поэтому, избавившись от имен каинитов, которые я</w:t>
      </w:r>
      <w:r>
        <w:t>в</w:t>
      </w:r>
      <w:r>
        <w:t xml:space="preserve">ляются только удвоениями сифитов, или один другого, мы </w:t>
      </w:r>
      <w:r>
        <w:lastRenderedPageBreak/>
        <w:t>избавляемся от Адама; от Еноха, который в одной гене</w:t>
      </w:r>
      <w:r>
        <w:t>а</w:t>
      </w:r>
      <w:r>
        <w:t>логии явле</w:t>
      </w:r>
      <w:r>
        <w:t>н как отец Ирада, а в другой — как сын Иареда; от Ламеха, сына Мафусаила, принимая во внимание, что он, Ламех, есть сын Мафусала по линии сифитов; от Ир</w:t>
      </w:r>
      <w:r>
        <w:t>а</w:t>
      </w:r>
      <w:r>
        <w:t>да (Иареда),</w:t>
      </w:r>
      <w:r>
        <w:rPr>
          <w:rStyle w:val="a6"/>
        </w:rPr>
        <w:footnoteReference w:id="531"/>
      </w:r>
      <w:r>
        <w:t xml:space="preserve"> Иубала и Иабала, которые вместе с Тувал Каином образуют троицу в одном, а этот один есть дво</w:t>
      </w:r>
      <w:r>
        <w:t>й</w:t>
      </w:r>
      <w:r>
        <w:t>ник Каина; от Мехуджаиля (который есть лишь Махал</w:t>
      </w:r>
      <w:r>
        <w:t>а</w:t>
      </w:r>
      <w:r>
        <w:t>леил при другом чтении) и Мафусаила (Мафусала). Это оставляет нам в генеалогии каинитов главы IV одного только Каина, который — первый убийца и братоуби</w:t>
      </w:r>
      <w:r>
        <w:t>й</w:t>
      </w:r>
      <w:r>
        <w:t>ца — поставлен в своей линии в качестве отца Енох</w:t>
      </w:r>
      <w:r>
        <w:t>а, наиболее добродетельного из людей, который не умирает, но заживо переходит в тот свет. Обратимся теперь к та</w:t>
      </w:r>
      <w:r>
        <w:t>б</w:t>
      </w:r>
      <w:r>
        <w:t>лице сифитов, и мы обнаружим, что Енос или Енох пр</w:t>
      </w:r>
      <w:r>
        <w:t>и</w:t>
      </w:r>
      <w:r>
        <w:t xml:space="preserve">ходится </w:t>
      </w:r>
      <w:r>
        <w:rPr>
          <w:i/>
        </w:rPr>
        <w:t>вторым</w:t>
      </w:r>
      <w:r>
        <w:t xml:space="preserve"> от Адама и является отцом Каин(ан)а. Это не случайность. Очевидно, имелась причина для этой инверсии отцовства; виден явный умысел — умысел со</w:t>
      </w:r>
      <w:r>
        <w:t>з</w:t>
      </w:r>
      <w:r>
        <w:t xml:space="preserve">дать путаницу и завести в тупик исследование. </w:t>
      </w:r>
    </w:p>
    <w:p w:rsidR="00000000" w:rsidRDefault="00474D2C">
      <w:pPr>
        <w:rPr>
          <w:spacing w:val="-2"/>
        </w:rPr>
      </w:pPr>
      <w:r>
        <w:rPr>
          <w:spacing w:val="-2"/>
        </w:rPr>
        <w:t>В таком случае мы скажем, что патриархи — это пр</w:t>
      </w:r>
      <w:r>
        <w:rPr>
          <w:spacing w:val="-2"/>
        </w:rPr>
        <w:t>о</w:t>
      </w:r>
      <w:r>
        <w:rPr>
          <w:spacing w:val="-2"/>
        </w:rPr>
        <w:t>сто знаки Зодиака, эмблемы, в своих многогранных а</w:t>
      </w:r>
      <w:r>
        <w:rPr>
          <w:spacing w:val="-2"/>
        </w:rPr>
        <w:t>с</w:t>
      </w:r>
      <w:r>
        <w:rPr>
          <w:spacing w:val="-2"/>
        </w:rPr>
        <w:t>пектах, духовной и физической эволюции челов</w:t>
      </w:r>
      <w:r>
        <w:rPr>
          <w:spacing w:val="-2"/>
        </w:rPr>
        <w:t>еческих рас, веков и разделов времени. В астрологии первые ч</w:t>
      </w:r>
      <w:r>
        <w:rPr>
          <w:spacing w:val="-2"/>
        </w:rPr>
        <w:t>е</w:t>
      </w:r>
      <w:r>
        <w:rPr>
          <w:spacing w:val="-2"/>
        </w:rPr>
        <w:t>тыре из “Домов” в диаграммах “Двенадцати Домов Н</w:t>
      </w:r>
      <w:r>
        <w:rPr>
          <w:spacing w:val="-2"/>
        </w:rPr>
        <w:t>е</w:t>
      </w:r>
      <w:r>
        <w:rPr>
          <w:spacing w:val="-2"/>
        </w:rPr>
        <w:t xml:space="preserve">бес”, а именно, первый, десятый, седьмой и четвертый или второй внутренний квадрат, помещенный углами кверху и книзу, называются </w:t>
      </w:r>
      <w:r>
        <w:rPr>
          <w:i/>
          <w:spacing w:val="-2"/>
        </w:rPr>
        <w:t>угловыми,</w:t>
      </w:r>
      <w:r>
        <w:rPr>
          <w:spacing w:val="-2"/>
        </w:rPr>
        <w:t xml:space="preserve"> как обладающие наибольшей силой и властью. Они соответствуют Адаму, Ною, Каин-ану, и Еноху, Альфа Омега, злу и добру, во</w:t>
      </w:r>
      <w:r>
        <w:rPr>
          <w:spacing w:val="-2"/>
        </w:rPr>
        <w:t>з</w:t>
      </w:r>
      <w:r>
        <w:rPr>
          <w:spacing w:val="-2"/>
        </w:rPr>
        <w:lastRenderedPageBreak/>
        <w:t>главляющим целое. Далее, при делении (включая и два тайных имени) на четыре тригона или триады, а именно: огненную, воздушную, земную и водную</w:t>
      </w:r>
      <w:r>
        <w:rPr>
          <w:spacing w:val="-2"/>
        </w:rPr>
        <w:t xml:space="preserve">, мы обнаружим, что последняя соответствует Ною. </w:t>
      </w:r>
    </w:p>
    <w:p w:rsidR="00000000" w:rsidRDefault="00474D2C">
      <w:pPr>
        <w:rPr>
          <w:spacing w:val="-4"/>
        </w:rPr>
      </w:pPr>
      <w:r>
        <w:rPr>
          <w:spacing w:val="-4"/>
        </w:rPr>
        <w:t>Енох и Ламех были удвоены в таблице каинитов, чтобы дополнить требующееся число десять по обоим “поколениям” в Библии, вместо использования “Тайного Имени”; а также для того, чтобы патриархи соответствовали десяти каббал</w:t>
      </w:r>
      <w:r>
        <w:rPr>
          <w:spacing w:val="-4"/>
        </w:rPr>
        <w:t>и</w:t>
      </w:r>
      <w:r>
        <w:rPr>
          <w:spacing w:val="-4"/>
        </w:rPr>
        <w:t xml:space="preserve">стическим сефиротам и подошли бы в то же самое время к десяти и, следовательно, </w:t>
      </w:r>
      <w:r>
        <w:rPr>
          <w:i/>
          <w:spacing w:val="-4"/>
        </w:rPr>
        <w:t>двенадцати</w:t>
      </w:r>
      <w:r>
        <w:rPr>
          <w:spacing w:val="-4"/>
        </w:rPr>
        <w:t xml:space="preserve"> знакам Зодиака, но в таком виде, который был бы понятен только каббалистам. </w:t>
      </w:r>
    </w:p>
    <w:p w:rsidR="00000000" w:rsidRDefault="00474D2C">
      <w:r>
        <w:t>А теперь, так как Авель исчез их этой линии пото</w:t>
      </w:r>
      <w:r>
        <w:t>м</w:t>
      </w:r>
      <w:r>
        <w:t>ков, то он заменен Сифом</w:t>
      </w:r>
      <w:r>
        <w:t>, который несомненно является позднейшим измышлением, подсказанным необходим</w:t>
      </w:r>
      <w:r>
        <w:t>о</w:t>
      </w:r>
      <w:r>
        <w:t>стью показать, что человеческая раса не произошла цел</w:t>
      </w:r>
      <w:r>
        <w:t>и</w:t>
      </w:r>
      <w:r>
        <w:t>ком от убийцы. Так как эта дилемма, по-видимому, впе</w:t>
      </w:r>
      <w:r>
        <w:t>р</w:t>
      </w:r>
      <w:r>
        <w:t>вые была замечена после того, как таблица каинитов уже была завершена, то Адаму приписывается (после того, как все поколения уже появились), порождение этого сына, Сифа. Многозначительным фактом является то, что тогда как двуполый Адам пятой главы создан по подобию эл</w:t>
      </w:r>
      <w:r>
        <w:t>о</w:t>
      </w:r>
      <w:r>
        <w:t>химов (см. [</w:t>
      </w:r>
      <w:r>
        <w:rPr>
          <w:i/>
        </w:rPr>
        <w:t>Бытие,</w:t>
      </w:r>
      <w:r>
        <w:t xml:space="preserve"> I, 27], и [V, 1] о том же), Сиф [V, 3] п</w:t>
      </w:r>
      <w:r>
        <w:t>орожден по “собственному подобию” Адама, что означ</w:t>
      </w:r>
      <w:r>
        <w:t>а</w:t>
      </w:r>
      <w:r>
        <w:t>ет, что существовали люди различных рас. Также брос</w:t>
      </w:r>
      <w:r>
        <w:t>а</w:t>
      </w:r>
      <w:r>
        <w:t xml:space="preserve">ется в глаза, что в таблице каинитов не даны ни возраст, ни другие какие-либо подробности касательно патриархов этого ряда, тогда как дело обстоит совсем по-другому в случае ряда патриархов сифитов. </w:t>
      </w:r>
    </w:p>
    <w:p w:rsidR="00000000" w:rsidRDefault="00474D2C">
      <w:r>
        <w:t>Конечно, невозможно ожидать, что в каком-то труде, доступном широким массам, будут раскрыты окончател</w:t>
      </w:r>
      <w:r>
        <w:t>ь</w:t>
      </w:r>
      <w:r>
        <w:t>ные тайны того, что бесчисленные века хранилось, как величайший секрет святилища. Но, если не выдать ключ п</w:t>
      </w:r>
      <w:r>
        <w:t>рофанам и избежать обвинений в чрезмерном неблагор</w:t>
      </w:r>
      <w:r>
        <w:t>а</w:t>
      </w:r>
      <w:r>
        <w:t>зумии, — нам может быть позволено приподнять уголок завесы, скрывающей величественные доктрины древн</w:t>
      </w:r>
      <w:r>
        <w:t>о</w:t>
      </w:r>
      <w:r>
        <w:t>сти. Поэтому мы напишем патриархов так, как они дол</w:t>
      </w:r>
      <w:r>
        <w:t>ж</w:t>
      </w:r>
      <w:r>
        <w:t>ны стоять согласно их связи с Зодиаком, и посмотрим, как они соответствуют этим знакам. Нижеследующая ди</w:t>
      </w:r>
      <w:r>
        <w:t>а</w:t>
      </w:r>
      <w:r>
        <w:t>грамма изображает колесо Иезекииля таким, каким оно представлено во многих трудах, в том числе в труде Ха</w:t>
      </w:r>
      <w:r>
        <w:t>р</w:t>
      </w:r>
      <w:r>
        <w:t>грейва Дженнингса “Розенкрейцеры” [</w:t>
      </w:r>
      <w:r>
        <w:rPr>
          <w:b/>
        </w:rPr>
        <w:t>76</w:t>
      </w:r>
      <w:r>
        <w:t xml:space="preserve">]: </w:t>
      </w:r>
    </w:p>
    <w:p w:rsidR="00000000" w:rsidRDefault="00474D2C">
      <w:pPr>
        <w:rPr>
          <w:sz w:val="12"/>
        </w:rPr>
      </w:pPr>
    </w:p>
    <w:p w:rsidR="00000000" w:rsidRDefault="00474D2C">
      <w:pPr>
        <w:ind w:firstLine="0"/>
        <w:jc w:val="center"/>
        <w:rPr>
          <w:b/>
        </w:rPr>
      </w:pPr>
      <w:r>
        <w:rPr>
          <w:b/>
        </w:rPr>
        <w:t>КОЛЕСО ИЕЗЕКИИЛЯ (экзотерическое)</w:t>
      </w:r>
    </w:p>
    <w:p w:rsidR="00000000" w:rsidRDefault="00A13E63">
      <w:pPr>
        <w:spacing w:before="120"/>
        <w:ind w:firstLine="0"/>
        <w:jc w:val="center"/>
      </w:pPr>
      <w:r>
        <w:rPr>
          <w:noProof/>
          <w:sz w:val="20"/>
        </w:rPr>
        <w:drawing>
          <wp:inline distT="0" distB="0" distL="0" distR="0">
            <wp:extent cx="111125" cy="81915"/>
            <wp:effectExtent l="19050" t="0" r="3175" b="0"/>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0" cstate="print"/>
                    <a:srcRect/>
                    <a:stretch>
                      <a:fillRect/>
                    </a:stretch>
                  </pic:blipFill>
                  <pic:spPr bwMode="auto">
                    <a:xfrm>
                      <a:off x="0" y="0"/>
                      <a:ext cx="111125" cy="81915"/>
                    </a:xfrm>
                    <a:prstGeom prst="rect">
                      <a:avLst/>
                    </a:prstGeom>
                    <a:noFill/>
                    <a:ln w="9525">
                      <a:noFill/>
                      <a:miter lim="800000"/>
                      <a:headEnd/>
                      <a:tailEnd/>
                    </a:ln>
                  </pic:spPr>
                </pic:pic>
              </a:graphicData>
            </a:graphic>
          </wp:inline>
        </w:drawing>
      </w:r>
    </w:p>
    <w:p w:rsidR="00000000" w:rsidRDefault="00474D2C">
      <w:pPr>
        <w:rPr>
          <w:sz w:val="4"/>
        </w:rPr>
      </w:pPr>
    </w:p>
    <w:p w:rsidR="00000000" w:rsidRDefault="00474D2C">
      <w:r>
        <w:t>Эти знаки суть (сл</w:t>
      </w:r>
      <w:r>
        <w:t xml:space="preserve">едите по числам): </w:t>
      </w:r>
    </w:p>
    <w:p w:rsidR="00000000" w:rsidRDefault="00474D2C">
      <w:r>
        <w:t>1</w:t>
      </w:r>
      <w:r>
        <w:t>) Овен; 2) Телец; 3) Близнецы; 4) Рак; 5) Лев; 6) Д</w:t>
      </w:r>
      <w:r>
        <w:t>е</w:t>
      </w:r>
      <w:r>
        <w:t xml:space="preserve">ва, </w:t>
      </w:r>
      <w:r>
        <w:rPr>
          <w:spacing w:val="-4"/>
        </w:rPr>
        <w:t xml:space="preserve">или </w:t>
      </w:r>
      <w:r>
        <w:rPr>
          <w:i/>
          <w:spacing w:val="-4"/>
        </w:rPr>
        <w:t>восходящая</w:t>
      </w:r>
      <w:r>
        <w:rPr>
          <w:spacing w:val="-4"/>
        </w:rPr>
        <w:t xml:space="preserve"> линия великого цикла творения. Затем 7) </w:t>
      </w:r>
      <w:r>
        <w:rPr>
          <w:i/>
          <w:spacing w:val="-4"/>
        </w:rPr>
        <w:t>Ве</w:t>
      </w:r>
      <w:r>
        <w:rPr>
          <w:i/>
          <w:spacing w:val="-4"/>
        </w:rPr>
        <w:softHyphen/>
        <w:t>сы</w:t>
      </w:r>
      <w:r>
        <w:rPr>
          <w:spacing w:val="-4"/>
        </w:rPr>
        <w:t> </w:t>
      </w:r>
      <w:r>
        <w:t xml:space="preserve">— “человек”, которые, хотя и находятся прямо в </w:t>
      </w:r>
      <w:r>
        <w:rPr>
          <w:spacing w:val="-2"/>
        </w:rPr>
        <w:t>середине</w:t>
      </w:r>
      <w:r>
        <w:rPr>
          <w:spacing w:val="-4"/>
        </w:rPr>
        <w:t xml:space="preserve">, или в точке пересечения, — ведут вниз числа: 8) </w:t>
      </w:r>
      <w:r>
        <w:t>Скорпион; 9) Стрелец; 10) Козерог; 11) Водолей; 12) Р</w:t>
      </w:r>
      <w:r>
        <w:t>ы</w:t>
      </w:r>
      <w:r>
        <w:t xml:space="preserve">бы. </w:t>
      </w:r>
    </w:p>
    <w:p w:rsidR="00000000" w:rsidRDefault="00474D2C">
      <w:r>
        <w:t xml:space="preserve">При обсуждении двойного знака Девы-Скорпиона и Весов, Харгрейв Дженнингс замечает (на стр. 65): </w:t>
      </w:r>
    </w:p>
    <w:p w:rsidR="00000000" w:rsidRDefault="00474D2C">
      <w:pPr>
        <w:pStyle w:val="Oeoaou"/>
      </w:pPr>
      <w:r>
        <w:t>“Все это непостижимо, кроме как в странном мистицизме гност</w:t>
      </w:r>
      <w:r>
        <w:t>и</w:t>
      </w:r>
      <w:r>
        <w:t>ков и каббалистов; вся эта теория нуждается в объяснит</w:t>
      </w:r>
      <w:r>
        <w:t xml:space="preserve">ельном ключе, чтобы сделать ее понятной, каковой ключ эти необычные люди лишь смутно упоминают, как возможный, но категорически отказывают в нем, как неподлежащем раскрытию”. </w:t>
      </w:r>
    </w:p>
    <w:p w:rsidR="00000000" w:rsidRDefault="00474D2C">
      <w:r>
        <w:t xml:space="preserve">Упомянутый ключ должен быть повернут семь раз, прежде чем вся система раскроется. Мы сделаем лишь один поворот, позволяя глазу непосвященного заглянуть в тайну. Счастлив тот, кто понимает ее всю! </w:t>
      </w:r>
    </w:p>
    <w:p w:rsidR="00000000" w:rsidRDefault="00474D2C">
      <w:pPr>
        <w:rPr>
          <w:sz w:val="16"/>
        </w:rPr>
      </w:pPr>
    </w:p>
    <w:p w:rsidR="00000000" w:rsidRDefault="00474D2C">
      <w:pPr>
        <w:ind w:firstLine="0"/>
        <w:jc w:val="center"/>
        <w:rPr>
          <w:b/>
        </w:rPr>
      </w:pPr>
      <w:r>
        <w:rPr>
          <w:b/>
        </w:rPr>
        <w:t>КОЛЕСО ИЕЗЕКИИЛЯ (эзотерическое)</w:t>
      </w:r>
    </w:p>
    <w:p w:rsidR="00000000" w:rsidRDefault="00A13E63">
      <w:pPr>
        <w:ind w:firstLine="0"/>
        <w:jc w:val="center"/>
      </w:pPr>
      <w:r>
        <w:rPr>
          <w:noProof/>
          <w:sz w:val="20"/>
        </w:rPr>
        <w:drawing>
          <wp:inline distT="0" distB="0" distL="0" distR="0">
            <wp:extent cx="29210" cy="29210"/>
            <wp:effectExtent l="19050" t="0" r="8890" b="0"/>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1" cstate="print"/>
                    <a:srcRect/>
                    <a:stretch>
                      <a:fillRect/>
                    </a:stretch>
                  </pic:blipFill>
                  <pic:spPr bwMode="auto">
                    <a:xfrm>
                      <a:off x="0" y="0"/>
                      <a:ext cx="29210" cy="29210"/>
                    </a:xfrm>
                    <a:prstGeom prst="rect">
                      <a:avLst/>
                    </a:prstGeom>
                    <a:noFill/>
                    <a:ln w="9525">
                      <a:noFill/>
                      <a:miter lim="800000"/>
                      <a:headEnd/>
                      <a:tailEnd/>
                    </a:ln>
                  </pic:spPr>
                </pic:pic>
              </a:graphicData>
            </a:graphic>
          </wp:inline>
        </w:drawing>
      </w:r>
    </w:p>
    <w:p w:rsidR="00000000" w:rsidRDefault="00474D2C">
      <w:pPr>
        <w:rPr>
          <w:sz w:val="4"/>
        </w:rPr>
      </w:pPr>
    </w:p>
    <w:p w:rsidR="00000000" w:rsidRDefault="00474D2C">
      <w:r>
        <w:t xml:space="preserve">Чтобы объяснить присутствие </w:t>
      </w:r>
      <w:r>
        <w:rPr>
          <w:i/>
        </w:rPr>
        <w:t>Jodheva</w:t>
      </w:r>
      <w:r>
        <w:t xml:space="preserve"> (или </w:t>
      </w:r>
      <w:r>
        <w:rPr>
          <w:i/>
        </w:rPr>
        <w:t>Yodheva</w:t>
      </w:r>
      <w:r>
        <w:t xml:space="preserve">) или того, что обычно называют тетраграммой </w:t>
      </w:r>
      <w:r>
        <w:rPr>
          <w:vertAlign w:val="subscript"/>
        </w:rPr>
        <w:fldChar w:fldCharType="begin"/>
      </w:r>
      <w:r w:rsidR="00A13E63">
        <w:rPr>
          <w:vertAlign w:val="subscript"/>
        </w:rPr>
        <w:instrText xml:space="preserve"> INCLUDEPICTURE "c:\\FTMP\\iehova.gif" \* MERGEFORMAT \d \z </w:instrText>
      </w:r>
      <w:r>
        <w:rPr>
          <w:vertAlign w:val="subscript"/>
        </w:rPr>
        <w:fldChar w:fldCharType="end"/>
      </w:r>
      <w:r>
        <w:t>и присутс</w:t>
      </w:r>
      <w:r>
        <w:t>т</w:t>
      </w:r>
      <w:r>
        <w:t xml:space="preserve">вие Адама и Евы, будет достаточно напомнить читателю следующие стихи из “Бытия” с указанием в скобках их правильного значения. </w:t>
      </w:r>
    </w:p>
    <w:p w:rsidR="00000000" w:rsidRDefault="00474D2C">
      <w:pPr>
        <w:pStyle w:val="Oeoaou"/>
        <w:spacing w:before="60" w:after="0"/>
      </w:pPr>
      <w:r>
        <w:t>1. “И сотворил Бог [элохимы] человека по образу Своему [их] ... мужчину и женщину сотворил их [его]”</w:t>
      </w:r>
      <w:r>
        <w:t xml:space="preserve"> — [I, 27]. </w:t>
      </w:r>
    </w:p>
    <w:p w:rsidR="00000000" w:rsidRDefault="00474D2C">
      <w:pPr>
        <w:pStyle w:val="Oeoaou"/>
        <w:spacing w:before="0" w:after="60"/>
      </w:pPr>
      <w:r>
        <w:t xml:space="preserve">2. “...мужчину и женщину сотворил их [его] ... и нарек </w:t>
      </w:r>
      <w:r>
        <w:rPr>
          <w:i/>
        </w:rPr>
        <w:t>им</w:t>
      </w:r>
      <w:r>
        <w:t xml:space="preserve"> [ему] имя: человек [АДАМ]” — [V, 2]. </w:t>
      </w:r>
    </w:p>
    <w:p w:rsidR="00000000" w:rsidRDefault="00474D2C">
      <w:r>
        <w:t xml:space="preserve">Когда Треугольник взят в начале Тетраграммы, он выражает божественное Творение — </w:t>
      </w:r>
      <w:r>
        <w:rPr>
          <w:i/>
        </w:rPr>
        <w:t>духовно,</w:t>
      </w:r>
      <w:r>
        <w:t xml:space="preserve"> то есть, без плотского греха; взятый со своего </w:t>
      </w:r>
      <w:r>
        <w:t>противоположного ко</w:t>
      </w:r>
      <w:r>
        <w:t>н</w:t>
      </w:r>
      <w:r>
        <w:t xml:space="preserve">ца, он выражает последний и являет женское начало. Имя Евы состоит из трех букв, имя же первоначального или небесного Адама пишется одной буквой, </w:t>
      </w:r>
      <w:r>
        <w:rPr>
          <w:i/>
        </w:rPr>
        <w:t>йод</w:t>
      </w:r>
      <w:r>
        <w:t xml:space="preserve"> или </w:t>
      </w:r>
      <w:r>
        <w:rPr>
          <w:i/>
        </w:rPr>
        <w:t>йуд:</w:t>
      </w:r>
      <w:r>
        <w:t xml:space="preserve"> поэтому оно не должно читаться Иегова, но </w:t>
      </w:r>
      <w:r>
        <w:rPr>
          <w:i/>
        </w:rPr>
        <w:t>Иева,</w:t>
      </w:r>
      <w:r>
        <w:t xml:space="preserve"> или </w:t>
      </w:r>
      <w:r>
        <w:lastRenderedPageBreak/>
        <w:t>Ева. Адам в первой главе — духовный, потому чисто ан</w:t>
      </w:r>
      <w:r>
        <w:t>д</w:t>
      </w:r>
      <w:r>
        <w:t>рогинный, Адам Кадмон. Когда женщина выходит из л</w:t>
      </w:r>
      <w:r>
        <w:t>е</w:t>
      </w:r>
      <w:r>
        <w:t>вого ребра второго Адама (из праха), чистая Дева отдел</w:t>
      </w:r>
      <w:r>
        <w:t>е</w:t>
      </w:r>
      <w:r>
        <w:t>на, и падая “в зарождение”, или же в нисходящий цикл, становится Скорпионом,</w:t>
      </w:r>
      <w:r>
        <w:rPr>
          <w:rStyle w:val="a6"/>
        </w:rPr>
        <w:footnoteReference w:id="532"/>
      </w:r>
      <w:r>
        <w:t xml:space="preserve"> символом греха и материи. Тогда как восходящи</w:t>
      </w:r>
      <w:r>
        <w:t>й цикл указывает на чисто духовные Расы, или же на десять допотопных патриархов (прадж</w:t>
      </w:r>
      <w:r>
        <w:t>а</w:t>
      </w:r>
      <w:r>
        <w:t>пати и сефиротов),</w:t>
      </w:r>
      <w:r>
        <w:rPr>
          <w:rStyle w:val="a6"/>
        </w:rPr>
        <w:footnoteReference w:id="533"/>
      </w:r>
      <w:r>
        <w:t xml:space="preserve"> руководимых самим творящим б</w:t>
      </w:r>
      <w:r>
        <w:t>о</w:t>
      </w:r>
      <w:r>
        <w:t xml:space="preserve">жеством, которое есть Адам Кадмон или, духовно, </w:t>
      </w:r>
      <w:r>
        <w:rPr>
          <w:i/>
        </w:rPr>
        <w:t>Yodcheva</w:t>
      </w:r>
      <w:r>
        <w:t xml:space="preserve"> (Йудхева), низший (</w:t>
      </w:r>
      <w:r>
        <w:rPr>
          <w:i/>
        </w:rPr>
        <w:t>Jehovah</w:t>
      </w:r>
      <w:r>
        <w:t xml:space="preserve">, Иегова) есть цикл земных рас, возглавляемых Енохом или Весами, </w:t>
      </w:r>
      <w:r>
        <w:rPr>
          <w:i/>
        </w:rPr>
        <w:t>седьмым;</w:t>
      </w:r>
      <w:r>
        <w:t xml:space="preserve"> который, в силу того, что он был полубожественным-полуземным, как сказано, был взят Богом на небо живым. Енох или Гермес, или Весы едины. Все они — весы вс</w:t>
      </w:r>
      <w:r>
        <w:t>е</w:t>
      </w:r>
      <w:r>
        <w:t>ленской гармонии; справедливость и равновесие помещ</w:t>
      </w:r>
      <w:r>
        <w:t>е</w:t>
      </w:r>
      <w:r>
        <w:t>ны в центра</w:t>
      </w:r>
      <w:r>
        <w:t>льной точке Зодиака. Великий круг небес, про который так много говорит Платон в “Тимее”, символиз</w:t>
      </w:r>
      <w:r>
        <w:t>и</w:t>
      </w:r>
      <w:r>
        <w:t>рует непознаваемое как единство; а меньшие круги, кот</w:t>
      </w:r>
      <w:r>
        <w:t>о</w:t>
      </w:r>
      <w:r>
        <w:t>рые образуют крест своим разделением круга Зодиака на плоскости, символизируют в точке своего пересечения жизнь. Центростремительные и центробежные силы, как символы Добра и Зла, Духа и Материи, Жизни и Смерти, также являются символами Творца и Разрушителя — Адама и Евы, или Бога и Дьявола, как говорят в простор</w:t>
      </w:r>
      <w:r>
        <w:t>е</w:t>
      </w:r>
      <w:r>
        <w:t>чии. Как в субъективном, так и в объективном м</w:t>
      </w:r>
      <w:r>
        <w:t>ирах, они являются теми двумя силами, которые своим вечным пр</w:t>
      </w:r>
      <w:r>
        <w:t>о</w:t>
      </w:r>
      <w:r>
        <w:t>тивоборством поддерживают вселенную духа и материи в гармонии. Они заставляют планеты следовать по своим путям и держат их в их эллиптических орбитах, проче</w:t>
      </w:r>
      <w:r>
        <w:t>р</w:t>
      </w:r>
      <w:r>
        <w:t>чивая таким образом астрономический крест в их вращ</w:t>
      </w:r>
      <w:r>
        <w:t>е</w:t>
      </w:r>
      <w:r>
        <w:t>нии через Зодиак. В их противоборстве, если бы взяла верх центростремительная сила, она загнала бы планеты и все живущее в солнце, образ невидимого Духовного Солнца, Параатму или великую вселенскую Душу, их р</w:t>
      </w:r>
      <w:r>
        <w:t>о</w:t>
      </w:r>
      <w:r>
        <w:lastRenderedPageBreak/>
        <w:t>дитель; тогда как центробежная с</w:t>
      </w:r>
      <w:r>
        <w:t>ила угнала бы планеты и души в мрачное пространство далеко от этого светила объективной вселенной, прочь от духовной области сп</w:t>
      </w:r>
      <w:r>
        <w:t>а</w:t>
      </w:r>
      <w:r>
        <w:t>сения и вечной жизни в хаос окончательного космическ</w:t>
      </w:r>
      <w:r>
        <w:t>о</w:t>
      </w:r>
      <w:r>
        <w:t xml:space="preserve">го разрушения и индивидуального уничтожения. Но </w:t>
      </w:r>
      <w:r>
        <w:rPr>
          <w:i/>
        </w:rPr>
        <w:t>ра</w:t>
      </w:r>
      <w:r>
        <w:rPr>
          <w:i/>
        </w:rPr>
        <w:t>в</w:t>
      </w:r>
      <w:r>
        <w:rPr>
          <w:i/>
        </w:rPr>
        <w:t>новесие</w:t>
      </w:r>
      <w:r>
        <w:t xml:space="preserve"> всегда здесь, всегда чувствительное в точке пер</w:t>
      </w:r>
      <w:r>
        <w:t>е</w:t>
      </w:r>
      <w:r>
        <w:t>сечения. Оно регулирует действия этих двух бойцов, и их соединенное усилие заставляет планеты и “живые души” следовать по двойной диагональной линии в их вращении через Зодиак и Жизнь; и, таким образом, сохраняя стр</w:t>
      </w:r>
      <w:r>
        <w:t>о</w:t>
      </w:r>
      <w:r>
        <w:t>гую гарм</w:t>
      </w:r>
      <w:r>
        <w:t>онию в видимых и в невидимых небесах и земле, вынужденное единение этих двух примиряет дух и мат</w:t>
      </w:r>
      <w:r>
        <w:t>е</w:t>
      </w:r>
      <w:r>
        <w:t xml:space="preserve">рию, и Енох, как сказано, стоит как “Метатрон” перед Богом. Считая от него вниз до Ноя и его трех сыновей, каждый из них представляет один новый “мир”, т. е. наша Земля, которая является </w:t>
      </w:r>
      <w:r>
        <w:rPr>
          <w:i/>
        </w:rPr>
        <w:t>седьмой</w:t>
      </w:r>
      <w:r>
        <w:rPr>
          <w:rStyle w:val="a6"/>
        </w:rPr>
        <w:footnoteReference w:id="534"/>
      </w:r>
      <w:r>
        <w:t xml:space="preserve"> после каждого периода геологического преображения дает рождение другой, о</w:t>
      </w:r>
      <w:r>
        <w:t>т</w:t>
      </w:r>
      <w:r>
        <w:t xml:space="preserve">личающейся расе людей и существ. </w:t>
      </w:r>
    </w:p>
    <w:p w:rsidR="00000000" w:rsidRDefault="00474D2C">
      <w:r>
        <w:t>Каин ведет восходящую линию или Макрокосм, ибо он есть сын “Господа”, а не Адама [</w:t>
      </w:r>
      <w:r>
        <w:rPr>
          <w:i/>
        </w:rPr>
        <w:t>Бытие,</w:t>
      </w:r>
      <w:r>
        <w:t xml:space="preserve"> IV, 1]. “Го</w:t>
      </w:r>
      <w:r>
        <w:t>с</w:t>
      </w:r>
      <w:r>
        <w:t>подь” — эт</w:t>
      </w:r>
      <w:r>
        <w:t>о Адам Кадмон; Каин — сын греховной мы</w:t>
      </w:r>
      <w:r>
        <w:t>с</w:t>
      </w:r>
      <w:r>
        <w:t>ли, но не порождения плоти и крови; Сиф, с другой ст</w:t>
      </w:r>
      <w:r>
        <w:t>о</w:t>
      </w:r>
      <w:r>
        <w:t>роны, есть глава и породитель рас Земли, ибо он есть сын Адама и порожден им “по подобию своему и образу св</w:t>
      </w:r>
      <w:r>
        <w:t>о</w:t>
      </w:r>
      <w:r>
        <w:t>ему” [</w:t>
      </w:r>
      <w:r>
        <w:rPr>
          <w:i/>
        </w:rPr>
        <w:t>Бытие,</w:t>
      </w:r>
      <w:r>
        <w:t xml:space="preserve"> V, 3]. Каин есть ассирийский Кену и озн</w:t>
      </w:r>
      <w:r>
        <w:t>а</w:t>
      </w:r>
      <w:r>
        <w:t xml:space="preserve">чает старший, тогда как еврейское слово </w:t>
      </w:r>
      <w:r>
        <w:rPr>
          <w:vertAlign w:val="subscript"/>
        </w:rPr>
        <w:fldChar w:fldCharType="begin"/>
      </w:r>
      <w:r w:rsidR="00A13E63">
        <w:rPr>
          <w:vertAlign w:val="subscript"/>
        </w:rPr>
        <w:instrText xml:space="preserve"> INCLUDEPICTURE "c:\\FTMP\\slovo22.gif" \* MERGEFORMAT \d \z </w:instrText>
      </w:r>
      <w:r>
        <w:rPr>
          <w:vertAlign w:val="subscript"/>
        </w:rPr>
        <w:fldChar w:fldCharType="end"/>
      </w:r>
      <w:r>
        <w:rPr>
          <w:vertAlign w:val="subscript"/>
        </w:rPr>
        <w:t xml:space="preserve"> </w:t>
      </w:r>
      <w:r>
        <w:t xml:space="preserve">значит кузнец, ремесленник. </w:t>
      </w:r>
    </w:p>
    <w:p w:rsidR="00000000" w:rsidRDefault="00474D2C">
      <w:r>
        <w:lastRenderedPageBreak/>
        <w:t>Наша наука показывает, что наша планета прошла пять четко различимых геологических фаз, причем каждая характеризуется отличающимся напластованием — вот</w:t>
      </w:r>
      <w:r>
        <w:t xml:space="preserve"> они в обратном порядке начиная с последнего: 1. Четве</w:t>
      </w:r>
      <w:r>
        <w:t>р</w:t>
      </w:r>
      <w:r>
        <w:t xml:space="preserve">тичный период, во время которого, несомненно, появился человек; 2. Третичный период, во время которого он </w:t>
      </w:r>
      <w:r>
        <w:rPr>
          <w:i/>
        </w:rPr>
        <w:t>мог</w:t>
      </w:r>
      <w:r>
        <w:t xml:space="preserve"> появиться; 3. Вторичный период, период гигантских за</w:t>
      </w:r>
      <w:r>
        <w:t>в</w:t>
      </w:r>
      <w:r>
        <w:t xml:space="preserve">ров, мегалозавров, ихтиозавров и плезиозавров — </w:t>
      </w:r>
      <w:r>
        <w:rPr>
          <w:i/>
        </w:rPr>
        <w:t>никаких остатков человека;</w:t>
      </w:r>
      <w:r>
        <w:t xml:space="preserve"> 4. Палеозойский период, период г</w:t>
      </w:r>
      <w:r>
        <w:t>и</w:t>
      </w:r>
      <w:r>
        <w:t xml:space="preserve">гантских ракообразных; 5 (или первый). Азойский период, во время которого, как утверждает наука, органическая жизнь еще не появилась. </w:t>
      </w:r>
    </w:p>
    <w:p w:rsidR="00000000" w:rsidRDefault="00474D2C">
      <w:r>
        <w:t>А разве нет такой возможности, что был период, и н</w:t>
      </w:r>
      <w:r>
        <w:t>е</w:t>
      </w:r>
      <w:r>
        <w:t xml:space="preserve">сколько периодов, когда человек </w:t>
      </w:r>
      <w:r>
        <w:rPr>
          <w:i/>
        </w:rPr>
        <w:t>существовал,</w:t>
      </w:r>
      <w:r>
        <w:t xml:space="preserve"> и все же не был органическим существом, и поэтому не оставил н</w:t>
      </w:r>
      <w:r>
        <w:t>и</w:t>
      </w:r>
      <w:r>
        <w:t xml:space="preserve">каких остатков от себя для точной науки? </w:t>
      </w:r>
      <w:r>
        <w:rPr>
          <w:i/>
        </w:rPr>
        <w:t>Дух</w:t>
      </w:r>
      <w:r>
        <w:t xml:space="preserve"> не оставл</w:t>
      </w:r>
      <w:r>
        <w:t>я</w:t>
      </w:r>
      <w:r>
        <w:t>ет за собой ни скелетов, ни окаменелостей, и уже мало на земле людей, которые сомневаются, что человек может жить как объективно, так и субъективно. Во всяком сл</w:t>
      </w:r>
      <w:r>
        <w:t>у</w:t>
      </w:r>
      <w:r>
        <w:t>чае теология брахманов, идущая из седой древности и разделяющая периоды формирования земли на четыре века, и отделяющая их один от другого промежутком в 1.728.000 лет, — намного более сог</w:t>
      </w:r>
      <w:r>
        <w:t>ласуется с официал</w:t>
      </w:r>
      <w:r>
        <w:t>ь</w:t>
      </w:r>
      <w:r>
        <w:t>ной наукой и современными открытиями, нежели абсур</w:t>
      </w:r>
      <w:r>
        <w:t>д</w:t>
      </w:r>
      <w:r>
        <w:t>ные хронологические понятия, провозглашенные Собор</w:t>
      </w:r>
      <w:r>
        <w:t>а</w:t>
      </w:r>
      <w:r>
        <w:t xml:space="preserve">ми Никеи и Трента. </w:t>
      </w:r>
    </w:p>
    <w:p w:rsidR="00000000" w:rsidRDefault="00474D2C">
      <w:r>
        <w:t xml:space="preserve">Имена патриархов не были еврейскими, хотя их могли евреизировать позднее; они, очевидно, ассирийского или арийского происхождения. Так, например, </w:t>
      </w:r>
      <w:r>
        <w:rPr>
          <w:i/>
        </w:rPr>
        <w:t>Адам</w:t>
      </w:r>
      <w:r>
        <w:t xml:space="preserve"> фигур</w:t>
      </w:r>
      <w:r>
        <w:t>и</w:t>
      </w:r>
      <w:r>
        <w:t xml:space="preserve">рует в истолкованной </w:t>
      </w:r>
      <w:r>
        <w:rPr>
          <w:i/>
        </w:rPr>
        <w:t>“Каббале”</w:t>
      </w:r>
      <w:r>
        <w:t xml:space="preserve"> как термин для замены, и приложим почти к каждому другому патриарху, как к</w:t>
      </w:r>
      <w:r>
        <w:t>а</w:t>
      </w:r>
      <w:r>
        <w:t>ждый сефирот к каждой сефире, и наоборот. Адам, Каин и Авель образуют первую триаду из двенадцати. В древе с</w:t>
      </w:r>
      <w:r>
        <w:t>ефиротов они соответствуют Венцу, Мудрости и Разуму; в астрологии — трем треугольникам: огненному, земному и воздушному; каковой факт, если бы мы могли уделить ему больше места для объяснения, доказал бы, может быть, что астрология заслуживает названия науки так же, как другие. Адам (Кадмон) или Овен тождественен с ег</w:t>
      </w:r>
      <w:r>
        <w:t>и</w:t>
      </w:r>
      <w:r>
        <w:t xml:space="preserve">петским овеноголовым богом Амуном, изготовляющим человека на гончарном круге. Поэтому его двойник — или </w:t>
      </w:r>
      <w:r>
        <w:lastRenderedPageBreak/>
        <w:t xml:space="preserve">Адам из праха — также является Овеном, Амоном, когда возглавляет свои поколения, ибо он </w:t>
      </w:r>
      <w:r>
        <w:t>также создает смер</w:t>
      </w:r>
      <w:r>
        <w:t>т</w:t>
      </w:r>
      <w:r>
        <w:t xml:space="preserve">ных по “своему подобию”. В астрологии планета Юпитер связана с “первым домом” (Овном). Цвет Юпитера, как видно по “стадиям семи “сфер” на башне Борсиппы или Бирс-Нимруда, — был </w:t>
      </w:r>
      <w:r>
        <w:rPr>
          <w:i/>
        </w:rPr>
        <w:t>красный;</w:t>
      </w:r>
      <w:r>
        <w:rPr>
          <w:rStyle w:val="a6"/>
        </w:rPr>
        <w:footnoteReference w:id="535"/>
      </w:r>
      <w:r>
        <w:t xml:space="preserve"> и по-еврейски Адам означает </w:t>
      </w:r>
      <w:r>
        <w:rPr>
          <w:vertAlign w:val="subscript"/>
        </w:rPr>
        <w:fldChar w:fldCharType="begin"/>
      </w:r>
      <w:r w:rsidR="00A13E63">
        <w:rPr>
          <w:vertAlign w:val="subscript"/>
        </w:rPr>
        <w:instrText xml:space="preserve"> INCLUDEPICTURE "c:\\FTMP\\adam.gif" \* MERGEFORMAT \d \z </w:instrText>
      </w:r>
      <w:r>
        <w:rPr>
          <w:vertAlign w:val="subscript"/>
        </w:rPr>
        <w:fldChar w:fldCharType="end"/>
      </w:r>
      <w:r>
        <w:t>, “красный”, также и “человек”. Индусский бог Агни, руководящий знаком Рыб, следующим за Овеном в их соотношении с двенадцатью месяцами (февраль и март)</w:t>
      </w:r>
      <w:r>
        <w:rPr>
          <w:rStyle w:val="a6"/>
        </w:rPr>
        <w:footnoteReference w:id="536"/>
      </w:r>
      <w:r>
        <w:t xml:space="preserve"> расписывается в темнокрасный цвет, с </w:t>
      </w:r>
      <w:r>
        <w:rPr>
          <w:i/>
        </w:rPr>
        <w:t>двумя</w:t>
      </w:r>
      <w:r>
        <w:t xml:space="preserve"> л</w:t>
      </w:r>
      <w:r>
        <w:t>и</w:t>
      </w:r>
      <w:r>
        <w:t xml:space="preserve">цами (мужским и женским), с </w:t>
      </w:r>
      <w:r>
        <w:rPr>
          <w:i/>
        </w:rPr>
        <w:t>тремя</w:t>
      </w:r>
      <w:r>
        <w:t xml:space="preserve"> ногами и с</w:t>
      </w:r>
      <w:r>
        <w:t xml:space="preserve"> </w:t>
      </w:r>
      <w:r>
        <w:rPr>
          <w:i/>
        </w:rPr>
        <w:t>семью</w:t>
      </w:r>
      <w:r>
        <w:t xml:space="preserve"> руками — все вместе составляет число двенадцать. Так же и Ной (Рыбы), который появляется в поколениях как двенадцатый патриарх, считая Каина и Авеля, есть Адам опять под другим именем, ибо он предок новой расы ч</w:t>
      </w:r>
      <w:r>
        <w:t>е</w:t>
      </w:r>
      <w:r>
        <w:t>ловечества; вместе со своими “тремя сыновьями”, одним плохим, одним хорошим и одним обладающим свойств</w:t>
      </w:r>
      <w:r>
        <w:t>а</w:t>
      </w:r>
      <w:r>
        <w:t>ми того и другого, он является земным отражением на</w:t>
      </w:r>
      <w:r>
        <w:t>д</w:t>
      </w:r>
      <w:r>
        <w:t>земного Адама и его трех сыновей. Агни изображается верхом на баране с тиарой, над которой возвышается крест [</w:t>
      </w:r>
      <w:r>
        <w:rPr>
          <w:b/>
        </w:rPr>
        <w:t>595</w:t>
      </w:r>
      <w:r>
        <w:t xml:space="preserve">, с. 295-302]. </w:t>
      </w:r>
    </w:p>
    <w:p w:rsidR="00000000" w:rsidRDefault="00474D2C">
      <w:r>
        <w:t>Каин, рук</w:t>
      </w:r>
      <w:r>
        <w:t>оводящий Тельцом (Бык) Зодиака, тоже очень многозначителен. Телец принадлежит к земному треугольнику, и в связи с этим знаком неплохо будет н</w:t>
      </w:r>
      <w:r>
        <w:t>а</w:t>
      </w:r>
      <w:r>
        <w:t>помнить читателю об одной аллегории из персидской “Авесты”. Там повествуется, что Ормазд создал сущес</w:t>
      </w:r>
      <w:r>
        <w:t>т</w:t>
      </w:r>
      <w:r>
        <w:t>во — источник и образ всех существ вселенной — н</w:t>
      </w:r>
      <w:r>
        <w:t>а</w:t>
      </w:r>
      <w:r>
        <w:t xml:space="preserve">званное ЖИЗНЬЮ, или Быком в </w:t>
      </w:r>
      <w:r>
        <w:rPr>
          <w:i/>
        </w:rPr>
        <w:t>“Зенд”.</w:t>
      </w:r>
      <w:r>
        <w:t xml:space="preserve"> Ариман (Каин) убивает это существо (Авеля), из семени которого (Сиф) происходят новые существа. Авель по-ассирийски означ</w:t>
      </w:r>
      <w:r>
        <w:t>а</w:t>
      </w:r>
      <w:r>
        <w:t xml:space="preserve">ет </w:t>
      </w:r>
      <w:r>
        <w:rPr>
          <w:i/>
        </w:rPr>
        <w:t>сын,</w:t>
      </w:r>
      <w:r>
        <w:t xml:space="preserve"> но в еврейском языке </w:t>
      </w:r>
      <w:r>
        <w:rPr>
          <w:vertAlign w:val="subscript"/>
        </w:rPr>
        <w:fldChar w:fldCharType="begin"/>
      </w:r>
      <w:r w:rsidR="00A13E63">
        <w:rPr>
          <w:vertAlign w:val="subscript"/>
        </w:rPr>
        <w:instrText xml:space="preserve"> INCLUDEPICTURE "c:\\FTMP\\slovo23.gif" \* MERGEFORMAT \d \z </w:instrText>
      </w:r>
      <w:r>
        <w:rPr>
          <w:vertAlign w:val="subscript"/>
        </w:rPr>
        <w:fldChar w:fldCharType="end"/>
      </w:r>
      <w:r>
        <w:t xml:space="preserve">означает нечто эфемерное, недолговечное, </w:t>
      </w:r>
      <w:r>
        <w:rPr>
          <w:i/>
        </w:rPr>
        <w:t>бесценное,</w:t>
      </w:r>
      <w:r>
        <w:t xml:space="preserve"> и также “языческий идол”,</w:t>
      </w:r>
      <w:r>
        <w:rPr>
          <w:rStyle w:val="a6"/>
        </w:rPr>
        <w:footnoteReference w:id="537"/>
      </w:r>
      <w:r>
        <w:t xml:space="preserve"> </w:t>
      </w:r>
      <w:r>
        <w:lastRenderedPageBreak/>
        <w:t xml:space="preserve">как Каин означает </w:t>
      </w:r>
      <w:r>
        <w:rPr>
          <w:i/>
        </w:rPr>
        <w:t>гермаическая статуя</w:t>
      </w:r>
      <w:r>
        <w:t xml:space="preserve"> (колонна, символ порождения). Таким же образом Авель есть женский двойник Каина (мужского), ибо они близнецы и, вероятно, андрогины; последний соответствует Мудрости, пе</w:t>
      </w:r>
      <w:r>
        <w:t>р</w:t>
      </w:r>
      <w:r>
        <w:t xml:space="preserve">вый — Разуму. </w:t>
      </w:r>
    </w:p>
    <w:p w:rsidR="00000000" w:rsidRDefault="00474D2C">
      <w:r>
        <w:t xml:space="preserve">То же самое со всеми другими патриархами. Енос, </w:t>
      </w:r>
      <w:r>
        <w:rPr>
          <w:vertAlign w:val="subscript"/>
        </w:rPr>
        <w:fldChar w:fldCharType="begin"/>
      </w:r>
      <w:r w:rsidR="00A13E63">
        <w:rPr>
          <w:vertAlign w:val="subscript"/>
        </w:rPr>
        <w:instrText xml:space="preserve"> INCLUDEPICTURE "c:\\FTMP\\enos.gif" \* MERGEFORMAT \d \z </w:instrText>
      </w:r>
      <w:r>
        <w:rPr>
          <w:vertAlign w:val="subscript"/>
        </w:rPr>
        <w:fldChar w:fldCharType="end"/>
      </w:r>
      <w:r>
        <w:t xml:space="preserve">, есть опять </w:t>
      </w:r>
      <w:r>
        <w:rPr>
          <w:i/>
        </w:rPr>
        <w:t>Homo</w:t>
      </w:r>
      <w:r>
        <w:t xml:space="preserve"> — человек, или тот же самый Адам и, в придачу, также Енох; a </w:t>
      </w:r>
      <w:r>
        <w:rPr>
          <w:vertAlign w:val="subscript"/>
        </w:rPr>
        <w:fldChar w:fldCharType="begin"/>
      </w:r>
      <w:r w:rsidR="00A13E63">
        <w:rPr>
          <w:vertAlign w:val="subscript"/>
        </w:rPr>
        <w:instrText xml:space="preserve"> INCLUDEPICTURE "c:\\FTMP\\kain_an.gif" \* MERGEFORMAT \d \z </w:instrText>
      </w:r>
      <w:r>
        <w:rPr>
          <w:vertAlign w:val="subscript"/>
        </w:rPr>
        <w:fldChar w:fldCharType="end"/>
      </w:r>
      <w:r>
        <w:rPr>
          <w:vertAlign w:val="subscript"/>
        </w:rPr>
        <w:t xml:space="preserve"> </w:t>
      </w:r>
      <w:r>
        <w:t>Каи</w:t>
      </w:r>
      <w:r>
        <w:t xml:space="preserve">н-ан, тождественен с Каином. Сиф, </w:t>
      </w:r>
      <w:r>
        <w:rPr>
          <w:vertAlign w:val="subscript"/>
        </w:rPr>
        <w:fldChar w:fldCharType="begin"/>
      </w:r>
      <w:r w:rsidR="00A13E63">
        <w:rPr>
          <w:vertAlign w:val="subscript"/>
        </w:rPr>
        <w:instrText xml:space="preserve"> INCLUDEPICTURE "c:\\FTMP\\sif.gif" \* MERGEFORMAT \d \z </w:instrText>
      </w:r>
      <w:r>
        <w:rPr>
          <w:vertAlign w:val="subscript"/>
        </w:rPr>
        <w:fldChar w:fldCharType="end"/>
      </w:r>
      <w:r>
        <w:t>, есть Тет, или Тот, или Гермес; и это, несомненно, та причина, по которой Иосиф в своей первой книге (гл. 3) описывает Сифа таким знатоком по астрологии, ге</w:t>
      </w:r>
      <w:r>
        <w:t>о</w:t>
      </w:r>
      <w:r>
        <w:t>метрии и другим оккультным наукам. Предвидя потоп, говорит он, он высек основные принципы своего искусс</w:t>
      </w:r>
      <w:r>
        <w:t>т</w:t>
      </w:r>
      <w:r>
        <w:t xml:space="preserve">ва на двух колоннах из кирпича и из камня, последнюю из которых “он сам [Иосиф] видел </w:t>
      </w:r>
      <w:r>
        <w:rPr>
          <w:i/>
        </w:rPr>
        <w:t>в Сирии в его время”.</w:t>
      </w:r>
      <w:r>
        <w:t xml:space="preserve"> Т</w:t>
      </w:r>
      <w:r>
        <w:t>а</w:t>
      </w:r>
      <w:r>
        <w:t>ким образом, Сиф тождественен также с Енохом, котор</w:t>
      </w:r>
      <w:r>
        <w:t>о</w:t>
      </w:r>
      <w:r>
        <w:t>му каббалисты и масо</w:t>
      </w:r>
      <w:r>
        <w:t>ны приписывают то же самое де</w:t>
      </w:r>
      <w:r>
        <w:t>я</w:t>
      </w:r>
      <w:r>
        <w:t xml:space="preserve">ние; и в то же самое время — с Гермесом, или опять с Кадмоном, ибо Енох тождественен с первым: </w:t>
      </w:r>
      <w:r>
        <w:rPr>
          <w:vertAlign w:val="subscript"/>
        </w:rPr>
        <w:fldChar w:fldCharType="begin"/>
      </w:r>
      <w:r w:rsidR="00A13E63">
        <w:rPr>
          <w:vertAlign w:val="subscript"/>
        </w:rPr>
        <w:instrText xml:space="preserve"> INCLUDEPICTURE "c:\\FTMP\\he_noh.gif" \* MERGEFORMAT \d \z </w:instrText>
      </w:r>
      <w:r>
        <w:rPr>
          <w:vertAlign w:val="subscript"/>
        </w:rPr>
        <w:fldChar w:fldCharType="end"/>
      </w:r>
      <w:r>
        <w:t>, XE-HOX означает учитель, посвятитель, или посвященный; в гр</w:t>
      </w:r>
      <w:r>
        <w:t>е</w:t>
      </w:r>
      <w:r>
        <w:t xml:space="preserve">ческой мифологии — Инах. Мы видели роль, какая ему отведена в Зодиаке. </w:t>
      </w:r>
    </w:p>
    <w:p w:rsidR="00000000" w:rsidRDefault="00474D2C">
      <w:r>
        <w:t xml:space="preserve">Махалалеил, если мы разделим это слово и напишем </w:t>
      </w:r>
      <w:r>
        <w:rPr>
          <w:vertAlign w:val="subscript"/>
        </w:rPr>
        <w:fldChar w:fldCharType="begin"/>
      </w:r>
      <w:r w:rsidR="00A13E63">
        <w:rPr>
          <w:vertAlign w:val="subscript"/>
        </w:rPr>
        <w:instrText xml:space="preserve"> INCLUDEPICTURE "c:\\FTMP\\ma_hala.gif" \* MERGEFORMAT \d \z </w:instrText>
      </w:r>
      <w:r>
        <w:rPr>
          <w:vertAlign w:val="subscript"/>
        </w:rPr>
        <w:fldChar w:fldCharType="end"/>
      </w:r>
      <w:r>
        <w:t xml:space="preserve">, </w:t>
      </w:r>
      <w:r>
        <w:rPr>
          <w:i/>
        </w:rPr>
        <w:t xml:space="preserve">ма-хала, </w:t>
      </w:r>
      <w:r>
        <w:t>означает нежный, милосердный; поэтому он сд</w:t>
      </w:r>
      <w:r>
        <w:t>е</w:t>
      </w:r>
      <w:r>
        <w:t xml:space="preserve">лан соответствующим четвертой сефире — </w:t>
      </w:r>
      <w:r>
        <w:rPr>
          <w:i/>
        </w:rPr>
        <w:t>Любви</w:t>
      </w:r>
      <w:r>
        <w:t xml:space="preserve"> или </w:t>
      </w:r>
      <w:r>
        <w:rPr>
          <w:i/>
        </w:rPr>
        <w:t>Милосердию,</w:t>
      </w:r>
      <w:r>
        <w:t xml:space="preserve"> эманировавшей</w:t>
      </w:r>
      <w:r>
        <w:t xml:space="preserve"> из первой триады.</w:t>
      </w:r>
      <w:r>
        <w:rPr>
          <w:rStyle w:val="a6"/>
        </w:rPr>
        <w:footnoteReference w:id="538"/>
      </w:r>
      <w:r>
        <w:t xml:space="preserve"> </w:t>
      </w:r>
      <w:r>
        <w:rPr>
          <w:i/>
        </w:rPr>
        <w:t>Ирад,</w:t>
      </w:r>
      <w:r>
        <w:t xml:space="preserve"> </w:t>
      </w:r>
      <w:r>
        <w:rPr>
          <w:vertAlign w:val="subscript"/>
        </w:rPr>
        <w:fldChar w:fldCharType="begin"/>
      </w:r>
      <w:r w:rsidR="00A13E63">
        <w:rPr>
          <w:vertAlign w:val="subscript"/>
        </w:rPr>
        <w:instrText xml:space="preserve"> INCLUDEPICTURE "c:\\FTMP\\irad.gif" \* MERGEFORMAT \d \z </w:instrText>
      </w:r>
      <w:r>
        <w:rPr>
          <w:vertAlign w:val="subscript"/>
        </w:rPr>
        <w:fldChar w:fldCharType="end"/>
      </w:r>
      <w:r>
        <w:t xml:space="preserve">, или </w:t>
      </w:r>
      <w:r>
        <w:rPr>
          <w:i/>
        </w:rPr>
        <w:t>Иаред</w:t>
      </w:r>
      <w:r>
        <w:t xml:space="preserve"> есть (минус гласные) в точности то же. Если взят от глагола </w:t>
      </w:r>
      <w:r>
        <w:rPr>
          <w:vertAlign w:val="subscript"/>
        </w:rPr>
        <w:fldChar w:fldCharType="begin"/>
      </w:r>
      <w:r w:rsidR="00A13E63">
        <w:rPr>
          <w:vertAlign w:val="subscript"/>
        </w:rPr>
        <w:instrText xml:space="preserve"> INCLUDEPICTURE "c:\\FTMP\\slovo24.gif" \* MERGEFORMAT \d \z </w:instrText>
      </w:r>
      <w:r>
        <w:rPr>
          <w:vertAlign w:val="subscript"/>
        </w:rPr>
        <w:fldChar w:fldCharType="end"/>
      </w:r>
      <w:r>
        <w:rPr>
          <w:vertAlign w:val="subscript"/>
        </w:rPr>
        <w:t xml:space="preserve">, </w:t>
      </w:r>
      <w:r>
        <w:t xml:space="preserve">он означает </w:t>
      </w:r>
      <w:r>
        <w:rPr>
          <w:i/>
        </w:rPr>
        <w:t>происхождение;</w:t>
      </w:r>
      <w:r>
        <w:t xml:space="preserve"> если от </w:t>
      </w:r>
      <w:r>
        <w:rPr>
          <w:vertAlign w:val="subscript"/>
        </w:rPr>
        <w:fldChar w:fldCharType="begin"/>
      </w:r>
      <w:r w:rsidR="00A13E63">
        <w:rPr>
          <w:vertAlign w:val="subscript"/>
        </w:rPr>
        <w:instrText xml:space="preserve"> INCLUDEPICTURE "c:\\FTMP\\arad.gif" \* MERGEFORMAT \d \z </w:instrText>
      </w:r>
      <w:r>
        <w:rPr>
          <w:vertAlign w:val="subscript"/>
        </w:rPr>
        <w:fldChar w:fldCharType="end"/>
      </w:r>
      <w:r>
        <w:t xml:space="preserve">, </w:t>
      </w:r>
      <w:r>
        <w:rPr>
          <w:i/>
        </w:rPr>
        <w:t xml:space="preserve">арад, </w:t>
      </w:r>
      <w:r>
        <w:t>значение будет отросток, и таким образом это с</w:t>
      </w:r>
      <w:r>
        <w:t>о</w:t>
      </w:r>
      <w:r>
        <w:t xml:space="preserve">вершенно соответствует каббалистическим эманациям. </w:t>
      </w:r>
    </w:p>
    <w:p w:rsidR="00000000" w:rsidRDefault="00474D2C">
      <w:r>
        <w:rPr>
          <w:i/>
        </w:rPr>
        <w:t>Ламех,</w:t>
      </w:r>
      <w:r>
        <w:t xml:space="preserve"> </w:t>
      </w:r>
      <w:r>
        <w:rPr>
          <w:vertAlign w:val="subscript"/>
        </w:rPr>
        <w:fldChar w:fldCharType="begin"/>
      </w:r>
      <w:r w:rsidR="00A13E63">
        <w:rPr>
          <w:vertAlign w:val="subscript"/>
        </w:rPr>
        <w:instrText xml:space="preserve"> INCLUDEPICTURE "c:\\FTMP\\lameh.gif" \* MERGEFORMAT \d \z </w:instrText>
      </w:r>
      <w:r>
        <w:rPr>
          <w:vertAlign w:val="subscript"/>
        </w:rPr>
        <w:fldChar w:fldCharType="end"/>
      </w:r>
      <w:r>
        <w:t>, не есть еврейское слово, а греческое. Лам-ах означает Лам — отец, и У-Лом-Ах есть отец века; или отец того (Ноя), кто</w:t>
      </w:r>
      <w:r>
        <w:t xml:space="preserve"> провозглашает новую эру или период творчества после </w:t>
      </w:r>
      <w:r>
        <w:rPr>
          <w:i/>
        </w:rPr>
        <w:t>пралайи,</w:t>
      </w:r>
      <w:r>
        <w:t xml:space="preserve"> потопа; Ной есть символ нов</w:t>
      </w:r>
      <w:r>
        <w:t>о</w:t>
      </w:r>
      <w:r>
        <w:t>го мира, Царство (Малкут) сефиротов; следовательно, его отец, соответствующий девятому сефироту, есть Основ</w:t>
      </w:r>
      <w:r>
        <w:t>а</w:t>
      </w:r>
      <w:r>
        <w:lastRenderedPageBreak/>
        <w:t>ние.</w:t>
      </w:r>
      <w:r>
        <w:rPr>
          <w:rStyle w:val="a6"/>
        </w:rPr>
        <w:footnoteReference w:id="539"/>
      </w:r>
      <w:r>
        <w:t xml:space="preserve"> Кроме того, и отец и сын соответствуют Водолею и Рыбам в Зодиаке; и, таким образом, принадлежа первый к воздушному, а второй — к </w:t>
      </w:r>
      <w:r>
        <w:rPr>
          <w:i/>
        </w:rPr>
        <w:t>водному</w:t>
      </w:r>
      <w:r>
        <w:t xml:space="preserve"> треугольнику, они заканчивают список библейских мифов. </w:t>
      </w:r>
    </w:p>
    <w:p w:rsidR="00000000" w:rsidRDefault="00474D2C">
      <w:r>
        <w:t xml:space="preserve">Но если, как мы видим, каждый патриарх в одном значении, подобно каждому Праджапати, представляет собою новую расу </w:t>
      </w:r>
      <w:r>
        <w:t xml:space="preserve">допотопных человеческих существ; и если, что легко можно доказать, они являются копиями вавилонских </w:t>
      </w:r>
      <w:r>
        <w:rPr>
          <w:i/>
        </w:rPr>
        <w:t>Сарос,</w:t>
      </w:r>
      <w:r>
        <w:t xml:space="preserve"> или веков, а последние являются к</w:t>
      </w:r>
      <w:r>
        <w:t>о</w:t>
      </w:r>
      <w:r>
        <w:t>пиями индусских десяти династий “Владык над сущес</w:t>
      </w:r>
      <w:r>
        <w:t>т</w:t>
      </w:r>
      <w:r>
        <w:t>вами”,</w:t>
      </w:r>
      <w:r>
        <w:rPr>
          <w:rStyle w:val="a6"/>
        </w:rPr>
        <w:footnoteReference w:id="540"/>
      </w:r>
      <w:r>
        <w:t xml:space="preserve"> то все же, как бы мы их ни рассматривали, их место среди глубочайших аллегорий, какие когда-либо создавались умами философов. </w:t>
      </w:r>
    </w:p>
    <w:p w:rsidR="00000000" w:rsidRDefault="00474D2C">
      <w:r>
        <w:t>В “Нуктамероне”</w:t>
      </w:r>
      <w:r>
        <w:rPr>
          <w:rStyle w:val="a6"/>
        </w:rPr>
        <w:footnoteReference w:id="541"/>
      </w:r>
      <w:r>
        <w:t xml:space="preserve"> эволюция вселенной и ее посл</w:t>
      </w:r>
      <w:r>
        <w:t>е</w:t>
      </w:r>
      <w:r>
        <w:t>довательные периоды формирования, вместе с постепе</w:t>
      </w:r>
      <w:r>
        <w:t>н</w:t>
      </w:r>
      <w:r>
        <w:t xml:space="preserve">ным развитием человеческих рас, освещены как только можно полно в двенадцати “часах”, на </w:t>
      </w:r>
      <w:r>
        <w:t>которые эта алл</w:t>
      </w:r>
      <w:r>
        <w:t>е</w:t>
      </w:r>
      <w:r>
        <w:t>гория разделена. Каждый “час” символизирует эволюцию нового человека и в свою очередь делится на четыре че</w:t>
      </w:r>
      <w:r>
        <w:t>т</w:t>
      </w:r>
      <w:r>
        <w:t>верти или века. Этот труд показывает, насколько древняя философия была пропитана доктринами ранних арийцев, которые первые разделили жизнь на нашей планете на четыре века. Если бы кто-нибудь захотел проследить эту доктрину от ее источника во тьме периода преданий до Патмосского Провидца, — ему не пришлось бы блуждать среди религиозных систем всех народов. Он нашел бы, что вавилоняне учи</w:t>
      </w:r>
      <w:r>
        <w:t>ли, что в четырех различных периодах появились четыре Оанна (или солнца); что индусы утве</w:t>
      </w:r>
      <w:r>
        <w:t>р</w:t>
      </w:r>
      <w:r>
        <w:t xml:space="preserve">ждали свои четыре юги; что греки, римляне и другие твердо верили в золотой, серебряный, медный и железный </w:t>
      </w:r>
      <w:r>
        <w:lastRenderedPageBreak/>
        <w:t>века, причем каждая из этих эпох возвещалась появлен</w:t>
      </w:r>
      <w:r>
        <w:t>и</w:t>
      </w:r>
      <w:r>
        <w:t>ем спасителя. Четверо Будд индусов и три пророка зоро</w:t>
      </w:r>
      <w:r>
        <w:t>а</w:t>
      </w:r>
      <w:r>
        <w:t xml:space="preserve">стрийцев — Ошедар-Ками, Ошедар-мах и Сосиош — предшествуемые Заратустрой, являются символами этих веков. </w:t>
      </w:r>
    </w:p>
    <w:p w:rsidR="00000000" w:rsidRDefault="00474D2C">
      <w:pPr>
        <w:rPr>
          <w:spacing w:val="2"/>
        </w:rPr>
      </w:pPr>
      <w:r>
        <w:rPr>
          <w:spacing w:val="2"/>
        </w:rPr>
        <w:t xml:space="preserve">Библия уже в самом начале говорит, что </w:t>
      </w:r>
      <w:r>
        <w:rPr>
          <w:i/>
          <w:spacing w:val="2"/>
        </w:rPr>
        <w:t>до того как сыны Божии увидели дочерей человеческих,</w:t>
      </w:r>
      <w:r>
        <w:rPr>
          <w:spacing w:val="2"/>
        </w:rPr>
        <w:t xml:space="preserve"> последние ж</w:t>
      </w:r>
      <w:r>
        <w:rPr>
          <w:spacing w:val="2"/>
        </w:rPr>
        <w:t>или от 365 до 969 лет. Но когда “Господь Бог” увидел беззакония рода человеческого, Он решил позволить им жить самое большее 120 лет [</w:t>
      </w:r>
      <w:r>
        <w:rPr>
          <w:i/>
          <w:spacing w:val="2"/>
        </w:rPr>
        <w:t>Бытие],</w:t>
      </w:r>
      <w:r>
        <w:rPr>
          <w:spacing w:val="2"/>
        </w:rPr>
        <w:t xml:space="preserve"> VI, 3]. Объяснить такое сильное колебание по шкале человеческой смертн</w:t>
      </w:r>
      <w:r>
        <w:rPr>
          <w:spacing w:val="2"/>
        </w:rPr>
        <w:t>о</w:t>
      </w:r>
      <w:r>
        <w:rPr>
          <w:spacing w:val="2"/>
        </w:rPr>
        <w:t xml:space="preserve">сти можно только проследив решение “Господа Бога” до его происхождения. Такие нелепости, какие мы встречаем в Библии на каждом шагу, могут быть приписаны только тому факту, что “Бытие” и другие </w:t>
      </w:r>
      <w:r>
        <w:rPr>
          <w:i/>
          <w:spacing w:val="2"/>
        </w:rPr>
        <w:t>Книги Моисея</w:t>
      </w:r>
      <w:r>
        <w:rPr>
          <w:spacing w:val="2"/>
        </w:rPr>
        <w:t xml:space="preserve"> подд</w:t>
      </w:r>
      <w:r>
        <w:rPr>
          <w:spacing w:val="2"/>
        </w:rPr>
        <w:t>е</w:t>
      </w:r>
      <w:r>
        <w:rPr>
          <w:spacing w:val="2"/>
        </w:rPr>
        <w:t>лывались и переделывались более чем одним автором, и что в своем первоначальном виде, з</w:t>
      </w:r>
      <w:r>
        <w:rPr>
          <w:spacing w:val="2"/>
        </w:rPr>
        <w:t>а исключением вне</w:t>
      </w:r>
      <w:r>
        <w:rPr>
          <w:spacing w:val="2"/>
        </w:rPr>
        <w:t>ш</w:t>
      </w:r>
      <w:r>
        <w:rPr>
          <w:spacing w:val="2"/>
        </w:rPr>
        <w:t>ней формы аллегорий, они были верными копиями инду</w:t>
      </w:r>
      <w:r>
        <w:rPr>
          <w:spacing w:val="2"/>
        </w:rPr>
        <w:t>с</w:t>
      </w:r>
      <w:r>
        <w:rPr>
          <w:spacing w:val="2"/>
        </w:rPr>
        <w:t xml:space="preserve">ских священных книг. В “Ману”, книга I, мы находим следующее: </w:t>
      </w:r>
    </w:p>
    <w:p w:rsidR="00000000" w:rsidRDefault="00474D2C">
      <w:pPr>
        <w:pStyle w:val="Oeoaou"/>
      </w:pPr>
      <w:r>
        <w:t xml:space="preserve">“В первом веке ни болезни, ни страдания не были известны. Люди жили четыре столетия”. </w:t>
      </w:r>
    </w:p>
    <w:p w:rsidR="00000000" w:rsidRDefault="00474D2C">
      <w:r>
        <w:t xml:space="preserve">Это было в крита или сатья-юге. </w:t>
      </w:r>
    </w:p>
    <w:p w:rsidR="00000000" w:rsidRDefault="00474D2C">
      <w:pPr>
        <w:pStyle w:val="Oeoaou"/>
      </w:pPr>
      <w:r>
        <w:t xml:space="preserve">“Крита-юга — это образец справедливости. </w:t>
      </w:r>
      <w:r>
        <w:rPr>
          <w:i/>
        </w:rPr>
        <w:t>Бык,</w:t>
      </w:r>
      <w:r>
        <w:t xml:space="preserve"> крепко стоящий на своих четырех ногах, является его образом; человек придерживается истины, и зло еще не направляет его действий”.</w:t>
      </w:r>
      <w:r>
        <w:rPr>
          <w:rStyle w:val="a6"/>
        </w:rPr>
        <w:footnoteReference w:id="542"/>
      </w:r>
      <w:r>
        <w:t xml:space="preserve"> </w:t>
      </w:r>
    </w:p>
    <w:p w:rsidR="00000000" w:rsidRDefault="00474D2C">
      <w:r>
        <w:t>Но в каждом из последующих веков жизнь первобы</w:t>
      </w:r>
      <w:r>
        <w:t>т</w:t>
      </w:r>
      <w:r>
        <w:t>ного человека теряет одну четверту</w:t>
      </w:r>
      <w:r>
        <w:t>ю своей длительности, т. е. в третаюге человек живет 300, в двапараюге 200, и в калиюге, или в нашем собственном веке, в целом, 100 лет — в лучшем случае. Ной, сын Ламеха — Улом-</w:t>
      </w:r>
      <w:r>
        <w:rPr>
          <w:i/>
        </w:rPr>
        <w:t>Ах</w:t>
      </w:r>
      <w:r>
        <w:t>, или отца века — есть искаженная копия Ману, сына Сваям</w:t>
      </w:r>
      <w:r>
        <w:t>б</w:t>
      </w:r>
      <w:r>
        <w:t>ху; и шесть Maнy или риши, исшедшие из индусского “первого человека”, являются оригиналами Теры, Авра</w:t>
      </w:r>
      <w:r>
        <w:t>а</w:t>
      </w:r>
      <w:r>
        <w:t>ма, Исаака, Иакова, Иосифа и Моисея, еврейских мудр</w:t>
      </w:r>
      <w:r>
        <w:t>е</w:t>
      </w:r>
      <w:r>
        <w:t>цов, которые все, начиная с Теры, якобы были астролог</w:t>
      </w:r>
      <w:r>
        <w:t>а</w:t>
      </w:r>
      <w:r>
        <w:lastRenderedPageBreak/>
        <w:t>ми, алхимиками, вдохновенными пророками и предсказ</w:t>
      </w:r>
      <w:r>
        <w:t>а</w:t>
      </w:r>
      <w:r>
        <w:t>телями; или — пр</w:t>
      </w:r>
      <w:r>
        <w:t xml:space="preserve">офанируя, но проще говоря — магами. </w:t>
      </w:r>
    </w:p>
    <w:p w:rsidR="00000000" w:rsidRDefault="00474D2C">
      <w:r>
        <w:t xml:space="preserve">Если мы заглянем в </w:t>
      </w:r>
      <w:r>
        <w:rPr>
          <w:i/>
        </w:rPr>
        <w:t>“Мишну”</w:t>
      </w:r>
      <w:r>
        <w:t xml:space="preserve"> талмудистов, мы на</w:t>
      </w:r>
      <w:r>
        <w:t>й</w:t>
      </w:r>
      <w:r>
        <w:t xml:space="preserve">дем в ней, что первая эманированная божественная пара, андрогинный Демиург Хокма (или Хахма Ахамот) и Бина строят себе дом с </w:t>
      </w:r>
      <w:r>
        <w:rPr>
          <w:i/>
        </w:rPr>
        <w:t>семью</w:t>
      </w:r>
      <w:r>
        <w:t xml:space="preserve"> колоннами. Они являются арх</w:t>
      </w:r>
      <w:r>
        <w:t>и</w:t>
      </w:r>
      <w:r>
        <w:t>текторами Бога — Мудростью и Разумом — и Его “ци</w:t>
      </w:r>
      <w:r>
        <w:t>р</w:t>
      </w:r>
      <w:r>
        <w:t xml:space="preserve">кулем и наугольником”. Эти семь колонн суть будущие </w:t>
      </w:r>
      <w:r>
        <w:rPr>
          <w:i/>
        </w:rPr>
        <w:t>семь</w:t>
      </w:r>
      <w:r>
        <w:t xml:space="preserve"> миров, или типичные </w:t>
      </w:r>
      <w:r>
        <w:rPr>
          <w:i/>
        </w:rPr>
        <w:t>семь</w:t>
      </w:r>
      <w:r>
        <w:t xml:space="preserve"> изначальных “дней” тв</w:t>
      </w:r>
      <w:r>
        <w:t>о</w:t>
      </w:r>
      <w:r>
        <w:t xml:space="preserve">рения. </w:t>
      </w:r>
    </w:p>
    <w:p w:rsidR="00000000" w:rsidRDefault="00474D2C">
      <w:pPr>
        <w:pStyle w:val="Oeoaou"/>
      </w:pPr>
      <w:r>
        <w:t xml:space="preserve">“Хокма приносит в жертву свои жертвы”. </w:t>
      </w:r>
    </w:p>
    <w:p w:rsidR="00000000" w:rsidRDefault="00474D2C">
      <w:r>
        <w:t>Ее жертвами являются бесчисленные силы природы, которые должны “умере</w:t>
      </w:r>
      <w:r>
        <w:t>ть” (израсходоваться</w:t>
      </w:r>
      <w:r>
        <w:t xml:space="preserve">) </w:t>
      </w:r>
      <w:r>
        <w:rPr>
          <w:i/>
        </w:rPr>
        <w:t>для того, чтобы они жили;</w:t>
      </w:r>
      <w:r>
        <w:t xml:space="preserve"> когда одна сила угасает, то только для того, чтобы породить другую силу, ее потомство. Она умирает, но живет в своих детях, и воскресает в каждом </w:t>
      </w:r>
      <w:r>
        <w:rPr>
          <w:i/>
        </w:rPr>
        <w:t>седьмом</w:t>
      </w:r>
      <w:r>
        <w:t xml:space="preserve"> поколении. Слугами Хокмы или мудрости явл</w:t>
      </w:r>
      <w:r>
        <w:t>я</w:t>
      </w:r>
      <w:r>
        <w:t>ются души Х-Адама, ибо в нем находятся все души И</w:t>
      </w:r>
      <w:r>
        <w:t>з</w:t>
      </w:r>
      <w:r>
        <w:t xml:space="preserve">раиля. </w:t>
      </w:r>
    </w:p>
    <w:p w:rsidR="00000000" w:rsidRDefault="00474D2C">
      <w:r>
        <w:t xml:space="preserve">В одном дне — </w:t>
      </w:r>
      <w:r>
        <w:rPr>
          <w:i/>
        </w:rPr>
        <w:t>двенадцать</w:t>
      </w:r>
      <w:r>
        <w:t xml:space="preserve"> часов, говорит </w:t>
      </w:r>
      <w:r>
        <w:rPr>
          <w:i/>
        </w:rPr>
        <w:t>“Мишна”,</w:t>
      </w:r>
      <w:r>
        <w:t xml:space="preserve"> и в течение этих часов завершается творение человека. Было бы это понятно, если бы мы не имели Ману, кот</w:t>
      </w:r>
      <w:r>
        <w:t>о</w:t>
      </w:r>
      <w:r>
        <w:t>рый учит нас, что этот “день” охватывает четыре века мир</w:t>
      </w:r>
      <w:r>
        <w:t xml:space="preserve">а и длится </w:t>
      </w:r>
      <w:r>
        <w:rPr>
          <w:i/>
        </w:rPr>
        <w:t>двенадцать</w:t>
      </w:r>
      <w:r>
        <w:t xml:space="preserve"> тысяч божественных лет д</w:t>
      </w:r>
      <w:r>
        <w:t>э</w:t>
      </w:r>
      <w:r>
        <w:t xml:space="preserve">вов? </w:t>
      </w:r>
    </w:p>
    <w:p w:rsidR="00000000" w:rsidRDefault="00474D2C">
      <w:pPr>
        <w:pStyle w:val="Oeoaou"/>
      </w:pPr>
      <w:r>
        <w:t>“Творцы (элохимы) очерчивают во втором “часу” образ более т</w:t>
      </w:r>
      <w:r>
        <w:t>е</w:t>
      </w:r>
      <w:r>
        <w:t>лесной формы человека. Они разделяют его надвое, создавая противоп</w:t>
      </w:r>
      <w:r>
        <w:t>о</w:t>
      </w:r>
      <w:r>
        <w:t>ложный пол, чтобы части отличались одна от другой. Таков путь, по которому следовали элохимы в отношении всего сотворенного”.</w:t>
      </w:r>
      <w:r>
        <w:rPr>
          <w:rStyle w:val="a6"/>
        </w:rPr>
        <w:footnoteReference w:id="543"/>
      </w:r>
      <w:r>
        <w:t xml:space="preserve"> “Все рыбы, птицы, растения, животные и человек были андрогинами в первом часу”. </w:t>
      </w:r>
    </w:p>
    <w:p w:rsidR="00000000" w:rsidRDefault="00474D2C">
      <w:r>
        <w:t xml:space="preserve">Комментатор, великий раввин Симеон, говорит: </w:t>
      </w:r>
    </w:p>
    <w:p w:rsidR="00000000" w:rsidRDefault="00474D2C">
      <w:pPr>
        <w:pStyle w:val="Oeoaou"/>
      </w:pPr>
      <w:r>
        <w:t>“О, спутники, спутники, человек, как эманация, был одновременно мужем и женою;</w:t>
      </w:r>
      <w:r>
        <w:t xml:space="preserve"> как со стороны ОТЦА, так и со стороны МАТЕРИ. И таков смысл тех слов, и сказали элохимы — Да будет Свет, и был Свет!.. И это и есть “двойной человек”! [</w:t>
      </w:r>
      <w:r>
        <w:rPr>
          <w:b/>
        </w:rPr>
        <w:t>499</w:t>
      </w:r>
      <w:r>
        <w:t xml:space="preserve">, с. </w:t>
      </w:r>
      <w:r>
        <w:t xml:space="preserve">13, 15] </w:t>
      </w:r>
    </w:p>
    <w:p w:rsidR="00000000" w:rsidRDefault="00474D2C">
      <w:r>
        <w:t xml:space="preserve">Духовная женщина была необходима как контраст для духовного мужчины. Гармония есть вселенский закон. В </w:t>
      </w:r>
      <w:r>
        <w:lastRenderedPageBreak/>
        <w:t>переводе Тэйлора диалог Платона о творении преподн</w:t>
      </w:r>
      <w:r>
        <w:t>е</w:t>
      </w:r>
      <w:r>
        <w:t xml:space="preserve">сен так, что он представлен говорящим о вселенной, что </w:t>
      </w:r>
    </w:p>
    <w:p w:rsidR="00000000" w:rsidRDefault="00474D2C">
      <w:pPr>
        <w:pStyle w:val="Oeoaou"/>
      </w:pPr>
      <w:r>
        <w:t>“Он заставил ее двигаться круговым движением... Поэтому, когда тот Бог, который является непрестанно размышляющим божеством, задумал</w:t>
      </w:r>
      <w:r>
        <w:t xml:space="preserve">ся о том Боге (человеке), </w:t>
      </w:r>
      <w:r>
        <w:rPr>
          <w:i/>
        </w:rPr>
        <w:t>которому суждено было существ</w:t>
      </w:r>
      <w:r>
        <w:rPr>
          <w:i/>
        </w:rPr>
        <w:t>о</w:t>
      </w:r>
      <w:r>
        <w:rPr>
          <w:i/>
        </w:rPr>
        <w:t>вать в какой-то определенный период времени,</w:t>
      </w:r>
      <w:r>
        <w:t xml:space="preserve"> — Он создал его тело гладким и ровным, по всем направлениям от центра равным и целым, и сделал его совершенным. Этот совершенный круг этого сотворенного Бога </w:t>
      </w:r>
      <w:r>
        <w:rPr>
          <w:i/>
        </w:rPr>
        <w:t>Он пересек в виде буквы</w:t>
      </w:r>
      <w:r>
        <w:t xml:space="preserve"> X”. </w:t>
      </w:r>
    </w:p>
    <w:p w:rsidR="00000000" w:rsidRDefault="00474D2C">
      <w:pPr>
        <w:rPr>
          <w:spacing w:val="2"/>
        </w:rPr>
      </w:pPr>
      <w:r>
        <w:rPr>
          <w:spacing w:val="2"/>
        </w:rPr>
        <w:t>Курсив в обоих этих предложениях из “Тимея” пр</w:t>
      </w:r>
      <w:r>
        <w:rPr>
          <w:spacing w:val="2"/>
        </w:rPr>
        <w:t>и</w:t>
      </w:r>
      <w:r>
        <w:rPr>
          <w:spacing w:val="2"/>
        </w:rPr>
        <w:t>надлежит д-ру Ланди, автору уже упомянутого нами зам</w:t>
      </w:r>
      <w:r>
        <w:rPr>
          <w:spacing w:val="2"/>
        </w:rPr>
        <w:t>е</w:t>
      </w:r>
      <w:r>
        <w:rPr>
          <w:spacing w:val="2"/>
        </w:rPr>
        <w:t>чательного труда “Монументальное христианство”; вн</w:t>
      </w:r>
      <w:r>
        <w:rPr>
          <w:spacing w:val="2"/>
        </w:rPr>
        <w:t>и</w:t>
      </w:r>
      <w:r>
        <w:rPr>
          <w:spacing w:val="2"/>
        </w:rPr>
        <w:t>мание привлечено к словам греческого философа с оч</w:t>
      </w:r>
      <w:r>
        <w:rPr>
          <w:spacing w:val="2"/>
        </w:rPr>
        <w:t>е</w:t>
      </w:r>
      <w:r>
        <w:rPr>
          <w:spacing w:val="2"/>
        </w:rPr>
        <w:t xml:space="preserve">видной целью придания </w:t>
      </w:r>
      <w:r>
        <w:rPr>
          <w:spacing w:val="2"/>
        </w:rPr>
        <w:t>им пророческого характера, как их использовал и Юстиниан Мученик, когда обвинил Платона, что он заимствовал свое “физиологическое ра</w:t>
      </w:r>
      <w:r>
        <w:rPr>
          <w:spacing w:val="2"/>
        </w:rPr>
        <w:t>с</w:t>
      </w:r>
      <w:r>
        <w:rPr>
          <w:spacing w:val="2"/>
        </w:rPr>
        <w:t>суждение в “Тимее... о Сыне Бога, помещенном крестоо</w:t>
      </w:r>
      <w:r>
        <w:rPr>
          <w:spacing w:val="2"/>
        </w:rPr>
        <w:t>б</w:t>
      </w:r>
      <w:r>
        <w:rPr>
          <w:spacing w:val="2"/>
        </w:rPr>
        <w:t>разно во вселенной” от Моисея и его медного змия. Этот ученый автор, кажется, полностью придает этим словам значение непредумышленного пророчества, хотя он нам не говорит, верит ли он, что Иисус, подобно платоно</w:t>
      </w:r>
      <w:r>
        <w:rPr>
          <w:spacing w:val="2"/>
        </w:rPr>
        <w:t>в</w:t>
      </w:r>
      <w:r>
        <w:rPr>
          <w:spacing w:val="2"/>
        </w:rPr>
        <w:t>скому сотворенному Богу, первоначально был сферой, “гладкой и ровной, по всем направлениям равной и целой от центр</w:t>
      </w:r>
      <w:r>
        <w:rPr>
          <w:spacing w:val="2"/>
        </w:rPr>
        <w:t>а”. Даже если бы Юстиниану Мученику можно было простить его искажение Платона, то д-ру Ланди сл</w:t>
      </w:r>
      <w:r>
        <w:rPr>
          <w:spacing w:val="2"/>
        </w:rPr>
        <w:t>е</w:t>
      </w:r>
      <w:r>
        <w:rPr>
          <w:spacing w:val="2"/>
        </w:rPr>
        <w:t xml:space="preserve">довало бы знать, что время для такого рода казуистики давно прошло. То, что философ имел в виду, был </w:t>
      </w:r>
      <w:r>
        <w:rPr>
          <w:i/>
          <w:spacing w:val="2"/>
        </w:rPr>
        <w:t>человек,</w:t>
      </w:r>
      <w:r>
        <w:rPr>
          <w:spacing w:val="2"/>
        </w:rPr>
        <w:t xml:space="preserve"> у которого до облачения в материю не было надобности в конечностях, но который был чисто духовным существом. Следовательно: если божество, и его Вселенная, и тела небесных светил должны мыслиться как сфероидальные, то эту форму имел также архетипный человек. По мере того, как окружающая его оболочка стано</w:t>
      </w:r>
      <w:r>
        <w:rPr>
          <w:spacing w:val="2"/>
        </w:rPr>
        <w:t>вилась тяжелее, явилась необходимость в конечностях, и конечности ст</w:t>
      </w:r>
      <w:r>
        <w:rPr>
          <w:spacing w:val="2"/>
        </w:rPr>
        <w:t>а</w:t>
      </w:r>
      <w:r>
        <w:rPr>
          <w:spacing w:val="2"/>
        </w:rPr>
        <w:t>ли расти. Если мы вообразим человека с руками и ногами, естественно распростертыми под тем же углом, поста</w:t>
      </w:r>
      <w:r>
        <w:rPr>
          <w:spacing w:val="2"/>
        </w:rPr>
        <w:t>в</w:t>
      </w:r>
      <w:r>
        <w:rPr>
          <w:spacing w:val="2"/>
        </w:rPr>
        <w:t>ленным спиною к окружности, символизирующей пре</w:t>
      </w:r>
      <w:r>
        <w:rPr>
          <w:spacing w:val="2"/>
        </w:rPr>
        <w:t>ж</w:t>
      </w:r>
      <w:r>
        <w:rPr>
          <w:spacing w:val="2"/>
        </w:rPr>
        <w:t xml:space="preserve">нюю форму его как духа, — мы получим ту же самую фигуру, которую описывает Платон — Х крест внутри окружности. </w:t>
      </w:r>
    </w:p>
    <w:p w:rsidR="00000000" w:rsidRDefault="00474D2C">
      <w:pPr>
        <w:rPr>
          <w:spacing w:val="-2"/>
        </w:rPr>
      </w:pPr>
      <w:r>
        <w:rPr>
          <w:spacing w:val="-2"/>
        </w:rPr>
        <w:lastRenderedPageBreak/>
        <w:t>Все легенды о творении, о грехопадении человека, и получившегося в результате потопе, принадлежат вс</w:t>
      </w:r>
      <w:r>
        <w:rPr>
          <w:spacing w:val="-2"/>
        </w:rPr>
        <w:t>е</w:t>
      </w:r>
      <w:r>
        <w:rPr>
          <w:spacing w:val="-2"/>
        </w:rPr>
        <w:t xml:space="preserve">мирной </w:t>
      </w:r>
      <w:r>
        <w:rPr>
          <w:spacing w:val="-4"/>
        </w:rPr>
        <w:t>истории и являются собственностью израильтян не более, чем любого др</w:t>
      </w:r>
      <w:r>
        <w:rPr>
          <w:spacing w:val="-4"/>
        </w:rPr>
        <w:t>угого народа. Что действительно прина</w:t>
      </w:r>
      <w:r>
        <w:rPr>
          <w:spacing w:val="-4"/>
        </w:rPr>
        <w:t>д</w:t>
      </w:r>
      <w:r>
        <w:rPr>
          <w:spacing w:val="-4"/>
        </w:rPr>
        <w:t>лежит им (исключая каббалистов), так это искаженные по</w:t>
      </w:r>
      <w:r>
        <w:rPr>
          <w:spacing w:val="-4"/>
        </w:rPr>
        <w:t>д</w:t>
      </w:r>
      <w:r>
        <w:rPr>
          <w:spacing w:val="-4"/>
        </w:rPr>
        <w:t xml:space="preserve">робности всех традиций. </w:t>
      </w:r>
      <w:r>
        <w:rPr>
          <w:i/>
          <w:spacing w:val="-4"/>
        </w:rPr>
        <w:t>Книга Бытия</w:t>
      </w:r>
      <w:r>
        <w:rPr>
          <w:spacing w:val="-4"/>
        </w:rPr>
        <w:t xml:space="preserve"> Еноха намного старше </w:t>
      </w:r>
      <w:r>
        <w:rPr>
          <w:i/>
          <w:spacing w:val="-4"/>
        </w:rPr>
        <w:t>Книг Моисея</w:t>
      </w:r>
      <w:r>
        <w:rPr>
          <w:spacing w:val="-4"/>
        </w:rPr>
        <w:t>,</w:t>
      </w:r>
      <w:r>
        <w:rPr>
          <w:rStyle w:val="a6"/>
          <w:spacing w:val="-4"/>
        </w:rPr>
        <w:footnoteReference w:id="544"/>
      </w:r>
      <w:r>
        <w:rPr>
          <w:spacing w:val="-4"/>
        </w:rPr>
        <w:t xml:space="preserve"> и Гийом Постел преподнес ее миру, объясняя аллегории постольку, поскольку он осмелился; но основа до сих пор не разоблачена. Для евреев “Книга Еноха” настолько же канонична, как </w:t>
      </w:r>
      <w:r>
        <w:rPr>
          <w:i/>
          <w:spacing w:val="-4"/>
        </w:rPr>
        <w:t>Книги Моисея;</w:t>
      </w:r>
      <w:r>
        <w:rPr>
          <w:spacing w:val="-4"/>
        </w:rPr>
        <w:t xml:space="preserve"> и если христиане приняли последние в качестве авторитета, то мы не по</w:t>
      </w:r>
      <w:r>
        <w:rPr>
          <w:spacing w:val="-2"/>
        </w:rPr>
        <w:t>нимаем, почему им отвергать первую как апокриф. Древность ни той, ни другой не может бы</w:t>
      </w:r>
      <w:r>
        <w:rPr>
          <w:spacing w:val="-2"/>
        </w:rPr>
        <w:t xml:space="preserve">ть определена ни с чем похожим на уверенность. Во время отделения самаритяне признавали только </w:t>
      </w:r>
      <w:r>
        <w:rPr>
          <w:i/>
          <w:spacing w:val="-2"/>
        </w:rPr>
        <w:t>Книги Моисея</w:t>
      </w:r>
      <w:r>
        <w:rPr>
          <w:spacing w:val="-2"/>
        </w:rPr>
        <w:t xml:space="preserve"> и “Книгу Иисуса Навина”, говорит д-р Джост. [</w:t>
      </w:r>
      <w:r>
        <w:rPr>
          <w:b/>
          <w:spacing w:val="-2"/>
        </w:rPr>
        <w:t>601</w:t>
      </w:r>
      <w:r>
        <w:rPr>
          <w:spacing w:val="-2"/>
        </w:rPr>
        <w:t>, т. I, с. 51]. В 168 г. до Р. X. Иерусали</w:t>
      </w:r>
      <w:r>
        <w:rPr>
          <w:spacing w:val="-2"/>
        </w:rPr>
        <w:t>м</w:t>
      </w:r>
      <w:r>
        <w:rPr>
          <w:spacing w:val="-2"/>
        </w:rPr>
        <w:t xml:space="preserve">ский </w:t>
      </w:r>
      <w:r>
        <w:rPr>
          <w:spacing w:val="-4"/>
        </w:rPr>
        <w:t>храм был разграблен, и все священные книги были уничтожены [</w:t>
      </w:r>
      <w:r>
        <w:rPr>
          <w:b/>
          <w:spacing w:val="-4"/>
        </w:rPr>
        <w:t>602</w:t>
      </w:r>
      <w:r>
        <w:rPr>
          <w:spacing w:val="-4"/>
        </w:rPr>
        <w:t>, т. II, с. 331-335]; поэтому те несколько рук</w:t>
      </w:r>
      <w:r>
        <w:rPr>
          <w:spacing w:val="-4"/>
        </w:rPr>
        <w:t>о</w:t>
      </w:r>
      <w:r>
        <w:rPr>
          <w:spacing w:val="-4"/>
        </w:rPr>
        <w:t>писей, которые остались, могли находиться только у “учит</w:t>
      </w:r>
      <w:r>
        <w:rPr>
          <w:spacing w:val="-4"/>
        </w:rPr>
        <w:t>е</w:t>
      </w:r>
      <w:r>
        <w:rPr>
          <w:spacing w:val="-4"/>
        </w:rPr>
        <w:t>лей традиции”. Каббалисты танаимы и их посвященные и пророки всегда практиковали свои учения совместно с хана</w:t>
      </w:r>
      <w:r>
        <w:rPr>
          <w:spacing w:val="-4"/>
        </w:rPr>
        <w:t>а</w:t>
      </w:r>
      <w:r>
        <w:rPr>
          <w:spacing w:val="-4"/>
        </w:rPr>
        <w:t>нитами, хамитами, мидианитянами</w:t>
      </w:r>
      <w:r>
        <w:rPr>
          <w:spacing w:val="-4"/>
        </w:rPr>
        <w:t>, халдеями и другими н</w:t>
      </w:r>
      <w:r>
        <w:rPr>
          <w:spacing w:val="-4"/>
        </w:rPr>
        <w:t>а</w:t>
      </w:r>
      <w:r>
        <w:rPr>
          <w:spacing w:val="-4"/>
        </w:rPr>
        <w:t>ро</w:t>
      </w:r>
      <w:r>
        <w:rPr>
          <w:spacing w:val="-2"/>
        </w:rPr>
        <w:t>дами. Повествование о Данииле является доказательс</w:t>
      </w:r>
      <w:r>
        <w:rPr>
          <w:spacing w:val="-2"/>
        </w:rPr>
        <w:t>т</w:t>
      </w:r>
      <w:r>
        <w:rPr>
          <w:spacing w:val="-2"/>
        </w:rPr>
        <w:t xml:space="preserve">вом этому. </w:t>
      </w:r>
    </w:p>
    <w:p w:rsidR="00000000" w:rsidRDefault="00474D2C">
      <w:r>
        <w:t>Пока человечество помнит, существовало своего рода братство или франкмасонство среди рассеянных по всему миру каббалистов; и подобно некоторым обществам сре</w:t>
      </w:r>
      <w:r>
        <w:t>д</w:t>
      </w:r>
      <w:r>
        <w:t xml:space="preserve">невекового масонства Европы, они называли себя </w:t>
      </w:r>
      <w:r>
        <w:rPr>
          <w:i/>
        </w:rPr>
        <w:t>Тов</w:t>
      </w:r>
      <w:r>
        <w:rPr>
          <w:i/>
        </w:rPr>
        <w:t>а</w:t>
      </w:r>
      <w:r>
        <w:rPr>
          <w:i/>
        </w:rPr>
        <w:t>рищами</w:t>
      </w:r>
      <w:r>
        <w:rPr>
          <w:rStyle w:val="a6"/>
        </w:rPr>
        <w:footnoteReference w:id="545"/>
      </w:r>
      <w:r>
        <w:t xml:space="preserve"> и </w:t>
      </w:r>
      <w:r>
        <w:rPr>
          <w:i/>
        </w:rPr>
        <w:t>Младенцами</w:t>
      </w:r>
      <w:r>
        <w:t xml:space="preserve"> [</w:t>
      </w:r>
      <w:r>
        <w:rPr>
          <w:b/>
        </w:rPr>
        <w:t>603</w:t>
      </w:r>
      <w:r>
        <w:t>]. Среди каббалистов сущ</w:t>
      </w:r>
      <w:r>
        <w:t>е</w:t>
      </w:r>
      <w:r>
        <w:t xml:space="preserve">ствует убеждение (основанное на знании), что подлинные священные книги семидесяти двух старейшин — книги, содержавшие </w:t>
      </w:r>
      <w:r>
        <w:rPr>
          <w:i/>
        </w:rPr>
        <w:t>“Древнее Слово”</w:t>
      </w:r>
      <w:r>
        <w:t> — утеряны не более, чем герметич</w:t>
      </w:r>
      <w:r>
        <w:t xml:space="preserve">еские свитки, и что с отдаленнейшей древности они хранятся в тайных общинах. Эмануил Сведенборг </w:t>
      </w:r>
      <w:r>
        <w:lastRenderedPageBreak/>
        <w:t>говорит то же самое и ссылается на свидетельство нек</w:t>
      </w:r>
      <w:r>
        <w:t>о</w:t>
      </w:r>
      <w:r>
        <w:t xml:space="preserve">торых </w:t>
      </w:r>
      <w:r>
        <w:rPr>
          <w:i/>
        </w:rPr>
        <w:t>духов,</w:t>
      </w:r>
      <w:r>
        <w:t xml:space="preserve"> которые уверяли его, что </w:t>
      </w:r>
    </w:p>
    <w:p w:rsidR="00000000" w:rsidRDefault="00474D2C">
      <w:pPr>
        <w:pStyle w:val="Oeoaou"/>
      </w:pPr>
      <w:r>
        <w:t xml:space="preserve">“они совершали свое поклонение согласно этому Древнему Слову”. “Ищите его в Китае”, — добавляет великий провидец, — “возможно, что вы найдете его в Великой Татарии!” </w:t>
      </w:r>
    </w:p>
    <w:p w:rsidR="00000000" w:rsidRDefault="00474D2C">
      <w:r>
        <w:t>Другие ученики оккультных наук имели нечто бол</w:t>
      </w:r>
      <w:r>
        <w:t>ь</w:t>
      </w:r>
      <w:r>
        <w:t>шее, чем слово “духов”, на чем основываться в этом о</w:t>
      </w:r>
      <w:r>
        <w:t>т</w:t>
      </w:r>
      <w:r>
        <w:t xml:space="preserve">дельном случае — они видели эти книги. </w:t>
      </w:r>
    </w:p>
    <w:p w:rsidR="00000000" w:rsidRDefault="00474D2C">
      <w:r>
        <w:t>Поэтому, волей-не</w:t>
      </w:r>
      <w:r>
        <w:t>волей, мы должны сделать выбор между двумя методами — или принять Библию экзотер</w:t>
      </w:r>
      <w:r>
        <w:t>и</w:t>
      </w:r>
      <w:r>
        <w:t>чески или эзотерически. Против первого мы имеем сл</w:t>
      </w:r>
      <w:r>
        <w:t>е</w:t>
      </w:r>
      <w:r>
        <w:t>дующие факты: что после того, как первый экземпляр “Книги Божьей” был отредактирован и выпущен на свет Хилкией, этот экземпляр исчез, и Ездре пришлось соста</w:t>
      </w:r>
      <w:r>
        <w:t>в</w:t>
      </w:r>
      <w:r>
        <w:t xml:space="preserve">лять </w:t>
      </w:r>
      <w:r>
        <w:rPr>
          <w:i/>
        </w:rPr>
        <w:t>новую Библию,</w:t>
      </w:r>
      <w:r>
        <w:t xml:space="preserve"> которую закончил Иуда Маккавей; что в то время, когда ее переписывали с рогатых букв на прямоугольные, она была искажена до неузнаваемости; что работу разрушения довершила </w:t>
      </w:r>
      <w:r>
        <w:rPr>
          <w:i/>
        </w:rPr>
        <w:t>“Мазора”;</w:t>
      </w:r>
      <w:r>
        <w:t xml:space="preserve"> и что, в конечном счет</w:t>
      </w:r>
      <w:r>
        <w:t>е, мы имеем текст, которому нет и 900 лет, полный пропусков, вставок и умышленных искажений; и что, следовательно, так как этот Мазоретский текст пр</w:t>
      </w:r>
      <w:r>
        <w:t>е</w:t>
      </w:r>
      <w:r>
        <w:t>вратил ее неправильности в окаменелости, и ключ к “Слову Божию” утерян, то никто не имеет права навяз</w:t>
      </w:r>
      <w:r>
        <w:t>ы</w:t>
      </w:r>
      <w:r>
        <w:t xml:space="preserve">вать так называемым “христианам” рассуждения ряда галлюцинирующих и, возможно, поддельных пророков, под тем неоправдываемым и нелепым предлогом, что автором его был “Святой Дух” в </w:t>
      </w:r>
      <w:r>
        <w:rPr>
          <w:i/>
        </w:rPr>
        <w:t>propria personae.</w:t>
      </w:r>
      <w:r>
        <w:t xml:space="preserve"> </w:t>
      </w:r>
    </w:p>
    <w:p w:rsidR="00000000" w:rsidRDefault="00474D2C">
      <w:r>
        <w:t>Вот почему мы отвергаем это мнимое монотеистич</w:t>
      </w:r>
      <w:r>
        <w:t>е</w:t>
      </w:r>
      <w:r>
        <w:t xml:space="preserve">ское Священное </w:t>
      </w:r>
      <w:r>
        <w:t>Писание, состряпанное как раз тогда, когда иерусалимские священнослужители обнаружили, что их политическая выгода заключается в насильстве</w:t>
      </w:r>
      <w:r>
        <w:t>н</w:t>
      </w:r>
      <w:r>
        <w:t xml:space="preserve">ном разрыве всех связей с неевреями. Именно только в этот момент мы видим, что они преследуют каббалистов и ставят под запрет “древнюю мудрость” как язычников, так и евреев. </w:t>
      </w:r>
      <w:r>
        <w:rPr>
          <w:i/>
        </w:rPr>
        <w:t>Действительная еврейская Библия была сокровенной книгой, неизвестной массам,</w:t>
      </w:r>
      <w:r>
        <w:t xml:space="preserve"> и даже самар</w:t>
      </w:r>
      <w:r>
        <w:t>и</w:t>
      </w:r>
      <w:r>
        <w:t xml:space="preserve">тянское </w:t>
      </w:r>
      <w:r>
        <w:rPr>
          <w:i/>
        </w:rPr>
        <w:t>Пятикнижие</w:t>
      </w:r>
      <w:r>
        <w:t xml:space="preserve"> намного древнее, чем “Септуаги</w:t>
      </w:r>
      <w:r>
        <w:t>н</w:t>
      </w:r>
      <w:r>
        <w:t>та”. Что касается первого, то отцы церкви о нем даже н</w:t>
      </w:r>
      <w:r>
        <w:t>и</w:t>
      </w:r>
      <w:r>
        <w:t>когд</w:t>
      </w:r>
      <w:r>
        <w:t xml:space="preserve">а не слыхали. Мы решительно предпочитаем слова Сведенборга, что “Древнее Слово” </w:t>
      </w:r>
      <w:r>
        <w:rPr>
          <w:i/>
        </w:rPr>
        <w:t xml:space="preserve">находится где-то в </w:t>
      </w:r>
      <w:r>
        <w:rPr>
          <w:i/>
        </w:rPr>
        <w:lastRenderedPageBreak/>
        <w:t>Китае или Великой Татарии.</w:t>
      </w:r>
      <w:r>
        <w:t xml:space="preserve"> Тем более, что по крайней мере, один священник, а именно достопочтимый д-р Р. Л. Тэйфел из Лондона, объявил, что шведский провидец н</w:t>
      </w:r>
      <w:r>
        <w:t>а</w:t>
      </w:r>
      <w:r>
        <w:t>ходился в состоянии “божественного вдохновления”, к</w:t>
      </w:r>
      <w:r>
        <w:t>о</w:t>
      </w:r>
      <w:r>
        <w:t>гда писал свои теологические труды. Ему даже оказано преимущество над писателями Библии, ибо в то время как последним слова передавались в уши, Сведенборгу было дано понимать эти слова разумом, и поэто</w:t>
      </w:r>
      <w:r>
        <w:t>му он был оз</w:t>
      </w:r>
      <w:r>
        <w:t>а</w:t>
      </w:r>
      <w:r>
        <w:t xml:space="preserve">рен </w:t>
      </w:r>
      <w:r>
        <w:rPr>
          <w:i/>
        </w:rPr>
        <w:t>изнутри,</w:t>
      </w:r>
      <w:r>
        <w:t xml:space="preserve"> а не извне. </w:t>
      </w:r>
    </w:p>
    <w:p w:rsidR="00000000" w:rsidRDefault="00474D2C">
      <w:pPr>
        <w:pStyle w:val="Oeoaou"/>
      </w:pPr>
      <w:r>
        <w:t>“Когда”, — говорит достопочтимый автор, — “сознательный член Новой церкви слышит какие-либо обвинения, высказываемые против божественности и непогрешимости души и тела доктрин Нового Иер</w:t>
      </w:r>
      <w:r>
        <w:t>у</w:t>
      </w:r>
      <w:r>
        <w:t xml:space="preserve">салима, он сразу должен довериться недвусмысленному заявлению, сделанному в этих доктринах, что Господь осуществил свое второе пришествие посредством тех писаний, которые были опубликованы Эмануилом Сведенборгом, в качестве Его слуги, и что поэтому эти обвинения не являются и не могут </w:t>
      </w:r>
      <w:r>
        <w:t>являться правдивыми”</w:t>
      </w:r>
      <w:r>
        <w:t xml:space="preserve">. </w:t>
      </w:r>
    </w:p>
    <w:p w:rsidR="00000000" w:rsidRDefault="00474D2C">
      <w:r>
        <w:t>А если это действительно “Господь”, который гов</w:t>
      </w:r>
      <w:r>
        <w:t>о</w:t>
      </w:r>
      <w:r>
        <w:t>рил через Сведенборга, то у нас есть надежда, что, по крайней мере, один богослов поддержит наши утвержд</w:t>
      </w:r>
      <w:r>
        <w:t>е</w:t>
      </w:r>
      <w:r>
        <w:t>ния, что древнего “слова Божия” нет нигде, кроме языч</w:t>
      </w:r>
      <w:r>
        <w:t>е</w:t>
      </w:r>
      <w:r>
        <w:t xml:space="preserve">ских стран, в особенности </w:t>
      </w:r>
      <w:r>
        <w:rPr>
          <w:i/>
        </w:rPr>
        <w:t>буддийских Татарии, Тибета и Китая!</w:t>
      </w:r>
      <w:r>
        <w:t xml:space="preserve"> </w:t>
      </w:r>
    </w:p>
    <w:p w:rsidR="00000000" w:rsidRDefault="00474D2C">
      <w:pPr>
        <w:pStyle w:val="Oeoaou"/>
      </w:pPr>
      <w:r>
        <w:t>“Первоначальная история Греции есть первоначальная история И</w:t>
      </w:r>
      <w:r>
        <w:t>н</w:t>
      </w:r>
      <w:r>
        <w:t xml:space="preserve">дии”, — восклицает Покок в своей книге “Индия в Греции”. </w:t>
      </w:r>
    </w:p>
    <w:p w:rsidR="00000000" w:rsidRDefault="00474D2C">
      <w:r>
        <w:t>Ввиду последовавших плодов критических исслед</w:t>
      </w:r>
      <w:r>
        <w:t>о</w:t>
      </w:r>
      <w:r>
        <w:t>ваний мы можем перефразировать это предложение и ск</w:t>
      </w:r>
      <w:r>
        <w:t>а</w:t>
      </w:r>
      <w:r>
        <w:t>за</w:t>
      </w:r>
      <w:r>
        <w:t>ть: “Первоначальная история Иудеи есть искажение индийского повествования, привитого к египетскому”. Многие ученые, встретившись с упрямыми фактами и не имея желания сопоставить повествования “божественн</w:t>
      </w:r>
      <w:r>
        <w:t>о</w:t>
      </w:r>
      <w:r>
        <w:t>го” откровения с повествованиями брахманистских книг, просто преподносят их читающей публике. Пока что они ограничиваются в своих заключениях критикой и возр</w:t>
      </w:r>
      <w:r>
        <w:t>а</w:t>
      </w:r>
      <w:r>
        <w:t>жениями друг другу. Так Макс Мюллер оспаривает те</w:t>
      </w:r>
      <w:r>
        <w:t>о</w:t>
      </w:r>
      <w:r>
        <w:t>рии Шпигеля и еще кого-то; профессор Уитни — теории этого оксфордского востоковеда, а д-р Хауг напад</w:t>
      </w:r>
      <w:r>
        <w:t>ает на Шпигеля, тогда как Шпигель выбирает себе другую жер</w:t>
      </w:r>
      <w:r>
        <w:t>т</w:t>
      </w:r>
      <w:r>
        <w:t>ву; и теперь прошли дни славы даже освященных врем</w:t>
      </w:r>
      <w:r>
        <w:t>е</w:t>
      </w:r>
      <w:r>
        <w:t xml:space="preserve">нем аккадийцев и туранцев. </w:t>
      </w:r>
      <w:r>
        <w:rPr>
          <w:i/>
        </w:rPr>
        <w:t>Протоказдийцы, каздео-</w:t>
      </w:r>
      <w:r>
        <w:rPr>
          <w:i/>
        </w:rPr>
        <w:lastRenderedPageBreak/>
        <w:t>скифы, шумеры</w:t>
      </w:r>
      <w:r>
        <w:t xml:space="preserve"> и тому подобные, должны очистить место для других выдумок. Увы! горе аккадийцам, ибо Халеви, ассиролог, атакует аккадо-шумерский язык старого Вав</w:t>
      </w:r>
      <w:r>
        <w:t>и</w:t>
      </w:r>
      <w:r>
        <w:t>лона, и Шаба, египтолог, не удовлетворившись свержен</w:t>
      </w:r>
      <w:r>
        <w:t>и</w:t>
      </w:r>
      <w:r>
        <w:t>ем с трона туранской речи, которая оказывала такие в</w:t>
      </w:r>
      <w:r>
        <w:t>ы</w:t>
      </w:r>
      <w:r>
        <w:t>дающиеся услуги востоковедам в минуту растерянн</w:t>
      </w:r>
      <w:r>
        <w:t>о</w:t>
      </w:r>
      <w:r>
        <w:t>сти, — называет почтенного отца аккадий</w:t>
      </w:r>
      <w:r>
        <w:t>цев — самого Франсуа Ленормана — шарлатаном. Воспользовавшись этой ученой суматохой, христианское духовенство наб</w:t>
      </w:r>
      <w:r>
        <w:t>и</w:t>
      </w:r>
      <w:r>
        <w:t>рается смелости в отношении своей фантастической те</w:t>
      </w:r>
      <w:r>
        <w:t>о</w:t>
      </w:r>
      <w:r>
        <w:t>логии на том основании, что когда присяжные расходятся во мнениях, то это, по крайней мере, выигрыш времени для обвиняемой стороны. И таким образом не обращено внимания на жизненно важный вопрос — не лучше ли было бы для христианского мира принять христизм вм</w:t>
      </w:r>
      <w:r>
        <w:t>е</w:t>
      </w:r>
      <w:r>
        <w:t>сто христианства с его Библией, с его искуплением чужой вины и с его Дьяволом. Но тако</w:t>
      </w:r>
      <w:r>
        <w:t>му важному персонажу, как последний, мы не можем посвятить меньше, чем ос</w:t>
      </w:r>
      <w:r>
        <w:t>о</w:t>
      </w:r>
      <w:r>
        <w:t xml:space="preserve">бую главу. </w:t>
      </w:r>
    </w:p>
    <w:p w:rsidR="00000000" w:rsidRDefault="00474D2C">
      <w:pPr>
        <w:pStyle w:val="H3"/>
        <w:ind w:firstLine="0"/>
        <w:jc w:val="center"/>
      </w:pPr>
      <w:r>
        <w:br w:type="page"/>
      </w:r>
      <w:r>
        <w:lastRenderedPageBreak/>
        <w:t>ГЛАВА X</w:t>
      </w:r>
    </w:p>
    <w:p w:rsidR="00000000" w:rsidRDefault="00474D2C">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ind w:firstLine="0"/>
        <w:jc w:val="center"/>
        <w:rPr>
          <w:rFonts w:ascii="Times New Roman" w:hAnsi="Times New Roman"/>
          <w:b/>
          <w:sz w:val="28"/>
        </w:rPr>
      </w:pPr>
      <w:r>
        <w:rPr>
          <w:rFonts w:ascii="Times New Roman" w:hAnsi="Times New Roman"/>
          <w:b/>
          <w:sz w:val="28"/>
        </w:rPr>
        <w:t>МИФ О ДЬЯВОЛЕ</w:t>
      </w:r>
    </w:p>
    <w:p w:rsidR="00000000" w:rsidRDefault="00474D2C">
      <w:pPr>
        <w:rPr>
          <w:sz w:val="18"/>
          <w:lang w:val="en-US"/>
        </w:rPr>
      </w:pPr>
    </w:p>
    <w:p w:rsidR="00000000" w:rsidRDefault="00474D2C">
      <w:pPr>
        <w:rPr>
          <w:sz w:val="18"/>
          <w:lang w:val="en-US"/>
        </w:rPr>
      </w:pPr>
    </w:p>
    <w:p w:rsidR="00000000" w:rsidRDefault="00474D2C">
      <w:pPr>
        <w:pStyle w:val="Oeoaou"/>
        <w:spacing w:after="0"/>
        <w:ind w:left="720" w:right="-17"/>
      </w:pPr>
      <w:r>
        <w:t xml:space="preserve">“Отойди от меня, САТАНА!” (Иисус Петру). </w:t>
      </w:r>
    </w:p>
    <w:p w:rsidR="00000000" w:rsidRDefault="00474D2C">
      <w:pPr>
        <w:pStyle w:val="Oeoaou"/>
        <w:spacing w:before="0"/>
        <w:ind w:left="720" w:right="-17"/>
        <w:jc w:val="right"/>
      </w:pPr>
      <w:r>
        <w:t xml:space="preserve"> — </w:t>
      </w:r>
      <w:r>
        <w:rPr>
          <w:i/>
        </w:rPr>
        <w:t>“Матфей”, XVI, 23.</w:t>
      </w:r>
    </w:p>
    <w:p w:rsidR="00000000" w:rsidRDefault="00474D2C">
      <w:pPr>
        <w:pStyle w:val="Oeoaou"/>
        <w:spacing w:after="0"/>
        <w:ind w:left="720" w:right="-17"/>
      </w:pPr>
      <w:r>
        <w:t xml:space="preserve">“И столько мелет всякой чепухи, </w:t>
      </w:r>
    </w:p>
    <w:p w:rsidR="00000000" w:rsidRDefault="00474D2C">
      <w:pPr>
        <w:pStyle w:val="Oeoaou"/>
        <w:spacing w:before="0" w:after="0"/>
        <w:ind w:left="720" w:right="-17"/>
      </w:pPr>
      <w:r>
        <w:t xml:space="preserve">Что голова закружится. Послушай, </w:t>
      </w:r>
    </w:p>
    <w:p w:rsidR="00000000" w:rsidRDefault="00474D2C">
      <w:pPr>
        <w:pStyle w:val="Oeoaou"/>
        <w:spacing w:before="0" w:after="0"/>
        <w:ind w:left="720" w:right="-17"/>
      </w:pPr>
      <w:r>
        <w:t xml:space="preserve">Вчера не меньше девяти часов </w:t>
      </w:r>
    </w:p>
    <w:p w:rsidR="00000000" w:rsidRDefault="00474D2C">
      <w:pPr>
        <w:pStyle w:val="Oeoaou"/>
        <w:spacing w:before="0" w:after="0"/>
        <w:ind w:left="720" w:right="-17"/>
      </w:pPr>
      <w:r>
        <w:t>Перечислял мне имена чертей”.</w:t>
      </w:r>
      <w:r>
        <w:rPr>
          <w:rStyle w:val="a6"/>
        </w:rPr>
        <w:footnoteReference w:id="546"/>
      </w:r>
      <w:r>
        <w:t xml:space="preserve"> </w:t>
      </w:r>
    </w:p>
    <w:p w:rsidR="00000000" w:rsidRDefault="00474D2C">
      <w:pPr>
        <w:pStyle w:val="Oeoaou"/>
        <w:spacing w:before="0"/>
        <w:ind w:left="720" w:right="-18"/>
        <w:jc w:val="right"/>
      </w:pPr>
      <w:r>
        <w:t xml:space="preserve"> — </w:t>
      </w:r>
      <w:r>
        <w:rPr>
          <w:i/>
        </w:rPr>
        <w:t>Король Генрих IV, ч. I, акт III.</w:t>
      </w:r>
    </w:p>
    <w:p w:rsidR="00000000" w:rsidRDefault="00474D2C">
      <w:pPr>
        <w:pStyle w:val="Oeoaou"/>
        <w:spacing w:after="0"/>
        <w:ind w:left="720" w:right="-17"/>
      </w:pPr>
      <w:r>
        <w:rPr>
          <w:i/>
        </w:rPr>
        <w:t>“La force terrible et juste qui tue eternellement les avortons a йtй nommйe par les Egyptiens Typhon, par les Hйbreux Samaёl; par les orientaux Satan; et par les Latins Luc</w:t>
      </w:r>
      <w:r>
        <w:rPr>
          <w:i/>
        </w:rPr>
        <w:t>ifer. Le Lucifer de la Cabale n'est pas un ange maudit et foudroyй; c'est l'ange qui йclaire et qui rйgйnиre en tombant”.</w:t>
      </w:r>
      <w:r>
        <w:t xml:space="preserve"> </w:t>
      </w:r>
    </w:p>
    <w:p w:rsidR="00000000" w:rsidRDefault="00474D2C">
      <w:pPr>
        <w:pStyle w:val="Oeoaou"/>
        <w:spacing w:before="0"/>
        <w:ind w:left="720" w:right="-17"/>
        <w:jc w:val="right"/>
      </w:pPr>
      <w:r>
        <w:t xml:space="preserve"> — </w:t>
      </w:r>
      <w:r>
        <w:rPr>
          <w:i/>
        </w:rPr>
        <w:t>Йliphas Lйvi, “Dogme et Rituel de la Haute Magie”.</w:t>
      </w:r>
    </w:p>
    <w:p w:rsidR="00000000" w:rsidRDefault="00474D2C">
      <w:pPr>
        <w:pStyle w:val="Oeoaou"/>
        <w:spacing w:after="0"/>
        <w:ind w:left="720" w:right="-17" w:firstLine="0"/>
        <w:rPr>
          <w:lang w:val="en-US"/>
        </w:rPr>
      </w:pPr>
      <w:r>
        <w:t xml:space="preserve">“Каким плохим бы ни был Дьявол, быть может зря его ругают, </w:t>
      </w:r>
    </w:p>
    <w:p w:rsidR="00000000" w:rsidRDefault="00474D2C">
      <w:pPr>
        <w:pStyle w:val="Oeoaou"/>
        <w:spacing w:before="0" w:after="0"/>
        <w:ind w:left="720" w:right="-17" w:firstLine="0"/>
        <w:rPr>
          <w:lang w:val="en-US"/>
        </w:rPr>
      </w:pPr>
      <w:r>
        <w:t xml:space="preserve">Напраслину возводят ложно, и беспричинно обвиняют, </w:t>
      </w:r>
    </w:p>
    <w:p w:rsidR="00000000" w:rsidRDefault="00474D2C">
      <w:pPr>
        <w:pStyle w:val="Oeoaou"/>
        <w:spacing w:before="0" w:after="0"/>
        <w:ind w:left="720" w:right="-17" w:firstLine="0"/>
        <w:rPr>
          <w:lang w:val="en-US"/>
        </w:rPr>
      </w:pPr>
      <w:r>
        <w:t xml:space="preserve">Тогда как человек, один в ответе не желая быть, </w:t>
      </w:r>
    </w:p>
    <w:p w:rsidR="00000000" w:rsidRDefault="00474D2C">
      <w:pPr>
        <w:pStyle w:val="Oeoaou"/>
        <w:spacing w:before="0" w:after="0"/>
        <w:ind w:left="720" w:right="-17" w:firstLine="0"/>
      </w:pPr>
      <w:r>
        <w:t xml:space="preserve">Свою вину он на него пытается свалить”. </w:t>
      </w:r>
    </w:p>
    <w:p w:rsidR="00000000" w:rsidRDefault="00474D2C">
      <w:pPr>
        <w:pStyle w:val="Oeoaou"/>
        <w:spacing w:before="0"/>
        <w:ind w:left="720" w:right="-17"/>
        <w:jc w:val="right"/>
      </w:pPr>
      <w:r>
        <w:t xml:space="preserve"> — </w:t>
      </w:r>
      <w:r>
        <w:rPr>
          <w:i/>
        </w:rPr>
        <w:t>Дефо, 1726.</w:t>
      </w:r>
    </w:p>
    <w:p w:rsidR="00000000" w:rsidRDefault="00474D2C">
      <w:r>
        <w:t>Несколько лет тому назад один выдающийся писатель и преследуемый каббалист подсказал символ веры пр</w:t>
      </w:r>
      <w:r>
        <w:t>о</w:t>
      </w:r>
      <w:r>
        <w:t>тестантским и римс</w:t>
      </w:r>
      <w:r>
        <w:t xml:space="preserve">ко-католическим общинам, который может быть сформулирован так: </w:t>
      </w:r>
    </w:p>
    <w:p w:rsidR="00000000" w:rsidRDefault="00474D2C">
      <w:pPr>
        <w:pStyle w:val="2"/>
      </w:pPr>
      <w:r>
        <w:t>Протоевангелие</w:t>
      </w:r>
    </w:p>
    <w:p w:rsidR="00000000" w:rsidRDefault="00474D2C">
      <w:pPr>
        <w:pStyle w:val="Oeoaou"/>
        <w:spacing w:after="0"/>
      </w:pPr>
      <w:r>
        <w:t>“Я верю в Дьявола, Всемогущего Отца Зла, Разрушителя всего, Смутителя Неба и Земли</w:t>
      </w:r>
      <w:r>
        <w:t xml:space="preserve">; </w:t>
      </w:r>
    </w:p>
    <w:p w:rsidR="00000000" w:rsidRDefault="00474D2C">
      <w:pPr>
        <w:pStyle w:val="Oeoaou"/>
        <w:spacing w:before="0" w:after="0"/>
      </w:pPr>
      <w:r>
        <w:t xml:space="preserve">И в Антихриста, его единственного Сына, нашего Преследователя, </w:t>
      </w:r>
    </w:p>
    <w:p w:rsidR="00000000" w:rsidRDefault="00474D2C">
      <w:pPr>
        <w:pStyle w:val="Oeoaou"/>
        <w:spacing w:before="0" w:after="0"/>
      </w:pPr>
      <w:r>
        <w:t xml:space="preserve">Который был зачат от Злого Духа и </w:t>
      </w:r>
    </w:p>
    <w:p w:rsidR="00000000" w:rsidRDefault="00474D2C">
      <w:pPr>
        <w:pStyle w:val="Oeoaou"/>
        <w:spacing w:before="0" w:after="0"/>
      </w:pPr>
      <w:r>
        <w:t xml:space="preserve">Рожден от святотатственной, глупой Девы; </w:t>
      </w:r>
    </w:p>
    <w:p w:rsidR="00000000" w:rsidRDefault="00474D2C">
      <w:pPr>
        <w:pStyle w:val="Oeoaou"/>
        <w:spacing w:before="0" w:after="0"/>
      </w:pPr>
      <w:r>
        <w:t xml:space="preserve">Был прославлен человечеством и царствовал над ним, </w:t>
      </w:r>
    </w:p>
    <w:p w:rsidR="00000000" w:rsidRDefault="00474D2C">
      <w:pPr>
        <w:pStyle w:val="Oeoaou"/>
        <w:spacing w:before="0" w:after="0"/>
      </w:pPr>
      <w:r>
        <w:t xml:space="preserve">И поднялся к трону Всемогущего Бога, </w:t>
      </w:r>
    </w:p>
    <w:p w:rsidR="00000000" w:rsidRDefault="00474D2C">
      <w:pPr>
        <w:pStyle w:val="Oeoaou"/>
        <w:spacing w:before="0" w:after="0"/>
        <w:rPr>
          <w:spacing w:val="-2"/>
        </w:rPr>
      </w:pPr>
      <w:r>
        <w:rPr>
          <w:spacing w:val="-2"/>
        </w:rPr>
        <w:t>Где оттеснил его в сторону и откуда он оскорбляет живых и мер</w:t>
      </w:r>
      <w:r>
        <w:rPr>
          <w:spacing w:val="-2"/>
        </w:rPr>
        <w:t>т</w:t>
      </w:r>
      <w:r>
        <w:rPr>
          <w:spacing w:val="-2"/>
        </w:rPr>
        <w:t xml:space="preserve">вых; </w:t>
      </w:r>
    </w:p>
    <w:p w:rsidR="00000000" w:rsidRDefault="00474D2C">
      <w:pPr>
        <w:pStyle w:val="Oeoaou"/>
        <w:spacing w:before="0" w:after="0"/>
      </w:pPr>
      <w:r>
        <w:t xml:space="preserve">Я верю в Духа Зла; </w:t>
      </w:r>
    </w:p>
    <w:p w:rsidR="00000000" w:rsidRDefault="00474D2C">
      <w:pPr>
        <w:pStyle w:val="Oeoaou"/>
        <w:spacing w:before="0" w:after="0"/>
      </w:pPr>
      <w:r>
        <w:lastRenderedPageBreak/>
        <w:t xml:space="preserve">В Синагогу Сатаны; </w:t>
      </w:r>
    </w:p>
    <w:p w:rsidR="00000000" w:rsidRDefault="00474D2C">
      <w:pPr>
        <w:pStyle w:val="Oeoaou"/>
        <w:spacing w:before="0" w:after="0"/>
      </w:pPr>
      <w:r>
        <w:t>В союз бе</w:t>
      </w:r>
      <w:r>
        <w:t xml:space="preserve">знравственных; </w:t>
      </w:r>
    </w:p>
    <w:p w:rsidR="00000000" w:rsidRDefault="00474D2C">
      <w:pPr>
        <w:pStyle w:val="Oeoaou"/>
        <w:spacing w:before="0" w:after="0"/>
      </w:pPr>
      <w:r>
        <w:t xml:space="preserve">В гибель тела; </w:t>
      </w:r>
    </w:p>
    <w:p w:rsidR="00000000" w:rsidRDefault="00474D2C">
      <w:pPr>
        <w:pStyle w:val="Oeoaou"/>
        <w:spacing w:before="0"/>
      </w:pPr>
      <w:r>
        <w:t xml:space="preserve">И в смерть и в вечный Ад. </w:t>
      </w:r>
      <w:r>
        <w:rPr>
          <w:i/>
        </w:rPr>
        <w:t>Аминь”.</w:t>
      </w:r>
      <w:r>
        <w:t xml:space="preserve"> </w:t>
      </w:r>
    </w:p>
    <w:p w:rsidR="00000000" w:rsidRDefault="00474D2C">
      <w:r>
        <w:t>Это вызывает отвращение? Это кажется экстрав</w:t>
      </w:r>
      <w:r>
        <w:t>а</w:t>
      </w:r>
      <w:r>
        <w:t>гантным, грубым, кощунственным? Так слушайте. В Нью-Йорке 9 апреля 1877 года — так сказать, в последней че</w:t>
      </w:r>
      <w:r>
        <w:t>т</w:t>
      </w:r>
      <w:r>
        <w:t>верти того, что гордо называют столетием открытий и веком просвещения — были оглашены следующие ска</w:t>
      </w:r>
      <w:r>
        <w:t>н</w:t>
      </w:r>
      <w:r>
        <w:t xml:space="preserve">дальные идеи. Мы приводим цитату из сообщения газеты </w:t>
      </w:r>
      <w:r>
        <w:rPr>
          <w:i/>
        </w:rPr>
        <w:t>“Сан”</w:t>
      </w:r>
      <w:r>
        <w:t xml:space="preserve"> на следующее утро: </w:t>
      </w:r>
    </w:p>
    <w:p w:rsidR="00000000" w:rsidRDefault="00474D2C">
      <w:pPr>
        <w:pStyle w:val="Oeoaou"/>
        <w:spacing w:after="0"/>
      </w:pPr>
      <w:r>
        <w:t>“Баптистские проповедники вчера проводили собрание в церкви Маринеров, на улице Оливер. Присутствовало несколько и</w:t>
      </w:r>
      <w:r>
        <w:t xml:space="preserve">ностранных миссионеров. Достопочтимый Джон У. Сарлз из Бруклина прочел очерк, в котором он отстаивал утверждение, что </w:t>
      </w:r>
      <w:r>
        <w:rPr>
          <w:i/>
        </w:rPr>
        <w:t>все взрослые язычники, ум</w:t>
      </w:r>
      <w:r>
        <w:rPr>
          <w:i/>
        </w:rPr>
        <w:t>и</w:t>
      </w:r>
      <w:r>
        <w:rPr>
          <w:i/>
        </w:rPr>
        <w:t>рающие без познания Евангелия, обречены на вечное мучение.</w:t>
      </w:r>
      <w:r>
        <w:t xml:space="preserve"> Иначе, доказывал достопочтимый очеркист, </w:t>
      </w:r>
      <w:r>
        <w:rPr>
          <w:i/>
        </w:rPr>
        <w:t>Евангелие</w:t>
      </w:r>
      <w:r>
        <w:t xml:space="preserve"> не благословение, а проклятие; люди, которые распяли Христа, воздали ему по заслугам, и все строение данной в качестве откровения религии разваливается. </w:t>
      </w:r>
    </w:p>
    <w:p w:rsidR="00000000" w:rsidRDefault="00474D2C">
      <w:pPr>
        <w:pStyle w:val="Oeoaou"/>
        <w:spacing w:before="0" w:after="0"/>
      </w:pPr>
      <w:r>
        <w:t>Брат Стоддард, миссионер из Индии, одобрял взгляды бруклинск</w:t>
      </w:r>
      <w:r>
        <w:t>о</w:t>
      </w:r>
      <w:r>
        <w:t>го пастора. Индусы были великие грешники. О</w:t>
      </w:r>
      <w:r>
        <w:t>днажды, после его проп</w:t>
      </w:r>
      <w:r>
        <w:t>о</w:t>
      </w:r>
      <w:r>
        <w:t>веди на базарной площади, один брахман встал и сказал: “По части лг</w:t>
      </w:r>
      <w:r>
        <w:t>а</w:t>
      </w:r>
      <w:r>
        <w:t xml:space="preserve">нья мы, индусы, побиваем весь мир, но этот человек побивает нас. Как может он сказать, что Бог любит нас? Посмотрите на ядовитых змей, тигров, львов и различных опасных животных вокруг нас. Если Бог нас любит, то почему он не убирает их прочь?” </w:t>
      </w:r>
    </w:p>
    <w:p w:rsidR="00000000" w:rsidRDefault="00474D2C">
      <w:pPr>
        <w:pStyle w:val="Oeoaou"/>
        <w:spacing w:before="0"/>
      </w:pPr>
      <w:r>
        <w:t xml:space="preserve">Достопочтимый м-р Пиксли, из Гамильтона, штат Нью-Йорк, всем сердцем подписался под доктриной брата Сарлза, выраженной в его очерке, и потребовал 5000 долларов для подготовки </w:t>
      </w:r>
      <w:r>
        <w:t xml:space="preserve">молодых людей к служению Богу”. </w:t>
      </w:r>
    </w:p>
    <w:p w:rsidR="00000000" w:rsidRDefault="00474D2C">
      <w:r>
        <w:t>И такие люди — мы не хотим сказать “проповедуют” учение Иисуса так как это было бы оскорблением его п</w:t>
      </w:r>
      <w:r>
        <w:t>а</w:t>
      </w:r>
      <w:r>
        <w:t xml:space="preserve">мяти, но — получают </w:t>
      </w:r>
      <w:r>
        <w:rPr>
          <w:i/>
        </w:rPr>
        <w:t>плату</w:t>
      </w:r>
      <w:r>
        <w:t xml:space="preserve"> </w:t>
      </w:r>
      <w:r>
        <w:t>за проповедование его уч</w:t>
      </w:r>
      <w:r>
        <w:t>е</w:t>
      </w:r>
      <w:r>
        <w:t>ния! Можем ли мы удивляться, что разумные люди пре</w:t>
      </w:r>
      <w:r>
        <w:t>д</w:t>
      </w:r>
      <w:r>
        <w:t>почитают уничтожение вере, обремененной такой чуд</w:t>
      </w:r>
      <w:r>
        <w:t>о</w:t>
      </w:r>
      <w:r>
        <w:t>вищной доктриной? Мы сомневаемся, что какой-либо порядочный брахман признался бы в пороке лживости — это искусство культивируется только в тех частях Брита</w:t>
      </w:r>
      <w:r>
        <w:t>н</w:t>
      </w:r>
      <w:r>
        <w:t>ской Индии, где проживает большинство христиан.</w:t>
      </w:r>
      <w:r>
        <w:rPr>
          <w:rStyle w:val="a6"/>
        </w:rPr>
        <w:footnoteReference w:id="547"/>
      </w:r>
      <w:r>
        <w:t xml:space="preserve"> Но </w:t>
      </w:r>
      <w:r>
        <w:lastRenderedPageBreak/>
        <w:t>мы призываем любо</w:t>
      </w:r>
      <w:r>
        <w:t xml:space="preserve">го честного человека на этом белом свете сказать, считает ли он, что брахман был далек от истины, говоря о миссионере Стоддарде — “этот человек побивает всех нас” по части лжи. А что другое он мог сказать, если последний проповедовал им доктрину о </w:t>
      </w:r>
      <w:r>
        <w:rPr>
          <w:i/>
        </w:rPr>
        <w:t>ве</w:t>
      </w:r>
      <w:r>
        <w:rPr>
          <w:i/>
        </w:rPr>
        <w:t>ч</w:t>
      </w:r>
      <w:r>
        <w:rPr>
          <w:i/>
        </w:rPr>
        <w:t>ном мучении</w:t>
      </w:r>
      <w:r>
        <w:t xml:space="preserve"> только потому, что они прожили свою жизнь, не читав какой-то еврейской книги, о которой они ник</w:t>
      </w:r>
      <w:r>
        <w:t>о</w:t>
      </w:r>
      <w:r>
        <w:t>гда не слыхали, или не просили спасения у какого-то Хр</w:t>
      </w:r>
      <w:r>
        <w:t>и</w:t>
      </w:r>
      <w:r>
        <w:t>ста, о существовании которого они никогда и не подозр</w:t>
      </w:r>
      <w:r>
        <w:t>е</w:t>
      </w:r>
      <w:r>
        <w:t>вали! Но баптистским священникам, если им ну</w:t>
      </w:r>
      <w:r>
        <w:t>жны н</w:t>
      </w:r>
      <w:r>
        <w:t>е</w:t>
      </w:r>
      <w:r>
        <w:t>сколько тысяч долларов, приходится прибегать к ужасающим образам, чтобы подогреть сердце конгрег</w:t>
      </w:r>
      <w:r>
        <w:t>а</w:t>
      </w:r>
      <w:r>
        <w:t xml:space="preserve">ции. </w:t>
      </w:r>
    </w:p>
    <w:p w:rsidR="00000000" w:rsidRDefault="00474D2C">
      <w:r>
        <w:t>Как правило, мы воздерживаемся от высказывания нашего собственного опыта, когда мы можем призвать приемлемых свидетелей, и поэтому, прочитав бесчел</w:t>
      </w:r>
      <w:r>
        <w:t>о</w:t>
      </w:r>
      <w:r>
        <w:t>вечные замечания миссионера Стоддарда, мы попросили нашего знакомого, м-ра Уильяма Л. Д. О'Грейди</w:t>
      </w:r>
      <w:r>
        <w:rPr>
          <w:rStyle w:val="a6"/>
        </w:rPr>
        <w:footnoteReference w:id="548"/>
      </w:r>
      <w:r>
        <w:t xml:space="preserve"> выск</w:t>
      </w:r>
      <w:r>
        <w:t>а</w:t>
      </w:r>
      <w:r>
        <w:lastRenderedPageBreak/>
        <w:t>зать свое подлинное мнение о миссионерах. Отец и дед этого джентльмена были британскими офицерами, и он сам родился в Индии; в течение своей долгой жиз</w:t>
      </w:r>
      <w:r>
        <w:t>ни он имел возможность узнать, какое общее мнение сложилось среди англичан об этих пропагандистах религии. Ниж</w:t>
      </w:r>
      <w:r>
        <w:t>е</w:t>
      </w:r>
      <w:r>
        <w:t xml:space="preserve">следующее является его сообщением в ответ на наше письмо: </w:t>
      </w:r>
    </w:p>
    <w:p w:rsidR="00000000" w:rsidRDefault="00474D2C">
      <w:pPr>
        <w:pStyle w:val="Oeoaou"/>
        <w:spacing w:after="0"/>
      </w:pPr>
      <w:r>
        <w:t xml:space="preserve">“Вы спрашиваете каково мое мнение о христианских миссионерах в Индии. В течение всех тех лет, которые я там провел, я никогда ни с одним из них не разговаривал. Они не были в обществе и, судя по тому, что я слышал об их деяниях и также сам мог видеть — нечего этому удивляться. </w:t>
      </w:r>
      <w:r>
        <w:rPr>
          <w:i/>
        </w:rPr>
        <w:t>Их влияние на туземцев плохое.</w:t>
      </w:r>
      <w:r>
        <w:t xml:space="preserve"> Их новообращенные — недостойные л</w:t>
      </w:r>
      <w:r>
        <w:t xml:space="preserve">юди и, как правило, из низшего класса; </w:t>
      </w:r>
      <w:r>
        <w:rPr>
          <w:i/>
        </w:rPr>
        <w:t xml:space="preserve">притом они не становятся лучше от этого обращения. </w:t>
      </w:r>
      <w:r>
        <w:t>Ни одна респектабельная семья не наймет слуг-христиан. Они лгут, они воруют, они грязны — а нео</w:t>
      </w:r>
      <w:r>
        <w:t>п</w:t>
      </w:r>
      <w:r>
        <w:t>рятность, определенно, не является индусским пороком; они пьют — а никакой приличный туземец какой-либо другой веры никогда не прик</w:t>
      </w:r>
      <w:r>
        <w:t>а</w:t>
      </w:r>
      <w:r>
        <w:t>сается к опьяняющим напиткам; они являются отверженными собстве</w:t>
      </w:r>
      <w:r>
        <w:t>н</w:t>
      </w:r>
      <w:r>
        <w:t xml:space="preserve">ного народа и презираемы всеми. Их новые учителя подают им плохие примеры. Разглагольствуя перед париями о том, что Бог не делает </w:t>
      </w:r>
      <w:r>
        <w:t>разл</w:t>
      </w:r>
      <w:r>
        <w:t>и</w:t>
      </w:r>
      <w:r>
        <w:t>чий между людьми, они невыносимо хвастают, когда какой-либо сби</w:t>
      </w:r>
      <w:r>
        <w:t>в</w:t>
      </w:r>
      <w:r>
        <w:t>шийся с пути брахман, очень часто с небезупречной репутацией, через какие-то длительные промежутки времени попадает в лапы этих лицем</w:t>
      </w:r>
      <w:r>
        <w:t>е</w:t>
      </w:r>
      <w:r>
        <w:t xml:space="preserve">ров. </w:t>
      </w:r>
    </w:p>
    <w:p w:rsidR="00000000" w:rsidRDefault="00474D2C">
      <w:pPr>
        <w:pStyle w:val="Oeoaou"/>
        <w:spacing w:before="0" w:after="0"/>
      </w:pPr>
      <w:r>
        <w:t>Миссионеры получают очень маленькое жалованье — как публично засвидетельствовано в протоколах обществ, которые их посылают; но каким-то необъяснимым образом они ухитряются жить так же широко, как чиновники, получающие в десять раз больше их. Когда они возвр</w:t>
      </w:r>
      <w:r>
        <w:t>а</w:t>
      </w:r>
      <w:r>
        <w:t>щаются на родину восстанавливать свое здоровь</w:t>
      </w:r>
      <w:r>
        <w:t>е, расшатанное, как они заверяют, их непосильными трудами, — что они могут позволить себе, по-видимому, довольно часто, в то время как это не по карману даже людям, считающимся богаче их, — они рассказывают ребяческие басни с трибун, выставляют напоказ идолов, якобы добытых с огромными трудностями, что совершенно абсурдно, и рассказывают о своих псевдо-лишениях, которые потрясающи, но не соответствуют действительности с начала до конца. Я сам жил в Индии несколько лет, и почти все мои кровные родственники п</w:t>
      </w:r>
      <w:r>
        <w:t>ровели и будут проводить там лучшие годы своей жизни. Мне знакомы сотни британских чиновников, и я никогда не слышал от них ни одного похвального слова о миссионерах. Туземцы любого общественного положения смотрят на них с величайшим пр</w:t>
      </w:r>
      <w:r>
        <w:t>е</w:t>
      </w:r>
      <w:r>
        <w:t>зрением, хотя страдают от хронического раздражения вследствие их высокомерной агрессивности; и британское правительство, которое продолжает вносить вклады в пагоды, гарантированные Восточно-</w:t>
      </w:r>
      <w:r>
        <w:lastRenderedPageBreak/>
        <w:t>Индийской Компанией, и которое поддерживает стоящее вне сект обр</w:t>
      </w:r>
      <w:r>
        <w:t>а</w:t>
      </w:r>
      <w:r>
        <w:t>зование, — не оказыв</w:t>
      </w:r>
      <w:r>
        <w:t xml:space="preserve">ает им никакой моральной поддержки. Будучи защищены от личного насилия, они воют и лают как на туземцев, так и на европейцев наподобие плохо выдержанных дворняжек. Часто будучи набираемы из худших представителей богословского фанатизма, они считаются вредоносными всеми сторонами. Их яростная, безрассудная, вульгарная и оскорбительная пропаганда вызвала великий мятеж 1857 года. Они — отвратительные обманщики. </w:t>
      </w:r>
    </w:p>
    <w:p w:rsidR="00000000" w:rsidRDefault="00474D2C">
      <w:pPr>
        <w:pStyle w:val="Oeoaou"/>
        <w:spacing w:before="0" w:after="0"/>
        <w:jc w:val="right"/>
      </w:pPr>
      <w:r>
        <w:rPr>
          <w:i/>
        </w:rPr>
        <w:t>Л. Д. О'Грейди.</w:t>
      </w:r>
    </w:p>
    <w:p w:rsidR="00000000" w:rsidRDefault="00474D2C">
      <w:pPr>
        <w:pStyle w:val="Oeoaou"/>
        <w:spacing w:before="0"/>
      </w:pPr>
      <w:r>
        <w:t xml:space="preserve">НЬЮ-ЙОРК, 12 июня, 1877”. </w:t>
      </w:r>
    </w:p>
    <w:p w:rsidR="00000000" w:rsidRDefault="00474D2C">
      <w:r>
        <w:t>Поэтому новый символ веры, с которого мы начали эту глав</w:t>
      </w:r>
      <w:r>
        <w:t>у, каким бы грубым он ни казался, воплощает в себе самую суть церковного верования, как его прививают ее миссионеры. Считается менее нечестивым, менее н</w:t>
      </w:r>
      <w:r>
        <w:t>е</w:t>
      </w:r>
      <w:r>
        <w:t>верным сомневаться в личном существовании Святого Духа или в равной божественности Иисуса и Бога, чем ставить под вопрос личность Дьявола. Но заключение Кохелета почти забыто.</w:t>
      </w:r>
      <w:r>
        <w:rPr>
          <w:rStyle w:val="a6"/>
        </w:rPr>
        <w:footnoteReference w:id="549"/>
      </w:r>
      <w:r>
        <w:t xml:space="preserve"> Кто когда-либо цитирует зол</w:t>
      </w:r>
      <w:r>
        <w:t>о</w:t>
      </w:r>
      <w:r>
        <w:t>тые слова пророка Михея</w:t>
      </w:r>
      <w:r>
        <w:rPr>
          <w:rStyle w:val="a6"/>
        </w:rPr>
        <w:footnoteReference w:id="550"/>
      </w:r>
      <w:r>
        <w:t xml:space="preserve"> или заботится о толковании закона, как он был дан самим Иисусом [</w:t>
      </w:r>
      <w:r>
        <w:rPr>
          <w:i/>
        </w:rPr>
        <w:t>Матфей</w:t>
      </w:r>
      <w:r>
        <w:t xml:space="preserve">, XVII, 37-40]? “Яблоко” мишени современного христианства </w:t>
      </w:r>
      <w:r>
        <w:t xml:space="preserve">заключается в простой фразе — “бойся Дьявола”. </w:t>
      </w:r>
    </w:p>
    <w:p w:rsidR="00000000" w:rsidRDefault="00474D2C">
      <w:r>
        <w:t>Католическое духовенство и некоторые из мирских сторонников римско-католической церкви все больше борются за существование Сатаны и его бесов. Если де Мюссе с таким неослабным рвением утверждает объе</w:t>
      </w:r>
      <w:r>
        <w:t>к</w:t>
      </w:r>
      <w:r>
        <w:t>тивную реальность спиритических феноменов, то это п</w:t>
      </w:r>
      <w:r>
        <w:t>о</w:t>
      </w:r>
      <w:r>
        <w:t>тому, что по его мнению, последние являются наиболее убедительным доказательством работы Дьявола. Этот шевалье более католик, чем сам Папа; его логика и выв</w:t>
      </w:r>
      <w:r>
        <w:t>о</w:t>
      </w:r>
      <w:r>
        <w:t>ды из никогда не существовавших и не установленных пред</w:t>
      </w:r>
      <w:r>
        <w:t>посылок уникальны, и еще раз доказывают, что пре</w:t>
      </w:r>
      <w:r>
        <w:t>д</w:t>
      </w:r>
      <w:r>
        <w:t>лагаемый нами символ веры как раз является тем, кот</w:t>
      </w:r>
      <w:r>
        <w:t>о</w:t>
      </w:r>
      <w:r>
        <w:t xml:space="preserve">рый наиболее красноречиво выражает католическую веру. </w:t>
      </w:r>
    </w:p>
    <w:p w:rsidR="00000000" w:rsidRDefault="00474D2C">
      <w:pPr>
        <w:pStyle w:val="Oeoaou"/>
      </w:pPr>
      <w:r>
        <w:t>“Если магия и спиритизм”, — говорит от, — “были бы только х</w:t>
      </w:r>
      <w:r>
        <w:t>и</w:t>
      </w:r>
      <w:r>
        <w:t xml:space="preserve">мерами, нам пришлось бы навеки распрощаться со всеми восставшими ангелами, тревожащими сейчас мир; ведь тогда у нас </w:t>
      </w:r>
      <w:r>
        <w:rPr>
          <w:i/>
        </w:rPr>
        <w:t>больше не было бы здесь демонов... А если мы утеряем наших демонов, мы также</w:t>
      </w:r>
      <w:r>
        <w:t xml:space="preserve"> </w:t>
      </w:r>
      <w:r>
        <w:lastRenderedPageBreak/>
        <w:t>УТЕРЯЕМ НАШЕГО СПАСИТЕЛЯ. Ибо — от кого нас спасать пришел тот Спаситель? И тогда — не было бы больше И</w:t>
      </w:r>
      <w:r>
        <w:t xml:space="preserve">скупителя, ибо от кого или от чего мог бы тот Искупитель искупать нас? Следовательно, </w:t>
      </w:r>
      <w:r>
        <w:rPr>
          <w:i/>
        </w:rPr>
        <w:t>не было бы больше христианства</w:t>
      </w:r>
      <w:r>
        <w:t>!!” [</w:t>
      </w:r>
      <w:r>
        <w:rPr>
          <w:b/>
        </w:rPr>
        <w:t>100</w:t>
      </w:r>
      <w:r>
        <w:t xml:space="preserve">, c. 12, </w:t>
      </w:r>
      <w:r>
        <w:rPr>
          <w:i/>
        </w:rPr>
        <w:t>Предисловие</w:t>
      </w:r>
      <w:r>
        <w:t xml:space="preserve">]. </w:t>
      </w:r>
    </w:p>
    <w:p w:rsidR="00000000" w:rsidRDefault="00474D2C">
      <w:r>
        <w:t>О, Святой Отец Зла, Святой Сатана! Мы умоляем т</w:t>
      </w:r>
      <w:r>
        <w:t>е</w:t>
      </w:r>
      <w:r>
        <w:t>бя — не покидай таких благочестивых христиан как ш</w:t>
      </w:r>
      <w:r>
        <w:t>е</w:t>
      </w:r>
      <w:r>
        <w:t xml:space="preserve">валье де Мюссе и некоторые баптистские духовники!! </w:t>
      </w:r>
    </w:p>
    <w:p w:rsidR="00000000" w:rsidRDefault="00474D2C">
      <w:r>
        <w:t>С нашей стороны мы хотели бы напомнить мудрые слова Дж. К. Колкухуна [</w:t>
      </w:r>
      <w:r>
        <w:rPr>
          <w:b/>
        </w:rPr>
        <w:t>604</w:t>
      </w:r>
      <w:r>
        <w:t xml:space="preserve">], который говорит, что </w:t>
      </w:r>
    </w:p>
    <w:p w:rsidR="00000000" w:rsidRDefault="00474D2C">
      <w:pPr>
        <w:pStyle w:val="Oeoaou"/>
      </w:pPr>
      <w:r>
        <w:t>“те люди, которые в наше время принимают доктрину о Дьяволе в строго буквальном и персональном приложении, кажется,</w:t>
      </w:r>
      <w:r>
        <w:t xml:space="preserve"> не отдают себе отчета, что они, в действительности, являются многобожниками, язы</w:t>
      </w:r>
      <w:r>
        <w:t>ч</w:t>
      </w:r>
      <w:r>
        <w:t xml:space="preserve">никами и идолопоклонниками”. </w:t>
      </w:r>
    </w:p>
    <w:p w:rsidR="00000000" w:rsidRDefault="00474D2C">
      <w:r>
        <w:t>Стремясь к превосходству во всем над древними р</w:t>
      </w:r>
      <w:r>
        <w:t>е</w:t>
      </w:r>
      <w:r>
        <w:t xml:space="preserve">лигиями, христиане претендуют на открытие Дьявола, официально признанного церковью. Иисус был первым, кто употребил слово “легион”, говоря о них, и это есть то основание, на котором де Мюссе защищает свою позицию в одном из своих демонологических трудов. </w:t>
      </w:r>
    </w:p>
    <w:p w:rsidR="00000000" w:rsidRDefault="00474D2C">
      <w:pPr>
        <w:pStyle w:val="Oeoaou"/>
      </w:pPr>
      <w:r>
        <w:t>“</w:t>
      </w:r>
      <w:r>
        <w:t xml:space="preserve">Позднее”, — говорит он, — “когда Синагога </w:t>
      </w:r>
      <w:r>
        <w:rPr>
          <w:i/>
        </w:rPr>
        <w:t>угасла,</w:t>
      </w:r>
      <w:r>
        <w:t xml:space="preserve"> передав свое наследство в руки Христа, родили</w:t>
      </w:r>
      <w:r>
        <w:t xml:space="preserve">сь на свет и </w:t>
      </w:r>
      <w:r>
        <w:rPr>
          <w:i/>
        </w:rPr>
        <w:t>просияли</w:t>
      </w:r>
      <w:r>
        <w:t xml:space="preserve"> отцы церкви, которых некоторые люди, вследствие редкого и поразительного невеж</w:t>
      </w:r>
      <w:r>
        <w:t>е</w:t>
      </w:r>
      <w:r>
        <w:t xml:space="preserve">ства, обвинили в том, что свои идеи о духах тьмы они заимствовали от теургов”. </w:t>
      </w:r>
    </w:p>
    <w:p w:rsidR="00000000" w:rsidRDefault="00474D2C">
      <w:r>
        <w:t>Три умышленные, осязаемые и легко опровергаемые ошибки — чтоб не сказать более крепкого слова — поя</w:t>
      </w:r>
      <w:r>
        <w:t>в</w:t>
      </w:r>
      <w:r>
        <w:t xml:space="preserve">ляются в этих нескольких вышеприведенных строчках. Во-первых, Синагога — далеко от того, чтобы </w:t>
      </w:r>
      <w:r>
        <w:rPr>
          <w:i/>
        </w:rPr>
        <w:t>уга</w:t>
      </w:r>
      <w:r>
        <w:rPr>
          <w:i/>
        </w:rPr>
        <w:t>с</w:t>
      </w:r>
      <w:r>
        <w:rPr>
          <w:i/>
        </w:rPr>
        <w:t>нуть</w:t>
      </w:r>
      <w:r>
        <w:t> — и ныне процветает почти в каждом городе Евр</w:t>
      </w:r>
      <w:r>
        <w:t>о</w:t>
      </w:r>
      <w:r>
        <w:t>пы, Америки и Азии; и изо всех церквей в христианских городах она лучше всех обес</w:t>
      </w:r>
      <w:r>
        <w:t>печена и лучше посещается. Далее — в то время как никто не станет отрицать, что много христианских отцов родилось на свет (исключая, разумеется, тех двенадцати выдуманных римских еписк</w:t>
      </w:r>
      <w:r>
        <w:t>о</w:t>
      </w:r>
      <w:r>
        <w:t>пов, которые вообще никогда не рождались), каждый ч</w:t>
      </w:r>
      <w:r>
        <w:t>е</w:t>
      </w:r>
      <w:r>
        <w:t>ловек, кто потрудится прочесть труды платоников старой Академии, которые были теургами до Ямвлиха, — узнает в них источник христианской демонологии, так же как и ангелологии, аллегорическое значение которой было по</w:t>
      </w:r>
      <w:r>
        <w:t>л</w:t>
      </w:r>
      <w:r>
        <w:t>ностью искажено этими отцами. Затем, вряд ли можно согласить</w:t>
      </w:r>
      <w:r>
        <w:t xml:space="preserve">ся, что вышеупомянутые отцы когда-либо </w:t>
      </w:r>
      <w:r>
        <w:rPr>
          <w:i/>
        </w:rPr>
        <w:t>сияли,</w:t>
      </w:r>
      <w:r>
        <w:t xml:space="preserve"> </w:t>
      </w:r>
      <w:r>
        <w:lastRenderedPageBreak/>
        <w:t>за исключением, может быть, в блеске их чрезвычайного невежества. Достопочтимый д-р Шакфорд, потративший лучшую часть своей жизни на попытки примирить их противоречия и нелепости, в конечном счете был выну</w:t>
      </w:r>
      <w:r>
        <w:t>ж</w:t>
      </w:r>
      <w:r>
        <w:t>ден в отчаянии отказаться от всей этой затеи. Невежество последователей Платона должно, действительно, пок</w:t>
      </w:r>
      <w:r>
        <w:t>а</w:t>
      </w:r>
      <w:r>
        <w:t>заться редким и поразительным по сравнению с неизм</w:t>
      </w:r>
      <w:r>
        <w:t>е</w:t>
      </w:r>
      <w:r>
        <w:t>римой глубиной Августина, “гиганта мысли и эрудиции”, отвергавшего шарообразность Земли — ибо, если эт</w:t>
      </w:r>
      <w:r>
        <w:t>о так, то это не позволило бы жителям противоположного пол</w:t>
      </w:r>
      <w:r>
        <w:t>у</w:t>
      </w:r>
      <w:r>
        <w:t>шария увидеть Господа Христа, когда тот спускался бы с небес во время второго пришествия; или с глубиною Ла</w:t>
      </w:r>
      <w:r>
        <w:t>к</w:t>
      </w:r>
      <w:r>
        <w:t>танция, который с благочестивым ужасом отвергает т</w:t>
      </w:r>
      <w:r>
        <w:t>а</w:t>
      </w:r>
      <w:r>
        <w:t>кую же теорию Плиния на том замечательном основании, что тогда деревьям по ту сторону Земли пришлось бы расти верхушками вниз, и людям пришлось бы ходить головами вниз; или с глубиною Козьмы Индикоплюста, чья ортодоксальная система географии забальзамирована в его “Христианской топографии”; ил</w:t>
      </w:r>
      <w:r>
        <w:t>и, наконец, с глуб</w:t>
      </w:r>
      <w:r>
        <w:t>и</w:t>
      </w:r>
      <w:r>
        <w:t>ною Бeды, уверявшего мир, что небеса “охлаждаются л</w:t>
      </w:r>
      <w:r>
        <w:t>е</w:t>
      </w:r>
      <w:r>
        <w:t>дяной водой, чтобы не загореться” [</w:t>
      </w:r>
      <w:r>
        <w:rPr>
          <w:b/>
        </w:rPr>
        <w:t>48</w:t>
      </w:r>
      <w:r>
        <w:t xml:space="preserve">], — это, должно быть, особая милость Провидения, чтобы предотвратить воспламенение небес от сияния их учености! </w:t>
      </w:r>
    </w:p>
    <w:p w:rsidR="00000000" w:rsidRDefault="00474D2C">
      <w:r>
        <w:t>Как бы то ни было, эти сияющие отцы несомненно заимствовали свои понятия о “духах тьмы” от еврейских каббалистов и языческих теургов с тою, однако, разницей, что они исказили и превзошли по нелепости все, что к</w:t>
      </w:r>
      <w:r>
        <w:t>о</w:t>
      </w:r>
      <w:r>
        <w:t>гда-либо создала самая дикая фантазия индусской, греч</w:t>
      </w:r>
      <w:r>
        <w:t>е</w:t>
      </w:r>
      <w:r>
        <w:t>ской и римской черни. Нет</w:t>
      </w:r>
      <w:r>
        <w:t xml:space="preserve"> ни одной концепции дэва в персидском пандемониуме даже наполовину столь нес</w:t>
      </w:r>
      <w:r>
        <w:t>о</w:t>
      </w:r>
      <w:r>
        <w:t xml:space="preserve">образной, как </w:t>
      </w:r>
      <w:r>
        <w:rPr>
          <w:i/>
        </w:rPr>
        <w:t>инкуб</w:t>
      </w:r>
      <w:r>
        <w:t xml:space="preserve"> де Мюссе, переделанный с Август</w:t>
      </w:r>
      <w:r>
        <w:t>и</w:t>
      </w:r>
      <w:r>
        <w:t xml:space="preserve">на. Тифон, символически изображаемый как </w:t>
      </w:r>
      <w:r>
        <w:rPr>
          <w:i/>
        </w:rPr>
        <w:t>осел</w:t>
      </w:r>
      <w:r>
        <w:t xml:space="preserve"> пок</w:t>
      </w:r>
      <w:r>
        <w:t>а</w:t>
      </w:r>
      <w:r>
        <w:t>жется философом по сравнению с дьяволом, которого нормандский крестьянин поймал в замочной скважине; и это определенно не Ахриман и не индусский Вритра, к</w:t>
      </w:r>
      <w:r>
        <w:t>о</w:t>
      </w:r>
      <w:r>
        <w:t>торые стали бы убегать в ярости и панике, когда к ним обратился бы местный Лютер со словами “Святой Сат</w:t>
      </w:r>
      <w:r>
        <w:t>а</w:t>
      </w:r>
      <w:r>
        <w:t xml:space="preserve">на”! </w:t>
      </w:r>
    </w:p>
    <w:p w:rsidR="00000000" w:rsidRDefault="00474D2C">
      <w:r>
        <w:t>Дьявол есть гений-покровитель богословского хр</w:t>
      </w:r>
      <w:r>
        <w:t>и</w:t>
      </w:r>
      <w:r>
        <w:t xml:space="preserve">стианства. Настолько </w:t>
      </w:r>
      <w:r>
        <w:t>“святым и почитаемым является его имя” по современным понятиям, что считается неблаг</w:t>
      </w:r>
      <w:r>
        <w:t>о</w:t>
      </w:r>
      <w:r>
        <w:lastRenderedPageBreak/>
        <w:t>воспитанностью его произнесение — разве только иногда с церковной кафедры. Точно так же в древние времена было незаконно произносить священные имена или пол</w:t>
      </w:r>
      <w:r>
        <w:t>ь</w:t>
      </w:r>
      <w:r>
        <w:t>зоваться языком мистерий, за исключением священных монастырей. Мы едва ли знаем имена самофракийских богов, и не можем назвать точное число кабиров. Египт</w:t>
      </w:r>
      <w:r>
        <w:t>я</w:t>
      </w:r>
      <w:r>
        <w:t>не считали кощунством произнесение титулов богов св</w:t>
      </w:r>
      <w:r>
        <w:t>о</w:t>
      </w:r>
      <w:r>
        <w:t xml:space="preserve">их тайных обрядов. Даже теперь брахман произносит слог </w:t>
      </w:r>
      <w:r>
        <w:rPr>
          <w:i/>
        </w:rPr>
        <w:t>Ом</w:t>
      </w:r>
      <w:r>
        <w:t xml:space="preserve"> тольк</w:t>
      </w:r>
      <w:r>
        <w:t>о в негласной мысли, и также раввин — Непр</w:t>
      </w:r>
      <w:r>
        <w:t>о</w:t>
      </w:r>
      <w:r>
        <w:t xml:space="preserve">износимое Имя, </w:t>
      </w:r>
      <w:r>
        <w:rPr>
          <w:vertAlign w:val="subscript"/>
        </w:rPr>
        <w:fldChar w:fldCharType="begin"/>
      </w:r>
      <w:r w:rsidR="00A13E63">
        <w:rPr>
          <w:vertAlign w:val="subscript"/>
        </w:rPr>
        <w:instrText xml:space="preserve"> INCLUDEPICTURE "c:\\FTMP\\iehova.gif" \* MERGEFORMAT \d \z </w:instrText>
      </w:r>
      <w:r>
        <w:rPr>
          <w:vertAlign w:val="subscript"/>
        </w:rPr>
        <w:fldChar w:fldCharType="end"/>
      </w:r>
      <w:r>
        <w:t>. Вот почему мы, непроявляющие подо</w:t>
      </w:r>
      <w:r>
        <w:t>б</w:t>
      </w:r>
      <w:r>
        <w:t>ного почитания, были заведены в заблуждение, ошибочно называя имена ХИСИРИС и ИАВА, вследствие непр</w:t>
      </w:r>
      <w:r>
        <w:t>а</w:t>
      </w:r>
      <w:r>
        <w:t>вильного произношения, Озирисом и Иеговой. И можно будет ощутить, что подобный ореол обаяния как бы нач</w:t>
      </w:r>
      <w:r>
        <w:t>и</w:t>
      </w:r>
      <w:r>
        <w:t>нает образовываться вокруг имени того темного персон</w:t>
      </w:r>
      <w:r>
        <w:t>а</w:t>
      </w:r>
      <w:r>
        <w:t>жа, о котором мы здесь говорим, и наше фамильярное обращение с этим именем, весьма возможно, шокирует своеобразную чувствите</w:t>
      </w:r>
      <w:r>
        <w:t>льность многих, которые почтут свободное упоминание имени Дьявола кощунством — грехом из грехов, который “никогда не простится”.</w:t>
      </w:r>
      <w:r>
        <w:rPr>
          <w:rStyle w:val="a6"/>
        </w:rPr>
        <w:footnoteReference w:id="551"/>
      </w:r>
      <w:r>
        <w:t xml:space="preserve"> </w:t>
      </w:r>
    </w:p>
    <w:p w:rsidR="00000000" w:rsidRDefault="00474D2C">
      <w:pPr>
        <w:rPr>
          <w:spacing w:val="-2"/>
        </w:rPr>
      </w:pPr>
      <w:r>
        <w:rPr>
          <w:spacing w:val="-2"/>
        </w:rPr>
        <w:t>Несколько лет тому назад один знакомый автора п</w:t>
      </w:r>
      <w:r>
        <w:rPr>
          <w:spacing w:val="-2"/>
        </w:rPr>
        <w:t>о</w:t>
      </w:r>
      <w:r>
        <w:rPr>
          <w:spacing w:val="-2"/>
        </w:rPr>
        <w:t xml:space="preserve">местил в газете статью, доказывая, что </w:t>
      </w:r>
      <w:r>
        <w:rPr>
          <w:i/>
          <w:spacing w:val="-2"/>
        </w:rPr>
        <w:t>diabolos</w:t>
      </w:r>
      <w:r>
        <w:rPr>
          <w:spacing w:val="-2"/>
        </w:rPr>
        <w:t xml:space="preserve"> или Сат</w:t>
      </w:r>
      <w:r>
        <w:rPr>
          <w:spacing w:val="-2"/>
        </w:rPr>
        <w:t>а</w:t>
      </w:r>
      <w:r>
        <w:rPr>
          <w:spacing w:val="-2"/>
        </w:rPr>
        <w:t>на Нового Завета означает олицетворение абстрактной идеи, а не личность. Ему ответил священник, который закончил свой ответ осуждающим выражением: “Боюсь, что он отрицает своего Спасителя”. В своем возражении тот защищался: “О, нет! Я только отрицал Дьявола”. Но священник не в</w:t>
      </w:r>
      <w:r>
        <w:rPr>
          <w:spacing w:val="-2"/>
        </w:rPr>
        <w:t>идел в этом разницы. Согласно его взгляду на эту проблему, отрицание личного объективного сущ</w:t>
      </w:r>
      <w:r>
        <w:rPr>
          <w:spacing w:val="-2"/>
        </w:rPr>
        <w:t>е</w:t>
      </w:r>
      <w:r>
        <w:rPr>
          <w:spacing w:val="-2"/>
        </w:rPr>
        <w:t xml:space="preserve">ствования Дьявола само по себе уже было “прегрешением против Святого Духа”. </w:t>
      </w:r>
    </w:p>
    <w:p w:rsidR="00000000" w:rsidRDefault="00474D2C">
      <w:r>
        <w:t>Это необходимое Зло, удостоенное эпитета “Отца Лжи”, по уверениям духовенства было основателем всех мировых религий древних времен и всех ересей или, ве</w:t>
      </w:r>
      <w:r>
        <w:t>р</w:t>
      </w:r>
      <w:r>
        <w:t xml:space="preserve">нее, неортодоксальностей более поздних периодов, так же как и </w:t>
      </w:r>
      <w:r>
        <w:rPr>
          <w:i/>
        </w:rPr>
        <w:t>Deus ex Machina</w:t>
      </w:r>
      <w:r>
        <w:t xml:space="preserve"> современного спиритуализма. В возражениях, которые мы выдвигаем против такого мн</w:t>
      </w:r>
      <w:r>
        <w:t>е</w:t>
      </w:r>
      <w:r>
        <w:lastRenderedPageBreak/>
        <w:t>ния, мы отрицаем наличие напа</w:t>
      </w:r>
      <w:r>
        <w:t>дения на истинную рел</w:t>
      </w:r>
      <w:r>
        <w:t>и</w:t>
      </w:r>
      <w:r>
        <w:t>гию или искреннее благочестие. Мы только ведем пол</w:t>
      </w:r>
      <w:r>
        <w:t>е</w:t>
      </w:r>
      <w:r>
        <w:t>мику с человеческими догмами. Возможно, что занимаясь этим, мы напоминаем собою Дон Кихота, так как они — только ветряные мельницы. Тем не менее не забудем, что они послужили предлогом к убиению более пятидесяти миллионов человеческих существ с тех пор, как были провозглашены слова: “ЛЮБИТЕ ВРАГОВ ВАШИХ” [</w:t>
      </w:r>
      <w:r>
        <w:rPr>
          <w:i/>
        </w:rPr>
        <w:t>Матфей</w:t>
      </w:r>
      <w:r>
        <w:t xml:space="preserve">, V, 44]. </w:t>
      </w:r>
    </w:p>
    <w:p w:rsidR="00000000" w:rsidRDefault="00474D2C">
      <w:r>
        <w:t>Теперь уже нам поздно ожидать, что христианское духовенство сведет на нет и исправит сделанное ею. Ставка их слишко</w:t>
      </w:r>
      <w:r>
        <w:t>м высока. Если бы христианская це</w:t>
      </w:r>
      <w:r>
        <w:t>р</w:t>
      </w:r>
      <w:r>
        <w:t>ковь отказалась, или даже только внесла изменения в до</w:t>
      </w:r>
      <w:r>
        <w:t>г</w:t>
      </w:r>
      <w:r>
        <w:t>му антропоморфического дьявола, это было бы подобно вырыванию основной карты из-под карточного домика. Вся постройка рухнула бы. Священники, которым мы намекали на это, отдавали себе отчет, что после того, как они откажутся от Сатаны, как личного дьявола, догма об Иисусе Христе, как о втором божестве их троицы, поте</w:t>
      </w:r>
      <w:r>
        <w:t>р</w:t>
      </w:r>
      <w:r>
        <w:t>пит ту же самую катастрофу. Каким бы невероятным или даже ужасающим это ни показалось. Римская церковь об</w:t>
      </w:r>
      <w:r>
        <w:t>основывает свою доктрину о божественности Христа целиком на сатанизме падшего архангела. У нас есть св</w:t>
      </w:r>
      <w:r>
        <w:t>и</w:t>
      </w:r>
      <w:r>
        <w:t>детельство Отца Вентуры, который провозглашает жи</w:t>
      </w:r>
      <w:r>
        <w:t>з</w:t>
      </w:r>
      <w:r>
        <w:t xml:space="preserve">ненную важность этой догмы для католиков. </w:t>
      </w:r>
    </w:p>
    <w:p w:rsidR="00000000" w:rsidRDefault="00474D2C">
      <w:r>
        <w:t>Достопочтимый Отец Вентура, блестящий экс-генерал театинов, удостоверяет, что шевалье де Мюссе своим трактатом “Moeurs et Pratiques des De</w:t>
      </w:r>
      <w:r>
        <w:t>mons” [</w:t>
      </w:r>
      <w:r>
        <w:rPr>
          <w:b/>
        </w:rPr>
        <w:t>101</w:t>
      </w:r>
      <w:r>
        <w:t>] заслужил признание человечества, а еще больше Святе</w:t>
      </w:r>
      <w:r>
        <w:t>й</w:t>
      </w:r>
      <w:r>
        <w:t>шей католической и равноапостольной церкви. С таким поручителем благородный шевалье, это будет ощутимо, “говорит к</w:t>
      </w:r>
      <w:r>
        <w:t xml:space="preserve">ак человек, обладающий авторитетом”. Он ясно утверждает, что </w:t>
      </w:r>
      <w:r>
        <w:rPr>
          <w:i/>
        </w:rPr>
        <w:t>за своего Спасителя мы всецело в долгу перед Дьяволом и его ангелами; и что если бы не они — у нас не было бы ни Искупителя, ни христианства.</w:t>
      </w:r>
      <w:r>
        <w:t xml:space="preserve"> </w:t>
      </w:r>
    </w:p>
    <w:p w:rsidR="00000000" w:rsidRDefault="00474D2C">
      <w:r>
        <w:t xml:space="preserve">Много устремленных и серьезных душ возмущались по поводу чудовищной догмы Жана Кальвина, родича Папы из Женевы, что </w:t>
      </w:r>
      <w:r>
        <w:rPr>
          <w:i/>
        </w:rPr>
        <w:t>грех является необходимой прич</w:t>
      </w:r>
      <w:r>
        <w:rPr>
          <w:i/>
        </w:rPr>
        <w:t>и</w:t>
      </w:r>
      <w:r>
        <w:rPr>
          <w:i/>
        </w:rPr>
        <w:t>ной величайшего блага.</w:t>
      </w:r>
      <w:r>
        <w:t xml:space="preserve"> Тем не менее, ее поддерживали посредством такой же логики, как у де Мюссе и иллюс</w:t>
      </w:r>
      <w:r>
        <w:t>т</w:t>
      </w:r>
      <w:r>
        <w:t xml:space="preserve">рировали теми же самыми догмами. Предание Иисуса, </w:t>
      </w:r>
      <w:r>
        <w:lastRenderedPageBreak/>
        <w:t>богоче</w:t>
      </w:r>
      <w:r>
        <w:t>ловека, смерти на кресте было наиболее чудови</w:t>
      </w:r>
      <w:r>
        <w:t>щ</w:t>
      </w:r>
      <w:r>
        <w:t>ным преступлением на свете, но все же оно было необх</w:t>
      </w:r>
      <w:r>
        <w:t>о</w:t>
      </w:r>
      <w:r>
        <w:t>димо, чтобы человечество — те, кому была предопред</w:t>
      </w:r>
      <w:r>
        <w:t>е</w:t>
      </w:r>
      <w:r>
        <w:t>лена вечная жизнь — было спасено. Д'Обинье приводит цитату Мартина Лютера из канона и описывает его во</w:t>
      </w:r>
      <w:r>
        <w:t>с</w:t>
      </w:r>
      <w:r>
        <w:t xml:space="preserve">клицающим в экстатическом восторге: </w:t>
      </w:r>
      <w:r>
        <w:rPr>
          <w:i/>
        </w:rPr>
        <w:t>“O beata culpa, qui talem meruisti redemptorem!”</w:t>
      </w:r>
      <w:r>
        <w:t xml:space="preserve"> О, благословенный грех, который заслужил такого Искупителя! Теперь нам стан</w:t>
      </w:r>
      <w:r>
        <w:t>о</w:t>
      </w:r>
      <w:r>
        <w:t>вится ясно, что та догма, которая показалась нам такой чудовищной, в конце концов одинаково являет</w:t>
      </w:r>
      <w:r>
        <w:t>ся доктр</w:t>
      </w:r>
      <w:r>
        <w:t>и</w:t>
      </w:r>
      <w:r>
        <w:t xml:space="preserve">ной папы римского, Кальвина и Лютера — что эти три суть одно. </w:t>
      </w:r>
    </w:p>
    <w:p w:rsidR="00000000" w:rsidRDefault="00474D2C">
      <w:r>
        <w:t xml:space="preserve">Магомет и его ученики, высоко чтившие Иисуса, как пророка, замечает Элифас Леви, бывало произносили, говоря о христианах, следующие замечательные слова: </w:t>
      </w:r>
    </w:p>
    <w:p w:rsidR="00000000" w:rsidRDefault="00474D2C">
      <w:pPr>
        <w:pStyle w:val="Oeoaou"/>
      </w:pPr>
      <w:r>
        <w:t>“Иисус из Назарета действительно был истинным пророком Аллаха и великим человеком; но увы! однажды его ученики сошли с ума и сд</w:t>
      </w:r>
      <w:r>
        <w:t>е</w:t>
      </w:r>
      <w:r>
        <w:t xml:space="preserve">лали из него бога”. </w:t>
      </w:r>
    </w:p>
    <w:p w:rsidR="00000000" w:rsidRDefault="00474D2C">
      <w:r>
        <w:t xml:space="preserve">Макс Мюллер любезно добавляет: </w:t>
      </w:r>
    </w:p>
    <w:p w:rsidR="00000000" w:rsidRDefault="00474D2C">
      <w:pPr>
        <w:pStyle w:val="Oeoaou"/>
      </w:pPr>
      <w:r>
        <w:t xml:space="preserve">“Это было ошибкой отцов раннего христианства — рассматривать языческих богов как демонов и злых духов, и </w:t>
      </w:r>
      <w:r>
        <w:t>мы должны позаботиться, чтобы не повторить той же самой ошибки в отношении индусских б</w:t>
      </w:r>
      <w:r>
        <w:t>о</w:t>
      </w:r>
      <w:r>
        <w:t>гов”.</w:t>
      </w:r>
      <w:r>
        <w:rPr>
          <w:rStyle w:val="a6"/>
        </w:rPr>
        <w:footnoteReference w:id="552"/>
      </w:r>
      <w:r>
        <w:t xml:space="preserve"> </w:t>
      </w:r>
    </w:p>
    <w:p w:rsidR="00000000" w:rsidRDefault="00474D2C">
      <w:pPr>
        <w:pStyle w:val="BodyText2"/>
      </w:pPr>
      <w:r>
        <w:t>Но нам представляют Сатану как поддержку и гла</w:t>
      </w:r>
      <w:r>
        <w:t>в</w:t>
      </w:r>
      <w:r>
        <w:t xml:space="preserve">ную опору духовенства — наподобие Атласа, держащего на своих плечах христианские небеса и космос. Если он падет, тогда, по их мнению, все потеряно, и снова должен наступить хаос. </w:t>
      </w:r>
    </w:p>
    <w:p w:rsidR="00000000" w:rsidRDefault="00474D2C">
      <w:r>
        <w:t>Эта догма о Дьяволе и искуплении, кажется, обосн</w:t>
      </w:r>
      <w:r>
        <w:t>о</w:t>
      </w:r>
      <w:r>
        <w:t xml:space="preserve">вана на двух отрывках из Нового Завета: </w:t>
      </w:r>
    </w:p>
    <w:p w:rsidR="00000000" w:rsidRDefault="00474D2C">
      <w:pPr>
        <w:pStyle w:val="Oeoaou"/>
      </w:pPr>
      <w:r>
        <w:t>“Для сего-то и явился Сын Божий, чтобы разрушить дела диавола” [</w:t>
      </w:r>
      <w:r>
        <w:rPr>
          <w:i/>
        </w:rPr>
        <w:t>1 Послание Иоанна</w:t>
      </w:r>
      <w:r>
        <w:t>, III, 8]. “И произ</w:t>
      </w:r>
      <w:r>
        <w:t>ошла на небе война: Михаил и А</w:t>
      </w:r>
      <w:r>
        <w:t>н</w:t>
      </w:r>
      <w:r>
        <w:t xml:space="preserve">гелы его воевали против дракона; и дракон и ангелы его воевали </w:t>
      </w:r>
      <w:r>
        <w:rPr>
          <w:i/>
        </w:rPr>
        <w:t>против них</w:t>
      </w:r>
      <w:r>
        <w:t>, но не устояли, и не нашлось уже для них места на небе. И низвержен был великий дракон, древний змий, называемый диаволом и сатаною, обольщающий всю вселенную” [</w:t>
      </w:r>
      <w:r>
        <w:rPr>
          <w:i/>
        </w:rPr>
        <w:t>Откровение</w:t>
      </w:r>
      <w:r>
        <w:t xml:space="preserve">, XII, 7]. </w:t>
      </w:r>
    </w:p>
    <w:p w:rsidR="00000000" w:rsidRDefault="00474D2C">
      <w:r>
        <w:lastRenderedPageBreak/>
        <w:t>Давайте тогда исследуем древние теогонии, чтобы удостовериться, что подразумевалось под этими замеч</w:t>
      </w:r>
      <w:r>
        <w:t>а</w:t>
      </w:r>
      <w:r>
        <w:t xml:space="preserve">тельными выражениями. </w:t>
      </w:r>
    </w:p>
    <w:p w:rsidR="00000000" w:rsidRDefault="00474D2C">
      <w:r>
        <w:t xml:space="preserve">Первый вопрос  — действительно ли термин </w:t>
      </w:r>
      <w:r>
        <w:rPr>
          <w:i/>
        </w:rPr>
        <w:t>Дьявол,</w:t>
      </w:r>
      <w:r>
        <w:t xml:space="preserve"> как он здесь применяется, представляет злобное божес</w:t>
      </w:r>
      <w:r>
        <w:t xml:space="preserve">тво христиан, или же он представляет антагонистическую слепую силу — темную сторону природы. Под последней мы не должны понимать проявление какого-либо злого принципа, который является </w:t>
      </w:r>
      <w:r>
        <w:rPr>
          <w:i/>
        </w:rPr>
        <w:t>malum in se,</w:t>
      </w:r>
      <w:r>
        <w:t xml:space="preserve"> но только тень Света, так сказать. Теории каббалистов объясняют ее, как силу, которая антагонистична, но в то же самое время существенна для жизненности, выявления и энергичности принципа добра. Растения погибли бы в их первой стадии существования, если бы их держали выставленными под постоянным светом солнца; но</w:t>
      </w:r>
      <w:r>
        <w:t>чь, чередующаяся с днем, существенна для их здорового роста и развития. Доброта, подобным же образом, быстро перестала бы быть таковой, если бы не сменялась ее противоположностью. В челов</w:t>
      </w:r>
      <w:r>
        <w:t>е</w:t>
      </w:r>
      <w:r>
        <w:t>ческой натуре зло обозначает антагонизм материи к д</w:t>
      </w:r>
      <w:r>
        <w:t>у</w:t>
      </w:r>
      <w:r>
        <w:t>ховному, и каждый соответственно тем очищается. В космосе должно сохраниться равновесие, действие двух противоположностей создает гармонию, подобно центр</w:t>
      </w:r>
      <w:r>
        <w:t>о</w:t>
      </w:r>
      <w:r>
        <w:t>стремительной и центробежной силам, и они необходимы одна другой. Если одну из них приостановить, действие другой сейч</w:t>
      </w:r>
      <w:r>
        <w:t xml:space="preserve">ас же станет разрушительным. </w:t>
      </w:r>
    </w:p>
    <w:p w:rsidR="00000000" w:rsidRDefault="00474D2C">
      <w:r>
        <w:t xml:space="preserve">Это олицетворение, обозначенное именем </w:t>
      </w:r>
      <w:r>
        <w:rPr>
          <w:i/>
        </w:rPr>
        <w:t>Сатана,</w:t>
      </w:r>
      <w:r>
        <w:t xml:space="preserve"> должно рассматриваться с трех различных точек зрения: Ветхого Завета, христианских отцов и древнего неевре</w:t>
      </w:r>
      <w:r>
        <w:t>й</w:t>
      </w:r>
      <w:r>
        <w:t>ского язычества. Полагают, что он представлен в образе Змия в саду Эдема; тем не менее эпитет Сатана нигде в еврейских Священных Писаниях не применяется ни к той, ни к другой разновидности змей. Медному Змию Моисея израильтяне поклонялись, как богу,</w:t>
      </w:r>
      <w:r>
        <w:rPr>
          <w:rStyle w:val="a6"/>
        </w:rPr>
        <w:footnoteReference w:id="553"/>
      </w:r>
      <w:r>
        <w:t xml:space="preserve"> так как он был си</w:t>
      </w:r>
      <w:r>
        <w:t>м</w:t>
      </w:r>
      <w:r>
        <w:lastRenderedPageBreak/>
        <w:t>волом Эсмуна-Асклепия, финикийского Иао. Действ</w:t>
      </w:r>
      <w:r>
        <w:t>и</w:t>
      </w:r>
      <w:r>
        <w:t>тельно, хар</w:t>
      </w:r>
      <w:r>
        <w:t>актер самого Сатаны представлен в “Первой книге Летописи” в действии подстрекательства царя Д</w:t>
      </w:r>
      <w:r>
        <w:t>а</w:t>
      </w:r>
      <w:r>
        <w:t>вида к счислению израильского народа; но это есть п</w:t>
      </w:r>
      <w:r>
        <w:t>о</w:t>
      </w:r>
      <w:r>
        <w:t>ступок, в другом месте особо приписанный самому Иег</w:t>
      </w:r>
      <w:r>
        <w:t>о</w:t>
      </w:r>
      <w:r>
        <w:t>ве.</w:t>
      </w:r>
      <w:r>
        <w:rPr>
          <w:rStyle w:val="a6"/>
        </w:rPr>
        <w:footnoteReference w:id="554"/>
      </w:r>
      <w:r>
        <w:t xml:space="preserve"> Вывод неизбежен, что эти два, Сатана и Иегова, рассматривались как идентичные. </w:t>
      </w:r>
    </w:p>
    <w:p w:rsidR="00000000" w:rsidRDefault="00474D2C">
      <w:r>
        <w:t xml:space="preserve">Другое упоминание Сатаны можно найти в </w:t>
      </w:r>
      <w:r>
        <w:rPr>
          <w:i/>
        </w:rPr>
        <w:t>“Прор</w:t>
      </w:r>
      <w:r>
        <w:rPr>
          <w:i/>
        </w:rPr>
        <w:t>о</w:t>
      </w:r>
      <w:r>
        <w:rPr>
          <w:i/>
        </w:rPr>
        <w:t>чествах Захарии”.</w:t>
      </w:r>
      <w:r>
        <w:t xml:space="preserve"> Эта книга была написана в период, последовавший за еврейской колонизацией Палестины и, следовательно, вполне можно предположить, что асидеане принесли это олицетворен</w:t>
      </w:r>
      <w:r>
        <w:t>ие туда с Востока. Хорошо и</w:t>
      </w:r>
      <w:r>
        <w:t>з</w:t>
      </w:r>
      <w:r>
        <w:t>вестно, что эта община сектантов была глубоко пропитана маздеанскими идеями, и что они представляли Архимана или Анра-Манью под божественными именами Сирии. Сиф или Сат-ан, бог хититов и гиксосов, и Веель-Зевув бог-оракул, пост-греческий Аполлон. Пророк начал свой труд в Иудее во втором году царствования Дария Гиста</w:t>
      </w:r>
      <w:r>
        <w:t>с</w:t>
      </w:r>
      <w:r>
        <w:t xml:space="preserve">па, восстановителя маздеянского культа. Свою встречу с Сатаной он описывает так: </w:t>
      </w:r>
    </w:p>
    <w:p w:rsidR="00000000" w:rsidRDefault="00474D2C">
      <w:pPr>
        <w:pStyle w:val="Oeoaou"/>
      </w:pPr>
      <w:r>
        <w:t>“Он показал мне Иисуса Навина, великого иерея, стоящего перед ангелом Господним, и С</w:t>
      </w:r>
      <w:r>
        <w:t>атану, стоящего по правую руку его, чтобы противодействовать ему. И сказал Господь Сатане: “Господь да запретит тебе, о, Сатана; даже Господь, избравший Иерусалим, да запретит тебе; не головня ли это, исторгнутая из огня?”</w:t>
      </w:r>
      <w:r>
        <w:rPr>
          <w:rStyle w:val="a6"/>
        </w:rPr>
        <w:footnoteReference w:id="555"/>
      </w:r>
      <w:r>
        <w:t xml:space="preserve"> </w:t>
      </w:r>
    </w:p>
    <w:p w:rsidR="00000000" w:rsidRDefault="00474D2C">
      <w:r>
        <w:t>Мы полагаем, что абзац, который мы сейчас процит</w:t>
      </w:r>
      <w:r>
        <w:t>и</w:t>
      </w:r>
      <w:r>
        <w:t xml:space="preserve">ровали, символичен. В Новом Завете имеются два намека на то, что это действительно так. “Соборное послание Иуды” ссылается на него на следующем своеобразном языке: </w:t>
      </w:r>
    </w:p>
    <w:p w:rsidR="00000000" w:rsidRDefault="00474D2C">
      <w:pPr>
        <w:pStyle w:val="Oeoaou"/>
      </w:pPr>
      <w:r>
        <w:t>“Михаил Архангел, когда говорил с диаволом, споря о Моисеевом теле, не см</w:t>
      </w:r>
      <w:r>
        <w:t>ел произнесть укоризненного суда (</w:t>
      </w:r>
      <w:r>
        <w:rPr>
          <w:sz w:val="20"/>
        </w:rPr>
        <w:t>χρΐσιν έπεγκεΐν βλασφημίας</w:t>
      </w:r>
      <w:r>
        <w:t>), но сказал: “Да запретит тебе Господь”.” [</w:t>
      </w:r>
      <w:r>
        <w:rPr>
          <w:i/>
        </w:rPr>
        <w:t>Иуда,</w:t>
      </w:r>
      <w:r>
        <w:t xml:space="preserve"> 9]. </w:t>
      </w:r>
    </w:p>
    <w:p w:rsidR="00000000" w:rsidRDefault="00474D2C">
      <w:r>
        <w:lastRenderedPageBreak/>
        <w:t xml:space="preserve">Таким образом, архангел Михаил упоминается как тождественный с </w:t>
      </w:r>
      <w:r>
        <w:rPr>
          <w:position w:val="-4"/>
          <w:vertAlign w:val="subscript"/>
        </w:rPr>
        <w:fldChar w:fldCharType="begin"/>
      </w:r>
      <w:r w:rsidR="00A13E63">
        <w:rPr>
          <w:position w:val="-4"/>
          <w:vertAlign w:val="subscript"/>
        </w:rPr>
        <w:instrText xml:space="preserve"> INCLUDEPICTURE "c:\\FTMP\\iehova.gif" \* MERGEFORMAT \d \z </w:instrText>
      </w:r>
      <w:r>
        <w:rPr>
          <w:position w:val="-4"/>
          <w:vertAlign w:val="subscript"/>
        </w:rPr>
        <w:fldChar w:fldCharType="end"/>
      </w:r>
      <w:r>
        <w:t>, Господом или ангелом Господа из предшествующей цитаты, и этим показано, что еврейский Иегова обладал двойным характером, секретным и проя</w:t>
      </w:r>
      <w:r>
        <w:t>в</w:t>
      </w:r>
      <w:r>
        <w:t>ленным в качестве ангела Господа или Михаила-архангела. Сопоставление этих двух отрывков делает я</w:t>
      </w:r>
      <w:r>
        <w:t>с</w:t>
      </w:r>
      <w:r>
        <w:t>ным, что “тело Моисея”, над которым они соперничали, была П</w:t>
      </w:r>
      <w:r>
        <w:t>алестина, которая, как “страна хеттов”,</w:t>
      </w:r>
      <w:r>
        <w:rPr>
          <w:rStyle w:val="a6"/>
        </w:rPr>
        <w:footnoteReference w:id="556"/>
      </w:r>
      <w:r>
        <w:t xml:space="preserve"> была особым владением Сифа, их местного божества</w:t>
      </w:r>
      <w:r>
        <w:rPr>
          <w:rStyle w:val="a6"/>
        </w:rPr>
        <w:footnoteReference w:id="557"/>
      </w:r>
      <w:r>
        <w:t xml:space="preserve"> Мих</w:t>
      </w:r>
      <w:r>
        <w:t>а</w:t>
      </w:r>
      <w:r>
        <w:t>ил, в качестве поборника культа Иеговы, соперничал с Дьяволом или Противником, но оставлял вынесение пр</w:t>
      </w:r>
      <w:r>
        <w:t>и</w:t>
      </w:r>
      <w:r>
        <w:t xml:space="preserve">говора своему главе. </w:t>
      </w:r>
    </w:p>
    <w:p w:rsidR="00000000" w:rsidRDefault="00474D2C">
      <w:r>
        <w:t>Велиал не признан имеющим право ни на звание б</w:t>
      </w:r>
      <w:r>
        <w:t>о</w:t>
      </w:r>
      <w:r>
        <w:t xml:space="preserve">га, ни дьявола. Термин </w:t>
      </w:r>
      <w:r>
        <w:rPr>
          <w:position w:val="-4"/>
        </w:rPr>
        <w:fldChar w:fldCharType="begin"/>
      </w:r>
      <w:r w:rsidR="00A13E63">
        <w:rPr>
          <w:position w:val="-4"/>
        </w:rPr>
        <w:instrText xml:space="preserve"> INCLUDEPICTURE "c:\\FTMP\\velial.gif" \* MERGEFORMAT \d \z </w:instrText>
      </w:r>
      <w:r>
        <w:rPr>
          <w:position w:val="-4"/>
        </w:rPr>
        <w:fldChar w:fldCharType="end"/>
      </w:r>
      <w:r>
        <w:t xml:space="preserve">, ВЕЛИАЛ, определен в еврейском лексиконе как означающий разрушение, расточительство, бесполезность; и фраза </w:t>
      </w:r>
      <w:r>
        <w:rPr>
          <w:position w:val="-4"/>
          <w:vertAlign w:val="subscript"/>
        </w:rPr>
        <w:fldChar w:fldCharType="begin"/>
      </w:r>
      <w:r w:rsidR="00A13E63">
        <w:rPr>
          <w:position w:val="-4"/>
          <w:vertAlign w:val="subscript"/>
        </w:rPr>
        <w:instrText xml:space="preserve"> INCLUDEPICTURE "c:\\FTMP\\ais_veli.gif" \* MERGEFORMAT \d \z </w:instrText>
      </w:r>
      <w:r>
        <w:rPr>
          <w:position w:val="-4"/>
          <w:vertAlign w:val="subscript"/>
        </w:rPr>
        <w:fldChar w:fldCharType="end"/>
      </w:r>
      <w:r>
        <w:t>, АИС-ВЕЛИАЛ, или Велиал-человек озн</w:t>
      </w:r>
      <w:r>
        <w:t>ачает расточительного, никуда негодного ч</w:t>
      </w:r>
      <w:r>
        <w:t>е</w:t>
      </w:r>
      <w:r>
        <w:t>ловека. Если Велиал должен быть персонифицирован, чтобы угодить нашим религиозным друзьям, мы были бы обязаны сделать его совершенно отличающимся от Сат</w:t>
      </w:r>
      <w:r>
        <w:t>а</w:t>
      </w:r>
      <w:r>
        <w:t>ны и считать его своего рода спиритуалистическим “Д</w:t>
      </w:r>
      <w:r>
        <w:t>и</w:t>
      </w:r>
      <w:r>
        <w:t>акка”. Однако, демонографы, насчитывающие девять о</w:t>
      </w:r>
      <w:r>
        <w:t>т</w:t>
      </w:r>
      <w:r>
        <w:t xml:space="preserve">дельных степеней демонов, делают из него главу третьего класса — группы чертенят, озорников и бездельников. </w:t>
      </w:r>
    </w:p>
    <w:p w:rsidR="00000000" w:rsidRDefault="00474D2C">
      <w:r>
        <w:t>Асмодей совсем не еврейский дух, его происхождение чисто персидское. Бриэл, автор “Hercule et Cacus”, док</w:t>
      </w:r>
      <w:r>
        <w:t>а</w:t>
      </w:r>
      <w:r>
        <w:t>зывает, что он есть парсийский Эшем-Дэв, или Аэшма-Дэв, злой дух похотливости, который, по словам Макса Мюллера, “упоминается несколько раз в “Авесте” как один из Дэвов,</w:t>
      </w:r>
      <w:r>
        <w:rPr>
          <w:rStyle w:val="a6"/>
        </w:rPr>
        <w:footnoteReference w:id="558"/>
      </w:r>
      <w:r>
        <w:t xml:space="preserve"> первоначально богов, потом ставших злыми духами”. </w:t>
      </w:r>
    </w:p>
    <w:p w:rsidR="00000000" w:rsidRDefault="00474D2C">
      <w:pPr>
        <w:rPr>
          <w:spacing w:val="-4"/>
        </w:rPr>
      </w:pPr>
      <w:r>
        <w:rPr>
          <w:spacing w:val="-4"/>
        </w:rPr>
        <w:lastRenderedPageBreak/>
        <w:t>Самаэль есть Сатана; но Брайан и многие другие автор</w:t>
      </w:r>
      <w:r>
        <w:rPr>
          <w:spacing w:val="-4"/>
        </w:rPr>
        <w:t>и</w:t>
      </w:r>
      <w:r>
        <w:rPr>
          <w:spacing w:val="-4"/>
        </w:rPr>
        <w:t>теты доказывают, что это есть имя “Симоуна” — ветра пу</w:t>
      </w:r>
      <w:r>
        <w:rPr>
          <w:spacing w:val="-4"/>
        </w:rPr>
        <w:t>с</w:t>
      </w:r>
      <w:r>
        <w:rPr>
          <w:spacing w:val="-4"/>
        </w:rPr>
        <w:t>тыни [</w:t>
      </w:r>
      <w:r>
        <w:rPr>
          <w:b/>
          <w:spacing w:val="-4"/>
        </w:rPr>
        <w:t>606</w:t>
      </w:r>
      <w:r>
        <w:rPr>
          <w:spacing w:val="-4"/>
        </w:rPr>
        <w:t xml:space="preserve">], и Симоуна называют Атабул-ос или Диаболос. </w:t>
      </w:r>
    </w:p>
    <w:p w:rsidR="00000000" w:rsidRDefault="00474D2C">
      <w:r>
        <w:t>Плутарх говорит, что под Тифоном подразумевалось все яростное, буйное, беспорядочное. Разлив Нила еги</w:t>
      </w:r>
      <w:r>
        <w:t>п</w:t>
      </w:r>
      <w:r>
        <w:t xml:space="preserve">тяне называли Тифоном. </w:t>
      </w:r>
      <w:r>
        <w:t xml:space="preserve">Нижний Египет очень плоский, и любая возвышенность, воздвигнутая вдоль реки, чтобы оберечься от частых наводнений, называлась Тифонием или </w:t>
      </w:r>
      <w:r>
        <w:rPr>
          <w:i/>
        </w:rPr>
        <w:t>Тафосом;</w:t>
      </w:r>
      <w:r>
        <w:t xml:space="preserve"> отсюда происхождение Тифона. Плутарх, который был суровым, ортодоксальным греком, и никогда не отличался чрезмерной лестью к египтянам, свидетел</w:t>
      </w:r>
      <w:r>
        <w:t>ь</w:t>
      </w:r>
      <w:r>
        <w:t>ствует в своей книге “Изида и Озирис” о том факте, что египтяне не только были далеки от поклонения Дьяволу (в чем христиане их обвиняли), но больше презирали Тиф</w:t>
      </w:r>
      <w:r>
        <w:t>о</w:t>
      </w:r>
      <w:r>
        <w:t>на, чем страшились его. В качестве символа противоде</w:t>
      </w:r>
      <w:r>
        <w:t>й</w:t>
      </w:r>
      <w:r>
        <w:t>ств</w:t>
      </w:r>
      <w:r>
        <w:t>ующей, упрямой силы природы, они считали его бе</w:t>
      </w:r>
      <w:r>
        <w:t>д</w:t>
      </w:r>
      <w:r>
        <w:t>ным, борющимся, полумертвым божеством. Таким обр</w:t>
      </w:r>
      <w:r>
        <w:t>а</w:t>
      </w:r>
      <w:r>
        <w:t xml:space="preserve">зом мы видим, что даже в те отдаленные времена люди уже были </w:t>
      </w:r>
      <w:r>
        <w:rPr>
          <w:i/>
        </w:rPr>
        <w:t>слишком просвещены, чтобы поверить в личн</w:t>
      </w:r>
      <w:r>
        <w:rPr>
          <w:i/>
        </w:rPr>
        <w:t>о</w:t>
      </w:r>
      <w:r>
        <w:rPr>
          <w:i/>
        </w:rPr>
        <w:t>го дьявола.</w:t>
      </w:r>
      <w:r>
        <w:t xml:space="preserve"> Так как Тифон был изображен в одном из св</w:t>
      </w:r>
      <w:r>
        <w:t>о</w:t>
      </w:r>
      <w:r>
        <w:t>их символов в виде осла на празднике жертв солнцу, то египетские жрецы увещевали верных поклонников не носить на своих телах золотых украшений из страха д</w:t>
      </w:r>
      <w:r>
        <w:t>а</w:t>
      </w:r>
      <w:r>
        <w:t xml:space="preserve">вать корм </w:t>
      </w:r>
      <w:r>
        <w:rPr>
          <w:i/>
        </w:rPr>
        <w:t>ослу!</w:t>
      </w:r>
      <w:r>
        <w:t xml:space="preserve"> [</w:t>
      </w:r>
      <w:r>
        <w:rPr>
          <w:b/>
        </w:rPr>
        <w:t>14</w:t>
      </w:r>
      <w:r>
        <w:t xml:space="preserve">, XXX, XXXI] </w:t>
      </w:r>
    </w:p>
    <w:p w:rsidR="00000000" w:rsidRDefault="00474D2C">
      <w:r>
        <w:t>За три с половиной века до Христа, Платон выразил свое мнение о зле, г</w:t>
      </w:r>
      <w:r>
        <w:t xml:space="preserve">оворя, что “в материи существует слепая, упрямая сила, которая противится воле Великого Строителя”. Эта слепая сила под христианским влиянием была превращена в видящую и несущую ответственность; он была превращена в Сатану! </w:t>
      </w:r>
    </w:p>
    <w:p w:rsidR="00000000" w:rsidRDefault="00474D2C">
      <w:r>
        <w:lastRenderedPageBreak/>
        <w:t>Едва ли можно сомневаться в его тождественности с Тифоном после прочтения повествования в “Книге Иова” о его появлении вместе с сынами Божьими перед Госп</w:t>
      </w:r>
      <w:r>
        <w:t>о</w:t>
      </w:r>
      <w:r>
        <w:t xml:space="preserve">дом. Он обвиняет Иова в готовности проклясть Господа в лицо после достаточного раздражения. Так и Тифон в египетской “Книге Мертвых” </w:t>
      </w:r>
      <w:r>
        <w:t>фигурирует в качестве о</w:t>
      </w:r>
      <w:r>
        <w:t>б</w:t>
      </w:r>
      <w:r>
        <w:t xml:space="preserve">винителя. Подобие простирается даже до имен, так как одно из имен Тифона было </w:t>
      </w:r>
      <w:r>
        <w:rPr>
          <w:i/>
        </w:rPr>
        <w:t>Сет</w:t>
      </w:r>
      <w:r>
        <w:t xml:space="preserve"> или </w:t>
      </w:r>
      <w:r>
        <w:rPr>
          <w:i/>
        </w:rPr>
        <w:t xml:space="preserve">Сиф, </w:t>
      </w:r>
      <w:r>
        <w:t>а Сатан на е</w:t>
      </w:r>
      <w:r>
        <w:t>в</w:t>
      </w:r>
      <w:r>
        <w:t xml:space="preserve">рейском языке значит противник. На арабском языке это слово есть </w:t>
      </w:r>
      <w:r>
        <w:rPr>
          <w:i/>
        </w:rPr>
        <w:t>Шатана</w:t>
      </w:r>
      <w:r>
        <w:t> — быть против, преследовать, и М</w:t>
      </w:r>
      <w:r>
        <w:t>а</w:t>
      </w:r>
      <w:r>
        <w:t>нефо говорит, что он предательски умертвил Озириса и вступил в союз с семитами (израэлитами). Может быть, отсюда произошел миф, рассказанный Плутархом, что из сражения между Гором и Тифоном, Тифон, охваченный страхом по поводу беды, им наделанной, “бежал семь дней на осле и, убе</w:t>
      </w:r>
      <w:r>
        <w:t xml:space="preserve">гая, зачал мальчиков Иеросолумоса и Иудайоса (Иерусалим и Иудея)”. </w:t>
      </w:r>
    </w:p>
    <w:p w:rsidR="00000000" w:rsidRDefault="00474D2C">
      <w:r>
        <w:t>Ссылаясь на одно заклинание Тифона-Сифа, профе</w:t>
      </w:r>
      <w:r>
        <w:t>с</w:t>
      </w:r>
      <w:r>
        <w:t>сор Рьювенс говорит, что египтяне поклонялись Тифону в образе осла, и, по его мнению, “Сиф постепенно появл</w:t>
      </w:r>
      <w:r>
        <w:t>я</w:t>
      </w:r>
      <w:r>
        <w:t>ется среди семитов в качестве заднего плана их религио</w:t>
      </w:r>
      <w:r>
        <w:t>з</w:t>
      </w:r>
      <w:r>
        <w:t>ного сознания” [</w:t>
      </w:r>
      <w:r>
        <w:rPr>
          <w:b/>
        </w:rPr>
        <w:t>370</w:t>
      </w:r>
      <w:r>
        <w:t>, с. 434]. Имя этого осла на коптском языке, АО, есть фонетическое ИАО, и, следовательно, это животное становится символом, построенным на игре слов. Таким образом, Сатан является более поздним со</w:t>
      </w:r>
      <w:r>
        <w:t>з</w:t>
      </w:r>
      <w:r>
        <w:t>данием — он возник</w:t>
      </w:r>
      <w:r>
        <w:t xml:space="preserve"> из чересчур перегретой фантазии отцов церкви. По какой-то превратности судьбы, которой боги подвергаются наравне со смертными, Тифон-Сиф слетел с высокого положения обожествляемого сына Ад</w:t>
      </w:r>
      <w:r>
        <w:t>а</w:t>
      </w:r>
      <w:r>
        <w:t>ма Кадмона в унизительное положение подчиненного духа, мифического демона — осла. Религиозные расколы столь же несвободны от болезненной мелочности и мст</w:t>
      </w:r>
      <w:r>
        <w:t>и</w:t>
      </w:r>
      <w:r>
        <w:t>тельных чувств человечества, как партийные ссоры м</w:t>
      </w:r>
      <w:r>
        <w:t>и</w:t>
      </w:r>
      <w:r>
        <w:t>рян. Яркий пример вышесказанного мы находим в случае зороастрийской реформы, когда магианизм отделялся от старой веры</w:t>
      </w:r>
      <w:r>
        <w:t xml:space="preserve"> брахманов. Светлые дэвы Вед в результате религиозной реформы Зороастра превратились в даэвов, или злых духов “Авесты”. Даже сияющий бог Индра был далеко отброшен в темную тень</w:t>
      </w:r>
      <w:r>
        <w:rPr>
          <w:rStyle w:val="a6"/>
        </w:rPr>
        <w:footnoteReference w:id="559"/>
      </w:r>
      <w:r>
        <w:t xml:space="preserve"> для того, чтобы явить в </w:t>
      </w:r>
      <w:r>
        <w:lastRenderedPageBreak/>
        <w:t>более ярком свете Ахура-Мазду, мудрое верховное бож</w:t>
      </w:r>
      <w:r>
        <w:t>е</w:t>
      </w:r>
      <w:r>
        <w:t xml:space="preserve">ство. </w:t>
      </w:r>
    </w:p>
    <w:p w:rsidR="00000000" w:rsidRDefault="00474D2C">
      <w:r>
        <w:t>Странный почет, каковой офиты оказывали змию, к</w:t>
      </w:r>
      <w:r>
        <w:t>о</w:t>
      </w:r>
      <w:r>
        <w:t>торый представлял Христа, может стать менее непоня</w:t>
      </w:r>
      <w:r>
        <w:t>т</w:t>
      </w:r>
      <w:r>
        <w:t>ным, если только исследователи будут помнить, что во всех веках змий был символом божественной мудрости, которая убивает для того, чтобы снова воскресит</w:t>
      </w:r>
      <w:r>
        <w:t>ь, разр</w:t>
      </w:r>
      <w:r>
        <w:t>у</w:t>
      </w:r>
      <w:r>
        <w:t>шает, чтобы построить лучшее. Моисей представлен как потомок Леви, змииного племени. Гаутама Будда прои</w:t>
      </w:r>
      <w:r>
        <w:t>с</w:t>
      </w:r>
      <w:r>
        <w:t>ходит от змииной династии через род царей Нагов (зм</w:t>
      </w:r>
      <w:r>
        <w:t>и</w:t>
      </w:r>
      <w:r>
        <w:t>ев), которые царствовали в Магадхе. Гермес, или бог Т</w:t>
      </w:r>
      <w:r>
        <w:t>а</w:t>
      </w:r>
      <w:r>
        <w:t xml:space="preserve">авт (Тот), в своем змиином символе есть Тет; и, согласно легендам офитов, Иисус или Христос родился от змея (божественной мудрости, или Святого Духа), т. е. стал Сыном Божиим через свое посвящение в “науку змей”. Вишну, тождественный с египетским Нефом, покоится на небесном </w:t>
      </w:r>
      <w:r>
        <w:rPr>
          <w:i/>
        </w:rPr>
        <w:t>семиглавом</w:t>
      </w:r>
      <w:r>
        <w:t xml:space="preserve"> змие. </w:t>
      </w:r>
    </w:p>
    <w:p w:rsidR="00000000" w:rsidRDefault="00474D2C">
      <w:r>
        <w:t>К</w:t>
      </w:r>
      <w:r>
        <w:t>расный или огненный дракон древних времен сл</w:t>
      </w:r>
      <w:r>
        <w:t>у</w:t>
      </w:r>
      <w:r>
        <w:t>жил военным знаменем ассирийцев. Кир заимствовал его от них, когда Персия начала свое господство. Затем ри</w:t>
      </w:r>
      <w:r>
        <w:t>м</w:t>
      </w:r>
      <w:r>
        <w:t>ляне и византийцы приняли его, и таким образом “вел</w:t>
      </w:r>
      <w:r>
        <w:t>и</w:t>
      </w:r>
      <w:r>
        <w:t>кий красный дракон”, послужив в качестве символа Вав</w:t>
      </w:r>
      <w:r>
        <w:t>и</w:t>
      </w:r>
      <w:r>
        <w:t>лону и Ниневии, стал символом Рима.</w:t>
      </w:r>
      <w:r>
        <w:rPr>
          <w:rStyle w:val="a6"/>
        </w:rPr>
        <w:footnoteReference w:id="560"/>
      </w:r>
      <w:r>
        <w:t xml:space="preserve"> </w:t>
      </w:r>
    </w:p>
    <w:p w:rsidR="00000000" w:rsidRDefault="00474D2C">
      <w:r>
        <w:t>Искушение или испытание</w:t>
      </w:r>
      <w:r>
        <w:rPr>
          <w:rStyle w:val="a6"/>
        </w:rPr>
        <w:footnoteReference w:id="561"/>
      </w:r>
      <w:r>
        <w:t xml:space="preserve"> Иисуса, однако, являе</w:t>
      </w:r>
      <w:r>
        <w:t>т</w:t>
      </w:r>
      <w:r>
        <w:t>ся наиболее драматическим событием, в котором появл</w:t>
      </w:r>
      <w:r>
        <w:t>я</w:t>
      </w:r>
      <w:r>
        <w:t xml:space="preserve">ется Сатана. Как бы для того, чтобы доказать обозначение Аполлона, Эскулапа и Вакха, </w:t>
      </w:r>
      <w:r>
        <w:rPr>
          <w:i/>
        </w:rPr>
        <w:t>Diobolos,</w:t>
      </w:r>
      <w:r>
        <w:t xml:space="preserve"> или сына Зевса, его так</w:t>
      </w:r>
      <w:r>
        <w:t xml:space="preserve">же титулуют </w:t>
      </w:r>
      <w:r>
        <w:rPr>
          <w:i/>
        </w:rPr>
        <w:t>Diabolos,</w:t>
      </w:r>
      <w:r>
        <w:t xml:space="preserve"> или обвинитель. Сцена и</w:t>
      </w:r>
      <w:r>
        <w:t>с</w:t>
      </w:r>
      <w:r>
        <w:t>пытания происходит в пустыне. В пустыне около Иордана и Мертвого моря находились обители “сыновей пророков” и ессеев.</w:t>
      </w:r>
      <w:r>
        <w:rPr>
          <w:rStyle w:val="a6"/>
        </w:rPr>
        <w:footnoteReference w:id="562"/>
      </w:r>
      <w:r>
        <w:t xml:space="preserve"> Эти аскеты обычно подвергали своих неоф</w:t>
      </w:r>
      <w:r>
        <w:t>и</w:t>
      </w:r>
      <w:r>
        <w:t xml:space="preserve">тов испытаниям, аналогичным мукам обрядов Митры, и искушение Иисуса, очевидно, было сценой этого рода. Вот почему в “Евангелии от Луки” сказано, что </w:t>
      </w:r>
      <w:r>
        <w:rPr>
          <w:i/>
        </w:rPr>
        <w:t>“Diabolos</w:t>
      </w:r>
      <w:r>
        <w:t>, завершив испытание, оставил его на опред</w:t>
      </w:r>
      <w:r>
        <w:t>е</w:t>
      </w:r>
      <w:r>
        <w:t xml:space="preserve">ленное время, </w:t>
      </w:r>
      <w:r>
        <w:rPr>
          <w:sz w:val="24"/>
        </w:rPr>
        <w:t>αχρι καιροΰ</w:t>
      </w:r>
      <w:r>
        <w:t xml:space="preserve">; и Иисус возвратился в силе Духа в Галилею”. Но этот </w:t>
      </w:r>
      <w:r>
        <w:rPr>
          <w:sz w:val="24"/>
        </w:rPr>
        <w:t>διαβολος</w:t>
      </w:r>
      <w:r>
        <w:t>, или Дьявол, в это</w:t>
      </w:r>
      <w:r>
        <w:t xml:space="preserve">м </w:t>
      </w:r>
      <w:r>
        <w:lastRenderedPageBreak/>
        <w:t>случае, очевидно, не есть какой-либо принцип зла, но есть некто проводящий обучение. В этом смысле термины Дьявол и Сатана применяются неоднократно.</w:t>
      </w:r>
      <w:r>
        <w:rPr>
          <w:rStyle w:val="a6"/>
        </w:rPr>
        <w:footnoteReference w:id="563"/>
      </w:r>
      <w:r>
        <w:t xml:space="preserve"> Так, н</w:t>
      </w:r>
      <w:r>
        <w:t>а</w:t>
      </w:r>
      <w:r>
        <w:t>пример, когда Павел пришел в чрезмерный восторг по поводу изобилия откровений или эпоптических раскр</w:t>
      </w:r>
      <w:r>
        <w:t>ы</w:t>
      </w:r>
      <w:r>
        <w:t>тий, он получил “терновый шип в плоть, ангела Сатаны”, чтобы остановить его.</w:t>
      </w:r>
      <w:r>
        <w:rPr>
          <w:rStyle w:val="a6"/>
        </w:rPr>
        <w:footnoteReference w:id="564"/>
      </w:r>
      <w:r>
        <w:t xml:space="preserve"> </w:t>
      </w:r>
    </w:p>
    <w:p w:rsidR="00000000" w:rsidRDefault="00474D2C">
      <w:r>
        <w:t>Повествование о Сатане в “Книге Иова” подобного же рода. Он введен среди “Сынов Божиих”, явившихся перед Господом, как при посвящении мистов. Пророк Михей описывает схожую с</w:t>
      </w:r>
      <w:r>
        <w:t>цену, где он “видел Господа сидящим на престоле Своем, и все воинство небесное стояло при Нем”; с которым Он советовался, что имело результатом вложение “лживого духа в уста пророков” Ахава [</w:t>
      </w:r>
      <w:r>
        <w:rPr>
          <w:i/>
        </w:rPr>
        <w:t>1 Царей,</w:t>
      </w:r>
      <w:r>
        <w:t xml:space="preserve"> XXII, 1</w:t>
      </w:r>
      <w:r>
        <w:t>9-23]. Господь советуется с Сат</w:t>
      </w:r>
      <w:r>
        <w:t>а</w:t>
      </w:r>
      <w:r>
        <w:t xml:space="preserve">ной и дает ему </w:t>
      </w:r>
      <w:r>
        <w:rPr>
          <w:i/>
        </w:rPr>
        <w:t>carte blanche</w:t>
      </w:r>
      <w:r>
        <w:t xml:space="preserve"> на испытание верности Иова. Его лишают состояния и семьи, и он поражен отврат</w:t>
      </w:r>
      <w:r>
        <w:t>и</w:t>
      </w:r>
      <w:r>
        <w:t>тельной болезнью. В его отчаянном положении жена его сомневается в его честности и увещевает его молиться Богу, так как он при смерти. Все его друзья осыпают его обви</w:t>
      </w:r>
      <w:r>
        <w:t>нениями, и наконец Господь, сам главный иерофант, обвиняет его в произнесении слов, в которых нет никакой мудрости, и в сопротивлении Всемогущему. С этим упр</w:t>
      </w:r>
      <w:r>
        <w:t>е</w:t>
      </w:r>
      <w:r>
        <w:t>ком Иов согласился, апеллируя при этом следующим о</w:t>
      </w:r>
      <w:r>
        <w:t>б</w:t>
      </w:r>
      <w:r>
        <w:t>разом: “Я у тебя спрошу и ты ответь мне, по какой пр</w:t>
      </w:r>
      <w:r>
        <w:t>и</w:t>
      </w:r>
      <w:r>
        <w:t>чине я теперь противен сам себе и скорблю в пепле и пр</w:t>
      </w:r>
      <w:r>
        <w:t>а</w:t>
      </w:r>
      <w:r>
        <w:t>хе?” Он был немедленно оправдан. “Господь сказал Елифазу... вы говорили о мне не так верно, как раб мой Иов”. Его честность была доказана и его предсказание подтверждено: “Я знаю, что мой Заступн</w:t>
      </w:r>
      <w:r>
        <w:t>ик жив и что он встанет на мою защиту позднее на земле; и хотя после кожи и само мое тело рассыплется в прах, все же даже тогда без плоти я увижу Бога”. Предсказание было испо</w:t>
      </w:r>
      <w:r>
        <w:t>л</w:t>
      </w:r>
      <w:r>
        <w:t xml:space="preserve">нено: “Я слышал тебя слухом уха, теперь же мои глаза видят тебя... И Господь прекратил пленение Иова”. </w:t>
      </w:r>
    </w:p>
    <w:p w:rsidR="00000000" w:rsidRDefault="00474D2C">
      <w:r>
        <w:lastRenderedPageBreak/>
        <w:t xml:space="preserve">Во всех этих сценах не проявляется такого злобного сатанизма, какой предполагается характерным для “врага души”. </w:t>
      </w:r>
    </w:p>
    <w:p w:rsidR="00000000" w:rsidRDefault="00474D2C">
      <w:r>
        <w:t>Некоторые известные ученые и писатели придерж</w:t>
      </w:r>
      <w:r>
        <w:t>и</w:t>
      </w:r>
      <w:r>
        <w:t>ваются мнения, что Сатана “Книги Иова” является евре</w:t>
      </w:r>
      <w:r>
        <w:t>й</w:t>
      </w:r>
      <w:r>
        <w:t>ским мифом, заключа</w:t>
      </w:r>
      <w:r>
        <w:t xml:space="preserve">ющим в себе маздеанскую доктрину о Злом Начале. Д-р Хауг говорит, что </w:t>
      </w:r>
    </w:p>
    <w:p w:rsidR="00000000" w:rsidRDefault="00474D2C">
      <w:pPr>
        <w:pStyle w:val="Oeoaou"/>
      </w:pPr>
      <w:r>
        <w:t>“религия Зороастра проявляет близкое родство или, скорее, тожд</w:t>
      </w:r>
      <w:r>
        <w:t>е</w:t>
      </w:r>
      <w:r>
        <w:t>ственность с религией Моисея и с христианством в таких доктринах, как личность и атрибуты Дьявола и воскресение из мертвых” [</w:t>
      </w:r>
      <w:r>
        <w:rPr>
          <w:b/>
        </w:rPr>
        <w:t>607</w:t>
      </w:r>
      <w:r>
        <w:t xml:space="preserve">]. </w:t>
      </w:r>
    </w:p>
    <w:p w:rsidR="00000000" w:rsidRDefault="00474D2C">
      <w:r>
        <w:t>Войну в “Апокалипсисе” между Михаилом и Драк</w:t>
      </w:r>
      <w:r>
        <w:t>о</w:t>
      </w:r>
      <w:r>
        <w:t>ном можно с такой же легкостью проследить до одного из старейших арийцев. В “Авесте” мы читаем о войне между Траэтаоной и Ажи-Дахака, разрушительным змием. Бю</w:t>
      </w:r>
      <w:r>
        <w:t>р</w:t>
      </w:r>
      <w:r>
        <w:t>нуф пытается доказать, что ведийский миф о</w:t>
      </w:r>
      <w:r>
        <w:t>б Ахи или змие, сражающемся против богов, был постепенно евг</w:t>
      </w:r>
      <w:r>
        <w:t>е</w:t>
      </w:r>
      <w:r>
        <w:t>меризован в “битву благочестивого человека с силой зла”, в маздеанской религии. По этим толкованиям Сатана был бы отождествлен с Зохаком или Ажи-Дахака, который представляет собою трехглавого змия, причем одна из этих голов — человеческая.</w:t>
      </w:r>
      <w:r>
        <w:rPr>
          <w:rStyle w:val="a6"/>
        </w:rPr>
        <w:footnoteReference w:id="565"/>
      </w:r>
      <w:r>
        <w:t xml:space="preserve"> </w:t>
      </w:r>
    </w:p>
    <w:p w:rsidR="00000000" w:rsidRDefault="00474D2C">
      <w:r>
        <w:t>Как правило, проводится параллель между Веель-Зевувом и Сатаной. В “Апокрифическом Новом Завете” [</w:t>
      </w:r>
      <w:r>
        <w:rPr>
          <w:b/>
        </w:rPr>
        <w:t>491</w:t>
      </w:r>
      <w:r>
        <w:t>], кажется, его считают властелином подземного ца</w:t>
      </w:r>
      <w:r>
        <w:t>р</w:t>
      </w:r>
      <w:r>
        <w:t>ства. Это имя обычно толкуется, как “Мушиный Ваал”, что мо</w:t>
      </w:r>
      <w:r>
        <w:t xml:space="preserve">жет быть обозначением скарабеев или священных </w:t>
      </w:r>
      <w:r>
        <w:lastRenderedPageBreak/>
        <w:t>жуков.</w:t>
      </w:r>
      <w:r>
        <w:rPr>
          <w:rStyle w:val="a6"/>
        </w:rPr>
        <w:footnoteReference w:id="566"/>
      </w:r>
      <w:r>
        <w:t xml:space="preserve"> Правильнее было бы читать его так, как это имя всегда пишется в греческом тексте </w:t>
      </w:r>
      <w:r>
        <w:rPr>
          <w:i/>
        </w:rPr>
        <w:t>Евангелий</w:t>
      </w:r>
      <w:r>
        <w:t> — Веельз</w:t>
      </w:r>
      <w:r>
        <w:t>е</w:t>
      </w:r>
      <w:r>
        <w:t>вул, или властитель домашнего хозяйства, на что, в су</w:t>
      </w:r>
      <w:r>
        <w:t>щ</w:t>
      </w:r>
      <w:r>
        <w:t>ности, намекается в [</w:t>
      </w:r>
      <w:r>
        <w:rPr>
          <w:i/>
        </w:rPr>
        <w:t>Матфей,</w:t>
      </w:r>
      <w:r>
        <w:t xml:space="preserve"> X, 25]: “Если хозяина дома назвали Веельзевулом, не тем ли более домашних его?” Его также называли князем или архоном демонов. </w:t>
      </w:r>
    </w:p>
    <w:p w:rsidR="00000000" w:rsidRDefault="00474D2C">
      <w:pPr>
        <w:rPr>
          <w:spacing w:val="-2"/>
        </w:rPr>
      </w:pPr>
      <w:r>
        <w:rPr>
          <w:spacing w:val="-4"/>
        </w:rPr>
        <w:t>Тифон фигуририрует в “Книге Мертвых” в качестве О</w:t>
      </w:r>
      <w:r>
        <w:rPr>
          <w:spacing w:val="-4"/>
        </w:rPr>
        <w:t>б</w:t>
      </w:r>
      <w:r>
        <w:rPr>
          <w:spacing w:val="-4"/>
        </w:rPr>
        <w:t>винителя душ, когда они являются на суд точно так же, как Сатана выступал в роли обвинителя Иисус</w:t>
      </w:r>
      <w:r>
        <w:rPr>
          <w:spacing w:val="-4"/>
        </w:rPr>
        <w:t>а Навина, перв</w:t>
      </w:r>
      <w:r>
        <w:rPr>
          <w:spacing w:val="-4"/>
        </w:rPr>
        <w:t>о</w:t>
      </w:r>
      <w:r>
        <w:rPr>
          <w:spacing w:val="-4"/>
        </w:rPr>
        <w:t>священника, перед ангелом, и как Дьявол приходил к Иисусу, чтобы искушать или испытывать его во время его</w:t>
      </w:r>
      <w:r>
        <w:rPr>
          <w:spacing w:val="-2"/>
        </w:rPr>
        <w:t xml:space="preserve"> продолж</w:t>
      </w:r>
      <w:r>
        <w:rPr>
          <w:spacing w:val="-2"/>
        </w:rPr>
        <w:t>и</w:t>
      </w:r>
      <w:r>
        <w:rPr>
          <w:spacing w:val="-2"/>
        </w:rPr>
        <w:t>тельного поста в пустыне. Он также был божеством, н</w:t>
      </w:r>
      <w:r>
        <w:rPr>
          <w:spacing w:val="-2"/>
        </w:rPr>
        <w:t>а</w:t>
      </w:r>
      <w:r>
        <w:rPr>
          <w:spacing w:val="-2"/>
        </w:rPr>
        <w:t>званным Ваал-Цефоном, или богом склепа в книге “И</w:t>
      </w:r>
      <w:r>
        <w:rPr>
          <w:spacing w:val="-2"/>
        </w:rPr>
        <w:t>с</w:t>
      </w:r>
      <w:r>
        <w:rPr>
          <w:spacing w:val="-2"/>
        </w:rPr>
        <w:t xml:space="preserve">ход”, и </w:t>
      </w:r>
      <w:r>
        <w:rPr>
          <w:i/>
          <w:spacing w:val="-2"/>
        </w:rPr>
        <w:t>Сифом,</w:t>
      </w:r>
      <w:r>
        <w:rPr>
          <w:spacing w:val="-2"/>
        </w:rPr>
        <w:t xml:space="preserve"> или столпом. В течение этого периода древнее или архаическое поклонение в большей или меньшей степени находилось под запретом правительс</w:t>
      </w:r>
      <w:r>
        <w:rPr>
          <w:spacing w:val="-2"/>
        </w:rPr>
        <w:t>т</w:t>
      </w:r>
      <w:r>
        <w:rPr>
          <w:spacing w:val="-2"/>
        </w:rPr>
        <w:t>ва; образно говоря, Озирис был предательски убит и изр</w:t>
      </w:r>
      <w:r>
        <w:rPr>
          <w:spacing w:val="-2"/>
        </w:rPr>
        <w:t>е</w:t>
      </w:r>
      <w:r>
        <w:rPr>
          <w:spacing w:val="-2"/>
        </w:rPr>
        <w:t xml:space="preserve">зан на четырнадцать (дважды </w:t>
      </w:r>
      <w:r>
        <w:rPr>
          <w:i/>
          <w:spacing w:val="-2"/>
        </w:rPr>
        <w:t>семь)</w:t>
      </w:r>
      <w:r>
        <w:rPr>
          <w:spacing w:val="-2"/>
        </w:rPr>
        <w:t xml:space="preserve"> кусков, и погребен своим братом Тифоном,</w:t>
      </w:r>
      <w:r>
        <w:rPr>
          <w:spacing w:val="-2"/>
        </w:rPr>
        <w:t xml:space="preserve"> а Изида отправилась в Библос разыскивать его тело. </w:t>
      </w:r>
    </w:p>
    <w:p w:rsidR="00000000" w:rsidRDefault="00474D2C">
      <w:r>
        <w:t xml:space="preserve">В этой связи мы не должны забывать, что Саба или Сабазий Фригии и Греции был разорван титанами на </w:t>
      </w:r>
      <w:r>
        <w:rPr>
          <w:i/>
        </w:rPr>
        <w:t>семь</w:t>
      </w:r>
      <w:r>
        <w:t xml:space="preserve"> кусков, и что он был, подобно Хептактису халдеев </w:t>
      </w:r>
      <w:r>
        <w:rPr>
          <w:i/>
        </w:rPr>
        <w:t>семи-лучевым</w:t>
      </w:r>
      <w:r>
        <w:t xml:space="preserve"> богом. Индусский Шива изображается увенча</w:t>
      </w:r>
      <w:r>
        <w:t>н</w:t>
      </w:r>
      <w:r>
        <w:t>ным семью змеями, и он является богом войны и разр</w:t>
      </w:r>
      <w:r>
        <w:t>у</w:t>
      </w:r>
      <w:r>
        <w:t>шения. Еврейский Иегова Саваоф также называется Го</w:t>
      </w:r>
      <w:r>
        <w:t>с</w:t>
      </w:r>
      <w:r>
        <w:t xml:space="preserve">подом воинств, Себа или Саба, Вакх или Дионис Сабазий; так что легко можно доказать тождественность их всех. </w:t>
      </w:r>
    </w:p>
    <w:p w:rsidR="00000000" w:rsidRDefault="00474D2C">
      <w:r>
        <w:t>Наконец, князья более старого строя, бог</w:t>
      </w:r>
      <w:r>
        <w:t>и, после н</w:t>
      </w:r>
      <w:r>
        <w:t>а</w:t>
      </w:r>
      <w:r>
        <w:t xml:space="preserve">падения на них гигантов, принявшие вид животных и скрывшиеся в Эфиопии, вернулись и выгнали пастухов. </w:t>
      </w:r>
    </w:p>
    <w:p w:rsidR="00000000" w:rsidRDefault="00474D2C">
      <w:r>
        <w:t>Согласно Иосифу, гиксосы были предками израил</w:t>
      </w:r>
      <w:r>
        <w:t>ь</w:t>
      </w:r>
      <w:r>
        <w:t>тян.</w:t>
      </w:r>
      <w:r>
        <w:rPr>
          <w:rStyle w:val="a6"/>
        </w:rPr>
        <w:footnoteReference w:id="567"/>
      </w:r>
      <w:r>
        <w:t xml:space="preserve"> Это, несомненно, сущая правда. Еврейские Св</w:t>
      </w:r>
      <w:r>
        <w:t>я</w:t>
      </w:r>
      <w:r>
        <w:lastRenderedPageBreak/>
        <w:t>щенные Писания, утверждающие нечто иное, были нап</w:t>
      </w:r>
      <w:r>
        <w:t>и</w:t>
      </w:r>
      <w:r>
        <w:t xml:space="preserve">саны в более позднем периоде и подверглись нескольким переделкам, прежде чем они были обнародованы с какой-либо степенью гласности. Тифон стал ненавистным в Египте, а пастухи — “отвратительными”. </w:t>
      </w:r>
    </w:p>
    <w:p w:rsidR="00000000" w:rsidRDefault="00474D2C">
      <w:pPr>
        <w:pStyle w:val="Oeoaou"/>
      </w:pPr>
      <w:r>
        <w:t xml:space="preserve">“Во время двенадцатой династии его вдруг стали считать </w:t>
      </w:r>
      <w:r>
        <w:t>злым д</w:t>
      </w:r>
      <w:r>
        <w:t>е</w:t>
      </w:r>
      <w:r>
        <w:t>моном, при том настолько, что его изображения и имя были удалены со всех памятников и надписей, где только это было возможно”.</w:t>
      </w:r>
      <w:r>
        <w:rPr>
          <w:rStyle w:val="a6"/>
        </w:rPr>
        <w:footnoteReference w:id="568"/>
      </w:r>
      <w:r>
        <w:t xml:space="preserve"> </w:t>
      </w:r>
    </w:p>
    <w:p w:rsidR="00000000" w:rsidRDefault="00474D2C">
      <w:r>
        <w:t>Во все века боги подвергались участи быть очелов</w:t>
      </w:r>
      <w:r>
        <w:t>е</w:t>
      </w:r>
      <w:r>
        <w:t>ченными. Существуют гробницы Зевса, Аполлона, Герк</w:t>
      </w:r>
      <w:r>
        <w:t>у</w:t>
      </w:r>
      <w:r>
        <w:t>леса и Вакха, которые часто упоминаются, чтобы док</w:t>
      </w:r>
      <w:r>
        <w:t>а</w:t>
      </w:r>
      <w:r>
        <w:t>зать, что первоначально они были только смертными. Шем, Хам и Иафет опознаны в божествах: ассирийском Шамасе, египетском Кхаме и титане Иапета. Сиф был богом гиксосов, Енох или Инах — богом аргивян; а А</w:t>
      </w:r>
      <w:r>
        <w:t>в</w:t>
      </w:r>
      <w:r>
        <w:t>раама, Исаака и Иуду с</w:t>
      </w:r>
      <w:r>
        <w:t>равнивали с Брахмой, Икшваку и Яду индусского пантеона. Тифон скатился от положения бога до положения дьявола, в своем характере брата Оз</w:t>
      </w:r>
      <w:r>
        <w:t>и</w:t>
      </w:r>
      <w:r>
        <w:t>риса, и как Сиф, или Сатана Азии. Аполлон, бог дня, стал, в своем более старом финикийском одеянии, больше не Ваал-Зевулом, богом-оракулом, а князем демонов и, нак</w:t>
      </w:r>
      <w:r>
        <w:t>о</w:t>
      </w:r>
      <w:r>
        <w:t xml:space="preserve">нец, владыкою подземного царства. Отделение маздеизма от ведизма преобразовало </w:t>
      </w:r>
      <w:r>
        <w:rPr>
          <w:i/>
        </w:rPr>
        <w:t>дзвов,</w:t>
      </w:r>
      <w:r>
        <w:t xml:space="preserve"> или богов, в злые силы. Также и Индра в “Вендидаде” явлен как подчиненный Ахримана,</w:t>
      </w:r>
      <w:r>
        <w:rPr>
          <w:rStyle w:val="a6"/>
        </w:rPr>
        <w:footnoteReference w:id="569"/>
      </w:r>
      <w:r>
        <w:t xml:space="preserve"> созданный им из веществ тьмы,</w:t>
      </w:r>
      <w:r>
        <w:rPr>
          <w:rStyle w:val="a6"/>
        </w:rPr>
        <w:footnoteReference w:id="570"/>
      </w:r>
      <w:r>
        <w:t xml:space="preserve"> вместе с</w:t>
      </w:r>
      <w:r>
        <w:t xml:space="preserve"> Шивой (Сурья) и двумя Ашвинами. Даже Джахи является демоном Похоти — вероятно, тождественным с Индрой. </w:t>
      </w:r>
    </w:p>
    <w:p w:rsidR="00000000" w:rsidRDefault="00474D2C">
      <w:r>
        <w:t>Различные племена и народы имели своих собстве</w:t>
      </w:r>
      <w:r>
        <w:t>н</w:t>
      </w:r>
      <w:r>
        <w:t>ных местных богов и поносили богов враждебных нар</w:t>
      </w:r>
      <w:r>
        <w:t>о</w:t>
      </w:r>
      <w:r>
        <w:t xml:space="preserve">дов. Преображение Тифона, Сатаны и Веельзевува носит </w:t>
      </w:r>
      <w:r>
        <w:lastRenderedPageBreak/>
        <w:t xml:space="preserve">такой характер. Ведь, действительно, Тертуллиан говорит о Митре, боге мистерий, как о дьяволе. </w:t>
      </w:r>
    </w:p>
    <w:p w:rsidR="00000000" w:rsidRDefault="00474D2C">
      <w:r>
        <w:t>В двенадцатой главе “Апокалипсиса” Михаил и его ангелы одолели Дракона и его ангелов: “И низвержен был Великий Дракон, Древний Змий, называемый Диаволом и Сатано</w:t>
      </w:r>
      <w:r>
        <w:t>ю, обольщающий всю вселенную”. И еще: “Они победили его кровию Агнца”. Согласно мифу, Агнцу, или Христу пришлось спуститься в Ад, в мир мертвых, и о</w:t>
      </w:r>
      <w:r>
        <w:t>с</w:t>
      </w:r>
      <w:r>
        <w:t xml:space="preserve">таваться там три дня, прежде чем он покорил врага. </w:t>
      </w:r>
    </w:p>
    <w:p w:rsidR="00000000" w:rsidRDefault="00474D2C">
      <w:pPr>
        <w:rPr>
          <w:spacing w:val="-2"/>
        </w:rPr>
      </w:pPr>
      <w:r>
        <w:rPr>
          <w:spacing w:val="-2"/>
        </w:rPr>
        <w:t>Михаил был назван каббалистами и гностиками “Спасителем”, ангелом Солнца и ангелом Света. (</w:t>
      </w:r>
      <w:r>
        <w:rPr>
          <w:spacing w:val="-2"/>
          <w:vertAlign w:val="subscript"/>
        </w:rPr>
        <w:fldChar w:fldCharType="begin"/>
      </w:r>
      <w:r w:rsidR="00A13E63">
        <w:rPr>
          <w:spacing w:val="-2"/>
          <w:vertAlign w:val="subscript"/>
        </w:rPr>
        <w:instrText xml:space="preserve"> INCLUDEPICTURE "c:\\FTMP\\slovo28.gif" \* MERGEFORMAT \d \z </w:instrText>
      </w:r>
      <w:r>
        <w:rPr>
          <w:spacing w:val="-2"/>
          <w:vertAlign w:val="subscript"/>
        </w:rPr>
        <w:fldChar w:fldCharType="end"/>
      </w:r>
      <w:r>
        <w:rPr>
          <w:spacing w:val="-2"/>
        </w:rPr>
        <w:t>, вер</w:t>
      </w:r>
      <w:r>
        <w:rPr>
          <w:spacing w:val="-2"/>
        </w:rPr>
        <w:t>о</w:t>
      </w:r>
      <w:r>
        <w:rPr>
          <w:spacing w:val="-2"/>
        </w:rPr>
        <w:t xml:space="preserve">ятно, от </w:t>
      </w:r>
      <w:r>
        <w:rPr>
          <w:spacing w:val="-2"/>
          <w:vertAlign w:val="subscript"/>
        </w:rPr>
        <w:fldChar w:fldCharType="begin"/>
      </w:r>
      <w:r w:rsidR="00A13E63">
        <w:rPr>
          <w:spacing w:val="-2"/>
          <w:vertAlign w:val="subscript"/>
        </w:rPr>
        <w:instrText xml:space="preserve"> INCLUDEPICTURE "c:\\FTMP\\slovo29.gif" \* MERGEFORMAT \d \z </w:instrText>
      </w:r>
      <w:r>
        <w:rPr>
          <w:spacing w:val="-2"/>
          <w:vertAlign w:val="subscript"/>
        </w:rPr>
        <w:fldChar w:fldCharType="end"/>
      </w:r>
      <w:r>
        <w:rPr>
          <w:spacing w:val="-2"/>
        </w:rPr>
        <w:t xml:space="preserve"> — проявлять, и </w:t>
      </w:r>
      <w:r>
        <w:rPr>
          <w:spacing w:val="-2"/>
          <w:vertAlign w:val="subscript"/>
        </w:rPr>
        <w:fldChar w:fldCharType="begin"/>
      </w:r>
      <w:r w:rsidR="00A13E63">
        <w:rPr>
          <w:spacing w:val="-2"/>
          <w:vertAlign w:val="subscript"/>
        </w:rPr>
        <w:instrText xml:space="preserve"> INCLUDEPICTURE "c:\\FTMP\\slovo30.gif" \* MERGEFORMAT \d \z </w:instrText>
      </w:r>
      <w:r>
        <w:rPr>
          <w:spacing w:val="-2"/>
          <w:vertAlign w:val="subscript"/>
        </w:rPr>
        <w:fldChar w:fldCharType="end"/>
      </w:r>
      <w:r>
        <w:rPr>
          <w:spacing w:val="-2"/>
        </w:rPr>
        <w:t xml:space="preserve"> — Бог). Он был первым из эонов и хорошо известен исследователям древности </w:t>
      </w:r>
      <w:r>
        <w:rPr>
          <w:spacing w:val="-2"/>
        </w:rPr>
        <w:t xml:space="preserve">в качестве “неизвестного ангела”, изображенного на гностических амулетах. </w:t>
      </w:r>
    </w:p>
    <w:p w:rsidR="00000000" w:rsidRDefault="00474D2C">
      <w:r>
        <w:t>Если автор “Апокалипсиса” не был каббалистом, то он должен был быть гностиком. Михаил не был для него персонажем, впервые показанным ему в видении (эпо</w:t>
      </w:r>
      <w:r>
        <w:t>п</w:t>
      </w:r>
      <w:r>
        <w:t>тейе), но был Спасителем и победителем Дракона. Архе</w:t>
      </w:r>
      <w:r>
        <w:t>о</w:t>
      </w:r>
      <w:r>
        <w:t>логические исследования показали, что он тождественен с Анубисом, изображение которого недавно было открыто на египетском памятнике: он в кирасе и держит копье, как Св. Михаил и Св. Георгий. Он также изображен убива</w:t>
      </w:r>
      <w:r>
        <w:t>ю</w:t>
      </w:r>
      <w:r>
        <w:t>щим Дракона, у к</w:t>
      </w:r>
      <w:r>
        <w:t>оторого змеиная голова и хвост.</w:t>
      </w:r>
      <w:r>
        <w:rPr>
          <w:rStyle w:val="a6"/>
        </w:rPr>
        <w:footnoteReference w:id="571"/>
      </w:r>
      <w:r>
        <w:t xml:space="preserve"> </w:t>
      </w:r>
    </w:p>
    <w:p w:rsidR="00000000" w:rsidRDefault="00474D2C">
      <w:r>
        <w:t>Изучающий труды Лепсия, Шампольона и других египтологов быстро опознает Изиду в качестве “жены с ребенком”, “одетую в Солнце и с Луною под ногами”, которую “великий огненный Дракон” преследовал, и к</w:t>
      </w:r>
      <w:r>
        <w:t>о</w:t>
      </w:r>
      <w:r>
        <w:t>торой “были даны два крыла Великого Орла, чтобы она могла улететь в пустыню”. Тифон был краснокожий [</w:t>
      </w:r>
      <w:r>
        <w:rPr>
          <w:b/>
        </w:rPr>
        <w:t>333</w:t>
      </w:r>
      <w:r>
        <w:t xml:space="preserve">]. </w:t>
      </w:r>
    </w:p>
    <w:p w:rsidR="00000000" w:rsidRDefault="00474D2C">
      <w:r>
        <w:t>Два Брата, представляющие Доброе и Злое Начала, появляются в мифах Библии, так же как и мифах неевр</w:t>
      </w:r>
      <w:r>
        <w:t>е</w:t>
      </w:r>
      <w:r>
        <w:t>ев — Каин и Авель, Тифон и Озирис, Исав и Иаков, Аполлон и Пифон и т. д</w:t>
      </w:r>
      <w:r>
        <w:t>. Исав или Осу описан, после ро</w:t>
      </w:r>
      <w:r>
        <w:t>ж</w:t>
      </w:r>
      <w:r>
        <w:t xml:space="preserve">дения, как “весь красный как меховое одеяние”. Он есть Тифон или Сатана, противоположение своему брату. </w:t>
      </w:r>
    </w:p>
    <w:p w:rsidR="00000000" w:rsidRDefault="00474D2C">
      <w:r>
        <w:t>Со времен отдаленнейшей древности все народы о</w:t>
      </w:r>
      <w:r>
        <w:t>т</w:t>
      </w:r>
      <w:r>
        <w:t>носились к змию с глубочайшим почтением, как к вопл</w:t>
      </w:r>
      <w:r>
        <w:t>о</w:t>
      </w:r>
      <w:r>
        <w:lastRenderedPageBreak/>
        <w:t>щению божественной мудрости и символу духа, и мы узнаем от Санхуниафона, что именно Гермес или Тот был первым, кто рассматривал змия, как “наиболее духоп</w:t>
      </w:r>
      <w:r>
        <w:t>о</w:t>
      </w:r>
      <w:r>
        <w:t>добного изо всех пресмыкающихся”; и гностический змий с семью гласными над головою есть только копия Ана</w:t>
      </w:r>
      <w:r>
        <w:t>н</w:t>
      </w:r>
      <w:r>
        <w:t>ты, семиглавого з</w:t>
      </w:r>
      <w:r>
        <w:t xml:space="preserve">мия, на котором покоится бог Вишну. </w:t>
      </w:r>
    </w:p>
    <w:p w:rsidR="00000000" w:rsidRDefault="00474D2C">
      <w:r>
        <w:t>Мы испытали немалое удивление, обнаружив после прочтения новейших европейских трактатов о культе змия, что их авторы признают, что публика “все еще н</w:t>
      </w:r>
      <w:r>
        <w:t>а</w:t>
      </w:r>
      <w:r>
        <w:t>ходится в почти полном неведении о происхождении су</w:t>
      </w:r>
      <w:r>
        <w:t>е</w:t>
      </w:r>
      <w:r>
        <w:t xml:space="preserve">верия, о котором идет речь”. Стейнлэнд Уэйк, цитату из которого мы приводим, говорит: </w:t>
      </w:r>
    </w:p>
    <w:p w:rsidR="00000000" w:rsidRDefault="00474D2C">
      <w:pPr>
        <w:pStyle w:val="Oeoaou"/>
      </w:pPr>
      <w:r>
        <w:t>“Изучающий мифологию знает, что некоторые идеи у народов древности связывались со змием, и что он является их излюбленным символом для определенных божеств; но почему именно это животное</w:t>
      </w:r>
      <w:r>
        <w:t>, а не какое-либо другое было избрано для этой цели, — это пока-что неи</w:t>
      </w:r>
      <w:r>
        <w:t>з</w:t>
      </w:r>
      <w:r>
        <w:t>вестно” [</w:t>
      </w:r>
      <w:r>
        <w:rPr>
          <w:b/>
        </w:rPr>
        <w:t>608</w:t>
      </w:r>
      <w:r>
        <w:t xml:space="preserve">]. </w:t>
      </w:r>
    </w:p>
    <w:p w:rsidR="00000000" w:rsidRDefault="00474D2C">
      <w:r>
        <w:t>Джеймс Фергюссон, член Королевского Общества, который собрал такой обильный материал по этому дре</w:t>
      </w:r>
      <w:r>
        <w:t>в</w:t>
      </w:r>
      <w:r>
        <w:t>нему культу, кажется, не обладает большим прозрением истины, чем остальные [</w:t>
      </w:r>
      <w:r>
        <w:rPr>
          <w:b/>
        </w:rPr>
        <w:t>609</w:t>
      </w:r>
      <w:r>
        <w:t xml:space="preserve">]. </w:t>
      </w:r>
    </w:p>
    <w:p w:rsidR="00000000" w:rsidRDefault="00474D2C">
      <w:r>
        <w:t>Наше объяснение этого мифа может быть малоце</w:t>
      </w:r>
      <w:r>
        <w:t>н</w:t>
      </w:r>
      <w:r>
        <w:t>ным для изучающих символогию, но все же мы верим, что истолкование первоначального культа змия, в таком виде, как оно дано посвященными, правильно. В томе I мы пр</w:t>
      </w:r>
      <w:r>
        <w:t>и</w:t>
      </w:r>
      <w:r>
        <w:t xml:space="preserve">водили цитату из </w:t>
      </w:r>
      <w:r>
        <w:rPr>
          <w:i/>
        </w:rPr>
        <w:t>Змеиной Мантры</w:t>
      </w:r>
      <w:r>
        <w:t xml:space="preserve"> в </w:t>
      </w:r>
      <w:r>
        <w:rPr>
          <w:i/>
        </w:rPr>
        <w:t>“</w:t>
      </w:r>
      <w:r>
        <w:rPr>
          <w:i/>
        </w:rPr>
        <w:t>Айтарейя-брахмане”,</w:t>
      </w:r>
      <w:r>
        <w:t xml:space="preserve"> </w:t>
      </w:r>
      <w:r>
        <w:t>отрывок, где говорится о земле, как о “Сарпа Раджни”, Царице Змей и “матери всего, что двигается”. Эти выражения относятся к тому факту, что прежде чем наша планета стала яйцеобразной или круглой, она пре</w:t>
      </w:r>
      <w:r>
        <w:t>д</w:t>
      </w:r>
      <w:r>
        <w:t>ставляла собою длинный след из космической пыли или огненного тумана, двигающегося и извивающегося п</w:t>
      </w:r>
      <w:r>
        <w:t>о</w:t>
      </w:r>
      <w:r>
        <w:t>добно змею. Это, сказано в объяснениях, был Дух Божий, двигавшийся по хаосу до тех пор, пока его дыхание не высидело космическую материю и не заставило ее пр</w:t>
      </w:r>
      <w:r>
        <w:t>и</w:t>
      </w:r>
      <w:r>
        <w:t>нять кольцеобразную форму зм</w:t>
      </w:r>
      <w:r>
        <w:t>ея с хвостом во рту — эм</w:t>
      </w:r>
      <w:r>
        <w:t>б</w:t>
      </w:r>
      <w:r>
        <w:t>лемы вечности в ее духовном, и нашего мира — в ее ф</w:t>
      </w:r>
      <w:r>
        <w:t>и</w:t>
      </w:r>
      <w:r>
        <w:t>зическом смысле. По понятиям древнейших философов, как мы показали в предыдущей главе, земля, подобно змею, сбрасывает свою кожу и является после каждой из малых пралай обновленной, а после великой пралайи во</w:t>
      </w:r>
      <w:r>
        <w:t>с</w:t>
      </w:r>
      <w:r>
        <w:lastRenderedPageBreak/>
        <w:t>кресает или снова выявляется из своего-субъективного состояния в объективное. Подобно змею, она не только “сбрасывает свою старость”, — говорит Санхуниафон, — “но увеличивается в размере и силе”. Вот почему не тол</w:t>
      </w:r>
      <w:r>
        <w:t>ь</w:t>
      </w:r>
      <w:r>
        <w:t xml:space="preserve">ко Серапис, </w:t>
      </w:r>
      <w:r>
        <w:t>а позднее и Иисус изображались в виде бол</w:t>
      </w:r>
      <w:r>
        <w:t>ь</w:t>
      </w:r>
      <w:r>
        <w:t>шого змея, но даже в нашем нынешнем веке большие змеи со священной заботой содержатся в мусульманских мечетях; например, в мечети Каира. Говорят, что в Вер</w:t>
      </w:r>
      <w:r>
        <w:t>х</w:t>
      </w:r>
      <w:r>
        <w:t>нем Египте один знаменитый святой появлялся в виде большого змея, а в Индии в некоторых детских колыбелях вместе с ребенком воспитывают по паре змей, самца и самочку, и также часто держат змей в домах, так как сч</w:t>
      </w:r>
      <w:r>
        <w:t>и</w:t>
      </w:r>
      <w:r>
        <w:t>тают, что они приносят (магнетическую ауру) мудрости, здоровья и удачи. Они — потомство Сарпа Раджни,</w:t>
      </w:r>
      <w:r>
        <w:t xml:space="preserve"> зе</w:t>
      </w:r>
      <w:r>
        <w:t>м</w:t>
      </w:r>
      <w:r>
        <w:t xml:space="preserve">ли, и наделены всеми ее свойствами. </w:t>
      </w:r>
    </w:p>
    <w:p w:rsidR="00000000" w:rsidRDefault="00474D2C">
      <w:r>
        <w:t>В индусской мифологии Васаки, Великий Дракон и</w:t>
      </w:r>
      <w:r>
        <w:t>з</w:t>
      </w:r>
      <w:r>
        <w:t xml:space="preserve">верг на Дургу из своего рта ядовитую жидкость, которая растекалась по земле, но ее супруг Шива заставил землю раскрыть свой рот и проглотить ее. </w:t>
      </w:r>
    </w:p>
    <w:p w:rsidR="00000000" w:rsidRDefault="00474D2C">
      <w:r>
        <w:t xml:space="preserve">Таким образом, мистическая драма небесной девы, преследуемой драконом, стремящимся пожрать ее дитя, была не только изображена созвездиями неба, как об этом упоминалось, но была также представлена в секретном культе храмов. Это была мистерия бога Сол, и вырезана на одном черном </w:t>
      </w:r>
      <w:r>
        <w:t>изображении Изиды.</w:t>
      </w:r>
      <w:r>
        <w:rPr>
          <w:rStyle w:val="a6"/>
        </w:rPr>
        <w:footnoteReference w:id="572"/>
      </w:r>
      <w:r>
        <w:t xml:space="preserve"> </w:t>
      </w:r>
      <w:r>
        <w:t>Божественного Мальчика преследовал жестокий Тифон.</w:t>
      </w:r>
      <w:r>
        <w:rPr>
          <w:rStyle w:val="a6"/>
        </w:rPr>
        <w:footnoteReference w:id="573"/>
      </w:r>
      <w:r>
        <w:t xml:space="preserve"> В одной ег</w:t>
      </w:r>
      <w:r>
        <w:t>и</w:t>
      </w:r>
      <w:r>
        <w:t>петской легенде говорится о Драконе, преследующем С</w:t>
      </w:r>
      <w:r>
        <w:t>и</w:t>
      </w:r>
      <w:r>
        <w:t>зиду (Изиду), когда та силится защитить своего сына [</w:t>
      </w:r>
      <w:r>
        <w:rPr>
          <w:b/>
        </w:rPr>
        <w:t>333</w:t>
      </w:r>
      <w:r>
        <w:t>]. Овидий описывает Диону (супругу первоначальн</w:t>
      </w:r>
      <w:r>
        <w:t>о</w:t>
      </w:r>
      <w:r>
        <w:t>го пелазгийского Зевса и мать Венеры) как убегающую от Тифона на Евфрат [</w:t>
      </w:r>
      <w:r>
        <w:rPr>
          <w:b/>
        </w:rPr>
        <w:t>349</w:t>
      </w:r>
      <w:r>
        <w:t>, II, 451], таким образом устана</w:t>
      </w:r>
      <w:r>
        <w:t>в</w:t>
      </w:r>
      <w:r>
        <w:t xml:space="preserve">ливая, что этот миф принадлежит всем тем странам, где праздновались мистерии. Виргилий воспевает победу: </w:t>
      </w:r>
    </w:p>
    <w:p w:rsidR="00000000" w:rsidRDefault="00474D2C">
      <w:pPr>
        <w:pStyle w:val="Oeoaou"/>
        <w:spacing w:after="0"/>
      </w:pPr>
      <w:r>
        <w:t>“Привет, возлюбленное дитя богов, благородный сын Юпитера!</w:t>
      </w:r>
      <w:r>
        <w:t xml:space="preserve"> </w:t>
      </w:r>
    </w:p>
    <w:p w:rsidR="00000000" w:rsidRDefault="00474D2C">
      <w:pPr>
        <w:pStyle w:val="Oeoaou"/>
        <w:spacing w:before="0" w:after="0"/>
      </w:pPr>
      <w:r>
        <w:t xml:space="preserve">Прими великие почести; настало время; </w:t>
      </w:r>
    </w:p>
    <w:p w:rsidR="00000000" w:rsidRDefault="00474D2C">
      <w:pPr>
        <w:pStyle w:val="Oeoaou"/>
        <w:spacing w:before="0"/>
      </w:pPr>
      <w:r>
        <w:t>Змий умрет!” [</w:t>
      </w:r>
      <w:r>
        <w:rPr>
          <w:b/>
        </w:rPr>
        <w:t>613</w:t>
      </w:r>
      <w:r>
        <w:t xml:space="preserve">, IV] </w:t>
      </w:r>
    </w:p>
    <w:p w:rsidR="00000000" w:rsidRDefault="00474D2C">
      <w:pPr>
        <w:rPr>
          <w:spacing w:val="4"/>
        </w:rPr>
      </w:pPr>
      <w:r>
        <w:rPr>
          <w:spacing w:val="4"/>
        </w:rPr>
        <w:lastRenderedPageBreak/>
        <w:t>Альберт Магнус, сам будучи алхимиком и иссл</w:t>
      </w:r>
      <w:r>
        <w:rPr>
          <w:spacing w:val="4"/>
        </w:rPr>
        <w:t>е</w:t>
      </w:r>
      <w:r>
        <w:rPr>
          <w:spacing w:val="4"/>
        </w:rPr>
        <w:t>дователем оккультных наук, так же как и епископом римско-католической церкви, в своем энтузиазме к астрологии заявил, что зодиакальный знак Небесной Девы поднимается на горизонте двадцать пятого д</w:t>
      </w:r>
      <w:r>
        <w:rPr>
          <w:spacing w:val="4"/>
        </w:rPr>
        <w:t>е</w:t>
      </w:r>
      <w:r>
        <w:rPr>
          <w:spacing w:val="4"/>
        </w:rPr>
        <w:t>кабря, в момент, которому церковь приписывает ро</w:t>
      </w:r>
      <w:r>
        <w:rPr>
          <w:spacing w:val="4"/>
        </w:rPr>
        <w:t>ж</w:t>
      </w:r>
      <w:r>
        <w:rPr>
          <w:spacing w:val="4"/>
        </w:rPr>
        <w:t>дение Спасителя [</w:t>
      </w:r>
      <w:r>
        <w:rPr>
          <w:b/>
          <w:spacing w:val="4"/>
        </w:rPr>
        <w:t>614</w:t>
      </w:r>
      <w:r>
        <w:rPr>
          <w:spacing w:val="4"/>
        </w:rPr>
        <w:t xml:space="preserve">]. </w:t>
      </w:r>
    </w:p>
    <w:p w:rsidR="00000000" w:rsidRDefault="00474D2C">
      <w:r>
        <w:t>Этот знак и миф о матери и ребенке были известны за тысячелетия до христианской эры. Драма мистерий Д</w:t>
      </w:r>
      <w:r>
        <w:t>е</w:t>
      </w:r>
      <w:r>
        <w:t>метры представляет Персефону, е</w:t>
      </w:r>
      <w:r>
        <w:t>е дочь, унесенной Пл</w:t>
      </w:r>
      <w:r>
        <w:t>у</w:t>
      </w:r>
      <w:r>
        <w:t>тоном или Гадесом в мир мертвых; и когда мать наконец находит ее там, она оказывается королевой царства Тьмы. Этот миф церковь превратила в легенду о Св. Анне,</w:t>
      </w:r>
      <w:r>
        <w:rPr>
          <w:rStyle w:val="a6"/>
        </w:rPr>
        <w:footnoteReference w:id="574"/>
      </w:r>
      <w:r>
        <w:t xml:space="preserve"> разыскивающей свою дочь Марию, которая была увезена Иосифом в Египет. Персефона изображается в двумя к</w:t>
      </w:r>
      <w:r>
        <w:t>о</w:t>
      </w:r>
      <w:r>
        <w:t>лосьями пшеницы в руке; точно так же и Мария на ст</w:t>
      </w:r>
      <w:r>
        <w:t>а</w:t>
      </w:r>
      <w:r>
        <w:t>ринных картинах; таковою же была Небесная Дева С</w:t>
      </w:r>
      <w:r>
        <w:t>о</w:t>
      </w:r>
      <w:r>
        <w:t>звездия. Альбумазар Аравийский указывает на тождес</w:t>
      </w:r>
      <w:r>
        <w:t>т</w:t>
      </w:r>
      <w:r>
        <w:t xml:space="preserve">венность этих нескольких мифов следующими словами: </w:t>
      </w:r>
    </w:p>
    <w:p w:rsidR="00000000" w:rsidRDefault="00474D2C">
      <w:pPr>
        <w:pStyle w:val="Oeoaou"/>
      </w:pPr>
      <w:r>
        <w:t>“В первом декане Девы вс</w:t>
      </w:r>
      <w:r>
        <w:t>тает девица, по-арабски называемая Ад</w:t>
      </w:r>
      <w:r>
        <w:t>е</w:t>
      </w:r>
      <w:r>
        <w:t>реноса [Адха-нари?], то есть чистая беспорочная дева,</w:t>
      </w:r>
      <w:r>
        <w:rPr>
          <w:rStyle w:val="a6"/>
        </w:rPr>
        <w:footnoteReference w:id="575"/>
      </w:r>
      <w:r>
        <w:t xml:space="preserve"> прекрасная собою, с очаровательным лицом, скромными привычками, с распуще</w:t>
      </w:r>
      <w:r>
        <w:t>н</w:t>
      </w:r>
      <w:r>
        <w:t>ными волосами, держащая в руках два пшеничных колоса, сидящая на разукрашенном троне, нянчащая мальчика и прямо кормящая его в ме</w:t>
      </w:r>
      <w:r>
        <w:t>с</w:t>
      </w:r>
      <w:r>
        <w:t>те, называемом Иудея; мальчика, я говорю, некоторыми народами наз</w:t>
      </w:r>
      <w:r>
        <w:t>ы</w:t>
      </w:r>
      <w:r>
        <w:t>ваемого Иисусом, что значит Исса, кого они также называют Христом по-гречески” [</w:t>
      </w:r>
      <w:r>
        <w:rPr>
          <w:b/>
        </w:rPr>
        <w:t>615</w:t>
      </w:r>
      <w:r>
        <w:t xml:space="preserve">, III, 5]. </w:t>
      </w:r>
    </w:p>
    <w:p w:rsidR="00000000" w:rsidRDefault="00474D2C">
      <w:r>
        <w:t>В то время греческие, азиатские и египетские идеи подв</w:t>
      </w:r>
      <w:r>
        <w:t>ерглись значительному преобразованию. Мистерии Диониса-Сабезия были заменены обрядами Митры, чьи “пещеры” вытеснили святилища прежнего бога от Вав</w:t>
      </w:r>
      <w:r>
        <w:t>и</w:t>
      </w:r>
      <w:r>
        <w:t>лонии до Британии. Серапис или Сри-Апа из Понта узу</w:t>
      </w:r>
      <w:r>
        <w:t>р</w:t>
      </w:r>
      <w:r>
        <w:t>пировал место Озириса. Царь Восточного Индустана, Ашока, принял религию Сиддхаратхи и посылал мисси</w:t>
      </w:r>
      <w:r>
        <w:t>о</w:t>
      </w:r>
      <w:r>
        <w:lastRenderedPageBreak/>
        <w:t>неров в Грецию, Азию, Сирию и Египет провозглашать евангелие мудрости. Ессеи Иудеи и Аравии, терапевты</w:t>
      </w:r>
      <w:r>
        <w:rPr>
          <w:rStyle w:val="a6"/>
        </w:rPr>
        <w:footnoteReference w:id="576"/>
      </w:r>
      <w:r>
        <w:t xml:space="preserve"> Египта, пифагорейцы</w:t>
      </w:r>
      <w:r>
        <w:rPr>
          <w:rStyle w:val="a6"/>
        </w:rPr>
        <w:footnoteReference w:id="577"/>
      </w:r>
      <w:r>
        <w:t xml:space="preserve"> Греции и </w:t>
      </w:r>
      <w:r>
        <w:rPr>
          <w:i/>
        </w:rPr>
        <w:t>Magna Graecia</w:t>
      </w:r>
      <w:r>
        <w:t xml:space="preserve"> были, очевидно, приверженцами новой веры. Легенды о Гаут</w:t>
      </w:r>
      <w:r>
        <w:t>а</w:t>
      </w:r>
      <w:r>
        <w:t>ме вытес</w:t>
      </w:r>
      <w:r>
        <w:t xml:space="preserve">нили мифы о Горе, Анубисе, Адонисе, Атисе и Вакхе. Те снова были вплетены в мистерии и в </w:t>
      </w:r>
      <w:r>
        <w:rPr>
          <w:i/>
        </w:rPr>
        <w:t>Евангелия</w:t>
      </w:r>
      <w:r>
        <w:t>, и им мы обязаны той литературой, которая известна как литература евангелистов и “Апокрифический Новый З</w:t>
      </w:r>
      <w:r>
        <w:t>а</w:t>
      </w:r>
      <w:r>
        <w:t>вет”. Они хранились эбионитами, назареями и другими сектами, как священные книги, которые они могли “пок</w:t>
      </w:r>
      <w:r>
        <w:t>а</w:t>
      </w:r>
      <w:r>
        <w:t>зывать только мудрым”, и так они просуществовали до тех пор, пока растущее влияние римской церковной вл</w:t>
      </w:r>
      <w:r>
        <w:t>а</w:t>
      </w:r>
      <w:r>
        <w:t xml:space="preserve">сти не стало способным вырвать их у тех, кто их хранил. </w:t>
      </w:r>
    </w:p>
    <w:p w:rsidR="00000000" w:rsidRDefault="00474D2C">
      <w:r>
        <w:t>В то время, когда верховный жрец Хилкия як</w:t>
      </w:r>
      <w:r>
        <w:t>обы н</w:t>
      </w:r>
      <w:r>
        <w:t>а</w:t>
      </w:r>
      <w:r>
        <w:t xml:space="preserve">шел “Книгу Закона”, индусские </w:t>
      </w:r>
      <w:r>
        <w:rPr>
          <w:i/>
        </w:rPr>
        <w:t>“Пураны”</w:t>
      </w:r>
      <w:r>
        <w:t xml:space="preserve"> (священные писания) уже были известны ассирийцам. Последние в течение многих веков властвовали от Геллеспонта до И</w:t>
      </w:r>
      <w:r>
        <w:t>н</w:t>
      </w:r>
      <w:r>
        <w:t xml:space="preserve">да и, вероятно, вытеснили арийцев из Бактрии в Пенджаб. </w:t>
      </w:r>
    </w:p>
    <w:p w:rsidR="00000000" w:rsidRDefault="00474D2C">
      <w:pPr>
        <w:pStyle w:val="Oeoaou"/>
        <w:spacing w:after="0"/>
      </w:pPr>
      <w:r>
        <w:t>“Книга Закона”, похоже, была одной из “пуран”. “Ученые брахм</w:t>
      </w:r>
      <w:r>
        <w:t>а</w:t>
      </w:r>
      <w:r>
        <w:t xml:space="preserve">ны”, — говорит сэр Уильям Джонс, — “утверждают, что пять условии необходимы, чтобы создать действительную “пурану”: </w:t>
      </w:r>
    </w:p>
    <w:p w:rsidR="00000000" w:rsidRDefault="00474D2C">
      <w:pPr>
        <w:pStyle w:val="Oeoaou"/>
        <w:spacing w:before="0" w:after="0"/>
      </w:pPr>
      <w:r>
        <w:t xml:space="preserve">1. Анализ сотворения материи в целом. </w:t>
      </w:r>
    </w:p>
    <w:p w:rsidR="00000000" w:rsidRDefault="00474D2C">
      <w:pPr>
        <w:pStyle w:val="Oeoaou"/>
        <w:spacing w:before="0" w:after="0"/>
      </w:pPr>
      <w:r>
        <w:t xml:space="preserve">2. Анализ </w:t>
      </w:r>
      <w:r>
        <w:rPr>
          <w:i/>
        </w:rPr>
        <w:t>сотворения или производства второстепенных матер</w:t>
      </w:r>
      <w:r>
        <w:rPr>
          <w:i/>
        </w:rPr>
        <w:t>и</w:t>
      </w:r>
      <w:r>
        <w:rPr>
          <w:i/>
        </w:rPr>
        <w:t>альных и духовных с</w:t>
      </w:r>
      <w:r>
        <w:rPr>
          <w:i/>
        </w:rPr>
        <w:t>уществ.</w:t>
      </w:r>
      <w:r>
        <w:t xml:space="preserve"> </w:t>
      </w:r>
    </w:p>
    <w:p w:rsidR="00000000" w:rsidRDefault="00474D2C">
      <w:pPr>
        <w:pStyle w:val="Oeoaou"/>
        <w:spacing w:before="0" w:after="0"/>
      </w:pPr>
      <w:r>
        <w:t xml:space="preserve">3. Краткое хронологическое изложение великих периодов времени. </w:t>
      </w:r>
    </w:p>
    <w:p w:rsidR="00000000" w:rsidRDefault="00474D2C">
      <w:pPr>
        <w:pStyle w:val="Oeoaou"/>
        <w:spacing w:before="0" w:after="0"/>
      </w:pPr>
      <w:r>
        <w:t>4. Краткое генеалогическое изложение главных семейств, царств</w:t>
      </w:r>
      <w:r>
        <w:t>о</w:t>
      </w:r>
      <w:r>
        <w:t xml:space="preserve">вавших над страной. </w:t>
      </w:r>
    </w:p>
    <w:p w:rsidR="00000000" w:rsidRDefault="00474D2C">
      <w:pPr>
        <w:pStyle w:val="Oeoaou"/>
        <w:spacing w:before="0"/>
      </w:pPr>
      <w:r>
        <w:t>5. Наконец, жизнеописание какого-либо великого человека в о</w:t>
      </w:r>
      <w:r>
        <w:t>т</w:t>
      </w:r>
      <w:r>
        <w:t xml:space="preserve">дельности”. </w:t>
      </w:r>
    </w:p>
    <w:p w:rsidR="00000000" w:rsidRDefault="00474D2C">
      <w:r>
        <w:t xml:space="preserve">Достаточно очевидно то, что кто бы ни написал </w:t>
      </w:r>
      <w:r>
        <w:rPr>
          <w:i/>
        </w:rPr>
        <w:t>П</w:t>
      </w:r>
      <w:r>
        <w:rPr>
          <w:i/>
        </w:rPr>
        <w:t>я</w:t>
      </w:r>
      <w:r>
        <w:rPr>
          <w:i/>
        </w:rPr>
        <w:t>тикнижие,</w:t>
      </w:r>
      <w:r>
        <w:t xml:space="preserve"> он имел перед собой этот план, также и п</w:t>
      </w:r>
      <w:r>
        <w:t>и</w:t>
      </w:r>
      <w:r>
        <w:t>савшие Новый Завет были очень хорошо знакомы с бу</w:t>
      </w:r>
      <w:r>
        <w:t>д</w:t>
      </w:r>
      <w:r>
        <w:t xml:space="preserve">дийским ритуальным культом, легендами и доктринами через буддийских миссионеров, которых в те дни много было в Палестине и в Греции. </w:t>
      </w:r>
    </w:p>
    <w:p w:rsidR="00000000" w:rsidRDefault="00474D2C">
      <w:r>
        <w:lastRenderedPageBreak/>
        <w:t>Но “нет Дьявола, нет и Христа”. Это основная догма церкви. Мы должны пристально изучить их обоих нера</w:t>
      </w:r>
      <w:r>
        <w:t>з</w:t>
      </w:r>
      <w:r>
        <w:t>дельно. Существует таинственная связь между этими двумя, более тесная, чем, возможно, об этом подозревают, доходящая до тождественности. Если мы соберем вместе мифических сынов Божиих, которые все рассматривались как “первородные”, то обнаружится, что все они совпад</w:t>
      </w:r>
      <w:r>
        <w:t>а</w:t>
      </w:r>
      <w:r>
        <w:t>ют и сливаются воедино в этом двойственном характере. Адам Кадмон раздваивается, превращаясь из духовной идейной мудрости в творящую, которая в</w:t>
      </w:r>
      <w:r>
        <w:t>ыявляет</w:t>
      </w:r>
      <w:r>
        <w:t xml:space="preserve"> </w:t>
      </w:r>
      <w:r>
        <w:rPr>
          <w:i/>
        </w:rPr>
        <w:t>мат</w:t>
      </w:r>
      <w:r>
        <w:rPr>
          <w:i/>
        </w:rPr>
        <w:t>е</w:t>
      </w:r>
      <w:r>
        <w:rPr>
          <w:i/>
        </w:rPr>
        <w:t>рию.</w:t>
      </w:r>
      <w:r>
        <w:t xml:space="preserve"> Адам из праха является и сыном Бога и Сатаной, а последний, согласно “Иову”, также является сыном Б</w:t>
      </w:r>
      <w:r>
        <w:t>о</w:t>
      </w:r>
      <w:r>
        <w:t>га.</w:t>
      </w:r>
      <w:r>
        <w:rPr>
          <w:rStyle w:val="a6"/>
        </w:rPr>
        <w:footnoteReference w:id="578"/>
      </w:r>
      <w:r>
        <w:t xml:space="preserve"> </w:t>
      </w:r>
    </w:p>
    <w:p w:rsidR="00000000" w:rsidRDefault="00474D2C">
      <w:r>
        <w:t>Геркулес также был “Первородным”. Он также явл</w:t>
      </w:r>
      <w:r>
        <w:t>я</w:t>
      </w:r>
      <w:r>
        <w:t>ется Бэлом, Ваалом и Балом, и поэтому Шивой Разруш</w:t>
      </w:r>
      <w:r>
        <w:t>и</w:t>
      </w:r>
      <w:r>
        <w:t>телем. Еврипид величает Вакха “Вакхом, сыном Бож</w:t>
      </w:r>
      <w:r>
        <w:t>и</w:t>
      </w:r>
      <w:r>
        <w:t xml:space="preserve">им”. Как ребенка, Вакха, подобно Иисусу </w:t>
      </w:r>
      <w:r>
        <w:rPr>
          <w:i/>
        </w:rPr>
        <w:t>“Апокрифич</w:t>
      </w:r>
      <w:r>
        <w:rPr>
          <w:i/>
        </w:rPr>
        <w:t>е</w:t>
      </w:r>
      <w:r>
        <w:rPr>
          <w:i/>
        </w:rPr>
        <w:t>ских Евангелий”,</w:t>
      </w:r>
      <w:r>
        <w:t xml:space="preserve"> очень боялись. Он описан как благожелательный к человечеству; однако он был безж</w:t>
      </w:r>
      <w:r>
        <w:t>а</w:t>
      </w:r>
      <w:r>
        <w:t xml:space="preserve">лостен в наказывании каждого, кто не отдавал должного уважения его культу. Пентей, сын Кадма </w:t>
      </w:r>
      <w:r>
        <w:t xml:space="preserve">и Гермионы. Он казнен за отсутствие благочестия, подобно сыну раввина Ханнона. </w:t>
      </w:r>
    </w:p>
    <w:p w:rsidR="00000000" w:rsidRDefault="00474D2C">
      <w:r>
        <w:t>Аллегория о Иове, которую мы уже приводили, если ее правильно понять, даст ключ ко всему этому вопросу о Дьяволе, его природе, назначении, а также подтвердит наши утверждения. Пусть ни один набожный человек не возражает на это обозначение — аллегория. Миф является излюбленным и всемирным методом наставления во вр</w:t>
      </w:r>
      <w:r>
        <w:t>е</w:t>
      </w:r>
      <w:r>
        <w:t>мена глубокой древности. Павел, обращаясь к коринф</w:t>
      </w:r>
      <w:r>
        <w:t>я</w:t>
      </w:r>
      <w:r>
        <w:t>нам, заявил, что все повествование о Моисее и израильт</w:t>
      </w:r>
      <w:r>
        <w:t>я</w:t>
      </w:r>
      <w:r>
        <w:t>нах было си</w:t>
      </w:r>
      <w:r>
        <w:t>мволическим,</w:t>
      </w:r>
      <w:r>
        <w:rPr>
          <w:rStyle w:val="a6"/>
        </w:rPr>
        <w:footnoteReference w:id="579"/>
      </w:r>
      <w:r>
        <w:t xml:space="preserve"> в своем “Послании к Гал</w:t>
      </w:r>
      <w:r>
        <w:t>а</w:t>
      </w:r>
      <w:r>
        <w:t>там” утверждал, что все повествование о Аврааме, его двух женах и их сыновьях — аллегория.</w:t>
      </w:r>
      <w:r>
        <w:rPr>
          <w:rStyle w:val="a6"/>
        </w:rPr>
        <w:footnoteReference w:id="580"/>
      </w:r>
      <w:r>
        <w:t xml:space="preserve"> В самом деле, это есть теория, переходящая в несомненность, что ист</w:t>
      </w:r>
      <w:r>
        <w:t>о</w:t>
      </w:r>
      <w:r>
        <w:lastRenderedPageBreak/>
        <w:t>рические книги Ветхого Завета того же характера. Мы не совершаем какой-либо недопустимой вольности с “Кн</w:t>
      </w:r>
      <w:r>
        <w:t>и</w:t>
      </w:r>
      <w:r>
        <w:t>гой Иова”, когда даем ей то же самое название, какое П</w:t>
      </w:r>
      <w:r>
        <w:t>а</w:t>
      </w:r>
      <w:r>
        <w:t xml:space="preserve">вел дал повествованиям об Аврааме и Моисее. </w:t>
      </w:r>
    </w:p>
    <w:p w:rsidR="00000000" w:rsidRDefault="00474D2C">
      <w:r>
        <w:t>Но нам, может быть, следует объяснить древнее пол</w:t>
      </w:r>
      <w:r>
        <w:t>ь</w:t>
      </w:r>
      <w:r>
        <w:t>зование аллегорией и символизмом. Истина, заключа</w:t>
      </w:r>
      <w:r>
        <w:t>ю</w:t>
      </w:r>
      <w:r>
        <w:t>щаяся в п</w:t>
      </w:r>
      <w:r>
        <w:t>ервой, должна была достигаться путем выводов; символ выражал какое-то абстрактное качество божества, которое миряне легко могли понять. Его высшему знач</w:t>
      </w:r>
      <w:r>
        <w:t>е</w:t>
      </w:r>
      <w:r>
        <w:t>нию здесь ставился предел, и с этих пор впредь массы пользовались им как образом в идолопоклоннических о</w:t>
      </w:r>
      <w:r>
        <w:t>б</w:t>
      </w:r>
      <w:r>
        <w:t>рядах. Но аллегорию приберегали для внутреннего свят</w:t>
      </w:r>
      <w:r>
        <w:t>и</w:t>
      </w:r>
      <w:r>
        <w:t xml:space="preserve">лища, когда допускались только избранные. Отсюда и ответ Иисуса, когда ученики спросили его, почему он говорит толпе притчами. </w:t>
      </w:r>
    </w:p>
    <w:p w:rsidR="00000000" w:rsidRDefault="00474D2C">
      <w:pPr>
        <w:pStyle w:val="Oeoaou"/>
      </w:pPr>
      <w:r>
        <w:t>“Вам”, — сказал он, — “дано знать тайны Царствия Небесного, а им не дано.</w:t>
      </w:r>
      <w:r>
        <w:t xml:space="preserve"> Ибо, кто имеет, тому дано будет и приумножится, а кто не им</w:t>
      </w:r>
      <w:r>
        <w:t>е</w:t>
      </w:r>
      <w:r>
        <w:t xml:space="preserve">ет, у того отнимется и то что он имеет”. </w:t>
      </w:r>
    </w:p>
    <w:p w:rsidR="00000000" w:rsidRDefault="00474D2C">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spacing w:val="-2"/>
        </w:rPr>
      </w:pPr>
      <w:r>
        <w:rPr>
          <w:rFonts w:ascii="Times New Roman" w:hAnsi="Times New Roman"/>
          <w:spacing w:val="-2"/>
        </w:rPr>
        <w:t>В малых мистериях обмывали свинью, символизируя этим очищение неофита; а ее возвращение в грязную л</w:t>
      </w:r>
      <w:r>
        <w:rPr>
          <w:rFonts w:ascii="Times New Roman" w:hAnsi="Times New Roman"/>
          <w:spacing w:val="-2"/>
        </w:rPr>
        <w:t>у</w:t>
      </w:r>
      <w:r>
        <w:rPr>
          <w:rFonts w:ascii="Times New Roman" w:hAnsi="Times New Roman"/>
          <w:spacing w:val="-2"/>
        </w:rPr>
        <w:t xml:space="preserve">жу указывало на поверхностный характер проделанной работы. </w:t>
      </w:r>
    </w:p>
    <w:p w:rsidR="00000000" w:rsidRDefault="00474D2C">
      <w:pPr>
        <w:pStyle w:val="Oeoaou"/>
      </w:pPr>
      <w:r>
        <w:t>“Миф есть нераскрытая мысль души. Характерной чертой мифа я</w:t>
      </w:r>
      <w:r>
        <w:t>в</w:t>
      </w:r>
      <w:r>
        <w:t>ляется превращение размышления в историю (в историческую форму). Как в эпосе, так и в мифе исторический элемент преобладает. Основу мифа часто составляют факты (внешние события), и с ними п</w:t>
      </w:r>
      <w:r>
        <w:t>ереплет</w:t>
      </w:r>
      <w:r>
        <w:t>а</w:t>
      </w:r>
      <w:r>
        <w:t xml:space="preserve">ются религиозные идеи”. </w:t>
      </w:r>
    </w:p>
    <w:p w:rsidR="00000000" w:rsidRDefault="00474D2C">
      <w:r>
        <w:t>Вся аллегория об Иове является открытой книгой т</w:t>
      </w:r>
      <w:r>
        <w:t>о</w:t>
      </w:r>
      <w:r>
        <w:t>му, кто понимает пиктографический язык Египта, как он запечатлен в “Книге Мертвых”. В сцене Суда Озирис изображен сидящим на своем троне и держащим в одной руке символ жизни, “крюк влечений”, а в другой — ми</w:t>
      </w:r>
      <w:r>
        <w:t>с</w:t>
      </w:r>
      <w:r>
        <w:t>тический вакхический веер. Перед ним находятся сыны Бога — сорок два судьи мертвого. Алтарь находится н</w:t>
      </w:r>
      <w:r>
        <w:t>е</w:t>
      </w:r>
      <w:r>
        <w:t>посредственно перед троном, уставленный приношени</w:t>
      </w:r>
      <w:r>
        <w:t>я</w:t>
      </w:r>
      <w:r>
        <w:t>ми и увенчанный священным цветком лотоса, на котором стоят четыре ду</w:t>
      </w:r>
      <w:r>
        <w:t xml:space="preserve">ха. У входа стоит душа, которую будут судить и которую Тмей, гений Истины, приглашает на этот заключительный акт испытания. Тот, держа в руке камышовую палочку, заносит происходящее в Книгу </w:t>
      </w:r>
      <w:r>
        <w:lastRenderedPageBreak/>
        <w:t>Жизни. Гор и Анубис, стоящие у весов, проверяют вес, кот1орый определяет, уравновешивает ли сердце умерш</w:t>
      </w:r>
      <w:r>
        <w:t>е</w:t>
      </w:r>
      <w:r>
        <w:t xml:space="preserve">го символ истины, или же последний перетягивает. На пьедестале сидит волчица — символ Обвинителя. </w:t>
      </w:r>
    </w:p>
    <w:p w:rsidR="00000000" w:rsidRDefault="00474D2C">
      <w:r>
        <w:t>Посвящение в мистерии, как известно всем интелл</w:t>
      </w:r>
      <w:r>
        <w:t>и</w:t>
      </w:r>
      <w:r>
        <w:t xml:space="preserve">гентным людям, было театральным представлением сцен в подземном мире. </w:t>
      </w:r>
      <w:r>
        <w:t xml:space="preserve">Такова была и аллегория о Иове. </w:t>
      </w:r>
    </w:p>
    <w:p w:rsidR="00000000" w:rsidRDefault="00474D2C">
      <w:r>
        <w:t xml:space="preserve">Несколько критиков приписали авторство этой книги Моисею. Но она старше, чем </w:t>
      </w:r>
      <w:r>
        <w:rPr>
          <w:i/>
        </w:rPr>
        <w:t>Пятикнижие.</w:t>
      </w:r>
      <w:r>
        <w:t xml:space="preserve"> В самой этой поэме Иегова не упоминается, и если это имя встречается в прологе, то этот факт следует приписать или ошибке переводчиков, или преднамеренному умыслу, вызванному более поздней необходимостью преобразить политеизм в монотеистическую религию. Применяемый для этого план был очень простой: многие имена элохимов (богов) нужно было приписать единому богу. Так в одном из старейших </w:t>
      </w:r>
      <w:r>
        <w:t>еврейских текстов “Книги Иова” [XII, 9] стоит имя Иег</w:t>
      </w:r>
      <w:r>
        <w:t>о</w:t>
      </w:r>
      <w:r>
        <w:t xml:space="preserve">ва, тогда как во всех других рукописях стоит “Адонай”. Но в первоначальной поэме Иегова отсутствует. Вместо этого имени мы находим </w:t>
      </w:r>
      <w:r>
        <w:rPr>
          <w:i/>
        </w:rPr>
        <w:t>Ал, Алейм, Але, Шаддай, Адонай</w:t>
      </w:r>
      <w:r>
        <w:t xml:space="preserve"> и т. д. Поэтому мы должны придти к выводу, что или пр</w:t>
      </w:r>
      <w:r>
        <w:t>о</w:t>
      </w:r>
      <w:r>
        <w:t>лог и эпилог были добавлены в более поздний период, что недопустимо по многим причинам, или же что они были переделаны как и остальные рукописи. Затем, мы нах</w:t>
      </w:r>
      <w:r>
        <w:t>о</w:t>
      </w:r>
      <w:r>
        <w:t>дим, что в этой архаической поэме нигде не упоминается субботнее установление, но м</w:t>
      </w:r>
      <w:r>
        <w:t>ного ссылок на священное число семь, о чем мы будем говорить в дальнейшем, и непосредственная дискуссия по Сабеизму, поклонению небесным телам, которое в те дни преобладало в Аравии. Сатана в этой книге назван “сыном Божиим”; он один из советников, явившийся перед Богом, и он побуждает Бога на испытание верности Иова. В этой поэме яснее и проще чем где-либо еще, мы обнаруживаем значение слова “С</w:t>
      </w:r>
      <w:r>
        <w:t>а</w:t>
      </w:r>
      <w:r>
        <w:t xml:space="preserve">тана”. Это термин для обязанности или роли </w:t>
      </w:r>
      <w:r>
        <w:rPr>
          <w:i/>
        </w:rPr>
        <w:t>обществе</w:t>
      </w:r>
      <w:r>
        <w:rPr>
          <w:i/>
        </w:rPr>
        <w:t>н</w:t>
      </w:r>
      <w:r>
        <w:rPr>
          <w:i/>
        </w:rPr>
        <w:t>ного обвинителя.</w:t>
      </w:r>
      <w:r>
        <w:t xml:space="preserve"> Сатана — это тот же Тифон египтян, дающий св</w:t>
      </w:r>
      <w:r>
        <w:t>ои обвинения в Аменти; эта должность н</w:t>
      </w:r>
      <w:r>
        <w:t>а</w:t>
      </w:r>
      <w:r>
        <w:t xml:space="preserve">столько же уважаемая, как должность государственного прокурора в нашем веке; и если через невежество первых христиан его впоследствии отождествляли с Дьяволом, то сам он тут ни при чем. </w:t>
      </w:r>
    </w:p>
    <w:p w:rsidR="00000000" w:rsidRDefault="00474D2C">
      <w:r>
        <w:lastRenderedPageBreak/>
        <w:t>“Книга Иова” — это полное описание древнего п</w:t>
      </w:r>
      <w:r>
        <w:t>о</w:t>
      </w:r>
      <w:r>
        <w:t xml:space="preserve">священия и испытаний, которые обычно предшествуют этой величайшей изо всех церемоний. Неофит находит себя лишенным всего, что ему было дорого, и заболевшим скверной болезнью. Его жена уговаривает его помолиться Богу и умереть — нет никакой </w:t>
      </w:r>
      <w:r>
        <w:t>надежды для него. Три друга по взаимному соглашению появляются на сцене: Элифаз, ученый феманитянин, полный знаний, “которые мудрецы унаследовали от своих отцов, которым единс</w:t>
      </w:r>
      <w:r>
        <w:t>т</w:t>
      </w:r>
      <w:r>
        <w:t>венным была отдана земля”; Билдад, консерватор, прин</w:t>
      </w:r>
      <w:r>
        <w:t>и</w:t>
      </w:r>
      <w:r>
        <w:t xml:space="preserve">мающий все, как есть, и осуждающий Иова, что у него имеются недобрые поступки, раз он заболел; и Софар, умный и искусный по “общеизвестным истинам”, но не обладающий внутренней мудростью. Иов смело отвечает: </w:t>
      </w:r>
    </w:p>
    <w:p w:rsidR="00000000" w:rsidRDefault="00474D2C">
      <w:pPr>
        <w:pStyle w:val="Oeoaou"/>
        <w:rPr>
          <w:spacing w:val="-2"/>
        </w:rPr>
      </w:pPr>
      <w:r>
        <w:rPr>
          <w:spacing w:val="-2"/>
        </w:rPr>
        <w:t>“Если я совершил ошибки — это дело мое. Вы возвеличиваете себя и выступает</w:t>
      </w:r>
      <w:r>
        <w:rPr>
          <w:spacing w:val="-2"/>
        </w:rPr>
        <w:t xml:space="preserve">е против меня с упреками; но то был Бог, кто поразил меня. Почему вы преследуете меня и не удовлетворитесь тем, что моя плоть разрушается? Но я знаю, что жив мой Заступник, и в один из грядущих дней он станет на земле на защиту меня; и хотя вместе с моей кожей уничтожится и то, что под нею, все же, даже без плоти я увижу Бога... Вы скажете: “Почему мы досаждаем ему?” Ибо корень всего этого во мне!” </w:t>
      </w:r>
    </w:p>
    <w:p w:rsidR="00000000" w:rsidRDefault="00474D2C">
      <w:pPr>
        <w:pStyle w:val="BodyText2"/>
      </w:pPr>
      <w:r>
        <w:t>Этот отрывок, подобно всем другим, в которых име</w:t>
      </w:r>
      <w:r>
        <w:t>л</w:t>
      </w:r>
      <w:r>
        <w:t>ся хотя бы малейший намек на “Заступника”, “Избавит</w:t>
      </w:r>
      <w:r>
        <w:t>е</w:t>
      </w:r>
      <w:r>
        <w:t xml:space="preserve">ля” или </w:t>
      </w:r>
      <w:r>
        <w:t>“Оправдателя”, был истолкован, как имеющий непосредственное отношение к Мессии; это кроме того факта, что в “Септуагинте” этот стих был переведен сл</w:t>
      </w:r>
      <w:r>
        <w:t>е</w:t>
      </w:r>
      <w:r>
        <w:t xml:space="preserve">дующим образом: </w:t>
      </w:r>
    </w:p>
    <w:p w:rsidR="00000000" w:rsidRDefault="00474D2C">
      <w:pPr>
        <w:pStyle w:val="Oeoaou"/>
        <w:spacing w:after="0"/>
      </w:pPr>
      <w:r>
        <w:tab/>
        <w:t xml:space="preserve">“Ибо я знаю, что Он вечен, </w:t>
      </w:r>
    </w:p>
    <w:p w:rsidR="00000000" w:rsidRDefault="00474D2C">
      <w:pPr>
        <w:pStyle w:val="Oeoaou"/>
        <w:spacing w:before="0" w:after="0"/>
      </w:pPr>
      <w:r>
        <w:tab/>
        <w:t xml:space="preserve">Кто постоянно возвращает меня на землю, </w:t>
      </w:r>
    </w:p>
    <w:p w:rsidR="00000000" w:rsidRDefault="00474D2C">
      <w:pPr>
        <w:pStyle w:val="Oeoaou"/>
        <w:spacing w:before="0" w:after="0"/>
      </w:pPr>
      <w:r>
        <w:tab/>
        <w:t xml:space="preserve">Восстанавливая мою бренную оболочку, </w:t>
      </w:r>
    </w:p>
    <w:p w:rsidR="00000000" w:rsidRDefault="00474D2C">
      <w:pPr>
        <w:pStyle w:val="Oeoaou"/>
        <w:spacing w:before="0"/>
      </w:pPr>
      <w:r>
        <w:tab/>
        <w:t xml:space="preserve">Которая безропотно выносит такое”, и т. д. </w:t>
      </w:r>
    </w:p>
    <w:p w:rsidR="00000000" w:rsidRDefault="00474D2C">
      <w:r>
        <w:t>В варианте царя Иакова его перевод не имеет никак</w:t>
      </w:r>
      <w:r>
        <w:t>о</w:t>
      </w:r>
      <w:r>
        <w:t>го сходства с оригиналом.</w:t>
      </w:r>
      <w:r>
        <w:rPr>
          <w:rStyle w:val="a6"/>
        </w:rPr>
        <w:footnoteReference w:id="581"/>
      </w:r>
      <w:r>
        <w:t xml:space="preserve"> Хитрые переводчики изл</w:t>
      </w:r>
      <w:r>
        <w:t>о</w:t>
      </w:r>
      <w:r>
        <w:t xml:space="preserve">жили это место так: “Я знаю, что </w:t>
      </w:r>
      <w:r>
        <w:rPr>
          <w:i/>
        </w:rPr>
        <w:t>мой Избавитель жив”,</w:t>
      </w:r>
      <w:r>
        <w:t xml:space="preserve"> и т. д. И все же “Септуагинта”, “Вуль</w:t>
      </w:r>
      <w:r>
        <w:t xml:space="preserve">гата” и еврейский оригинал — все должны считаться вдохновенным Словом Божьим. Иов же обращается к своему собственному </w:t>
      </w:r>
      <w:r>
        <w:rPr>
          <w:i/>
        </w:rPr>
        <w:t>бе</w:t>
      </w:r>
      <w:r>
        <w:rPr>
          <w:i/>
        </w:rPr>
        <w:t>с</w:t>
      </w:r>
      <w:r>
        <w:rPr>
          <w:i/>
        </w:rPr>
        <w:lastRenderedPageBreak/>
        <w:t>смертному</w:t>
      </w:r>
      <w:r>
        <w:t xml:space="preserve"> духу, который вечен и который, когда придет смерть, освободит его от гнилого земного тела и облечет в новую духовную оболочку. В “Элевзинских мистериях”, в египетской “Книге мертвых” и во всех других трудах на тему посвящения, это “вечное существо” имеет название. У неоплатоников это был </w:t>
      </w:r>
      <w:r>
        <w:rPr>
          <w:i/>
        </w:rPr>
        <w:t>Ноус, Аугоэйд,</w:t>
      </w:r>
      <w:r>
        <w:t xml:space="preserve"> у буддистов — </w:t>
      </w:r>
      <w:r>
        <w:rPr>
          <w:i/>
        </w:rPr>
        <w:t>Аггра;</w:t>
      </w:r>
      <w:r>
        <w:t xml:space="preserve"> у персов — </w:t>
      </w:r>
      <w:r>
        <w:rPr>
          <w:i/>
        </w:rPr>
        <w:t>Феруэр.</w:t>
      </w:r>
      <w:r>
        <w:t xml:space="preserve"> Все они называются “Избав</w:t>
      </w:r>
      <w:r>
        <w:t>и</w:t>
      </w:r>
      <w:r>
        <w:t>телями”, “З</w:t>
      </w:r>
      <w:r>
        <w:t xml:space="preserve">аступниками”, “Метатронами”, и т. п. На Митраических скульптурах Персии </w:t>
      </w:r>
      <w:r>
        <w:rPr>
          <w:i/>
        </w:rPr>
        <w:t>феруэр</w:t>
      </w:r>
      <w:r>
        <w:t xml:space="preserve"> представлен в виде крылатой фигуры, реющей в воздухе над своим “объектом” или телом.</w:t>
      </w:r>
      <w:r>
        <w:rPr>
          <w:rStyle w:val="a6"/>
        </w:rPr>
        <w:footnoteReference w:id="582"/>
      </w:r>
      <w:r>
        <w:t xml:space="preserve"> Это есть сияющее Я — Атман индусов, наш бессмертный дух, кто единственный может спасти нашу душу и спасет ее, если мы последуем за ним, вместо того, чтобы позволить нашему телу увлекать нас вниз. Поэтому в халдейских текстах вышеупомянутое читается так: “Мой </w:t>
      </w:r>
      <w:r>
        <w:rPr>
          <w:i/>
        </w:rPr>
        <w:t>избавитель,</w:t>
      </w:r>
      <w:r>
        <w:t xml:space="preserve"> мой </w:t>
      </w:r>
      <w:r>
        <w:rPr>
          <w:i/>
        </w:rPr>
        <w:t>возобновитель”,</w:t>
      </w:r>
      <w:r>
        <w:t xml:space="preserve"> т. е. Дух, который возобновит сгнившее тело человека и п</w:t>
      </w:r>
      <w:r>
        <w:t>р</w:t>
      </w:r>
      <w:r>
        <w:t>е</w:t>
      </w:r>
      <w:r>
        <w:t xml:space="preserve">образует его в одеяние из эфира. И именно этого </w:t>
      </w:r>
      <w:r>
        <w:rPr>
          <w:i/>
        </w:rPr>
        <w:t>Ноуса, Аугоэйда, Феруэра, Аггра,</w:t>
      </w:r>
      <w:r>
        <w:t xml:space="preserve"> Духа его самого, и увидит во</w:t>
      </w:r>
      <w:r>
        <w:t>с</w:t>
      </w:r>
      <w:r>
        <w:t xml:space="preserve">торжествовавший Иов, утеряв свою плоть, т. е. когда он освободится от своего телесного плена, Духа, которого переводчики именуют “Богом”. </w:t>
      </w:r>
    </w:p>
    <w:p w:rsidR="00000000" w:rsidRDefault="00474D2C">
      <w:pPr>
        <w:rPr>
          <w:spacing w:val="-4"/>
        </w:rPr>
      </w:pPr>
      <w:r>
        <w:rPr>
          <w:spacing w:val="-4"/>
        </w:rPr>
        <w:t>В поэме о Иове не только нет ни малейших намеков на Христа, но и в настоящее время вполне доказано, что все те варианты различных переводчиков, которые совпадают с п</w:t>
      </w:r>
      <w:r>
        <w:rPr>
          <w:spacing w:val="-4"/>
        </w:rPr>
        <w:t>е</w:t>
      </w:r>
      <w:r>
        <w:rPr>
          <w:spacing w:val="-4"/>
        </w:rPr>
        <w:t>реводом царя Иакова, были написаны, основываясь на автор</w:t>
      </w:r>
      <w:r>
        <w:rPr>
          <w:spacing w:val="-4"/>
        </w:rPr>
        <w:t>и</w:t>
      </w:r>
      <w:r>
        <w:rPr>
          <w:spacing w:val="-4"/>
        </w:rPr>
        <w:t>тете Иеронима, который позволил себе с</w:t>
      </w:r>
      <w:r>
        <w:rPr>
          <w:spacing w:val="-4"/>
        </w:rPr>
        <w:t xml:space="preserve">транные вольности в своей </w:t>
      </w:r>
      <w:r>
        <w:rPr>
          <w:i/>
          <w:spacing w:val="-4"/>
        </w:rPr>
        <w:t>“Вульгате”.</w:t>
      </w:r>
      <w:r>
        <w:rPr>
          <w:spacing w:val="-4"/>
        </w:rPr>
        <w:t xml:space="preserve"> Он был первым, втиснувшим в этот текст нижеследующий стих своего собственного сочинения: </w:t>
      </w:r>
    </w:p>
    <w:p w:rsidR="00000000" w:rsidRDefault="00474D2C">
      <w:pPr>
        <w:pStyle w:val="Oeoaou"/>
        <w:spacing w:after="0"/>
      </w:pPr>
      <w:r>
        <w:tab/>
        <w:t xml:space="preserve">“Я знаю, что мой избавитель жив, </w:t>
      </w:r>
    </w:p>
    <w:p w:rsidR="00000000" w:rsidRDefault="00474D2C">
      <w:pPr>
        <w:pStyle w:val="Oeoaou"/>
        <w:spacing w:before="0" w:after="0"/>
      </w:pPr>
      <w:r>
        <w:tab/>
        <w:t xml:space="preserve">И в день последний я восстану из земли, </w:t>
      </w:r>
    </w:p>
    <w:p w:rsidR="00000000" w:rsidRDefault="00474D2C">
      <w:pPr>
        <w:pStyle w:val="Oeoaou"/>
        <w:spacing w:before="0" w:after="0"/>
      </w:pPr>
      <w:r>
        <w:tab/>
        <w:t xml:space="preserve">И снова буду окружен телесной оболочкой, </w:t>
      </w:r>
    </w:p>
    <w:p w:rsidR="00000000" w:rsidRDefault="00474D2C">
      <w:pPr>
        <w:pStyle w:val="Oeoaou"/>
        <w:spacing w:before="0"/>
      </w:pPr>
      <w:r>
        <w:tab/>
        <w:t xml:space="preserve">И во плоти предстану перед Богом моим”. </w:t>
      </w:r>
    </w:p>
    <w:p w:rsidR="00000000" w:rsidRDefault="00474D2C">
      <w:r>
        <w:t xml:space="preserve">Все это могло бы послужить хорошей причиной для него самого поверить в это, ибо он </w:t>
      </w:r>
      <w:r>
        <w:rPr>
          <w:i/>
        </w:rPr>
        <w:t>знал это,</w:t>
      </w:r>
      <w:r>
        <w:t xml:space="preserve"> но для др</w:t>
      </w:r>
      <w:r>
        <w:t>у</w:t>
      </w:r>
      <w:r>
        <w:t xml:space="preserve">гих, кто </w:t>
      </w:r>
      <w:r>
        <w:rPr>
          <w:i/>
        </w:rPr>
        <w:t>не</w:t>
      </w:r>
      <w:r>
        <w:t xml:space="preserve"> знали и кто, более того, нашли в этом тексте совершенно другую идею, это только доказывает, что И</w:t>
      </w:r>
      <w:r>
        <w:t>е</w:t>
      </w:r>
      <w:r>
        <w:t>роним реш</w:t>
      </w:r>
      <w:r>
        <w:t xml:space="preserve">ил посредством еще одной вставки навязать </w:t>
      </w:r>
      <w:r>
        <w:lastRenderedPageBreak/>
        <w:t>догму о воскресении “в день последний”, и притом в той же коже и плоти, какими мы пользовались на земле. Это, действительно, прекрасная перспектива “восстановл</w:t>
      </w:r>
      <w:r>
        <w:t>е</w:t>
      </w:r>
      <w:r>
        <w:t>ния”. Почему бы еще не восстановить и то белье, в кот</w:t>
      </w:r>
      <w:r>
        <w:t>о</w:t>
      </w:r>
      <w:r>
        <w:t xml:space="preserve">ром телу пришлось умереть? </w:t>
      </w:r>
    </w:p>
    <w:p w:rsidR="00000000" w:rsidRDefault="00474D2C">
      <w:r>
        <w:t>И как мог автор “Книги Иова” что-нибудь знать о Н</w:t>
      </w:r>
      <w:r>
        <w:t>о</w:t>
      </w:r>
      <w:r>
        <w:t>вом Завете, когда очевидно, что он даже о Ветхом Завете ничего не знал? В ней мы видим полное отсутствие нам</w:t>
      </w:r>
      <w:r>
        <w:t>е</w:t>
      </w:r>
      <w:r>
        <w:t xml:space="preserve">ков на какого-либо патриарха, и настолько очевидно, что она труд </w:t>
      </w:r>
      <w:r>
        <w:rPr>
          <w:i/>
        </w:rPr>
        <w:t>посв</w:t>
      </w:r>
      <w:r>
        <w:rPr>
          <w:i/>
        </w:rPr>
        <w:t>ященного,</w:t>
      </w:r>
      <w:r>
        <w:t xml:space="preserve"> что одна из трех дочерей Иова даже названа несомненно “языческим” мифологическим именем. Имя </w:t>
      </w:r>
      <w:r>
        <w:rPr>
          <w:i/>
        </w:rPr>
        <w:t>Каренхапух</w:t>
      </w:r>
      <w:r>
        <w:t xml:space="preserve"> разнообразно переводится мн</w:t>
      </w:r>
      <w:r>
        <w:t>о</w:t>
      </w:r>
      <w:r>
        <w:t xml:space="preserve">гими переводчиками. В </w:t>
      </w:r>
      <w:r>
        <w:rPr>
          <w:i/>
        </w:rPr>
        <w:t>“Вульгате”</w:t>
      </w:r>
      <w:r>
        <w:t xml:space="preserve"> — “рог сурьмы”, в </w:t>
      </w:r>
      <w:r>
        <w:rPr>
          <w:i/>
        </w:rPr>
        <w:t>Септуагинте</w:t>
      </w:r>
      <w:r>
        <w:t> — “рог Амалфеи”, няни Юпитера, и одного созвездия, символ “рога изобилия”. Присутствие в Се</w:t>
      </w:r>
      <w:r>
        <w:t>п</w:t>
      </w:r>
      <w:r>
        <w:t xml:space="preserve">туагинте этой героини языческого сказания доказывает, что переписчики не ведали его значения, так же как и эзотерический источник “Книги Иова”. </w:t>
      </w:r>
    </w:p>
    <w:p w:rsidR="00000000" w:rsidRDefault="00474D2C">
      <w:r>
        <w:t>Вместо того, чтобы утешать, три друга страдающего Иова стараются убеди</w:t>
      </w:r>
      <w:r>
        <w:t>ть его, что его несчастье нашло на него в наказание за какие-то великие прегрешения с его стороны. Швырнув обратно им их обвинения, Иов кляне</w:t>
      </w:r>
      <w:r>
        <w:t>т</w:t>
      </w:r>
      <w:r>
        <w:t>ся, что до тех пор пока он дышит, он будет защищать свое дело. Он оглядывается на период своего преуспеяния, “когда тайна Бога пребывала над его святилищем”, и он был судьею, “восседавшим высоко и пребывавшим, как царь в армии, или тем, кто утешал оплакивающих”, и сравнивает с этим нынешнее время — когда кочующие бедуины надсмехались над ним, люди “грязнее земли”, ког</w:t>
      </w:r>
      <w:r>
        <w:t>да он был повержен несчастьем и отвратительной б</w:t>
      </w:r>
      <w:r>
        <w:t>о</w:t>
      </w:r>
      <w:r>
        <w:t>лезнью. Затем он заявляет о своем сострадании к несчас</w:t>
      </w:r>
      <w:r>
        <w:t>т</w:t>
      </w:r>
      <w:r>
        <w:t>ным, своей чистоте, честности, неподкупности, своем строгом правосудии, своей благотворительности, скро</w:t>
      </w:r>
      <w:r>
        <w:t>м</w:t>
      </w:r>
      <w:r>
        <w:t>ности, непричастности к распространенному поклонению солнцу, своей кротости по отношению к врагам, гост</w:t>
      </w:r>
      <w:r>
        <w:t>е</w:t>
      </w:r>
      <w:r>
        <w:t>приимстве к странникам, своем открытом сердце, своей смелой защите правого, хотя он наталкивался на толпы и осуждение семейств; и он взывает к Всемогущему, чтобы тот ответил ему, и требует от противни</w:t>
      </w:r>
      <w:r>
        <w:t>ков, чтобы те н</w:t>
      </w:r>
      <w:r>
        <w:t>а</w:t>
      </w:r>
      <w:r>
        <w:t xml:space="preserve">писали, в чем он виноват. </w:t>
      </w:r>
    </w:p>
    <w:p w:rsidR="00000000" w:rsidRDefault="00474D2C">
      <w:r>
        <w:lastRenderedPageBreak/>
        <w:t>На это не было и не могло быть какого-либо ответа. Те трое стремились сокрушить Иова мольбой и обычными аргументами, но он потребовал, чтобы каждый его пост</w:t>
      </w:r>
      <w:r>
        <w:t>у</w:t>
      </w:r>
      <w:r>
        <w:t>пок рассматривался в отдельности. Затем появился че</w:t>
      </w:r>
      <w:r>
        <w:t>т</w:t>
      </w:r>
      <w:r>
        <w:t>вертый: Элиху, сын Барахиля Бузита, из кровных родс</w:t>
      </w:r>
      <w:r>
        <w:t>т</w:t>
      </w:r>
      <w:r>
        <w:t>венников Рама.</w:t>
      </w:r>
      <w:r>
        <w:rPr>
          <w:rStyle w:val="a6"/>
        </w:rPr>
        <w:footnoteReference w:id="583"/>
      </w:r>
      <w:r>
        <w:t xml:space="preserve"> </w:t>
      </w:r>
    </w:p>
    <w:p w:rsidR="00000000" w:rsidRDefault="00474D2C">
      <w:r>
        <w:t>Элиху — иерофант; он начинает с выговора, и софи</w:t>
      </w:r>
      <w:r>
        <w:t>з</w:t>
      </w:r>
      <w:r>
        <w:t xml:space="preserve">мы притворных друзей Иова сметаются подобно вольному песку под дуновением западного ветра. </w:t>
      </w:r>
    </w:p>
    <w:p w:rsidR="00000000" w:rsidRDefault="00474D2C">
      <w:pPr>
        <w:pStyle w:val="Oeoaou"/>
      </w:pPr>
      <w:r>
        <w:t>“И Элиху, сын Барахиля, заговорил и сказал: “Велик</w:t>
      </w:r>
      <w:r>
        <w:t>ие люди не вс</w:t>
      </w:r>
      <w:r>
        <w:t>е</w:t>
      </w:r>
      <w:r>
        <w:t xml:space="preserve">гда бывают мудрыми... в человеке </w:t>
      </w:r>
      <w:r>
        <w:rPr>
          <w:i/>
        </w:rPr>
        <w:t>есть</w:t>
      </w:r>
      <w:r>
        <w:t xml:space="preserve"> дух; </w:t>
      </w:r>
      <w:r>
        <w:rPr>
          <w:i/>
        </w:rPr>
        <w:t>дух во мне</w:t>
      </w:r>
      <w:r>
        <w:t xml:space="preserve"> вынуждает м</w:t>
      </w:r>
      <w:r>
        <w:t>е</w:t>
      </w:r>
      <w:r>
        <w:t xml:space="preserve">ня... Бог говорит раз, даже два, </w:t>
      </w:r>
      <w:r>
        <w:rPr>
          <w:i/>
        </w:rPr>
        <w:t>все же человек,</w:t>
      </w:r>
      <w:r>
        <w:t xml:space="preserve"> его не слышит. Во сне, в ночном видении, когда сон находит на человека во время дремоты на ложе; тогда он открывает ухо человека и запечатлевает в нем свои н</w:t>
      </w:r>
      <w:r>
        <w:t>а</w:t>
      </w:r>
      <w:r>
        <w:t xml:space="preserve">ставления. О, Иов, слушай меня, храни свое спокойствие, и я научу тебя МУДРОСТИ”.” </w:t>
      </w:r>
    </w:p>
    <w:p w:rsidR="00000000" w:rsidRDefault="00474D2C">
      <w:r>
        <w:t xml:space="preserve">И Иов, который на догматические нелепости своих трех друзей в горечи своего сердца перед тем восклицал: </w:t>
      </w:r>
    </w:p>
    <w:p w:rsidR="00000000" w:rsidRDefault="00474D2C">
      <w:pPr>
        <w:pStyle w:val="Oeoaou"/>
      </w:pPr>
      <w:r>
        <w:t xml:space="preserve">“Несомненно, только </w:t>
      </w:r>
      <w:r>
        <w:rPr>
          <w:i/>
        </w:rPr>
        <w:t>вы</w:t>
      </w:r>
      <w:r>
        <w:t xml:space="preserve"> люди, и с вам</w:t>
      </w:r>
      <w:r>
        <w:t xml:space="preserve">и умрет мудрость... Плохие утешители вы все... Верно, я хотел бы говорить со Всемогущим, я хочу спорить с Богом... Но </w:t>
      </w:r>
      <w:r>
        <w:rPr>
          <w:i/>
        </w:rPr>
        <w:t>вы</w:t>
      </w:r>
      <w:r>
        <w:t xml:space="preserve"> — кователи лжи, </w:t>
      </w:r>
      <w:r>
        <w:rPr>
          <w:i/>
        </w:rPr>
        <w:t>вы</w:t>
      </w:r>
      <w:r>
        <w:t xml:space="preserve"> врачи никуда негодные!” </w:t>
      </w:r>
    </w:p>
    <w:p w:rsidR="00000000" w:rsidRDefault="00474D2C">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spacing w:val="-2"/>
        </w:rPr>
      </w:pPr>
      <w:r>
        <w:rPr>
          <w:rFonts w:ascii="Times New Roman" w:hAnsi="Times New Roman"/>
          <w:spacing w:val="-2"/>
        </w:rPr>
        <w:t>Отягощенный бедствиями, страдающий Иов, который перед лицом официального духовенства вместо надежды предлагает неизбежность проклятия, — в отчаянии чуть было не заколебался в своей все переносящей вере, отв</w:t>
      </w:r>
      <w:r>
        <w:rPr>
          <w:rFonts w:ascii="Times New Roman" w:hAnsi="Times New Roman"/>
          <w:spacing w:val="-2"/>
        </w:rPr>
        <w:t>е</w:t>
      </w:r>
      <w:r>
        <w:rPr>
          <w:rFonts w:ascii="Times New Roman" w:hAnsi="Times New Roman"/>
          <w:spacing w:val="-2"/>
        </w:rPr>
        <w:t xml:space="preserve">тил: </w:t>
      </w:r>
    </w:p>
    <w:p w:rsidR="00000000" w:rsidRDefault="00474D2C">
      <w:pPr>
        <w:pStyle w:val="Oeoaou"/>
        <w:rPr>
          <w:spacing w:val="-2"/>
        </w:rPr>
      </w:pPr>
      <w:r>
        <w:rPr>
          <w:spacing w:val="-2"/>
        </w:rPr>
        <w:t xml:space="preserve">“То, что </w:t>
      </w:r>
      <w:r>
        <w:rPr>
          <w:i/>
          <w:spacing w:val="-2"/>
        </w:rPr>
        <w:t>вы</w:t>
      </w:r>
      <w:r>
        <w:rPr>
          <w:spacing w:val="-2"/>
        </w:rPr>
        <w:t xml:space="preserve"> знаете, я </w:t>
      </w:r>
      <w:r>
        <w:rPr>
          <w:i/>
          <w:spacing w:val="-2"/>
        </w:rPr>
        <w:t>тоже</w:t>
      </w:r>
      <w:r>
        <w:rPr>
          <w:spacing w:val="-2"/>
        </w:rPr>
        <w:t xml:space="preserve"> знаю; я не ниже вас... Человек появляе</w:t>
      </w:r>
      <w:r>
        <w:rPr>
          <w:spacing w:val="-2"/>
        </w:rPr>
        <w:t>т</w:t>
      </w:r>
      <w:r>
        <w:rPr>
          <w:spacing w:val="-2"/>
        </w:rPr>
        <w:t xml:space="preserve">ся, как цветок, и его срывают; он так же проносится, как тень и </w:t>
      </w:r>
      <w:r>
        <w:rPr>
          <w:i/>
          <w:spacing w:val="-2"/>
        </w:rPr>
        <w:t xml:space="preserve">нет </w:t>
      </w:r>
      <w:r>
        <w:rPr>
          <w:i/>
          <w:spacing w:val="-2"/>
        </w:rPr>
        <w:t>его больше...</w:t>
      </w:r>
      <w:r>
        <w:rPr>
          <w:spacing w:val="-2"/>
        </w:rPr>
        <w:t xml:space="preserve"> Человек умирает и распадается, да, он испускает дух, и </w:t>
      </w:r>
      <w:r>
        <w:rPr>
          <w:i/>
          <w:spacing w:val="-2"/>
        </w:rPr>
        <w:t>где он?..</w:t>
      </w:r>
      <w:r>
        <w:rPr>
          <w:spacing w:val="-2"/>
        </w:rPr>
        <w:t xml:space="preserve"> когда человек умрет, будет ли он опять </w:t>
      </w:r>
      <w:r>
        <w:rPr>
          <w:i/>
          <w:spacing w:val="-2"/>
        </w:rPr>
        <w:t>жить?..</w:t>
      </w:r>
      <w:r>
        <w:rPr>
          <w:spacing w:val="-2"/>
        </w:rPr>
        <w:t xml:space="preserve"> Когда пройдет несколько лет, тогда я уйду туда, </w:t>
      </w:r>
      <w:r>
        <w:rPr>
          <w:i/>
          <w:spacing w:val="-2"/>
        </w:rPr>
        <w:t>откуда</w:t>
      </w:r>
      <w:r>
        <w:rPr>
          <w:spacing w:val="-2"/>
        </w:rPr>
        <w:t xml:space="preserve"> не вернусь... О, если бы чел</w:t>
      </w:r>
      <w:r>
        <w:rPr>
          <w:spacing w:val="-2"/>
        </w:rPr>
        <w:t>о</w:t>
      </w:r>
      <w:r>
        <w:rPr>
          <w:spacing w:val="-2"/>
        </w:rPr>
        <w:t>век мог просить за человека у Бога, как человек просит за своего сос</w:t>
      </w:r>
      <w:r>
        <w:rPr>
          <w:spacing w:val="-2"/>
        </w:rPr>
        <w:t>е</w:t>
      </w:r>
      <w:r>
        <w:rPr>
          <w:spacing w:val="-2"/>
        </w:rPr>
        <w:t xml:space="preserve">да!” </w:t>
      </w:r>
    </w:p>
    <w:p w:rsidR="00000000" w:rsidRDefault="00474D2C">
      <w:r>
        <w:t>Иов находит человека, который отвечает на крик его муки. Он слушает МУДРОСТЬ Элиху, иерофанта, сове</w:t>
      </w:r>
      <w:r>
        <w:t>р</w:t>
      </w:r>
      <w:r>
        <w:t>шенного учителя и вдохновенного философа. Из его сур</w:t>
      </w:r>
      <w:r>
        <w:t>о</w:t>
      </w:r>
      <w:r>
        <w:lastRenderedPageBreak/>
        <w:t>вых уст исходит справедливый упрек за его непочтител</w:t>
      </w:r>
      <w:r>
        <w:t>ь</w:t>
      </w:r>
      <w:r>
        <w:t>ность, выразившуюся в</w:t>
      </w:r>
      <w:r>
        <w:t xml:space="preserve"> том, что он за человеческое зло обвинил ВЕРХОВНОЕ Существо. </w:t>
      </w:r>
    </w:p>
    <w:p w:rsidR="00000000" w:rsidRDefault="00474D2C">
      <w:pPr>
        <w:pStyle w:val="Oeoaou"/>
      </w:pPr>
      <w:r>
        <w:t>“Бог”, — говорит Элиху, — “велик силою, справедливостью и по</w:t>
      </w:r>
      <w:r>
        <w:t>л</w:t>
      </w:r>
      <w:r>
        <w:t xml:space="preserve">нотою правосудия; ОН </w:t>
      </w:r>
      <w:r>
        <w:rPr>
          <w:i/>
        </w:rPr>
        <w:t>не причиняет страданий”.</w:t>
      </w:r>
      <w:r>
        <w:t xml:space="preserve"> </w:t>
      </w:r>
    </w:p>
    <w:p w:rsidR="00000000" w:rsidRDefault="00474D2C">
      <w:r>
        <w:t>До тех пор, пока неофит был удовлетворен своею со</w:t>
      </w:r>
      <w:r>
        <w:t>б</w:t>
      </w:r>
      <w:r>
        <w:t>ственной мирской мудростью и непочтительной оценкой Бога и Его целей, до тех пор, пока он прислушивался к пагубной софистике своих советчиков, — до тех пор и</w:t>
      </w:r>
      <w:r>
        <w:t>е</w:t>
      </w:r>
      <w:r>
        <w:t>рофант молчал. Но когда этот любознательный ум был готов к совету и наставлению — его голос слышен, и он говорит с авторитетностью Дух</w:t>
      </w:r>
      <w:r>
        <w:t>а Божия, который “выну</w:t>
      </w:r>
      <w:r>
        <w:t>ж</w:t>
      </w:r>
      <w:r>
        <w:t xml:space="preserve">дает” его. </w:t>
      </w:r>
    </w:p>
    <w:p w:rsidR="00000000" w:rsidRDefault="00474D2C">
      <w:pPr>
        <w:pStyle w:val="Oeoaou"/>
      </w:pPr>
      <w:r>
        <w:t xml:space="preserve">“Несомненно, Бог не услышит </w:t>
      </w:r>
      <w:r>
        <w:rPr>
          <w:i/>
        </w:rPr>
        <w:t>тщеславие,</w:t>
      </w:r>
      <w:r>
        <w:t xml:space="preserve"> также Всемогущий не будет внимать ему... Он не обращает внимание ни на кого, кто мудр в сердце”. </w:t>
      </w:r>
    </w:p>
    <w:p w:rsidR="00000000" w:rsidRDefault="00474D2C">
      <w:r>
        <w:t xml:space="preserve">Где найти лучший комментарий, чем этот, на модного проповедника, который </w:t>
      </w:r>
      <w:r>
        <w:rPr>
          <w:i/>
        </w:rPr>
        <w:t>“умножает</w:t>
      </w:r>
      <w:r>
        <w:t xml:space="preserve"> слова без знания”! Эта замечательная </w:t>
      </w:r>
      <w:r>
        <w:rPr>
          <w:i/>
        </w:rPr>
        <w:t xml:space="preserve">пророческая </w:t>
      </w:r>
      <w:r>
        <w:t>сатира могла быть нап</w:t>
      </w:r>
      <w:r>
        <w:t>и</w:t>
      </w:r>
      <w:r>
        <w:t>сана в предвидении того духа, который теперь преоблад</w:t>
      </w:r>
      <w:r>
        <w:t>а</w:t>
      </w:r>
      <w:r>
        <w:t xml:space="preserve">ет во всех христианских вероисповеданиях. </w:t>
      </w:r>
    </w:p>
    <w:p w:rsidR="00000000" w:rsidRDefault="00474D2C">
      <w:r>
        <w:t>Иов внимает словам мудрости, и затем “Господь” о</w:t>
      </w:r>
      <w:r>
        <w:t>т</w:t>
      </w:r>
      <w:r>
        <w:t>вечает Иову “из бури” природы, Божьего п</w:t>
      </w:r>
      <w:r>
        <w:t xml:space="preserve">ервого зримого проявления: </w:t>
      </w:r>
    </w:p>
    <w:p w:rsidR="00000000" w:rsidRDefault="00474D2C">
      <w:pPr>
        <w:pStyle w:val="Oeoaou"/>
      </w:pPr>
      <w:r>
        <w:t xml:space="preserve">“Стой молча, о Иов, стой молча! и размышляй о чудесных трудах Бога, ибо </w:t>
      </w:r>
      <w:r>
        <w:rPr>
          <w:i/>
        </w:rPr>
        <w:t>только по ним</w:t>
      </w:r>
      <w:r>
        <w:t xml:space="preserve"> можешь ты познать Бога. “Вот, Бог велик, </w:t>
      </w:r>
      <w:r>
        <w:rPr>
          <w:i/>
        </w:rPr>
        <w:t>и мы не можем познать его”;</w:t>
      </w:r>
      <w:r>
        <w:t xml:space="preserve"> Его, кто “собирает капли воды; </w:t>
      </w:r>
      <w:r>
        <w:rPr>
          <w:i/>
        </w:rPr>
        <w:t>но они</w:t>
      </w:r>
      <w:r>
        <w:t xml:space="preserve"> во мн</w:t>
      </w:r>
      <w:r>
        <w:t>о</w:t>
      </w:r>
      <w:r>
        <w:t>жестве изливаются дождем” [</w:t>
      </w:r>
      <w:r>
        <w:rPr>
          <w:i/>
        </w:rPr>
        <w:t>Иов</w:t>
      </w:r>
      <w:r>
        <w:t xml:space="preserve">XXXVI, 24-27]; не по божественной прихоти, но по навсегда установленным нерушимым законам. Каковой закон “передвигает горы, и не узнают их; Он превращает их в гневе своем; сдвигает землю с места ее, и столбы ее дрожат; скажет солнцу, — и </w:t>
      </w:r>
      <w:r>
        <w:rPr>
          <w:i/>
        </w:rPr>
        <w:t>не взойдет;</w:t>
      </w:r>
      <w:r>
        <w:t xml:space="preserve"> и на </w:t>
      </w:r>
      <w:r>
        <w:t xml:space="preserve">звезды налагает печать... делает великое, </w:t>
      </w:r>
      <w:r>
        <w:rPr>
          <w:i/>
        </w:rPr>
        <w:t>неисслед</w:t>
      </w:r>
      <w:r>
        <w:rPr>
          <w:i/>
        </w:rPr>
        <w:t>и</w:t>
      </w:r>
      <w:r>
        <w:rPr>
          <w:i/>
        </w:rPr>
        <w:t>мое</w:t>
      </w:r>
      <w:r>
        <w:t xml:space="preserve"> и чудное без числа! Вот, он пройдет предо мною, и </w:t>
      </w:r>
      <w:r>
        <w:rPr>
          <w:i/>
        </w:rPr>
        <w:t>не увижу Его;</w:t>
      </w:r>
      <w:r>
        <w:t xml:space="preserve"> пронесется и </w:t>
      </w:r>
      <w:r>
        <w:rPr>
          <w:i/>
        </w:rPr>
        <w:t>не замечу Его!</w:t>
      </w:r>
      <w:r>
        <w:t>” [</w:t>
      </w:r>
      <w:r>
        <w:rPr>
          <w:i/>
        </w:rPr>
        <w:t>Иов</w:t>
      </w:r>
      <w:r>
        <w:t xml:space="preserve">, IX, 5-11] </w:t>
      </w:r>
    </w:p>
    <w:p w:rsidR="00000000" w:rsidRDefault="00474D2C">
      <w:r>
        <w:t xml:space="preserve">Затем, </w:t>
      </w:r>
    </w:p>
    <w:p w:rsidR="00000000" w:rsidRDefault="00474D2C">
      <w:pPr>
        <w:pStyle w:val="Oeoaou"/>
      </w:pPr>
      <w:r>
        <w:t>“Кто сей, омрачающий Провидение словами без смысла?” [</w:t>
      </w:r>
      <w:r>
        <w:rPr>
          <w:i/>
        </w:rPr>
        <w:t>Иов</w:t>
      </w:r>
      <w:r>
        <w:t xml:space="preserve">, XXXVIII, 2, </w:t>
      </w:r>
      <w:r>
        <w:rPr>
          <w:i/>
        </w:rPr>
        <w:t>и далее</w:t>
      </w:r>
      <w:r>
        <w:t xml:space="preserve">] — говорит глас Божий через своего выразителя — природу. — “Где был ты, когда Я полагал основания земли? скажи, если знаешь. Кто положил меру ей, </w:t>
      </w:r>
      <w:r>
        <w:rPr>
          <w:i/>
        </w:rPr>
        <w:t>если знаешь?..</w:t>
      </w:r>
      <w:r>
        <w:t xml:space="preserve"> При общем ликовании утренних звезд, когда все сыны Божии восклицали от радости?.. Прису</w:t>
      </w:r>
      <w:r>
        <w:t>т</w:t>
      </w:r>
      <w:r>
        <w:t xml:space="preserve">ствовал ли </w:t>
      </w:r>
      <w:r>
        <w:t xml:space="preserve">ты, когда я приказал морям: доселе дойдешь и не перейдешь, </w:t>
      </w:r>
      <w:r>
        <w:lastRenderedPageBreak/>
        <w:t xml:space="preserve">и здесь предел надменным волнам твоим?.. Знаешь ли ты, кто заставил дождь лить на землю </w:t>
      </w:r>
      <w:r>
        <w:rPr>
          <w:i/>
        </w:rPr>
        <w:t>безлюдную,</w:t>
      </w:r>
      <w:r>
        <w:t xml:space="preserve"> на пустыню, </w:t>
      </w:r>
      <w:r>
        <w:rPr>
          <w:i/>
        </w:rPr>
        <w:t xml:space="preserve">где нет человека... </w:t>
      </w:r>
      <w:r>
        <w:t>М</w:t>
      </w:r>
      <w:r>
        <w:t>о</w:t>
      </w:r>
      <w:r>
        <w:t xml:space="preserve">жешь ли ты связать узел Ориона и разрешить узы Плеяд?.. Можешь ли </w:t>
      </w:r>
      <w:r>
        <w:rPr>
          <w:i/>
        </w:rPr>
        <w:t xml:space="preserve">посылать молнии. </w:t>
      </w:r>
      <w:r>
        <w:t>и пойдут ли они и скажут ли тебе: вот мы?”[</w:t>
      </w:r>
      <w:r>
        <w:rPr>
          <w:i/>
        </w:rPr>
        <w:t>Иов</w:t>
      </w:r>
      <w:r>
        <w:t xml:space="preserve">, XXXVIII, 35] </w:t>
      </w:r>
    </w:p>
    <w:p w:rsidR="00000000" w:rsidRDefault="00474D2C">
      <w:r>
        <w:t>“Затем Иов ответил Господу”. Он понял Его пути, и его глаза впервые открылись. Высшая мудрость снизошла на него; и если читатель остается в недоумении перед этой окончательной</w:t>
      </w:r>
      <w:r>
        <w:t xml:space="preserve"> ПЕТРОМОЙ посвящения, то по кра</w:t>
      </w:r>
      <w:r>
        <w:t>й</w:t>
      </w:r>
      <w:r>
        <w:t>ней мере Иов, или человек “пораженный” в своей слеп</w:t>
      </w:r>
      <w:r>
        <w:t>о</w:t>
      </w:r>
      <w:r>
        <w:t xml:space="preserve">те, после этого понял невозможность поймать “Левиафана посредством засаживания крюка ему в нос”. Левиафан — это ОККУЛЬТНАЯ НАУКА, на которую можно положить свои руки, но </w:t>
      </w:r>
      <w:r>
        <w:rPr>
          <w:i/>
        </w:rPr>
        <w:t>“не более”</w:t>
      </w:r>
      <w:r>
        <w:t xml:space="preserve"> [</w:t>
      </w:r>
      <w:r>
        <w:rPr>
          <w:i/>
        </w:rPr>
        <w:t>Иов</w:t>
      </w:r>
      <w:r>
        <w:t>, XLI, 8] чью силу и “сла</w:t>
      </w:r>
      <w:r>
        <w:t>в</w:t>
      </w:r>
      <w:r>
        <w:t xml:space="preserve">ную пропорцию” Бог не желает скрывать. </w:t>
      </w:r>
    </w:p>
    <w:p w:rsidR="00000000" w:rsidRDefault="00474D2C">
      <w:pPr>
        <w:pStyle w:val="Oeoaou"/>
      </w:pPr>
      <w:r>
        <w:t xml:space="preserve">“Кто может открыть верх одежды его, кто подойдет к </w:t>
      </w:r>
      <w:r>
        <w:rPr>
          <w:i/>
        </w:rPr>
        <w:t>двойным ч</w:t>
      </w:r>
      <w:r>
        <w:rPr>
          <w:i/>
        </w:rPr>
        <w:t>е</w:t>
      </w:r>
      <w:r>
        <w:rPr>
          <w:i/>
        </w:rPr>
        <w:t>люстям</w:t>
      </w:r>
      <w:r>
        <w:t xml:space="preserve"> его? Кто может отворить двери лица его?.. крепкие </w:t>
      </w:r>
      <w:r>
        <w:rPr>
          <w:i/>
        </w:rPr>
        <w:t>щиты</w:t>
      </w:r>
      <w:r>
        <w:t xml:space="preserve"> его — великолепие: они скреплены как бы </w:t>
      </w:r>
      <w:r>
        <w:rPr>
          <w:i/>
        </w:rPr>
        <w:t>твердою печать</w:t>
      </w:r>
      <w:r>
        <w:rPr>
          <w:i/>
        </w:rPr>
        <w:t>ю...</w:t>
      </w:r>
      <w:r>
        <w:t xml:space="preserve"> От его чихания показывается свет; глаза у него как ресницы зари... Он оставляет за с</w:t>
      </w:r>
      <w:r>
        <w:t>о</w:t>
      </w:r>
      <w:r>
        <w:t xml:space="preserve">бой </w:t>
      </w:r>
      <w:r>
        <w:rPr>
          <w:i/>
        </w:rPr>
        <w:t>святящуюся</w:t>
      </w:r>
      <w:r>
        <w:t xml:space="preserve"> стезю” для тех, кто не страшится к нему приблизиться. И затем они, подобно ему, узрят “все </w:t>
      </w:r>
      <w:r>
        <w:rPr>
          <w:i/>
        </w:rPr>
        <w:t>высокое”,</w:t>
      </w:r>
      <w:r>
        <w:t xml:space="preserve"> ибо “он царь над всеми сынами гордости”[</w:t>
      </w:r>
      <w:r>
        <w:rPr>
          <w:i/>
        </w:rPr>
        <w:t>Иов</w:t>
      </w:r>
      <w:r>
        <w:t xml:space="preserve">, XLI, 5-26]. </w:t>
      </w:r>
    </w:p>
    <w:p w:rsidR="00000000" w:rsidRDefault="00474D2C">
      <w:r>
        <w:t xml:space="preserve">Иов же со смиренной верой отвечает: </w:t>
      </w:r>
    </w:p>
    <w:p w:rsidR="00000000" w:rsidRDefault="00474D2C">
      <w:pPr>
        <w:pStyle w:val="Oeoaou"/>
      </w:pPr>
      <w:r>
        <w:t>“Я знаю, что Ты все можешь, и что намерение Твое не может быть остановлено. Кто сей, помрачающий Провидение, ничего не разумея? — Так, я говорил о том, чего не разумел, о делах чудесных для меня, кот</w:t>
      </w:r>
      <w:r>
        <w:t>о</w:t>
      </w:r>
      <w:r>
        <w:t>рых я не зн</w:t>
      </w:r>
      <w:r>
        <w:t xml:space="preserve">ал. Выслушай, </w:t>
      </w:r>
      <w:r>
        <w:rPr>
          <w:i/>
        </w:rPr>
        <w:t>взывал</w:t>
      </w:r>
      <w:r>
        <w:t xml:space="preserve"> я, и я буду говорить, и что буду спр</w:t>
      </w:r>
      <w:r>
        <w:t>а</w:t>
      </w:r>
      <w:r>
        <w:t>шивать у Тебя, объясни мне. Я слышал о Тебе слухом уха; теперь же мои глаза видят Тебя; поэтому я отрекаюсь и раскаиваюсь в прахе и пепле” [</w:t>
      </w:r>
      <w:r>
        <w:rPr>
          <w:i/>
        </w:rPr>
        <w:t>Иов</w:t>
      </w:r>
      <w:r>
        <w:t xml:space="preserve">, XLII, 2-6]. </w:t>
      </w:r>
    </w:p>
    <w:p w:rsidR="00000000" w:rsidRDefault="00474D2C">
      <w:r>
        <w:t>Он узнал своего “заступника” и был уверен, что н</w:t>
      </w:r>
      <w:r>
        <w:t>а</w:t>
      </w:r>
      <w:r>
        <w:t>стало время его оправдания. Немедленно Господь (“св</w:t>
      </w:r>
      <w:r>
        <w:t>я</w:t>
      </w:r>
      <w:r>
        <w:t>щенники и судьи”, [</w:t>
      </w:r>
      <w:r>
        <w:rPr>
          <w:i/>
        </w:rPr>
        <w:t>Второзаконие,</w:t>
      </w:r>
      <w:r>
        <w:t xml:space="preserve"> XIX, 17]) говорит его друзьям: </w:t>
      </w:r>
    </w:p>
    <w:p w:rsidR="00000000" w:rsidRDefault="00474D2C">
      <w:pPr>
        <w:pStyle w:val="Oeoaou"/>
        <w:rPr>
          <w:spacing w:val="-2"/>
        </w:rPr>
      </w:pPr>
      <w:r>
        <w:rPr>
          <w:spacing w:val="-2"/>
        </w:rPr>
        <w:t>“Горит гнев Мой на тебя и на двух друзей твоих за то, что вы гов</w:t>
      </w:r>
      <w:r>
        <w:rPr>
          <w:spacing w:val="-2"/>
        </w:rPr>
        <w:t>о</w:t>
      </w:r>
      <w:r>
        <w:rPr>
          <w:spacing w:val="-2"/>
        </w:rPr>
        <w:t>рили о Мне не так верно, как раб Мой Иов”. “И возвратил Господь п</w:t>
      </w:r>
      <w:r>
        <w:rPr>
          <w:spacing w:val="-2"/>
        </w:rPr>
        <w:t>от</w:t>
      </w:r>
      <w:r>
        <w:rPr>
          <w:spacing w:val="-2"/>
        </w:rPr>
        <w:t>е</w:t>
      </w:r>
      <w:r>
        <w:rPr>
          <w:spacing w:val="-2"/>
        </w:rPr>
        <w:t>рю Иова... И благословил Бог последние дни Иова более, нежели пре</w:t>
      </w:r>
      <w:r>
        <w:rPr>
          <w:spacing w:val="-2"/>
        </w:rPr>
        <w:t>ж</w:t>
      </w:r>
      <w:r>
        <w:rPr>
          <w:spacing w:val="-2"/>
        </w:rPr>
        <w:t xml:space="preserve">ние”. </w:t>
      </w:r>
    </w:p>
    <w:p w:rsidR="00000000" w:rsidRDefault="00474D2C">
      <w:r>
        <w:t>Затем, по суждению умерший вызывает четырех д</w:t>
      </w:r>
      <w:r>
        <w:t>у</w:t>
      </w:r>
      <w:r>
        <w:t xml:space="preserve">хов, которые господствуют над Озером Огня, и они его очищают. Затем его приводят в его небесное обиталище, </w:t>
      </w:r>
      <w:r>
        <w:lastRenderedPageBreak/>
        <w:t xml:space="preserve">где его принимают Атхар и Изида, и он предстает перед </w:t>
      </w:r>
      <w:r>
        <w:rPr>
          <w:i/>
        </w:rPr>
        <w:t>Атумом</w:t>
      </w:r>
      <w:r>
        <w:rPr>
          <w:rStyle w:val="a6"/>
        </w:rPr>
        <w:footnoteReference w:id="584"/>
      </w:r>
      <w:r>
        <w:t xml:space="preserve"> сущностью Бога. Он теперь </w:t>
      </w:r>
      <w:r>
        <w:rPr>
          <w:i/>
        </w:rPr>
        <w:t>Туру,</w:t>
      </w:r>
      <w:r>
        <w:t xml:space="preserve"> сущность человека, чистый дух, и впредь — </w:t>
      </w:r>
      <w:r>
        <w:rPr>
          <w:i/>
        </w:rPr>
        <w:t>Он-ати,</w:t>
      </w:r>
      <w:r>
        <w:t xml:space="preserve"> глаз огня и сотоварищ богов. </w:t>
      </w:r>
    </w:p>
    <w:p w:rsidR="00000000" w:rsidRDefault="00474D2C">
      <w:r>
        <w:t>Грандиозная поэма о Иове была хорошо понята ка</w:t>
      </w:r>
      <w:r>
        <w:t>б</w:t>
      </w:r>
      <w:r>
        <w:t>балистами. В то время, как многие средневековые герм</w:t>
      </w:r>
      <w:r>
        <w:t>е</w:t>
      </w:r>
      <w:r>
        <w:t>тисты был</w:t>
      </w:r>
      <w:r>
        <w:t>и глубоко религиозными людьми, в глубине своего сердца — подобно каббалистам всех веков — они были смертельными врагами духовенства. Как правдивы слова Парацельса, когда он, тревожимый, свирепым пр</w:t>
      </w:r>
      <w:r>
        <w:t>е</w:t>
      </w:r>
      <w:r>
        <w:t>следованием и клеветой, не будучи понят ни друзьями, ни врагами, оскорбляемый духовенством и мирянами, во</w:t>
      </w:r>
      <w:r>
        <w:t>с</w:t>
      </w:r>
      <w:r>
        <w:t xml:space="preserve">кликнул: </w:t>
      </w:r>
    </w:p>
    <w:p w:rsidR="00000000" w:rsidRDefault="00474D2C">
      <w:pPr>
        <w:pStyle w:val="Oeoaou"/>
      </w:pPr>
      <w:r>
        <w:t xml:space="preserve">“О вы, из Парижа, Падуи, Монпелье, Салерно, Вены и Лейпцига! Вы не учителя истины, а исповедователи лжи. Ваша философия — ложь. Если хотите знать, </w:t>
      </w:r>
      <w:r>
        <w:rPr>
          <w:i/>
        </w:rPr>
        <w:t>что такое</w:t>
      </w:r>
      <w:r>
        <w:t xml:space="preserve"> </w:t>
      </w:r>
      <w:r>
        <w:rPr>
          <w:b/>
        </w:rPr>
        <w:t>магия</w:t>
      </w:r>
      <w:r>
        <w:t xml:space="preserve"> </w:t>
      </w:r>
      <w:r>
        <w:rPr>
          <w:i/>
        </w:rPr>
        <w:t>на самом деле.</w:t>
      </w:r>
      <w:r>
        <w:t xml:space="preserve"> тогда ищите в “О</w:t>
      </w:r>
      <w:r>
        <w:t>т</w:t>
      </w:r>
      <w:r>
        <w:t>кро</w:t>
      </w:r>
      <w:r>
        <w:t>вении” Св. Иоанна... Так как вы сами не можете доказать ваших уч</w:t>
      </w:r>
      <w:r>
        <w:t>е</w:t>
      </w:r>
      <w:r>
        <w:t xml:space="preserve">ний по Библии и “Откровению”, то кончайте ваш фарс. </w:t>
      </w:r>
      <w:r>
        <w:rPr>
          <w:i/>
        </w:rPr>
        <w:t>Библия — исти</w:t>
      </w:r>
      <w:r>
        <w:rPr>
          <w:i/>
        </w:rPr>
        <w:t>н</w:t>
      </w:r>
      <w:r>
        <w:rPr>
          <w:i/>
        </w:rPr>
        <w:t>ный ключ и толкователь.</w:t>
      </w:r>
      <w:r>
        <w:t xml:space="preserve"> Иоанн, не менее, чем Моисей, Илия, Енох, Давид, Соломон, Даниил, Иеремия и остальные пророки был </w:t>
      </w:r>
      <w:r>
        <w:rPr>
          <w:i/>
        </w:rPr>
        <w:t>магом,</w:t>
      </w:r>
      <w:r>
        <w:t xml:space="preserve"> каббалистом и предсказателем. И если бы теперь все, или даже любой из тех, кого я назвал, были бы еще живы, я не сомневаюсь, что в назидание другим вы бы умертвили их в ваших жалких бойнях и уничтожили бы их на месте, и, </w:t>
      </w:r>
      <w:r>
        <w:rPr>
          <w:i/>
        </w:rPr>
        <w:t>если бы</w:t>
      </w:r>
      <w:r>
        <w:t xml:space="preserve"> это было возможно — твор</w:t>
      </w:r>
      <w:r>
        <w:t>ца всего сущего тоже</w:t>
      </w:r>
      <w:r>
        <w:t xml:space="preserve">!” </w:t>
      </w:r>
    </w:p>
    <w:p w:rsidR="00000000" w:rsidRDefault="00474D2C">
      <w:r>
        <w:t xml:space="preserve">Что Парацельс узнал некоторые тайные и полезные вещи из “Откровения” и других библейских книг, также как из </w:t>
      </w:r>
      <w:r>
        <w:rPr>
          <w:i/>
        </w:rPr>
        <w:t>“Каббалы”,</w:t>
      </w:r>
      <w:r>
        <w:t xml:space="preserve"> — было доказано им на практике, и даже настолько, что многие называют его “отцом магии и основоположником оккультной физики </w:t>
      </w:r>
      <w:r>
        <w:rPr>
          <w:i/>
        </w:rPr>
        <w:t>Каббалы</w:t>
      </w:r>
      <w:r>
        <w:t xml:space="preserve"> и магн</w:t>
      </w:r>
      <w:r>
        <w:t>е</w:t>
      </w:r>
      <w:r>
        <w:t>тизма”.</w:t>
      </w:r>
      <w:r>
        <w:rPr>
          <w:rStyle w:val="a6"/>
        </w:rPr>
        <w:footnoteReference w:id="585"/>
      </w:r>
      <w:r>
        <w:t xml:space="preserve"> </w:t>
      </w:r>
    </w:p>
    <w:p w:rsidR="00000000" w:rsidRDefault="00474D2C">
      <w:r>
        <w:t>Настолько крепким было распространенное верование в сверхъестественные силы Парацельса, что до нашего времени в умах простых эльзасцев живет легенда, что он не умер, а “спит в своей могиле” в Страсбурге [</w:t>
      </w:r>
      <w:r>
        <w:rPr>
          <w:b/>
        </w:rPr>
        <w:t>617</w:t>
      </w:r>
      <w:r>
        <w:t>, с. 32]. И о</w:t>
      </w:r>
      <w:r>
        <w:t>ни часто шепчут между собой, что зеленый дерн по</w:t>
      </w:r>
      <w:r>
        <w:t>д</w:t>
      </w:r>
      <w:r>
        <w:t>нимается и опускается при каждом дыхании этой усталой груди, и что слышны глубокие стоны, когда великий ф</w:t>
      </w:r>
      <w:r>
        <w:t>и</w:t>
      </w:r>
      <w:r>
        <w:lastRenderedPageBreak/>
        <w:t>лософ огня воскрешает в памяти те жестокие обиды, к</w:t>
      </w:r>
      <w:r>
        <w:t>о</w:t>
      </w:r>
      <w:r>
        <w:t xml:space="preserve">торые он потерпел от своих жестоких клеветников во имя великой истины! </w:t>
      </w:r>
    </w:p>
    <w:p w:rsidR="00000000" w:rsidRDefault="00474D2C">
      <w:r>
        <w:t xml:space="preserve">Из этих пространных иллюстраций станет понятным, что Сатана Ветхого Завета, Диаболос или Дьявол </w:t>
      </w:r>
      <w:r>
        <w:rPr>
          <w:i/>
        </w:rPr>
        <w:t>Еванг</w:t>
      </w:r>
      <w:r>
        <w:rPr>
          <w:i/>
        </w:rPr>
        <w:t>е</w:t>
      </w:r>
      <w:r>
        <w:rPr>
          <w:i/>
        </w:rPr>
        <w:t>лий</w:t>
      </w:r>
      <w:r>
        <w:t xml:space="preserve"> и </w:t>
      </w:r>
      <w:r>
        <w:rPr>
          <w:i/>
        </w:rPr>
        <w:t>Посланий Апостолов</w:t>
      </w:r>
      <w:r>
        <w:t xml:space="preserve"> были только антагонистич</w:t>
      </w:r>
      <w:r>
        <w:t>е</w:t>
      </w:r>
      <w:r>
        <w:t>ским принципом в материи, неизбежно ей присущим, а не злобным в нравственном смыс</w:t>
      </w:r>
      <w:r>
        <w:t>ле этого слова. Евреи, пр</w:t>
      </w:r>
      <w:r>
        <w:t>и</w:t>
      </w:r>
      <w:r>
        <w:t xml:space="preserve">ходя из страны персов, принесли с собою учение о </w:t>
      </w:r>
      <w:r>
        <w:rPr>
          <w:i/>
        </w:rPr>
        <w:t>двух принципах.</w:t>
      </w:r>
      <w:r>
        <w:t xml:space="preserve"> Они не могли принести </w:t>
      </w:r>
      <w:r>
        <w:rPr>
          <w:i/>
        </w:rPr>
        <w:t>“Авесту”,</w:t>
      </w:r>
      <w:r>
        <w:t xml:space="preserve"> так как она не была написана. Но они — мы подразумеваем </w:t>
      </w:r>
      <w:r>
        <w:rPr>
          <w:i/>
        </w:rPr>
        <w:t>ассиди</w:t>
      </w:r>
      <w:r>
        <w:rPr>
          <w:i/>
        </w:rPr>
        <w:t>й</w:t>
      </w:r>
      <w:r>
        <w:rPr>
          <w:i/>
        </w:rPr>
        <w:t>цев</w:t>
      </w:r>
      <w:r>
        <w:t xml:space="preserve"> и </w:t>
      </w:r>
      <w:r>
        <w:rPr>
          <w:i/>
        </w:rPr>
        <w:t>парсов</w:t>
      </w:r>
      <w:r>
        <w:t xml:space="preserve"> — дали Ормазду тайное имя, а Ахриману — имя богов этой страны, Сатана хеттов и </w:t>
      </w:r>
      <w:r>
        <w:rPr>
          <w:i/>
        </w:rPr>
        <w:t>Диаболос</w:t>
      </w:r>
      <w:r>
        <w:t xml:space="preserve"> или, вернее, Диоболос греков. Ранняя церковь, по меньшей мере, последователи Павла, гностики и их преемники усовершенствовали их идеи; а католическая церковь пр</w:t>
      </w:r>
      <w:r>
        <w:t>и</w:t>
      </w:r>
      <w:r>
        <w:t>няла и приспособила их, в то же время предавая казни их провозгл</w:t>
      </w:r>
      <w:r>
        <w:t xml:space="preserve">асителей. </w:t>
      </w:r>
    </w:p>
    <w:p w:rsidR="00000000" w:rsidRDefault="00474D2C">
      <w:r>
        <w:rPr>
          <w:spacing w:val="-2"/>
        </w:rPr>
        <w:t>Протестантство — это реакция на римско-католическую церковь. Он естественно не согласован в своих частях, но представляет собою удивительное сб</w:t>
      </w:r>
      <w:r>
        <w:rPr>
          <w:spacing w:val="-2"/>
        </w:rPr>
        <w:t>о</w:t>
      </w:r>
      <w:r>
        <w:rPr>
          <w:spacing w:val="-2"/>
        </w:rPr>
        <w:t xml:space="preserve">рище обломков, пробивающих себе дорогу вокруг общего центра, притягивающих и отталкивающих один другого. </w:t>
      </w:r>
      <w:r>
        <w:t>Некоторые части центростремительно тяготеют к старому Риму или к той системе, которая давала возможность ст</w:t>
      </w:r>
      <w:r>
        <w:t>а</w:t>
      </w:r>
      <w:r>
        <w:t>рому Риму существовать; другая часть все еще отскакив</w:t>
      </w:r>
      <w:r>
        <w:t>а</w:t>
      </w:r>
      <w:r>
        <w:t>ет под центробежным импульсом и стремится прорваться в обширную эфирную область за пределы</w:t>
      </w:r>
      <w:r>
        <w:t xml:space="preserve"> римского или даже христианского влияния. </w:t>
      </w:r>
    </w:p>
    <w:p w:rsidR="00000000" w:rsidRDefault="00474D2C">
      <w:r>
        <w:t>Современный Дьявол является их главным наследием от римской Кибелы, “Вавилона, Великой Матери идол</w:t>
      </w:r>
      <w:r>
        <w:t>о</w:t>
      </w:r>
      <w:r>
        <w:t xml:space="preserve">поклонствующих и отвратительных религий на земле”. </w:t>
      </w:r>
    </w:p>
    <w:p w:rsidR="00000000" w:rsidRDefault="00474D2C">
      <w:r>
        <w:t>Но могут возразить, быть может, что индусская теол</w:t>
      </w:r>
      <w:r>
        <w:t>о</w:t>
      </w:r>
      <w:r>
        <w:t>гия, как брахманская, так и буддийская, так же сильно пропитана верой в объективных дьяволов, как и само хр</w:t>
      </w:r>
      <w:r>
        <w:t>и</w:t>
      </w:r>
      <w:r>
        <w:t xml:space="preserve">стианство. Тут имеется небольшое различие. Уже сама </w:t>
      </w:r>
      <w:r>
        <w:rPr>
          <w:i/>
        </w:rPr>
        <w:t>тонкость</w:t>
      </w:r>
      <w:r>
        <w:t xml:space="preserve"> индусского ума служит достаточной гарантией, что образованные люди, по крайней мере, ученая часть </w:t>
      </w:r>
      <w:r>
        <w:t xml:space="preserve">брахманского и буддийского духовенства рассматривают Дьявола по-другому. У них Дьявол — метафизическая абстракция, аллегория необходимого </w:t>
      </w:r>
      <w:r>
        <w:rPr>
          <w:i/>
        </w:rPr>
        <w:t>зла;</w:t>
      </w:r>
      <w:r>
        <w:t xml:space="preserve"> тогда как </w:t>
      </w:r>
      <w:r>
        <w:rPr>
          <w:i/>
        </w:rPr>
        <w:t>у хр</w:t>
      </w:r>
      <w:r>
        <w:rPr>
          <w:i/>
        </w:rPr>
        <w:t>и</w:t>
      </w:r>
      <w:r>
        <w:rPr>
          <w:i/>
        </w:rPr>
        <w:lastRenderedPageBreak/>
        <w:t>стиан этот миф стал историческим существом, камнем основания, на котором христианство, со своей догмой искупления, построено.</w:t>
      </w:r>
      <w:r>
        <w:t xml:space="preserve"> Он настолько же необходим цер</w:t>
      </w:r>
      <w:r>
        <w:t>к</w:t>
      </w:r>
      <w:r>
        <w:t>ви — как показал де Мюссе — как Зверь из семнадцатой главы “Апокалипсиса” был необходим его всаднику. Ан</w:t>
      </w:r>
      <w:r>
        <w:t>г</w:t>
      </w:r>
      <w:r>
        <w:t>лоязычные протестанты, не находя исчерпывающих св</w:t>
      </w:r>
      <w:r>
        <w:t>е</w:t>
      </w:r>
      <w:r>
        <w:t>дений в Библии, переняли “дьявологию” знаме</w:t>
      </w:r>
      <w:r>
        <w:t>нитой п</w:t>
      </w:r>
      <w:r>
        <w:t>о</w:t>
      </w:r>
      <w:r>
        <w:t>эмы Мильтона “Потерянный Рай”, разукрасив ее кое-чем из знаменитой драмы Гёте “Фауст”. Джон Мильтон, спе</w:t>
      </w:r>
      <w:r>
        <w:t>р</w:t>
      </w:r>
      <w:r>
        <w:t>ва пуританин, а под конец квиетист и унитариец, никогда не выставлял свое великое произведение иначе, как в к</w:t>
      </w:r>
      <w:r>
        <w:t>а</w:t>
      </w:r>
      <w:r>
        <w:t>честве выдумки, но он тщательно согласовывал разли</w:t>
      </w:r>
      <w:r>
        <w:t>ч</w:t>
      </w:r>
      <w:r>
        <w:t>ные части Священного Писания. Ильда-Баоф офитов был переделан в ангела света и в утреннюю звезду, и превр</w:t>
      </w:r>
      <w:r>
        <w:t>а</w:t>
      </w:r>
      <w:r>
        <w:t>щен в Дьявола в первом действии “Дьявольской Драмы”. Для второго действия использовано содержание двен</w:t>
      </w:r>
      <w:r>
        <w:t>а</w:t>
      </w:r>
      <w:r>
        <w:t xml:space="preserve">дцатой главы “Апокалипсиса”. </w:t>
      </w:r>
      <w:r>
        <w:t>Великий красный Дракон был приспособлен в качестве блестящего персонажа Л</w:t>
      </w:r>
      <w:r>
        <w:t>ю</w:t>
      </w:r>
      <w:r>
        <w:t>цифера, и последней сценой является его падение, подо</w:t>
      </w:r>
      <w:r>
        <w:t>б</w:t>
      </w:r>
      <w:r>
        <w:t>ное падению Вулкана-Гефеста с Неба на остров Лемнос; беглые сонмы и их вождь “падают на жесткое дно” в Пандемониуме. Третье действие разыгрывается в саду Эдема. Сатана совещается в зале, воздвигнутом им для его новой империи и решает отправиться на исследование доставшегося ему нового мира. В следующем действии рассказывается о падении человека, о его жизни на земле, о приходе Лого</w:t>
      </w:r>
      <w:r>
        <w:t>са или Сына Божия, и о его искуплении человечества или его избранной части, смотря по обсто</w:t>
      </w:r>
      <w:r>
        <w:t>я</w:t>
      </w:r>
      <w:r>
        <w:t xml:space="preserve">тельствам. </w:t>
      </w:r>
    </w:p>
    <w:p w:rsidR="00000000" w:rsidRDefault="00474D2C">
      <w:r>
        <w:t>Эта драма “Потерянный Рай” вмещает в себя несфо</w:t>
      </w:r>
      <w:r>
        <w:t>р</w:t>
      </w:r>
      <w:r>
        <w:t>мулированное верование англоязычных “евангельских протестантских христиан”. Не верить в главные ее черты равносильно, по их мнению, “отверганию Христа” и “к</w:t>
      </w:r>
      <w:r>
        <w:t>о</w:t>
      </w:r>
      <w:r>
        <w:t>щунству против Святого Духа”. Если бы Джон Мильтон мог предполагать, что его поэма, вместо того, чтобы быть рассматриваемой в качестве пары Дантовской “Божес</w:t>
      </w:r>
      <w:r>
        <w:t>т</w:t>
      </w:r>
      <w:r>
        <w:t>венной комедии”, будет принята как другой “Ап</w:t>
      </w:r>
      <w:r>
        <w:t>окали</w:t>
      </w:r>
      <w:r>
        <w:t>п</w:t>
      </w:r>
      <w:r>
        <w:t>сис”, дополняющий Библию и завершающий ее демонол</w:t>
      </w:r>
      <w:r>
        <w:t>о</w:t>
      </w:r>
      <w:r>
        <w:t>гию, то более чем вероятно, что он решительнее перен</w:t>
      </w:r>
      <w:r>
        <w:t>о</w:t>
      </w:r>
      <w:r>
        <w:t xml:space="preserve">сил бы свою бедность и воздержался бы от ее печатания. Более поздний поэт Роберт Поллок, беря пример с его </w:t>
      </w:r>
      <w:r>
        <w:lastRenderedPageBreak/>
        <w:t>труда, написал в таком же духе “Течение Времени”, кот</w:t>
      </w:r>
      <w:r>
        <w:t>о</w:t>
      </w:r>
      <w:r>
        <w:t>рое, как казалось некоторое время, должно было возв</w:t>
      </w:r>
      <w:r>
        <w:t>ы</w:t>
      </w:r>
      <w:r>
        <w:t>ситься до ранга нового Священного Писания; но к сч</w:t>
      </w:r>
      <w:r>
        <w:t>а</w:t>
      </w:r>
      <w:r>
        <w:t xml:space="preserve">стью, девятнадцатый век получил иное вдохновение, и шотландский поэт уходит в забвение. </w:t>
      </w:r>
    </w:p>
    <w:p w:rsidR="00000000" w:rsidRDefault="00474D2C">
      <w:r>
        <w:t>Нам, пожалуй, следует вкратце описать европейского</w:t>
      </w:r>
      <w:r>
        <w:t xml:space="preserve"> Дьявола. Он тот гений, который имеет дело с колдовс</w:t>
      </w:r>
      <w:r>
        <w:t>т</w:t>
      </w:r>
      <w:r>
        <w:t>вом, чародейством и другими неладными делами. Хр</w:t>
      </w:r>
      <w:r>
        <w:t>и</w:t>
      </w:r>
      <w:r>
        <w:t>стианские отцы, взяв эту идею от еврейских фарисеев, делали дьяволов из языческих богов: Митры, Сераписа и других. Римско-католическая церковь продолжила это дело, объявив поклонение этим богам сделкою с силами тьмы. Таким образом, колдуньи и ведьмы средних веков были просто приверженцами запрещенного культа. Во все древние времена магия считалась божественной наукой, мудростью и знанием Бога. Целительное и</w:t>
      </w:r>
      <w:r>
        <w:t>скусство в хр</w:t>
      </w:r>
      <w:r>
        <w:t>а</w:t>
      </w:r>
      <w:r>
        <w:t xml:space="preserve">мах Эскулапа и святилищах Египта и Востока всегда было магическим. </w:t>
      </w:r>
      <w:r>
        <w:rPr>
          <w:spacing w:val="-2"/>
        </w:rPr>
        <w:t>Даже Дарий Гистасп, истребивший миди</w:t>
      </w:r>
      <w:r>
        <w:rPr>
          <w:spacing w:val="-2"/>
        </w:rPr>
        <w:t>й</w:t>
      </w:r>
      <w:r>
        <w:rPr>
          <w:spacing w:val="-2"/>
        </w:rPr>
        <w:t>ских магов и даже прогнавший халдейских теургов из Вавилона в Малую Азию, — сам слушал наставления брахманов Верхней Азии и в конце концов, после уст</w:t>
      </w:r>
      <w:r>
        <w:rPr>
          <w:spacing w:val="-2"/>
        </w:rPr>
        <w:t>а</w:t>
      </w:r>
      <w:r>
        <w:rPr>
          <w:spacing w:val="-2"/>
        </w:rPr>
        <w:t>новления культа Ормазда, сам назвался учредителем м</w:t>
      </w:r>
      <w:r>
        <w:rPr>
          <w:spacing w:val="-2"/>
        </w:rPr>
        <w:t>а</w:t>
      </w:r>
      <w:r>
        <w:rPr>
          <w:spacing w:val="-2"/>
        </w:rPr>
        <w:t>гизма. Теперь же все переменилось. Невежество воцар</w:t>
      </w:r>
      <w:r>
        <w:rPr>
          <w:spacing w:val="-2"/>
        </w:rPr>
        <w:t>и</w:t>
      </w:r>
      <w:r>
        <w:rPr>
          <w:spacing w:val="-2"/>
        </w:rPr>
        <w:t>лось как мать благочестия. Ученость подверглась пон</w:t>
      </w:r>
      <w:r>
        <w:rPr>
          <w:spacing w:val="-2"/>
        </w:rPr>
        <w:t>о</w:t>
      </w:r>
      <w:r>
        <w:rPr>
          <w:spacing w:val="-2"/>
        </w:rPr>
        <w:t xml:space="preserve">шениям, и ученые занимались науками в угрозу своим жизням. Они были вынуждены применять </w:t>
      </w:r>
      <w:r>
        <w:rPr>
          <w:spacing w:val="-2"/>
        </w:rPr>
        <w:t>жаргон, чтобы скрыть свои идеи от всех, кроме своих адептов, и перен</w:t>
      </w:r>
      <w:r>
        <w:rPr>
          <w:spacing w:val="-2"/>
        </w:rPr>
        <w:t>о</w:t>
      </w:r>
      <w:r>
        <w:rPr>
          <w:spacing w:val="-2"/>
        </w:rPr>
        <w:t xml:space="preserve">сить посрамление, клевету и нищету. </w:t>
      </w:r>
    </w:p>
    <w:p w:rsidR="00000000" w:rsidRDefault="00474D2C">
      <w:r>
        <w:t>Приверженцы древних культов преследовались и пр</w:t>
      </w:r>
      <w:r>
        <w:t>е</w:t>
      </w:r>
      <w:r>
        <w:t>давались казни по обвинению в чародействе. Альбиго</w:t>
      </w:r>
      <w:r>
        <w:t>й</w:t>
      </w:r>
      <w:r>
        <w:t>цы, потомки гностиков, вальденцы, предтечи протеста</w:t>
      </w:r>
      <w:r>
        <w:t>н</w:t>
      </w:r>
      <w:r>
        <w:t>тов, преследовались и подвергались резне под тем же предлогом. Мартина Лютера самого обвинили в товар</w:t>
      </w:r>
      <w:r>
        <w:t>и</w:t>
      </w:r>
      <w:r>
        <w:t>ществе с самим Сатаной. Над всем протестантским м</w:t>
      </w:r>
      <w:r>
        <w:t>и</w:t>
      </w:r>
      <w:r>
        <w:t>ром до сих пор тяготеет то же самое обвинение. Церковь в своих суждениях не различает между расколом, е</w:t>
      </w:r>
      <w:r>
        <w:t>ресью и чародейством. За исключением тех мест, где гражданские законы защищают человека, все они считаются уголо</w:t>
      </w:r>
      <w:r>
        <w:t>в</w:t>
      </w:r>
      <w:r>
        <w:t xml:space="preserve">ными преступлениями. Свободу вероисповеданий церковь считает нетерпимой. </w:t>
      </w:r>
    </w:p>
    <w:p w:rsidR="00000000" w:rsidRDefault="00474D2C">
      <w:r>
        <w:lastRenderedPageBreak/>
        <w:t>Но реформаторы были выкормлены на молоке своей матери. Лютер был такой же кровожадный, как папа ри</w:t>
      </w:r>
      <w:r>
        <w:t>м</w:t>
      </w:r>
      <w:r>
        <w:t>ский; Кальвин — еще более веронетерпим, чем Лев или Урбан. Тридцать лет войны обезлюдили целые округа Германии: протестанты и католики были одинаково же</w:t>
      </w:r>
      <w:r>
        <w:t>с</w:t>
      </w:r>
      <w:r>
        <w:t>токи. Новая вера также повернула свои пушки против чародейства. Книги зак</w:t>
      </w:r>
      <w:r>
        <w:t>онов стали красными от кровавого законодательства в Швеции, Дании, Германии, Голла</w:t>
      </w:r>
      <w:r>
        <w:t>н</w:t>
      </w:r>
      <w:r>
        <w:t>дии, Великобритании и Северо-Американских Штатов. Кто бы ни был либеральнее, умнее, откровеннее чем др</w:t>
      </w:r>
      <w:r>
        <w:t>у</w:t>
      </w:r>
      <w:r>
        <w:t>гие, — мог быть арестован и предан смерти. Костры, п</w:t>
      </w:r>
      <w:r>
        <w:t>о</w:t>
      </w:r>
      <w:r>
        <w:t>гасшие в Смитфилде, — снова были зажжены для магов; безопаснее было восставать против трона, чем стремиться постичь глубокую науку, находящуюся за пределами о</w:t>
      </w:r>
      <w:r>
        <w:t>р</w:t>
      </w:r>
      <w:r>
        <w:t xml:space="preserve">тодоксальной запретной черты. </w:t>
      </w:r>
    </w:p>
    <w:p w:rsidR="00000000" w:rsidRDefault="00474D2C">
      <w:r>
        <w:t>В семнадцатом веке Сатана совершил набег на Новую Англию, Нью-Джерси, Нью-Йорк и не</w:t>
      </w:r>
      <w:r>
        <w:t>сколько южных к</w:t>
      </w:r>
      <w:r>
        <w:t>о</w:t>
      </w:r>
      <w:r>
        <w:t xml:space="preserve">лоний Северной Америки, и мать Коттон предоставляет нам перечень основных его деяний. Спустя несколько лет он посетил приход Мора в Швеции, и </w:t>
      </w:r>
      <w:r>
        <w:rPr>
          <w:i/>
        </w:rPr>
        <w:t>жизнь в Далекарлии</w:t>
      </w:r>
      <w:r>
        <w:t xml:space="preserve"> получила разнообразие от сожжения живьем малых детей, и от плача других у церковных дверей по субботам. Одн</w:t>
      </w:r>
      <w:r>
        <w:t>а</w:t>
      </w:r>
      <w:r>
        <w:t>ко, скептицизм современности сильно потеснил веру в чародейства в Германии; а Дьявол в персональной антр</w:t>
      </w:r>
      <w:r>
        <w:t>о</w:t>
      </w:r>
      <w:r>
        <w:t xml:space="preserve">поморфической форме с вакховыми козлиными копытами, и козлиными рогами наподобие бога Пана удерживает свое место только в </w:t>
      </w:r>
      <w:r>
        <w:t>папских “Энциклических письмах” и в других изданиях римско-католической церкви. Проте</w:t>
      </w:r>
      <w:r>
        <w:t>с</w:t>
      </w:r>
      <w:r>
        <w:t xml:space="preserve">тантская респектабельность не допускает даже, чтобы его имя произносилось иначе, как с затаенным дыханием у амвона. </w:t>
      </w:r>
    </w:p>
    <w:p w:rsidR="00000000" w:rsidRDefault="00474D2C">
      <w:r>
        <w:t>Изложив биографию Дьявола с первого его прихода в Индии и Персии, его продвижение через еврейскую, а впоследствии как через раннюю, так и позднейшую хр</w:t>
      </w:r>
      <w:r>
        <w:t>и</w:t>
      </w:r>
      <w:r>
        <w:t xml:space="preserve">стианскую </w:t>
      </w:r>
      <w:r>
        <w:rPr>
          <w:i/>
        </w:rPr>
        <w:t>теологию,</w:t>
      </w:r>
      <w:r>
        <w:t xml:space="preserve"> вплоть до самых последних фаз ее проявлений, — мы теперь вернемся назад к некоторым мнениям, присущим ранним векам христианства. </w:t>
      </w:r>
    </w:p>
    <w:p w:rsidR="00000000" w:rsidRDefault="00474D2C">
      <w:r>
        <w:t>Аватары</w:t>
      </w:r>
      <w:r>
        <w:t xml:space="preserve"> или инкарнации были общераспростране</w:t>
      </w:r>
      <w:r>
        <w:t>н</w:t>
      </w:r>
      <w:r>
        <w:t xml:space="preserve">ным верованием в древних религиях. Индия привела их в систему. Персы ожидали Сошиоша, и еврейские писатели искали Спасителя, Тацит и Светоний рассказывают, что </w:t>
      </w:r>
      <w:r>
        <w:lastRenderedPageBreak/>
        <w:t xml:space="preserve">во времена Октавия Восток был полон ожиданий прихода Великой Личности. </w:t>
      </w:r>
    </w:p>
    <w:p w:rsidR="00000000" w:rsidRDefault="00474D2C">
      <w:pPr>
        <w:pStyle w:val="Oeoaou"/>
      </w:pPr>
      <w:r>
        <w:t>“Доктрины, доставшиеся христианам, были высочайшей тайной язычества”.</w:t>
      </w:r>
      <w:r>
        <w:rPr>
          <w:rStyle w:val="a6"/>
        </w:rPr>
        <w:footnoteReference w:id="586"/>
      </w:r>
      <w:r>
        <w:t xml:space="preserve"> </w:t>
      </w:r>
    </w:p>
    <w:p w:rsidR="00000000" w:rsidRDefault="00474D2C">
      <w:r>
        <w:t>Манерос Плутарха был детищем Палестины [</w:t>
      </w:r>
      <w:r>
        <w:rPr>
          <w:b/>
        </w:rPr>
        <w:t>333</w:t>
      </w:r>
      <w:r>
        <w:t>, с. 17], его посредник Митра, Спаситель; Озирис есть Ме</w:t>
      </w:r>
      <w:r>
        <w:t>с</w:t>
      </w:r>
      <w:r>
        <w:t>сия. В наших нынешних “канонических писаниях” можно проследить остатки</w:t>
      </w:r>
      <w:r>
        <w:t xml:space="preserve"> этого древнего поклонения; и в обр</w:t>
      </w:r>
      <w:r>
        <w:t>я</w:t>
      </w:r>
      <w:r>
        <w:t>дах и церемониях римско-католической церкви мы нах</w:t>
      </w:r>
      <w:r>
        <w:t>о</w:t>
      </w:r>
      <w:r>
        <w:t xml:space="preserve">дим формы буддийского богослужения, его церемонии и иерархию. Первое </w:t>
      </w:r>
      <w:r>
        <w:rPr>
          <w:i/>
        </w:rPr>
        <w:t>Евангелие,</w:t>
      </w:r>
      <w:r>
        <w:t xml:space="preserve"> когда-то такое же канонич</w:t>
      </w:r>
      <w:r>
        <w:t>е</w:t>
      </w:r>
      <w:r>
        <w:t>ское, как любое из нынешних четырех, содержит стран</w:t>
      </w:r>
      <w:r>
        <w:t>и</w:t>
      </w:r>
      <w:r>
        <w:t>цы, почти целиком взятые из буддийских сказаний, что мы готовы доказать. После свидетельств, предоставле</w:t>
      </w:r>
      <w:r>
        <w:t>н</w:t>
      </w:r>
      <w:r>
        <w:t>ных Бюрнофом, Асомой, Короси, Бэйлом, Харди, Шми</w:t>
      </w:r>
      <w:r>
        <w:t>д</w:t>
      </w:r>
      <w:r>
        <w:t xml:space="preserve">том, и переводов из </w:t>
      </w:r>
      <w:r>
        <w:rPr>
          <w:i/>
        </w:rPr>
        <w:t>“Трипитаки”,</w:t>
      </w:r>
      <w:r>
        <w:t xml:space="preserve"> невозможно сомн</w:t>
      </w:r>
      <w:r>
        <w:t>е</w:t>
      </w:r>
      <w:r>
        <w:t xml:space="preserve">ваться, что вся христианская схема эманировала из другой схемы. </w:t>
      </w:r>
      <w:r>
        <w:t>Чудеса “Беспорочного Зачатия” и другие события мы находим полностью в книге Харди “Руководство по буддизму”. Мы легко можем понять, почему римско-католическая церковь так заинтересована в том, чтобы удерживать простой народ в полном неведении о евре</w:t>
      </w:r>
      <w:r>
        <w:t>й</w:t>
      </w:r>
      <w:r>
        <w:t>ской Библии и греческой литературе. Филология и сра</w:t>
      </w:r>
      <w:r>
        <w:t>в</w:t>
      </w:r>
      <w:r>
        <w:t>нительная теология являются ее смертельнейшими враг</w:t>
      </w:r>
      <w:r>
        <w:t>а</w:t>
      </w:r>
      <w:r>
        <w:t xml:space="preserve">ми. Умышленные фальсификации Иринея, Епифания, Евсевия и Тертуллиана стали для нее необходимостью. </w:t>
      </w:r>
    </w:p>
    <w:p w:rsidR="00000000" w:rsidRDefault="00474D2C">
      <w:r>
        <w:rPr>
          <w:i/>
        </w:rPr>
        <w:t>“Сивиллины книги”,</w:t>
      </w:r>
      <w:r>
        <w:t xml:space="preserve"> кажется, в то время пользовались чрезме</w:t>
      </w:r>
      <w:r>
        <w:t>рной популярностью. Легко представить, что они были вдохновлены тем же самым источником, что и кн</w:t>
      </w:r>
      <w:r>
        <w:t>и</w:t>
      </w:r>
      <w:r>
        <w:t xml:space="preserve">ги нееврейских народов. </w:t>
      </w:r>
    </w:p>
    <w:p w:rsidR="00000000" w:rsidRDefault="00474D2C">
      <w:r>
        <w:t xml:space="preserve">Перед нами листок Галлея: </w:t>
      </w:r>
    </w:p>
    <w:p w:rsidR="00000000" w:rsidRDefault="00474D2C">
      <w:pPr>
        <w:pStyle w:val="Oeoaou"/>
        <w:spacing w:after="0"/>
      </w:pPr>
      <w:r>
        <w:rPr>
          <w:b/>
        </w:rPr>
        <w:t>“Новый Свет возник:</w:t>
      </w:r>
      <w:r>
        <w:t xml:space="preserve"> </w:t>
      </w:r>
    </w:p>
    <w:p w:rsidR="00000000" w:rsidRDefault="00474D2C">
      <w:pPr>
        <w:pStyle w:val="Oeoaou"/>
        <w:spacing w:before="0" w:after="0"/>
      </w:pPr>
      <w:r>
        <w:t xml:space="preserve">Приходя с Небес, он принял форму смертного... </w:t>
      </w:r>
    </w:p>
    <w:p w:rsidR="00000000" w:rsidRDefault="00474D2C">
      <w:pPr>
        <w:pStyle w:val="Oeoaou"/>
        <w:spacing w:before="0" w:after="0"/>
      </w:pPr>
      <w:r>
        <w:t xml:space="preserve">Дева, прими Бога в твое чистое чрево — </w:t>
      </w:r>
    </w:p>
    <w:p w:rsidR="00000000" w:rsidRDefault="00474D2C">
      <w:pPr>
        <w:pStyle w:val="Oeoaou"/>
        <w:spacing w:before="0" w:after="0"/>
      </w:pPr>
      <w:r>
        <w:t xml:space="preserve">И Слово влетело в ее чрево: </w:t>
      </w:r>
    </w:p>
    <w:p w:rsidR="00000000" w:rsidRDefault="00474D2C">
      <w:pPr>
        <w:pStyle w:val="Oeoaou"/>
        <w:spacing w:before="0" w:after="0"/>
      </w:pPr>
      <w:r>
        <w:t xml:space="preserve">Став воплощенным во Времени, и оживленным ее телом, </w:t>
      </w:r>
    </w:p>
    <w:p w:rsidR="00000000" w:rsidRDefault="00474D2C">
      <w:pPr>
        <w:pStyle w:val="Oeoaou"/>
        <w:spacing w:before="0" w:after="0"/>
      </w:pPr>
      <w:r>
        <w:t xml:space="preserve">Оно было найдено в образе смертного, и сотворен был Мальчик </w:t>
      </w:r>
    </w:p>
    <w:p w:rsidR="00000000" w:rsidRDefault="00474D2C">
      <w:pPr>
        <w:pStyle w:val="Oeoaou"/>
        <w:spacing w:before="0" w:after="0"/>
      </w:pPr>
      <w:r>
        <w:t xml:space="preserve">Девою... И поклонились волхвы новой Богопосланной Звезде, </w:t>
      </w:r>
    </w:p>
    <w:p w:rsidR="00000000" w:rsidRDefault="00474D2C">
      <w:pPr>
        <w:pStyle w:val="Oeoaou"/>
        <w:spacing w:before="0" w:after="0"/>
      </w:pPr>
      <w:r>
        <w:t xml:space="preserve">И запеленатый ребенок был показан на сене... </w:t>
      </w:r>
    </w:p>
    <w:p w:rsidR="00000000" w:rsidRDefault="00474D2C">
      <w:pPr>
        <w:pStyle w:val="Oeoaou"/>
        <w:spacing w:before="0"/>
      </w:pPr>
      <w:r>
        <w:rPr>
          <w:spacing w:val="-4"/>
        </w:rPr>
        <w:lastRenderedPageBreak/>
        <w:t>И назв</w:t>
      </w:r>
      <w:r>
        <w:rPr>
          <w:spacing w:val="-4"/>
        </w:rPr>
        <w:t>али Вифлеем “Богом посещенной страной Слова”</w:t>
      </w:r>
      <w:r>
        <w:rPr>
          <w:rStyle w:val="a6"/>
          <w:spacing w:val="-4"/>
        </w:rPr>
        <w:footnoteReference w:customMarkFollows="1" w:id="587"/>
        <w:t>*</w:t>
      </w:r>
      <w:r>
        <w:t xml:space="preserve">. </w:t>
      </w:r>
    </w:p>
    <w:p w:rsidR="00000000" w:rsidRDefault="00474D2C">
      <w:r>
        <w:t>На первый взгляд это кажется пророчеством об Иис</w:t>
      </w:r>
      <w:r>
        <w:t>у</w:t>
      </w:r>
      <w:r>
        <w:t>се. Но не могло ли это также означать какого-либо другого творящего Бога? Мы обладаем такими же высказывани</w:t>
      </w:r>
      <w:r>
        <w:t>я</w:t>
      </w:r>
      <w:r>
        <w:t xml:space="preserve">ми по поводу Вакха и Митры. </w:t>
      </w:r>
    </w:p>
    <w:p w:rsidR="00000000" w:rsidRDefault="00474D2C">
      <w:pPr>
        <w:pStyle w:val="Oeoaou"/>
      </w:pPr>
      <w:r>
        <w:t>“Я, сын Бога, пришел в страну фивийцев — Вакх, которого вначале Семела (дева), дочь Кадма (человека с Востока) рождает — принесенный молниеносным пламенем; и принявший форму смертного вместо формы Бога, Я пришел” [</w:t>
      </w:r>
      <w:r>
        <w:rPr>
          <w:b/>
        </w:rPr>
        <w:t>620</w:t>
      </w:r>
      <w:r>
        <w:t xml:space="preserve">]. </w:t>
      </w:r>
    </w:p>
    <w:p w:rsidR="00000000" w:rsidRDefault="00474D2C">
      <w:r>
        <w:t>“Дионисики”, написанные в пятом веке, помогают внести ясн</w:t>
      </w:r>
      <w:r>
        <w:t xml:space="preserve">ость в это дело и даже указывают на его тесную связь с христианской легендой о рождении Иисуса: </w:t>
      </w:r>
    </w:p>
    <w:p w:rsidR="00000000" w:rsidRDefault="00474D2C">
      <w:pPr>
        <w:pStyle w:val="Oeoaou"/>
        <w:spacing w:after="0"/>
      </w:pPr>
      <w:r>
        <w:t>“Кора-Персефона</w:t>
      </w:r>
      <w:r>
        <w:rPr>
          <w:rStyle w:val="a6"/>
        </w:rPr>
        <w:footnoteReference w:id="588"/>
      </w:r>
      <w:r>
        <w:t xml:space="preserve">... тебя взяли в жены, как супругу Дракона, </w:t>
      </w:r>
    </w:p>
    <w:p w:rsidR="00000000" w:rsidRDefault="00474D2C">
      <w:pPr>
        <w:pStyle w:val="Oeoaou"/>
        <w:spacing w:before="0" w:after="0"/>
      </w:pPr>
      <w:r>
        <w:t xml:space="preserve">Когда Зевс, весь свернувшись, форму и лицо изменил, </w:t>
      </w:r>
    </w:p>
    <w:p w:rsidR="00000000" w:rsidRDefault="00474D2C">
      <w:pPr>
        <w:pStyle w:val="Oeoaou"/>
        <w:spacing w:before="0" w:after="0"/>
      </w:pPr>
      <w:r>
        <w:t xml:space="preserve">Дракон-Жених, свернувшись в любовь-внушающее кольцо... </w:t>
      </w:r>
    </w:p>
    <w:p w:rsidR="00000000" w:rsidRDefault="00474D2C">
      <w:pPr>
        <w:pStyle w:val="Oeoaou"/>
        <w:spacing w:before="0" w:after="0"/>
      </w:pPr>
      <w:r>
        <w:t>Взошел на девичье ложе темной Коры...</w:t>
      </w:r>
      <w:r>
        <w:t xml:space="preserve"> </w:t>
      </w:r>
    </w:p>
    <w:p w:rsidR="00000000" w:rsidRDefault="00474D2C">
      <w:pPr>
        <w:pStyle w:val="Oeoaou"/>
        <w:spacing w:before="0" w:after="0"/>
      </w:pPr>
      <w:r>
        <w:t xml:space="preserve">Так, союзом с Драконом Эфира, </w:t>
      </w:r>
    </w:p>
    <w:p w:rsidR="00000000" w:rsidRDefault="00474D2C">
      <w:pPr>
        <w:pStyle w:val="Oeoaou"/>
        <w:spacing w:before="0" w:after="0"/>
      </w:pPr>
      <w:r>
        <w:t xml:space="preserve">Чрево Персефоны оплодотворилось, </w:t>
      </w:r>
    </w:p>
    <w:p w:rsidR="00000000" w:rsidRDefault="00474D2C">
      <w:pPr>
        <w:pStyle w:val="Oeoaou"/>
        <w:spacing w:before="0"/>
      </w:pPr>
      <w:r>
        <w:t>Забеременев Загреем,</w:t>
      </w:r>
      <w:r>
        <w:rPr>
          <w:rStyle w:val="a6"/>
        </w:rPr>
        <w:footnoteReference w:id="589"/>
      </w:r>
      <w:r>
        <w:t xml:space="preserve"> Рогатым Дитятей” [</w:t>
      </w:r>
      <w:r>
        <w:rPr>
          <w:b/>
        </w:rPr>
        <w:t>621</w:t>
      </w:r>
      <w:r>
        <w:t xml:space="preserve">]. </w:t>
      </w:r>
    </w:p>
    <w:p w:rsidR="00000000" w:rsidRDefault="00474D2C">
      <w:r>
        <w:t>Здесь перед нами тайна офитского культа, и происх</w:t>
      </w:r>
      <w:r>
        <w:t>о</w:t>
      </w:r>
      <w:r>
        <w:t xml:space="preserve">ждение христианского, впоследствии </w:t>
      </w:r>
      <w:r>
        <w:rPr>
          <w:i/>
        </w:rPr>
        <w:t>пересмотр</w:t>
      </w:r>
      <w:r>
        <w:rPr>
          <w:i/>
        </w:rPr>
        <w:t>енного,</w:t>
      </w:r>
      <w:r>
        <w:t xml:space="preserve"> мифа о беспорочном зачатии. Гностики были самыми ранними христианами со всеми признаками регулярной теологической системы, и слишком уж очевидно, что именно Иисуса подогнала к их теологии в качестве Хр</w:t>
      </w:r>
      <w:r>
        <w:t>и</w:t>
      </w:r>
      <w:r>
        <w:t>ста, а не теологию разработали на основе его высказыв</w:t>
      </w:r>
      <w:r>
        <w:t>а</w:t>
      </w:r>
      <w:r>
        <w:t>ний и деяний. Их предки до христианской эры утвержд</w:t>
      </w:r>
      <w:r>
        <w:t>а</w:t>
      </w:r>
      <w:r>
        <w:t xml:space="preserve">ли, что Великий Змий — Юпитер, Дракон Жизни, отец и </w:t>
      </w:r>
      <w:r>
        <w:lastRenderedPageBreak/>
        <w:t>“доброе божество”, сошел на ложе Семелы, а теперь гн</w:t>
      </w:r>
      <w:r>
        <w:t>о</w:t>
      </w:r>
      <w:r>
        <w:t>стики послехристианской эры с очень пустяковым изм</w:t>
      </w:r>
      <w:r>
        <w:t>е</w:t>
      </w:r>
      <w:r>
        <w:t>нением применили тот же самый миф к чело</w:t>
      </w:r>
      <w:r>
        <w:t>веку Иисусу и утверждали, что то же самое “доброе божество”, Сатурн (Ильда-Баоф), в виде Дракона Жизни пронесся над кол</w:t>
      </w:r>
      <w:r>
        <w:t>ы</w:t>
      </w:r>
      <w:r>
        <w:t>белью маленькой Марии.</w:t>
      </w:r>
      <w:r>
        <w:rPr>
          <w:rStyle w:val="a6"/>
        </w:rPr>
        <w:footnoteReference w:id="590"/>
      </w:r>
      <w:r>
        <w:t xml:space="preserve"> В их глазах Змий был Лог</w:t>
      </w:r>
      <w:r>
        <w:t>о</w:t>
      </w:r>
      <w:r>
        <w:t xml:space="preserve">сом-Христосом, воплощением божественной мудрости через своего Отца Эннойю и Мать Софию. </w:t>
      </w:r>
    </w:p>
    <w:p w:rsidR="00000000" w:rsidRDefault="00474D2C">
      <w:pPr>
        <w:pStyle w:val="Oeoaou"/>
        <w:spacing w:after="0"/>
      </w:pPr>
      <w:r>
        <w:t xml:space="preserve">“И моя Мать, Дух Святой, взяла меня”, — вложено в уста Иисуса в </w:t>
      </w:r>
      <w:r>
        <w:rPr>
          <w:i/>
        </w:rPr>
        <w:t>“Евангелии евреев</w:t>
      </w:r>
      <w:r>
        <w:t>” [</w:t>
      </w:r>
      <w:r>
        <w:rPr>
          <w:b/>
        </w:rPr>
        <w:t>623</w:t>
      </w:r>
      <w:r>
        <w:t>, т. I, с. 341], вводя его таким образом в его роль Христа — сына Софии, Святого Духа.</w:t>
      </w:r>
      <w:r>
        <w:rPr>
          <w:rStyle w:val="a6"/>
        </w:rPr>
        <w:footnoteReference w:id="591"/>
      </w:r>
      <w:r>
        <w:t xml:space="preserve"> </w:t>
      </w:r>
    </w:p>
    <w:p w:rsidR="00000000" w:rsidRDefault="00474D2C">
      <w:pPr>
        <w:pStyle w:val="Oeoaou"/>
        <w:spacing w:before="0" w:after="0"/>
      </w:pPr>
      <w:r>
        <w:t>“</w:t>
      </w:r>
      <w:r>
        <w:rPr>
          <w:i/>
        </w:rPr>
        <w:t>Дух Святый найдет на тебя,</w:t>
      </w:r>
      <w:r>
        <w:t xml:space="preserve"> и </w:t>
      </w:r>
      <w:r>
        <w:rPr>
          <w:b/>
        </w:rPr>
        <w:t>сила</w:t>
      </w:r>
      <w:r>
        <w:t xml:space="preserve"> Всевышнего осенит тебя; п</w:t>
      </w:r>
      <w:r>
        <w:t>о</w:t>
      </w:r>
      <w:r>
        <w:t xml:space="preserve">сему и рождаемое </w:t>
      </w:r>
      <w:r>
        <w:rPr>
          <w:i/>
        </w:rPr>
        <w:t>Святое</w:t>
      </w:r>
      <w:r>
        <w:t xml:space="preserve"> наречется Сыном Божиим”, — говорит ангел </w:t>
      </w:r>
      <w:r>
        <w:t>[</w:t>
      </w:r>
      <w:r>
        <w:rPr>
          <w:i/>
        </w:rPr>
        <w:t>Лука,</w:t>
      </w:r>
      <w:r>
        <w:t xml:space="preserve"> I, 35]. </w:t>
      </w:r>
    </w:p>
    <w:p w:rsidR="00000000" w:rsidRDefault="00474D2C">
      <w:pPr>
        <w:pStyle w:val="Oeoaou"/>
        <w:spacing w:before="0"/>
        <w:rPr>
          <w:spacing w:val="-2"/>
        </w:rPr>
      </w:pPr>
      <w:r>
        <w:rPr>
          <w:spacing w:val="-2"/>
        </w:rPr>
        <w:t>“Бог... в последние дни сии говорил нам в Сыне, Которого поставил наследником всего, через Которого и эоны [веки] сотворил” [</w:t>
      </w:r>
      <w:r>
        <w:rPr>
          <w:i/>
          <w:spacing w:val="-2"/>
        </w:rPr>
        <w:t>Евреям,</w:t>
      </w:r>
      <w:r>
        <w:rPr>
          <w:spacing w:val="-2"/>
        </w:rPr>
        <w:t xml:space="preserve"> I].</w:t>
      </w:r>
      <w:r>
        <w:rPr>
          <w:rStyle w:val="a6"/>
          <w:spacing w:val="-2"/>
        </w:rPr>
        <w:footnoteReference w:id="592"/>
      </w:r>
      <w:r>
        <w:rPr>
          <w:spacing w:val="-2"/>
        </w:rPr>
        <w:t xml:space="preserve"> </w:t>
      </w:r>
    </w:p>
    <w:p w:rsidR="00000000" w:rsidRDefault="00474D2C">
      <w:pPr>
        <w:pStyle w:val="BodyText2"/>
      </w:pPr>
      <w:r>
        <w:t>Все такие выражения являются многочисленными христианскими цитатами из стихов Нонна “... через эфи</w:t>
      </w:r>
      <w:r>
        <w:t>р</w:t>
      </w:r>
      <w:r>
        <w:t>ного драконобога”, так как эфир есть Святой Дух или третье лицо Троицы — Змий с ястребиной головой, ег</w:t>
      </w:r>
      <w:r>
        <w:t>и</w:t>
      </w:r>
      <w:r>
        <w:t>петский Кнеф, эмблема божественного разума,</w:t>
      </w:r>
      <w:r>
        <w:rPr>
          <w:rStyle w:val="a6"/>
        </w:rPr>
        <w:footnoteReference w:id="593"/>
      </w:r>
      <w:r>
        <w:t xml:space="preserve"> и “м</w:t>
      </w:r>
      <w:r>
        <w:t>и</w:t>
      </w:r>
      <w:r>
        <w:t xml:space="preserve">ровая душа” Платона. </w:t>
      </w:r>
    </w:p>
    <w:p w:rsidR="00000000" w:rsidRDefault="00474D2C">
      <w:pPr>
        <w:pStyle w:val="Oeoaou"/>
      </w:pPr>
      <w:r>
        <w:t>“Я, Мудрость, вышедшая из уст Всевы</w:t>
      </w:r>
      <w:r>
        <w:t xml:space="preserve">шнего и </w:t>
      </w:r>
      <w:r>
        <w:rPr>
          <w:i/>
        </w:rPr>
        <w:t>покрывшая землю, как облако</w:t>
      </w:r>
      <w:r>
        <w:t xml:space="preserve">”. </w:t>
      </w:r>
    </w:p>
    <w:p w:rsidR="00000000" w:rsidRDefault="00474D2C">
      <w:r>
        <w:t>Пэмандр, Логос, исходит из Бесконечной Тьмы и п</w:t>
      </w:r>
      <w:r>
        <w:t>о</w:t>
      </w:r>
      <w:r>
        <w:t>крывает землю облаками, которые змееподобно распр</w:t>
      </w:r>
      <w:r>
        <w:t>о</w:t>
      </w:r>
      <w:r>
        <w:t>страняются по всей земле (см. [</w:t>
      </w:r>
      <w:r>
        <w:rPr>
          <w:b/>
        </w:rPr>
        <w:t>392</w:t>
      </w:r>
      <w:r>
        <w:t xml:space="preserve">]). Логос является </w:t>
      </w:r>
      <w:r>
        <w:rPr>
          <w:i/>
        </w:rPr>
        <w:t>ст</w:t>
      </w:r>
      <w:r>
        <w:rPr>
          <w:i/>
        </w:rPr>
        <w:t>а</w:t>
      </w:r>
      <w:r>
        <w:rPr>
          <w:i/>
        </w:rPr>
        <w:t>рейшим</w:t>
      </w:r>
      <w:r>
        <w:t xml:space="preserve"> образом Бога, и он есть </w:t>
      </w:r>
      <w:r>
        <w:rPr>
          <w:i/>
        </w:rPr>
        <w:t>активный</w:t>
      </w:r>
      <w:r>
        <w:t xml:space="preserve"> Логос, говорит Филон.</w:t>
      </w:r>
      <w:r>
        <w:rPr>
          <w:rStyle w:val="a6"/>
        </w:rPr>
        <w:footnoteReference w:id="594"/>
      </w:r>
      <w:r>
        <w:t xml:space="preserve"> Отец есть </w:t>
      </w:r>
      <w:r>
        <w:rPr>
          <w:i/>
        </w:rPr>
        <w:t>Латентная Мысль.</w:t>
      </w:r>
      <w:r>
        <w:t xml:space="preserve"> </w:t>
      </w:r>
    </w:p>
    <w:p w:rsidR="00000000" w:rsidRDefault="00474D2C">
      <w:r>
        <w:lastRenderedPageBreak/>
        <w:t>Так как эта идея является всемирной, то для выраж</w:t>
      </w:r>
      <w:r>
        <w:t>е</w:t>
      </w:r>
      <w:r>
        <w:t>ния ее мы находим одинаковую фразеологию среди язы</w:t>
      </w:r>
      <w:r>
        <w:t>ч</w:t>
      </w:r>
      <w:r>
        <w:t xml:space="preserve">ников, евреев и ранних христиан. Халдео-персидский </w:t>
      </w:r>
      <w:r>
        <w:rPr>
          <w:i/>
        </w:rPr>
        <w:t>Логос</w:t>
      </w:r>
      <w:r>
        <w:t xml:space="preserve"> является Единородным Отца в вавилонской косм</w:t>
      </w:r>
      <w:r>
        <w:t>о</w:t>
      </w:r>
      <w:r>
        <w:t xml:space="preserve">гонии Евдема. “Восславим </w:t>
      </w:r>
      <w:r>
        <w:t>же ЭЛИ теперь, дитя Бога”, — начинается гомеровский гимн Солнцу.</w:t>
      </w:r>
      <w:r>
        <w:rPr>
          <w:rStyle w:val="a6"/>
        </w:rPr>
        <w:footnoteReference w:id="595"/>
      </w:r>
      <w:r>
        <w:t xml:space="preserve"> Сол-Митра есть “образ Отца”, так же как каббалистический Сеир-Анпин. </w:t>
      </w:r>
    </w:p>
    <w:p w:rsidR="00000000" w:rsidRDefault="00474D2C">
      <w:r>
        <w:t>Едва ли можно поверить, что изо всех различных н</w:t>
      </w:r>
      <w:r>
        <w:t>а</w:t>
      </w:r>
      <w:r>
        <w:t>родов древности никогда не было другого, верившего в личного Дьявола больше, чем свободомыслящие христи</w:t>
      </w:r>
      <w:r>
        <w:t>а</w:t>
      </w:r>
      <w:r>
        <w:t>не девятнадцатого века, — и все же таков печальный факт. Ни египтяне, которых Порфирий называет “наиб</w:t>
      </w:r>
      <w:r>
        <w:t>о</w:t>
      </w:r>
      <w:r>
        <w:t>лее ученой нацией в мире” [</w:t>
      </w:r>
      <w:r>
        <w:rPr>
          <w:b/>
        </w:rPr>
        <w:t>211</w:t>
      </w:r>
      <w:r>
        <w:t>], ни греки, их верные подражатели, никогда не были виноваты в такой дикой нелепости. Мы мо</w:t>
      </w:r>
      <w:r>
        <w:t>жем сразу добавить, что ни один из них, даже древние евреи, не верил в ад или в вечное мучение больше, чем в Дьявола, хотя наши христианские церкви так щедро отводят это место для язычников. Где бы ни попадалось в переводах еврейских священных писаний слово “ад”, это промах переводчика. Евреи не знали так</w:t>
      </w:r>
      <w:r>
        <w:t>о</w:t>
      </w:r>
      <w:r>
        <w:t xml:space="preserve">го понятия; все же </w:t>
      </w:r>
      <w:r>
        <w:rPr>
          <w:i/>
        </w:rPr>
        <w:t>Евангелии</w:t>
      </w:r>
      <w:r>
        <w:t xml:space="preserve"> содержат частые примеры этого же недоразумения. Так, когда в уста Иисуса вклад</w:t>
      </w:r>
      <w:r>
        <w:t>ы</w:t>
      </w:r>
      <w:r>
        <w:t>ваются слова [</w:t>
      </w:r>
      <w:r>
        <w:rPr>
          <w:i/>
        </w:rPr>
        <w:t>Матфей,</w:t>
      </w:r>
      <w:r>
        <w:t xml:space="preserve"> XVI, 18]: “... и врата Гадеса не одолеют ее”, — то в подлиннике там стоит —</w:t>
      </w:r>
      <w:r>
        <w:t xml:space="preserve"> “врата смерти”. Слово “ад” — в смысле состояния мучения, ве</w:t>
      </w:r>
      <w:r>
        <w:t>ч</w:t>
      </w:r>
      <w:r>
        <w:t>ного или временного — никогда не употреблялось в те</w:t>
      </w:r>
      <w:r>
        <w:t>к</w:t>
      </w:r>
      <w:r>
        <w:t xml:space="preserve">стах Ветхого Завета, наперекор всем </w:t>
      </w:r>
      <w:r>
        <w:rPr>
          <w:i/>
        </w:rPr>
        <w:t>ад</w:t>
      </w:r>
      <w:r>
        <w:t>истам. “Тофет”, или “Долина Хинном” [</w:t>
      </w:r>
      <w:r>
        <w:rPr>
          <w:i/>
        </w:rPr>
        <w:t>Исаия</w:t>
      </w:r>
      <w:r>
        <w:t>, LXVI, 24] не имеет такого толкования. Греческий термин “Геенна” также имеет с</w:t>
      </w:r>
      <w:r>
        <w:t>о</w:t>
      </w:r>
      <w:r>
        <w:t>всем другое значение, так как более чем одним комп</w:t>
      </w:r>
      <w:r>
        <w:t>е</w:t>
      </w:r>
      <w:r>
        <w:t xml:space="preserve">тентным писателем было исчерпывающе доказано, что “Геенна” тождественна с гомеровским Тартаром. </w:t>
      </w:r>
    </w:p>
    <w:p w:rsidR="00000000" w:rsidRDefault="00474D2C">
      <w:r>
        <w:t xml:space="preserve">В сущности этом мы имеем самого Петра в качестве авторитета. В его втором </w:t>
      </w:r>
      <w:r>
        <w:rPr>
          <w:i/>
        </w:rPr>
        <w:t>“Послании”</w:t>
      </w:r>
      <w:r>
        <w:t xml:space="preserve"> [II, 2</w:t>
      </w:r>
      <w:r>
        <w:t>], в первон</w:t>
      </w:r>
      <w:r>
        <w:t>а</w:t>
      </w:r>
      <w:r>
        <w:t>чальном тексте, Апостол говорит о согрешивших ангелах, что Бог “низвергнул их в Тартар”. Это выражение сли</w:t>
      </w:r>
      <w:r>
        <w:t>ш</w:t>
      </w:r>
      <w:r>
        <w:t xml:space="preserve">ком неудобно напоминающее войну Юпитера с Титаном, было переделано, и теперь, в варианте короля Иакова, там стоит: “низвергнул их в ад”. </w:t>
      </w:r>
    </w:p>
    <w:p w:rsidR="00000000" w:rsidRDefault="00474D2C">
      <w:r>
        <w:lastRenderedPageBreak/>
        <w:t>В Ветхом Завете выражения “врата смерти” и “покои смерти” просто указывают на “врата могильные”, которые особо упомянуты в “Псалмах” и в “Притчах”. Ад и его владыка оба являются изобретениями христианства, с</w:t>
      </w:r>
      <w:r>
        <w:t>о</w:t>
      </w:r>
      <w:r>
        <w:t>временными его приходу к власти и обращению к т</w:t>
      </w:r>
      <w:r>
        <w:t>ир</w:t>
      </w:r>
      <w:r>
        <w:t>а</w:t>
      </w:r>
      <w:r>
        <w:t>нии. Они были галлюцинациями, порожденными кошм</w:t>
      </w:r>
      <w:r>
        <w:t>а</w:t>
      </w:r>
      <w:r>
        <w:t>рами святых Антониев в пустыне. До нашей эры древние мудрецы знали “Отца Зла” и относились к нему не лучше, чем к ослу, избранному символом Тифона, “Дьявола”.</w:t>
      </w:r>
      <w:r>
        <w:rPr>
          <w:rStyle w:val="a6"/>
        </w:rPr>
        <w:footnoteReference w:id="596"/>
      </w:r>
      <w:r>
        <w:t xml:space="preserve"> Печальное вырождение человеческих мозгов! </w:t>
      </w:r>
    </w:p>
    <w:p w:rsidR="00000000" w:rsidRDefault="00474D2C">
      <w:r>
        <w:t>Как Тифон был темной тенью своего брата Озириса, так Пифон есть злая сторона Аполлона, светлого бога в</w:t>
      </w:r>
      <w:r>
        <w:t>и</w:t>
      </w:r>
      <w:r>
        <w:t>дений, провидца и предсказателя. Пифон убивает его, но он, в свою очередь, убивает Пифона, избавляя таким обр</w:t>
      </w:r>
      <w:r>
        <w:t>а</w:t>
      </w:r>
      <w:r>
        <w:t>зом человечество от греха. Именно, в память о</w:t>
      </w:r>
      <w:r>
        <w:t>б этом по</w:t>
      </w:r>
      <w:r>
        <w:t>д</w:t>
      </w:r>
      <w:r>
        <w:t>виге жрецы солнечного бога закутывались в змеиную к</w:t>
      </w:r>
      <w:r>
        <w:t>о</w:t>
      </w:r>
      <w:r>
        <w:t>жу, характерную для этого мифического чудовища. Под ее возбуждающим влиянием — змеиная кожа считалась м</w:t>
      </w:r>
      <w:r>
        <w:t>а</w:t>
      </w:r>
      <w:r>
        <w:t>гической — жрецы впадали в магнетический транс и, “получая свой голос от Аполлона”, становились пророч</w:t>
      </w:r>
      <w:r>
        <w:t>и</w:t>
      </w:r>
      <w:r>
        <w:t xml:space="preserve">цами и произносили пророчества. </w:t>
      </w:r>
    </w:p>
    <w:p w:rsidR="00000000" w:rsidRDefault="00474D2C">
      <w:r>
        <w:t>Опять-таки, Аполлон и Пифон суть одно и в нравс</w:t>
      </w:r>
      <w:r>
        <w:t>т</w:t>
      </w:r>
      <w:r>
        <w:t>венном отношении андрогинны. Представления о солне</w:t>
      </w:r>
      <w:r>
        <w:t>ч</w:t>
      </w:r>
      <w:r>
        <w:t>ном боге всегда двойственны, без исключения. Благод</w:t>
      </w:r>
      <w:r>
        <w:t>е</w:t>
      </w:r>
      <w:r>
        <w:t>тельное тепло солнца пробуждает семя к жизни, но чре</w:t>
      </w:r>
      <w:r>
        <w:t>з</w:t>
      </w:r>
      <w:r>
        <w:t>мерная</w:t>
      </w:r>
      <w:r>
        <w:t xml:space="preserve"> жара убивает растение. Играя на своей семиструнной планетной лире, Аполлон создает гарм</w:t>
      </w:r>
      <w:r>
        <w:t>о</w:t>
      </w:r>
      <w:r>
        <w:t>нию, но подобно другим солнечным богам, в своем те</w:t>
      </w:r>
      <w:r>
        <w:t>м</w:t>
      </w:r>
      <w:r>
        <w:t xml:space="preserve">ном аспекте он становится разрушителем, Пифоном. </w:t>
      </w:r>
    </w:p>
    <w:p w:rsidR="00000000" w:rsidRDefault="00474D2C">
      <w:r>
        <w:t>Известно, что Св. Иоанн путешествовал по Азии, стране, управляемой магами, и насыщенной зороастри</w:t>
      </w:r>
      <w:r>
        <w:t>й</w:t>
      </w:r>
      <w:r>
        <w:t>скими идеями, и в те дни полной буддийскими миссион</w:t>
      </w:r>
      <w:r>
        <w:t>е</w:t>
      </w:r>
      <w:r>
        <w:t>рами. Если бы он никогда не посетил тех мест и не с</w:t>
      </w:r>
      <w:r>
        <w:t>о</w:t>
      </w:r>
      <w:r>
        <w:t>прикоснулся бы с буддистами, то сомнительно, было бы “Откровение” когда-либо написано. Кроме его идей о Драконе, он дает</w:t>
      </w:r>
      <w:r>
        <w:t xml:space="preserve"> пророческие повествования, совершенно неизвестные другим апостолам, которые, рассказывая о </w:t>
      </w:r>
      <w:r>
        <w:lastRenderedPageBreak/>
        <w:t xml:space="preserve">втором пришествии, делают из Христа верную копию Вишну. </w:t>
      </w:r>
    </w:p>
    <w:p w:rsidR="00000000" w:rsidRDefault="00474D2C">
      <w:r>
        <w:t>Таким образом, Офитс и Офиоморфос, Аполлон и Пифон, Озирис и Тифон, Христос и Змий — все являются обратимыми терминами. Они все — Логосы, и ни один из них немыслим без другого, как не знали бы дня, если бы не было ночи. Все они возродители и спасители, один в духовном, другой в физическом значении. Один обесп</w:t>
      </w:r>
      <w:r>
        <w:t>е</w:t>
      </w:r>
      <w:r>
        <w:t>чивает бессмертие божественного духа, другой дает ег</w:t>
      </w:r>
      <w:r>
        <w:t>о через возрождение семени. Спаситель человечества до</w:t>
      </w:r>
      <w:r>
        <w:t>л</w:t>
      </w:r>
      <w:r>
        <w:t>жен умереть, потому что он раскрывает человечеству в</w:t>
      </w:r>
      <w:r>
        <w:t>е</w:t>
      </w:r>
      <w:r>
        <w:t>ликую тайну бессмертного эго; змий “Книги Бытия” пр</w:t>
      </w:r>
      <w:r>
        <w:t>о</w:t>
      </w:r>
      <w:r>
        <w:t xml:space="preserve">клят, потому что он сказал </w:t>
      </w:r>
      <w:r>
        <w:rPr>
          <w:i/>
        </w:rPr>
        <w:t>материи:</w:t>
      </w:r>
      <w:r>
        <w:t xml:space="preserve"> “Ты не умрешь”. В мире язычества двойником “змия” является второй Ге</w:t>
      </w:r>
      <w:r>
        <w:t>р</w:t>
      </w:r>
      <w:r>
        <w:t xml:space="preserve">мес, воплощение Гермеса Трисмегиста. </w:t>
      </w:r>
    </w:p>
    <w:p w:rsidR="00000000" w:rsidRDefault="00474D2C">
      <w:r>
        <w:t xml:space="preserve">Гермес — постоянный товарищ и наставник Озириса и Изиды. Он — олицетворенная мудрость; то же и Каин, сын “Господа”. Оба строят города, цивилизуют и обучают человечество искусствам. </w:t>
      </w:r>
    </w:p>
    <w:p w:rsidR="00000000" w:rsidRDefault="00474D2C">
      <w:pPr>
        <w:rPr>
          <w:spacing w:val="-2"/>
        </w:rPr>
      </w:pPr>
      <w:r>
        <w:t>Христианские миссионеры в Це</w:t>
      </w:r>
      <w:r>
        <w:t>йлоне и в Индии н</w:t>
      </w:r>
      <w:r>
        <w:t>е</w:t>
      </w:r>
      <w:r>
        <w:t>однократно уверяли, что эти люди погрязли в демонола</w:t>
      </w:r>
      <w:r>
        <w:t>т</w:t>
      </w:r>
      <w:r>
        <w:t>рии, что они поклонники Дьявола в полном смысле этого слова. Безо всякого преувеличения мы заявляем, что они не более являются такими, чем массы необразованных христиан. Но даже если бы они были поклонниками (что больше, чем быть верящими в) Дьявола, то все же сущ</w:t>
      </w:r>
      <w:r>
        <w:t>е</w:t>
      </w:r>
      <w:r>
        <w:t>ствует огромная разница между учениями их духовенства о личном Дьяволе и догмами католических проповедн</w:t>
      </w:r>
      <w:r>
        <w:t>и</w:t>
      </w:r>
      <w:r>
        <w:t>ков, а также многих протестантских священников. Хр</w:t>
      </w:r>
      <w:r>
        <w:t>и</w:t>
      </w:r>
      <w:r>
        <w:t xml:space="preserve">стианские священники </w:t>
      </w:r>
      <w:r>
        <w:t>обязаны проповедовать и запеча</w:t>
      </w:r>
      <w:r>
        <w:t>т</w:t>
      </w:r>
      <w:r>
        <w:t>левать в умах своей паствы существование Дьявола, и первые страницы настоящей главы показывают причину, почему это так. Но не только сингалезский оэпэсампала, который принадлежит к высшему классу жрецов, не верит в какого-либо личного демона, но даже саменаира, канд</w:t>
      </w:r>
      <w:r>
        <w:t>и</w:t>
      </w:r>
      <w:r>
        <w:t>даты и послушники, будут хохотать над этой идеей. Все во внешнем культе буддистов — аллегорично, и образ</w:t>
      </w:r>
      <w:r>
        <w:t>о</w:t>
      </w:r>
      <w:r>
        <w:t>ванные “пунги” (пандиты) этого никогда иначе не во</w:t>
      </w:r>
      <w:r>
        <w:t>с</w:t>
      </w:r>
      <w:r>
        <w:t>принимают и иначе не учат. Обвинение, что они позв</w:t>
      </w:r>
      <w:r>
        <w:t>о</w:t>
      </w:r>
      <w:r>
        <w:t xml:space="preserve">ляют и </w:t>
      </w:r>
      <w:r>
        <w:t xml:space="preserve">молчаливо соглашаются оставлять бедный народ погрязшим в наиболее пагубных </w:t>
      </w:r>
      <w:r>
        <w:rPr>
          <w:spacing w:val="-2"/>
        </w:rPr>
        <w:t>суевериях, — не без н</w:t>
      </w:r>
      <w:r>
        <w:rPr>
          <w:spacing w:val="-2"/>
        </w:rPr>
        <w:t>е</w:t>
      </w:r>
      <w:r>
        <w:rPr>
          <w:spacing w:val="-2"/>
        </w:rPr>
        <w:lastRenderedPageBreak/>
        <w:t>которого основания; но что они насаждают эти суеверия, это мы наиболее решительно отрицаем. И в этом их пр</w:t>
      </w:r>
      <w:r>
        <w:rPr>
          <w:spacing w:val="-2"/>
        </w:rPr>
        <w:t>е</w:t>
      </w:r>
      <w:r>
        <w:rPr>
          <w:spacing w:val="-2"/>
        </w:rPr>
        <w:t xml:space="preserve">имущество перед нашим христианским духовенством, которое (по крайней мере те из них, кому фанатизм не замутил мозги), сами не веря ни одному слову из этого, все же проповедуют существование Дьявола, как личного врага личного Бога, и злого гения человечества. </w:t>
      </w:r>
    </w:p>
    <w:p w:rsidR="00000000" w:rsidRDefault="00474D2C">
      <w:pPr>
        <w:pStyle w:val="BodyText2"/>
      </w:pPr>
      <w:r>
        <w:t>Дракон святого Георгия, который так заметно фиг</w:t>
      </w:r>
      <w:r>
        <w:t>у</w:t>
      </w:r>
      <w:r>
        <w:t>рирует в величайших соборах христиан, ничуть не пр</w:t>
      </w:r>
      <w:r>
        <w:t>и</w:t>
      </w:r>
      <w:r>
        <w:t>влекательнее Царя Змей, буддийского Наммаданам-нарайа, великого Дракона. Если в распространенном су</w:t>
      </w:r>
      <w:r>
        <w:t>е</w:t>
      </w:r>
      <w:r>
        <w:t>верном веровании сингалезцев планетный демон Раухо пытается уничтожить Луну проглатыванием; и если в Китае и в Татарии во время лунных затмений черни п</w:t>
      </w:r>
      <w:r>
        <w:t>о</w:t>
      </w:r>
      <w:r>
        <w:t>зволено, без упреков, бить в гонги и производить стра</w:t>
      </w:r>
      <w:r>
        <w:t>ш</w:t>
      </w:r>
      <w:r>
        <w:t>ные шумы, чтобы отогнать чудовище от его добычи, то почему католическое духовенство придирается к этому или называет это суеверием? Разве провинциальное ду</w:t>
      </w:r>
      <w:r>
        <w:t>х</w:t>
      </w:r>
      <w:r>
        <w:t>о</w:t>
      </w:r>
      <w:r>
        <w:t>венство Южной Франции не делает того же, время от времени, при появлении комет, затмений и других небе</w:t>
      </w:r>
      <w:r>
        <w:t>с</w:t>
      </w:r>
      <w:r>
        <w:t>ных феноменов? В 1456 г., когда появилась комета Га</w:t>
      </w:r>
      <w:r>
        <w:t>л</w:t>
      </w:r>
      <w:r>
        <w:t xml:space="preserve">лея, </w:t>
      </w:r>
    </w:p>
    <w:p w:rsidR="00000000" w:rsidRDefault="00474D2C">
      <w:pPr>
        <w:pStyle w:val="Oeoaou"/>
      </w:pPr>
      <w:r>
        <w:t>“столь ужасающе было это явление”, — пишет Дрейпер, — “что понадобилось вмешательство самого Папы. Он заклинал и прогнал ее с неба. Охваченная ужасом от проклятии Калликста III, она поползла о</w:t>
      </w:r>
      <w:r>
        <w:t>б</w:t>
      </w:r>
      <w:r>
        <w:t>ратно в бездны космоса и не рискнула снова появляться в течение целых семидесяти пяти лет!” [</w:t>
      </w:r>
      <w:r>
        <w:rPr>
          <w:b/>
        </w:rPr>
        <w:t>48</w:t>
      </w:r>
      <w:r>
        <w:t xml:space="preserve">, с. 269] </w:t>
      </w:r>
    </w:p>
    <w:p w:rsidR="00000000" w:rsidRDefault="00474D2C">
      <w:r>
        <w:t>Мы никогда не слыхали, чтобы какое-либо христиа</w:t>
      </w:r>
      <w:r>
        <w:t>н</w:t>
      </w:r>
      <w:r>
        <w:t>ск</w:t>
      </w:r>
      <w:r>
        <w:t>ое духовное лицо или Папа пытались бы вывести нев</w:t>
      </w:r>
      <w:r>
        <w:t>е</w:t>
      </w:r>
      <w:r>
        <w:t>жественные умы из заблуждения, что Дьявол не имеет никакого отношения к затмениям и кометам; но мы де</w:t>
      </w:r>
      <w:r>
        <w:t>й</w:t>
      </w:r>
      <w:r>
        <w:t>ствительно находим буддийского высшего жреца, сказа</w:t>
      </w:r>
      <w:r>
        <w:t>в</w:t>
      </w:r>
      <w:r>
        <w:t xml:space="preserve">шего сановнику, упрекавшему его этим суеверием: </w:t>
      </w:r>
    </w:p>
    <w:p w:rsidR="00000000" w:rsidRDefault="00474D2C">
      <w:pPr>
        <w:pStyle w:val="Oeoaou"/>
      </w:pPr>
      <w:r>
        <w:t>“Наши сингалезские религиозные книги учат, что солнечные и лу</w:t>
      </w:r>
      <w:r>
        <w:t>н</w:t>
      </w:r>
      <w:r>
        <w:t>ные затмения означают падение Раху</w:t>
      </w:r>
      <w:r>
        <w:rPr>
          <w:rStyle w:val="a6"/>
        </w:rPr>
        <w:footnoteReference w:id="597"/>
      </w:r>
      <w:r>
        <w:t xml:space="preserve"> (одна из девяти планет), </w:t>
      </w:r>
      <w:r>
        <w:rPr>
          <w:i/>
        </w:rPr>
        <w:t>но не дьявола</w:t>
      </w:r>
      <w:r>
        <w:t>”.</w:t>
      </w:r>
      <w:r>
        <w:rPr>
          <w:rStyle w:val="a6"/>
        </w:rPr>
        <w:footnoteReference w:id="598"/>
      </w:r>
      <w:r>
        <w:t xml:space="preserve"> </w:t>
      </w:r>
    </w:p>
    <w:p w:rsidR="00000000" w:rsidRDefault="00474D2C">
      <w:r>
        <w:lastRenderedPageBreak/>
        <w:t xml:space="preserve">Происхождение мифа о “Драконе”, играющего такую выдающуюся роль в “Апокалипсисе” и в </w:t>
      </w:r>
      <w:r>
        <w:rPr>
          <w:i/>
        </w:rPr>
        <w:t>“Золотой Леге</w:t>
      </w:r>
      <w:r>
        <w:rPr>
          <w:i/>
        </w:rPr>
        <w:t>н</w:t>
      </w:r>
      <w:r>
        <w:rPr>
          <w:i/>
        </w:rPr>
        <w:t>де”,</w:t>
      </w:r>
      <w:r>
        <w:t xml:space="preserve"> а также в пове</w:t>
      </w:r>
      <w:r>
        <w:t>ствовании о Симоне Пустыннике, о</w:t>
      </w:r>
      <w:r>
        <w:t>б</w:t>
      </w:r>
      <w:r>
        <w:t>ращающем Дракона в христианскую веру, — несомненно буддийское или даже добуддийское. Именно, чистые до</w:t>
      </w:r>
      <w:r>
        <w:t>к</w:t>
      </w:r>
      <w:r>
        <w:t>трины Гаутамы привели к буддизму кашмирцев, первон</w:t>
      </w:r>
      <w:r>
        <w:t>а</w:t>
      </w:r>
      <w:r>
        <w:t>чальным культом которых был культ Офита, или Змия. Ладан и цветы заменили человеческие жертвопринош</w:t>
      </w:r>
      <w:r>
        <w:t>е</w:t>
      </w:r>
      <w:r>
        <w:t>ния и веру в личных демонов. Настала очередь христиа</w:t>
      </w:r>
      <w:r>
        <w:t>н</w:t>
      </w:r>
      <w:r>
        <w:t>ства унаследовать пагубное суеверие о дьяволах, над</w:t>
      </w:r>
      <w:r>
        <w:t>е</w:t>
      </w:r>
      <w:r>
        <w:t>ленных тлетворными и смертоносными силами. В “Мах</w:t>
      </w:r>
      <w:r>
        <w:t>а</w:t>
      </w:r>
      <w:r>
        <w:t>вансе”, старейшей из Цейлонских книг, изложено повествование о царе Ко</w:t>
      </w:r>
      <w:r>
        <w:t xml:space="preserve">веркапале </w:t>
      </w:r>
      <w:r>
        <w:rPr>
          <w:i/>
        </w:rPr>
        <w:t>(cobra-de-capello),</w:t>
      </w:r>
      <w:r>
        <w:t xml:space="preserve"> змеином боге, который был обращен в буддизм святым Рахатом;</w:t>
      </w:r>
      <w:r>
        <w:rPr>
          <w:rStyle w:val="a6"/>
        </w:rPr>
        <w:footnoteReference w:id="599"/>
      </w:r>
      <w:r>
        <w:t xml:space="preserve"> и оно более раннее, несомненно, нежели </w:t>
      </w:r>
      <w:r>
        <w:rPr>
          <w:i/>
        </w:rPr>
        <w:t>“З</w:t>
      </w:r>
      <w:r>
        <w:rPr>
          <w:i/>
        </w:rPr>
        <w:t>о</w:t>
      </w:r>
      <w:r>
        <w:rPr>
          <w:i/>
        </w:rPr>
        <w:t>лотая Легенда”,</w:t>
      </w:r>
      <w:r>
        <w:t xml:space="preserve"> которая рассказывает то же самое о С</w:t>
      </w:r>
      <w:r>
        <w:t>и</w:t>
      </w:r>
      <w:r>
        <w:t xml:space="preserve">меоне Пустыннике и его Драконе. </w:t>
      </w:r>
    </w:p>
    <w:p w:rsidR="00000000" w:rsidRDefault="00474D2C">
      <w:r>
        <w:t>Логос еще раз торжествует над великим Драконом; Михаил, блестящий архангел, глава эонов, побеждает Сатану.</w:t>
      </w:r>
      <w:r>
        <w:rPr>
          <w:rStyle w:val="a6"/>
        </w:rPr>
        <w:footnoteReference w:id="600"/>
      </w:r>
      <w:r>
        <w:t xml:space="preserve"> </w:t>
      </w:r>
    </w:p>
    <w:p w:rsidR="00000000" w:rsidRDefault="00474D2C">
      <w:r>
        <w:t>Этот факт, заслуживающий упоминания, что до тех пор, пока посвященный молчал о том, “что он знал”, он был в совершенной безопасности. Так было в старину, и так это теперь. Как только х</w:t>
      </w:r>
      <w:r>
        <w:t>ристианский Бог, эманиру</w:t>
      </w:r>
      <w:r>
        <w:t>ю</w:t>
      </w:r>
      <w:r>
        <w:t xml:space="preserve">щий из </w:t>
      </w:r>
      <w:r>
        <w:rPr>
          <w:i/>
        </w:rPr>
        <w:t>Безмолвия,</w:t>
      </w:r>
      <w:r>
        <w:t xml:space="preserve"> проявляется как </w:t>
      </w:r>
      <w:r>
        <w:rPr>
          <w:i/>
        </w:rPr>
        <w:t>Слово</w:t>
      </w:r>
      <w:r>
        <w:t xml:space="preserve"> или Логос, п</w:t>
      </w:r>
      <w:r>
        <w:t>о</w:t>
      </w:r>
      <w:r>
        <w:t>следнее становится причиной его смерти. Змий есть си</w:t>
      </w:r>
      <w:r>
        <w:t>м</w:t>
      </w:r>
      <w:r>
        <w:t>вол мудрости и красноречия, но он также является симв</w:t>
      </w:r>
      <w:r>
        <w:t>о</w:t>
      </w:r>
      <w:r>
        <w:t xml:space="preserve">лом разрушения. “Дерзать, знать, хотеть и </w:t>
      </w:r>
      <w:r>
        <w:rPr>
          <w:i/>
        </w:rPr>
        <w:t>молчать</w:t>
      </w:r>
      <w:r>
        <w:t xml:space="preserve">” — являются основными аксиомами каббалиста. Подобно </w:t>
      </w:r>
      <w:r>
        <w:lastRenderedPageBreak/>
        <w:t>Аполлону и другим богам, Иисуса убивает его Логос;</w:t>
      </w:r>
      <w:r>
        <w:rPr>
          <w:rStyle w:val="a6"/>
        </w:rPr>
        <w:footnoteReference w:id="601"/>
      </w:r>
      <w:r>
        <w:t xml:space="preserve"> он встает опять, в свою очередь убивает его и становится его господином. Может ли быть, что этот древний символ, подобно остальным философским концепциям древности, имеет бо</w:t>
      </w:r>
      <w:r>
        <w:t>лее, чем одно аллегорическое и никогда неподо</w:t>
      </w:r>
      <w:r>
        <w:t>з</w:t>
      </w:r>
      <w:r>
        <w:t xml:space="preserve">реваемое значение? Эти совпадения слишком странны, чтобы быть результатом чистой случайности. </w:t>
      </w:r>
    </w:p>
    <w:p w:rsidR="00000000" w:rsidRDefault="00474D2C">
      <w:r>
        <w:t xml:space="preserve">И теперь, когда мы доказали эту тождественность между Михаилом и Сатаной, Спасителями и Драконами других народов, что может быть более ясным, нежели то, что все эти философские мифы родились в Индии, в этом всемирном рассаднике метафизического мистицизма? </w:t>
      </w:r>
    </w:p>
    <w:p w:rsidR="00000000" w:rsidRDefault="00474D2C">
      <w:pPr>
        <w:pStyle w:val="Oeoaou"/>
      </w:pPr>
      <w:r>
        <w:t>“Мир”, — говорит Раматсариар в своих комментариях к Ведам, — “начался с соперничества между Духом Добра и Духом Зл</w:t>
      </w:r>
      <w:r>
        <w:t>а, и так же должен кончиться. После уничтожения материи зло не сможет больше существовать, оно должно возвратиться в ничто”.</w:t>
      </w:r>
      <w:r>
        <w:rPr>
          <w:rStyle w:val="a6"/>
        </w:rPr>
        <w:footnoteReference w:id="602"/>
      </w:r>
      <w:r>
        <w:t xml:space="preserve"> </w:t>
      </w:r>
    </w:p>
    <w:p w:rsidR="00000000" w:rsidRDefault="00474D2C">
      <w:r>
        <w:t>В “Апологии” Тертуллиан явно ощутимо фальсиф</w:t>
      </w:r>
      <w:r>
        <w:t>и</w:t>
      </w:r>
      <w:r>
        <w:t>цирует каждую доктрину и верование язычников, каса</w:t>
      </w:r>
      <w:r>
        <w:t>ю</w:t>
      </w:r>
      <w:r>
        <w:t>щиеся пророчеств и богов. Он называет их, без различия демонами и дьяволами, обвиняя последних, что они по</w:t>
      </w:r>
      <w:r>
        <w:t>д</w:t>
      </w:r>
      <w:r>
        <w:t>вергают одержанию даже птиц небесных! Какой христи</w:t>
      </w:r>
      <w:r>
        <w:t>а</w:t>
      </w:r>
      <w:r>
        <w:t xml:space="preserve">нин теперь осмелится сомневаться в таком авторитете? Разве Псалмопевец не воскликнул: “Все боги народов — </w:t>
      </w:r>
      <w:r>
        <w:rPr>
          <w:i/>
        </w:rPr>
        <w:t>идолы”;</w:t>
      </w:r>
      <w:r>
        <w:t xml:space="preserve"> и разве ангел шко</w:t>
      </w:r>
      <w:r>
        <w:t>лы, Фома Аквинский, пользуясь своим каббалистическим авторитетом, не разъясняет сл</w:t>
      </w:r>
      <w:r>
        <w:t>о</w:t>
      </w:r>
      <w:r>
        <w:t xml:space="preserve">во </w:t>
      </w:r>
      <w:r>
        <w:rPr>
          <w:i/>
        </w:rPr>
        <w:t>идолы</w:t>
      </w:r>
      <w:r>
        <w:t xml:space="preserve"> как </w:t>
      </w:r>
      <w:r>
        <w:rPr>
          <w:i/>
        </w:rPr>
        <w:t>дьяволы?</w:t>
      </w:r>
      <w:r>
        <w:t xml:space="preserve"> </w:t>
      </w:r>
    </w:p>
    <w:p w:rsidR="00000000" w:rsidRDefault="00474D2C">
      <w:pPr>
        <w:pStyle w:val="Oeoaou"/>
        <w:spacing w:before="120" w:after="120"/>
      </w:pPr>
      <w:r>
        <w:t>“Они приходят к людям”, — говорит он, — “и заставляют людей поклоняться им, совершая перед ними определенные деяния, которые кажутся чудом” [</w:t>
      </w:r>
      <w:r>
        <w:rPr>
          <w:b/>
        </w:rPr>
        <w:t>625</w:t>
      </w:r>
      <w:r>
        <w:t xml:space="preserve">, II, § 94]. </w:t>
      </w:r>
    </w:p>
    <w:p w:rsidR="00000000" w:rsidRDefault="00474D2C">
      <w:r>
        <w:t>Отцы были предусмотрительны, так же как и мудры в своих выдумках. Чтобы сохранить беспристрастность, они, после создания Дьявола, взялись за создание апокр</w:t>
      </w:r>
      <w:r>
        <w:t>и</w:t>
      </w:r>
      <w:r>
        <w:t>фических святых. Мы уже назвали нескольких из них в предыдущих главах, но мы не должны забыт</w:t>
      </w:r>
      <w:r>
        <w:t xml:space="preserve">ь Барония, который, прочтя в одном труде Хризостома о священной </w:t>
      </w:r>
      <w:r>
        <w:rPr>
          <w:i/>
        </w:rPr>
        <w:lastRenderedPageBreak/>
        <w:t>Ксенорис,</w:t>
      </w:r>
      <w:r>
        <w:t xml:space="preserve"> это слово означает </w:t>
      </w:r>
      <w:r>
        <w:rPr>
          <w:i/>
        </w:rPr>
        <w:t>пара</w:t>
      </w:r>
      <w:r>
        <w:t xml:space="preserve"> — принял это за имя святого и тотчас приступил к созданию из него </w:t>
      </w:r>
      <w:r>
        <w:rPr>
          <w:i/>
        </w:rPr>
        <w:t>мученика</w:t>
      </w:r>
      <w:r>
        <w:t xml:space="preserve"> из Антиохии, причем дал подробную и подлинную би</w:t>
      </w:r>
      <w:r>
        <w:t>о</w:t>
      </w:r>
      <w:r>
        <w:t xml:space="preserve">графию “благословенного мученика”. Другие теологи сделали из Аполлиона или, вернее, из </w:t>
      </w:r>
      <w:r>
        <w:rPr>
          <w:i/>
        </w:rPr>
        <w:t>Apolouфn</w:t>
      </w:r>
      <w:r>
        <w:t xml:space="preserve"> — анти-Христа. </w:t>
      </w:r>
      <w:r>
        <w:rPr>
          <w:i/>
        </w:rPr>
        <w:t>Apolouфn</w:t>
      </w:r>
      <w:r>
        <w:t xml:space="preserve"> есть платоновский “мойщик”, бог, </w:t>
      </w:r>
      <w:r>
        <w:rPr>
          <w:i/>
        </w:rPr>
        <w:t>к</w:t>
      </w:r>
      <w:r>
        <w:rPr>
          <w:i/>
        </w:rPr>
        <w:t>о</w:t>
      </w:r>
      <w:r>
        <w:rPr>
          <w:i/>
        </w:rPr>
        <w:t>торый очищает,</w:t>
      </w:r>
      <w:r>
        <w:t xml:space="preserve"> кто отмывает и </w:t>
      </w:r>
      <w:r>
        <w:rPr>
          <w:i/>
        </w:rPr>
        <w:t>освобождает</w:t>
      </w:r>
      <w:r>
        <w:t xml:space="preserve"> нас от греха, но он был таким образом переделан в того, “чье имя на еврейском языке — Абаддон</w:t>
      </w:r>
      <w:r>
        <w:t xml:space="preserve">, а на греческом языке его имя Аполлион” — Дьявол! </w:t>
      </w:r>
    </w:p>
    <w:p w:rsidR="00000000" w:rsidRDefault="00474D2C">
      <w:pPr>
        <w:rPr>
          <w:spacing w:val="-4"/>
        </w:rPr>
      </w:pPr>
      <w:r>
        <w:rPr>
          <w:spacing w:val="-4"/>
        </w:rPr>
        <w:t>Макс Мюллер говорит, что Змий в Раю представляет с</w:t>
      </w:r>
      <w:r>
        <w:rPr>
          <w:spacing w:val="-4"/>
        </w:rPr>
        <w:t>о</w:t>
      </w:r>
      <w:r>
        <w:rPr>
          <w:spacing w:val="-4"/>
        </w:rPr>
        <w:t>бою концепцию, которая могла возникнуть среди евреев, и “кажется едва ли предлагающей сравнение с гораздо более величественными концепциями страшной власти Вритра и Ахримана в Веде и в “Авесте””. У каббалистов Дьявол всегда был мифом — обратной стороной Бога или добра. Совреме</w:t>
      </w:r>
      <w:r>
        <w:rPr>
          <w:spacing w:val="-4"/>
        </w:rPr>
        <w:t>н</w:t>
      </w:r>
      <w:r>
        <w:rPr>
          <w:spacing w:val="-4"/>
        </w:rPr>
        <w:t xml:space="preserve">ный маг Элифас Леви называет Дьявола </w:t>
      </w:r>
      <w:r>
        <w:rPr>
          <w:i/>
          <w:spacing w:val="-4"/>
        </w:rPr>
        <w:t>l'ivresse astrale.</w:t>
      </w:r>
      <w:r>
        <w:rPr>
          <w:spacing w:val="-4"/>
        </w:rPr>
        <w:t xml:space="preserve"> Это слепая сила, подобная электричеству, — он говорит; и, говоря аллегориче</w:t>
      </w:r>
      <w:r>
        <w:rPr>
          <w:spacing w:val="-4"/>
        </w:rPr>
        <w:t xml:space="preserve">ски, как он всегда это делал, Иисус сказал, что он “видел, как Сатана подобно молнии падал с неба”. </w:t>
      </w:r>
    </w:p>
    <w:p w:rsidR="00000000" w:rsidRDefault="00474D2C">
      <w:r>
        <w:t>Духовенство упорствует, что Бог послал Дьявола и</w:t>
      </w:r>
      <w:r>
        <w:t>с</w:t>
      </w:r>
      <w:r>
        <w:t>кушать человечество, — что было бы довольно странным способом проявления его беспредельной любви к челов</w:t>
      </w:r>
      <w:r>
        <w:t>е</w:t>
      </w:r>
      <w:r>
        <w:t xml:space="preserve">честву! Если Всевышний в самом деле виновен в таком чуждом отцовству предательстве, то он, действительно, достоин поклонения только со стороны церкви, способной петь </w:t>
      </w:r>
      <w:r>
        <w:rPr>
          <w:i/>
        </w:rPr>
        <w:t>“Те Deum”</w:t>
      </w:r>
      <w:r>
        <w:t xml:space="preserve"> над резней Варфоломеевской ночи и бл</w:t>
      </w:r>
      <w:r>
        <w:t>а</w:t>
      </w:r>
      <w:r>
        <w:t>гословляющей сабли мусульман, обнаженные для</w:t>
      </w:r>
      <w:r>
        <w:t xml:space="preserve"> убиения греческих христиан! </w:t>
      </w:r>
    </w:p>
    <w:p w:rsidR="00000000" w:rsidRDefault="00474D2C">
      <w:r>
        <w:t xml:space="preserve">Это и здоровая логика и хороший разумный закон, ибо не является ли это девизом юриспруденции: </w:t>
      </w:r>
      <w:r>
        <w:rPr>
          <w:i/>
        </w:rPr>
        <w:t>“Qui facit per alium, facit per se”?</w:t>
      </w:r>
      <w:r>
        <w:t xml:space="preserve"> </w:t>
      </w:r>
    </w:p>
    <w:p w:rsidR="00000000" w:rsidRDefault="00474D2C">
      <w:r>
        <w:t>Огромное расхождение существующее между разли</w:t>
      </w:r>
      <w:r>
        <w:t>ч</w:t>
      </w:r>
      <w:r>
        <w:t>ными концепциями о Дьяволе, часто и в самом деле к</w:t>
      </w:r>
      <w:r>
        <w:t>а</w:t>
      </w:r>
      <w:r>
        <w:t>жется смешным. В то время как фанатики неизменно н</w:t>
      </w:r>
      <w:r>
        <w:t>а</w:t>
      </w:r>
      <w:r>
        <w:t>деляют его рогами, хвостом и всевозможными отталк</w:t>
      </w:r>
      <w:r>
        <w:t>и</w:t>
      </w:r>
      <w:r>
        <w:t>вающими чертами, включая туда даже отвратительное человеческое зловоние,</w:t>
      </w:r>
      <w:r>
        <w:rPr>
          <w:rStyle w:val="a6"/>
        </w:rPr>
        <w:footnoteReference w:id="603"/>
      </w:r>
      <w:r>
        <w:t xml:space="preserve"> Мильтон, Байрон, Гете, Ле</w:t>
      </w:r>
      <w:r>
        <w:t>р</w:t>
      </w:r>
      <w:r>
        <w:lastRenderedPageBreak/>
        <w:t>монтов и целый сонм французских романистов воспели е</w:t>
      </w:r>
      <w:r>
        <w:t>му хвалу в плавных стихах и в волнующей прозе. Мил</w:t>
      </w:r>
      <w:r>
        <w:t>ь</w:t>
      </w:r>
      <w:r>
        <w:t>тоновский Сатана и даже Гетевский Мефистофель опр</w:t>
      </w:r>
      <w:r>
        <w:t>е</w:t>
      </w:r>
      <w:r>
        <w:t>деленно являются гораздо более впечатляющими фигур</w:t>
      </w:r>
      <w:r>
        <w:t>а</w:t>
      </w:r>
      <w:r>
        <w:t>ми, чем некоторые ангелы, изображенные в прозе восто</w:t>
      </w:r>
      <w:r>
        <w:t>р</w:t>
      </w:r>
      <w:r>
        <w:t>женных фанатиков. Нам нужно лишь сопоставить два описания. Давайте сперва предоставим слово несравненно сенсационному де Мюссе. Он дает нам сногсшибательное описание одного инкуба словами самой кающейся гре</w:t>
      </w:r>
      <w:r>
        <w:t>ш</w:t>
      </w:r>
      <w:r>
        <w:t xml:space="preserve">ницы: </w:t>
      </w:r>
    </w:p>
    <w:p w:rsidR="00000000" w:rsidRDefault="00474D2C">
      <w:pPr>
        <w:pStyle w:val="Oeoaou"/>
      </w:pPr>
      <w:r>
        <w:t xml:space="preserve">“Однажды”, — рассказывает она, — “в течение целых полчаса она видела </w:t>
      </w:r>
      <w:r>
        <w:rPr>
          <w:i/>
        </w:rPr>
        <w:t>ясно</w:t>
      </w:r>
      <w:r>
        <w:t xml:space="preserve"> около себя личность</w:t>
      </w:r>
      <w:r>
        <w:t xml:space="preserve"> с черным, страшным, безобразным телом: на огромных по величине руках выделялись </w:t>
      </w:r>
      <w:r>
        <w:rPr>
          <w:i/>
        </w:rPr>
        <w:t>когтистые</w:t>
      </w:r>
      <w:r>
        <w:t xml:space="preserve"> пальцы странной крючкообразной формы. Чувства зрения, осязания и </w:t>
      </w:r>
      <w:r>
        <w:rPr>
          <w:i/>
        </w:rPr>
        <w:t>обоняния</w:t>
      </w:r>
      <w:r>
        <w:t xml:space="preserve"> были подтверждены чувством слуха!!” [</w:t>
      </w:r>
      <w:r>
        <w:rPr>
          <w:b/>
        </w:rPr>
        <w:t>100</w:t>
      </w:r>
      <w:r>
        <w:t xml:space="preserve">, c. 379] </w:t>
      </w:r>
    </w:p>
    <w:p w:rsidR="00000000" w:rsidRDefault="00474D2C">
      <w:r>
        <w:t>И все же, в течение нескольких лет эта девица терп</w:t>
      </w:r>
      <w:r>
        <w:t>е</w:t>
      </w:r>
      <w:r>
        <w:t>ла, что такой герой сбивал ее с пути! Насколько же выше этого пахучего кавалера представляется нам величестве</w:t>
      </w:r>
      <w:r>
        <w:t>н</w:t>
      </w:r>
      <w:r>
        <w:t xml:space="preserve">ная фигура Мильтоновского Сатаны! </w:t>
      </w:r>
    </w:p>
    <w:p w:rsidR="00000000" w:rsidRDefault="00474D2C">
      <w:r>
        <w:t>Пусть тогда читатель попытается представить себе, если он может, эту превосходную химеру, этот идеал</w:t>
      </w:r>
      <w:r>
        <w:t>ьный образ восставшего ангела, воплощения Гордости — впо</w:t>
      </w:r>
      <w:r>
        <w:t>л</w:t>
      </w:r>
      <w:r>
        <w:t>зающим в кожу наиболее отвратительного из всех живо</w:t>
      </w:r>
      <w:r>
        <w:t>т</w:t>
      </w:r>
      <w:r>
        <w:t xml:space="preserve">ных. Тем не менее, христианский катехизис учит нас, что Сатана в </w:t>
      </w:r>
      <w:r>
        <w:rPr>
          <w:i/>
        </w:rPr>
        <w:t>propria persona</w:t>
      </w:r>
      <w:r>
        <w:t xml:space="preserve"> соблазнял нашу праматерь Еву в реальном Раю, и притом именно в виде змия, который был наиболее вкрадчивым и обворожительным изо всех животных! В наказание Бог приказывает ему вечно по</w:t>
      </w:r>
      <w:r>
        <w:t>л</w:t>
      </w:r>
      <w:r>
        <w:t>зать на животе и пресмыкаться в прахе. “Это приг</w:t>
      </w:r>
      <w:r>
        <w:t>о</w:t>
      </w:r>
      <w:r>
        <w:t>вор”, — замечает Леви, — “который ничем не напоминал о традиционном пламени ада”. Тем бол</w:t>
      </w:r>
      <w:r>
        <w:t>ее, что действ</w:t>
      </w:r>
      <w:r>
        <w:t>и</w:t>
      </w:r>
      <w:r>
        <w:lastRenderedPageBreak/>
        <w:t>тельный зоологический змей, который был создан до Адама и Евы, уже ползал на своем животе и пресмыкался точно также в прахе, когда еще не было никакого перв</w:t>
      </w:r>
      <w:r>
        <w:t>о</w:t>
      </w:r>
      <w:r>
        <w:t xml:space="preserve">начального греха. </w:t>
      </w:r>
    </w:p>
    <w:p w:rsidR="00000000" w:rsidRDefault="00474D2C">
      <w:r>
        <w:t xml:space="preserve">Не говоря уже об этом, разве Офиона Даймона или Дьявола подобно Богу не называли </w:t>
      </w:r>
      <w:r>
        <w:rPr>
          <w:i/>
        </w:rPr>
        <w:t>Dominus?</w:t>
      </w:r>
      <w:r>
        <w:t xml:space="preserve"> [</w:t>
      </w:r>
      <w:r>
        <w:rPr>
          <w:b/>
        </w:rPr>
        <w:t>88</w:t>
      </w:r>
      <w:r>
        <w:t xml:space="preserve">, с. 109] Слово </w:t>
      </w:r>
      <w:r>
        <w:rPr>
          <w:i/>
        </w:rPr>
        <w:t>Бог</w:t>
      </w:r>
      <w:r>
        <w:t xml:space="preserve"> </w:t>
      </w:r>
      <w:r>
        <w:t xml:space="preserve">(божество) произведено от санскритского </w:t>
      </w:r>
      <w:r>
        <w:rPr>
          <w:i/>
        </w:rPr>
        <w:t>Дэва,</w:t>
      </w:r>
      <w:r>
        <w:t xml:space="preserve"> а Дьявол — от персидского </w:t>
      </w:r>
      <w:r>
        <w:rPr>
          <w:i/>
        </w:rPr>
        <w:t>даэва,</w:t>
      </w:r>
      <w:r>
        <w:t xml:space="preserve"> каковые слова, по с</w:t>
      </w:r>
      <w:r>
        <w:t>у</w:t>
      </w:r>
      <w:r>
        <w:t>ществу, одинаковы. Геркулес, сын Юпитера и Алкмены, один из высочайших солнечных богов и также проявле</w:t>
      </w:r>
      <w:r>
        <w:t>н</w:t>
      </w:r>
      <w:r>
        <w:t>ный Ло</w:t>
      </w:r>
      <w:r>
        <w:t>гос, тем не менее представлен как обладающий двойственной натурой, как и все другие.</w:t>
      </w:r>
      <w:r>
        <w:rPr>
          <w:rStyle w:val="a6"/>
        </w:rPr>
        <w:footnoteReference w:id="604"/>
      </w:r>
      <w:r>
        <w:t xml:space="preserve"> </w:t>
      </w:r>
    </w:p>
    <w:p w:rsidR="00000000" w:rsidRDefault="00474D2C">
      <w:r>
        <w:t>Агафодемон, благодетельный демон,</w:t>
      </w:r>
      <w:r>
        <w:rPr>
          <w:rStyle w:val="a6"/>
        </w:rPr>
        <w:footnoteReference w:id="605"/>
      </w:r>
      <w:r>
        <w:t xml:space="preserve"> тот же самый, которого мы позднее находим у офитов под названием Логоса, или божественной мудрости, изображался в виде змия, вертикально стоящего на </w:t>
      </w:r>
      <w:r>
        <w:rPr>
          <w:i/>
        </w:rPr>
        <w:t>столбе</w:t>
      </w:r>
      <w:r>
        <w:t xml:space="preserve"> в вакхических мистериях. Змий с ястребиной головой числится среди старейших египетских эмблем и представляет собою б</w:t>
      </w:r>
      <w:r>
        <w:t>о</w:t>
      </w:r>
      <w:r>
        <w:t>жественный разум, говорит Дин [</w:t>
      </w:r>
      <w:r>
        <w:rPr>
          <w:b/>
        </w:rPr>
        <w:t>622</w:t>
      </w:r>
      <w:r>
        <w:t xml:space="preserve">, с. 145]. </w:t>
      </w:r>
    </w:p>
    <w:p w:rsidR="00000000" w:rsidRDefault="00474D2C">
      <w:r>
        <w:t>Азазель есть Молох и Самаэль, говорит Моверс,</w:t>
      </w:r>
      <w:r>
        <w:rPr>
          <w:rStyle w:val="a6"/>
        </w:rPr>
        <w:footnoteReference w:id="606"/>
      </w:r>
      <w:r>
        <w:t xml:space="preserve"> и мы обнаруживаем, что А</w:t>
      </w:r>
      <w:r>
        <w:t>арон, брат великого законодателя Моисея, делал равные жертвоприношения и Иегове и Аз</w:t>
      </w:r>
      <w:r>
        <w:t>а</w:t>
      </w:r>
      <w:r>
        <w:t xml:space="preserve">зелю. </w:t>
      </w:r>
    </w:p>
    <w:p w:rsidR="00000000" w:rsidRDefault="00474D2C">
      <w:pPr>
        <w:pStyle w:val="Oeoaou"/>
      </w:pPr>
      <w:r>
        <w:t xml:space="preserve">И Аарон должен бросить жребий на </w:t>
      </w:r>
      <w:r>
        <w:rPr>
          <w:i/>
        </w:rPr>
        <w:t>двух козлов:</w:t>
      </w:r>
      <w:r>
        <w:t xml:space="preserve"> один жребий для Господа (в подлиннике</w:t>
      </w:r>
      <w:r>
        <w:rPr>
          <w:i/>
        </w:rPr>
        <w:t> — Ихох)</w:t>
      </w:r>
      <w:r>
        <w:t xml:space="preserve"> и один жребий для козла отпущения” (Азазеля). </w:t>
      </w:r>
    </w:p>
    <w:p w:rsidR="00000000" w:rsidRDefault="00474D2C">
      <w:r>
        <w:t>В Ветхом Завете Иегова проявляет все атрибуты ст</w:t>
      </w:r>
      <w:r>
        <w:t>а</w:t>
      </w:r>
      <w:r>
        <w:t>рого Сатурна,</w:t>
      </w:r>
      <w:r>
        <w:rPr>
          <w:rStyle w:val="a6"/>
        </w:rPr>
        <w:footnoteReference w:id="607"/>
      </w:r>
      <w:r>
        <w:t xml:space="preserve"> несмотря на всю метаморфозу из Адони в Элои и Бога Богов, Господа Господ.</w:t>
      </w:r>
      <w:r>
        <w:rPr>
          <w:rStyle w:val="a6"/>
        </w:rPr>
        <w:footnoteReference w:id="608"/>
      </w:r>
      <w:r>
        <w:t xml:space="preserve"> </w:t>
      </w:r>
    </w:p>
    <w:p w:rsidR="00000000" w:rsidRDefault="00474D2C">
      <w:r>
        <w:lastRenderedPageBreak/>
        <w:t>Иисуса искушает на горе Дьявол, который сулит ему царства и славу, если он только падет и будет поклоняться ему [</w:t>
      </w:r>
      <w:r>
        <w:rPr>
          <w:i/>
        </w:rPr>
        <w:t>Матфей,</w:t>
      </w:r>
      <w:r>
        <w:t xml:space="preserve"> IV, 8, 9]. Будду иск</w:t>
      </w:r>
      <w:r>
        <w:t>ушает Демон Васавар</w:t>
      </w:r>
      <w:r>
        <w:t>т</w:t>
      </w:r>
      <w:r>
        <w:t>хи Мара, который говорит ему, когда тот уходит из отцо</w:t>
      </w:r>
      <w:r>
        <w:t>в</w:t>
      </w:r>
      <w:r>
        <w:t>ского дворца: “Умоляю тебя остаться, чтобы ты мог пол</w:t>
      </w:r>
      <w:r>
        <w:t>у</w:t>
      </w:r>
      <w:r>
        <w:t>чить все почести, достижимые для тебя; не уходи, не ух</w:t>
      </w:r>
      <w:r>
        <w:t>о</w:t>
      </w:r>
      <w:r>
        <w:t>ди!” После отказа Гаутамы принять его предложения он скрипит зубами от ярости и грозит ему местью. Подобно Христу, Будда торжествует над Дьяволом [</w:t>
      </w:r>
      <w:r>
        <w:rPr>
          <w:b/>
        </w:rPr>
        <w:t>276</w:t>
      </w:r>
      <w:r>
        <w:t xml:space="preserve">, с. 60]. </w:t>
      </w:r>
    </w:p>
    <w:p w:rsidR="00000000" w:rsidRDefault="00474D2C">
      <w:r>
        <w:t xml:space="preserve">В вакхических мистериях </w:t>
      </w:r>
      <w:r>
        <w:rPr>
          <w:i/>
        </w:rPr>
        <w:t>освященная чаша</w:t>
      </w:r>
      <w:r>
        <w:t xml:space="preserve"> передав</w:t>
      </w:r>
      <w:r>
        <w:t>а</w:t>
      </w:r>
      <w:r>
        <w:t>лась вокруг после ужина — называемая чашей агафод</w:t>
      </w:r>
      <w:r>
        <w:t>е</w:t>
      </w:r>
      <w:r>
        <w:t>мона [</w:t>
      </w:r>
      <w:r>
        <w:rPr>
          <w:b/>
        </w:rPr>
        <w:t>626</w:t>
      </w:r>
      <w:r>
        <w:t>, т. I, с. 404]. Офический обряд такого же опис</w:t>
      </w:r>
      <w:r>
        <w:t>а</w:t>
      </w:r>
      <w:r>
        <w:t>ния, очевидн</w:t>
      </w:r>
      <w:r>
        <w:t>о, заимствован из этих мистерий. Причастие хлебом и вином фигурировало в культах почти всех сколько-нибудь значительных божеств.</w:t>
      </w:r>
      <w:r>
        <w:rPr>
          <w:rStyle w:val="a6"/>
        </w:rPr>
        <w:footnoteReference w:id="609"/>
      </w:r>
      <w:r>
        <w:t xml:space="preserve"> </w:t>
      </w:r>
    </w:p>
    <w:p w:rsidR="00000000" w:rsidRDefault="00474D2C">
      <w:r>
        <w:t xml:space="preserve">В связи с полумитраическим таинством, воспринятым маркузианами, другой гностической сектой, совершенно каббалистической и </w:t>
      </w:r>
      <w:r>
        <w:rPr>
          <w:i/>
        </w:rPr>
        <w:t xml:space="preserve">теургической, </w:t>
      </w:r>
      <w:r>
        <w:t>существует странное повествование, приводимое Епифанием в качестве илл</w:t>
      </w:r>
      <w:r>
        <w:t>ю</w:t>
      </w:r>
      <w:r>
        <w:t>страции искусности Дьявола. При совершении их обряда причастия, в братство приносили три вазы из тончайшего и прозрачнейшего хрусталя, которые наполняли белым вином. Пока цер</w:t>
      </w:r>
      <w:r>
        <w:t xml:space="preserve">емония продолжалась, на виду у всех присутствующих это вино мгновенно превращалось в кроваво-красное, пурпурное, и затем в небесно-голубое. </w:t>
      </w:r>
    </w:p>
    <w:p w:rsidR="00000000" w:rsidRDefault="00474D2C">
      <w:pPr>
        <w:pStyle w:val="Oeoaou"/>
      </w:pPr>
      <w:r>
        <w:t>“Затем маг”, — говорит Епифаний, — передает одну из ваз женщ</w:t>
      </w:r>
      <w:r>
        <w:t>и</w:t>
      </w:r>
      <w:r>
        <w:t>не из братства и просит ее благословить ее. Когда это сделано, маг пер</w:t>
      </w:r>
      <w:r>
        <w:t>е</w:t>
      </w:r>
      <w:r>
        <w:t>ливает содержимое этой вазы в другую вазу гораздо большего объема с молитвою: “Пусть милость Бога, который выше всего, непостижим и необъясним, наполнит твоего внутреннего человека и возрастит позн</w:t>
      </w:r>
      <w:r>
        <w:t>а</w:t>
      </w:r>
      <w:r>
        <w:t>ние Его внутри тебя, посеяв горчичное сем</w:t>
      </w:r>
      <w:r>
        <w:t>я в добрую землю”.</w:t>
      </w:r>
      <w:r>
        <w:rPr>
          <w:rStyle w:val="a6"/>
        </w:rPr>
        <w:footnoteReference w:id="610"/>
      </w:r>
      <w:r>
        <w:t xml:space="preserve"> </w:t>
      </w:r>
      <w:r>
        <w:t>После этого жидкость в большей вазе поднимается, пока не начинает перел</w:t>
      </w:r>
      <w:r>
        <w:t>и</w:t>
      </w:r>
      <w:r>
        <w:t>ваться через край”.</w:t>
      </w:r>
      <w:r>
        <w:rPr>
          <w:rStyle w:val="a6"/>
        </w:rPr>
        <w:footnoteReference w:id="611"/>
      </w:r>
      <w:r>
        <w:t xml:space="preserve"> </w:t>
      </w:r>
    </w:p>
    <w:p w:rsidR="00000000" w:rsidRDefault="00474D2C">
      <w:r>
        <w:lastRenderedPageBreak/>
        <w:t>В связи с некоторыми языческими божествами, кот</w:t>
      </w:r>
      <w:r>
        <w:t>о</w:t>
      </w:r>
      <w:r>
        <w:t>рые представлены после смерти и перед их воскресением сходящими в Ад, полезно будет сопоставить дохристиа</w:t>
      </w:r>
      <w:r>
        <w:t>н</w:t>
      </w:r>
      <w:r>
        <w:t>ские повествования с послехристианскими. Орфей прод</w:t>
      </w:r>
      <w:r>
        <w:t>е</w:t>
      </w:r>
      <w:r>
        <w:t>лал это путешествие;</w:t>
      </w:r>
      <w:r>
        <w:rPr>
          <w:rStyle w:val="a6"/>
        </w:rPr>
        <w:footnoteReference w:id="612"/>
      </w:r>
      <w:r>
        <w:t xml:space="preserve"> и Христос был последним из этих подземных путешественников. В </w:t>
      </w:r>
      <w:r>
        <w:rPr>
          <w:i/>
        </w:rPr>
        <w:t>“Символе веры”</w:t>
      </w:r>
      <w:r>
        <w:t xml:space="preserve"> Ап</w:t>
      </w:r>
      <w:r>
        <w:t>о</w:t>
      </w:r>
      <w:r>
        <w:t xml:space="preserve">столов, которое разделено на 12 параграфов или </w:t>
      </w:r>
      <w:r>
        <w:rPr>
          <w:i/>
        </w:rPr>
        <w:t>догм</w:t>
      </w:r>
      <w:r>
        <w:rPr>
          <w:i/>
        </w:rPr>
        <w:t>а</w:t>
      </w:r>
      <w:r>
        <w:rPr>
          <w:i/>
        </w:rPr>
        <w:t>тов</w:t>
      </w:r>
      <w:r>
        <w:t>, — по данным Св. Августина, каждый</w:t>
      </w:r>
      <w:r>
        <w:t xml:space="preserve"> апостол вп</w:t>
      </w:r>
      <w:r>
        <w:t>и</w:t>
      </w:r>
      <w:r>
        <w:t>сывал свой особый догмат [</w:t>
      </w:r>
      <w:r>
        <w:rPr>
          <w:b/>
        </w:rPr>
        <w:t>627</w:t>
      </w:r>
      <w:r>
        <w:t>, 8, с. 26], — слова: “Он сошел в Ад и на третий день воскрес из мертвых”, — приписаны Фоме; возможно — в искупление его неверия. Как бы то ни было, этот параграф объявлен подделкой, и не существует никаких доказательств, “что этот символ веры был сформулирован апостолами, или даже, что он существовал в качестве такового в их время” [</w:t>
      </w:r>
      <w:r>
        <w:rPr>
          <w:b/>
        </w:rPr>
        <w:t>628</w:t>
      </w:r>
      <w:r>
        <w:t xml:space="preserve">, с. 9]. </w:t>
      </w:r>
    </w:p>
    <w:p w:rsidR="00000000" w:rsidRDefault="00474D2C">
      <w:r>
        <w:t>Это — наиболее значительное добавление в Ап</w:t>
      </w:r>
      <w:r>
        <w:t>о</w:t>
      </w:r>
      <w:r>
        <w:t>стольском Символе веры, и ведет свое начало от 600 года христианской эры.</w:t>
      </w:r>
      <w:r>
        <w:rPr>
          <w:rStyle w:val="a6"/>
        </w:rPr>
        <w:footnoteReference w:id="613"/>
      </w:r>
      <w:r>
        <w:t xml:space="preserve"> Оно</w:t>
      </w:r>
      <w:r>
        <w:t xml:space="preserve"> не было известно в дни Евсевия. Епископ Парсонс говорит, что его не было в древних си</w:t>
      </w:r>
      <w:r>
        <w:t>м</w:t>
      </w:r>
      <w:r>
        <w:t>волах или правилах веры [</w:t>
      </w:r>
      <w:r>
        <w:rPr>
          <w:b/>
        </w:rPr>
        <w:t>629</w:t>
      </w:r>
      <w:r>
        <w:t>, с. 225]. Ириней, Ориген и Тертуллиан являют полное неведение в отношении этого предложения.</w:t>
      </w:r>
      <w:r>
        <w:rPr>
          <w:rStyle w:val="a6"/>
        </w:rPr>
        <w:footnoteReference w:id="614"/>
      </w:r>
      <w:r>
        <w:t xml:space="preserve"> Оно не упоминается ни одним Собором до седьмого века. Теодорет, Епифаний и Сократ молчат о нем. Оно расходится с “символом веры” у Св. Августина [</w:t>
      </w:r>
      <w:r>
        <w:rPr>
          <w:b/>
        </w:rPr>
        <w:t>630</w:t>
      </w:r>
      <w:r>
        <w:t xml:space="preserve">]. Руффин подтверждает, что в его время его не было ни в римском, ни в восточном символах веры (Изложено в </w:t>
      </w:r>
      <w:r>
        <w:rPr>
          <w:i/>
        </w:rPr>
        <w:t>Апостольском Символе веры</w:t>
      </w:r>
      <w:r>
        <w:t xml:space="preserve">, § 10). Но проблема </w:t>
      </w:r>
      <w:r>
        <w:t>разр</w:t>
      </w:r>
      <w:r>
        <w:t>е</w:t>
      </w:r>
      <w:r>
        <w:t>шается, когда мы узнаем, что века тому назад Гермес Прометею, прикованному к сухим скалам Кавказской г</w:t>
      </w:r>
      <w:r>
        <w:t>о</w:t>
      </w:r>
      <w:r>
        <w:t xml:space="preserve">ры, сказал следующее: </w:t>
      </w:r>
    </w:p>
    <w:p w:rsidR="00000000" w:rsidRDefault="00474D2C">
      <w:pPr>
        <w:pStyle w:val="Oeoaou"/>
      </w:pPr>
      <w:r>
        <w:t xml:space="preserve">“Таким страданиям не ищи конца ДО ТЕХ ПОР, ПОКА НЕКИЙ БОГ НЕ ПОЯВИТСЯ В КАЧЕСТВЕ ЗАМЕСТИТЕЛЯ В ТВОИХ МУКАХ </w:t>
      </w:r>
      <w:r>
        <w:lastRenderedPageBreak/>
        <w:t>И НЕ ЗАХОЧЕТ ПОЙТИ И ВО МРАЧНЫЙ ГАДЕС, И В ТЕМНЫЕ ГЛУБИНЫ ВОКРУГ ТАРТАРА”! (Эсхил, “Прометей”, [</w:t>
      </w:r>
      <w:r>
        <w:rPr>
          <w:b/>
        </w:rPr>
        <w:t>631</w:t>
      </w:r>
      <w:r>
        <w:t xml:space="preserve">, строфа 1027]). </w:t>
      </w:r>
    </w:p>
    <w:p w:rsidR="00000000" w:rsidRDefault="00474D2C">
      <w:r>
        <w:t>Этим богом был Геракл, “Единородный” и Спаситель. Именно его изобретательные отцы избрали в качестве модели. Геркулес, прозванный Алексикакос, так как он пер</w:t>
      </w:r>
      <w:r>
        <w:t>еубеждал безнравственных и обращал их на путь до</w:t>
      </w:r>
      <w:r>
        <w:t>б</w:t>
      </w:r>
      <w:r>
        <w:t xml:space="preserve">родетели; </w:t>
      </w:r>
      <w:r>
        <w:rPr>
          <w:i/>
        </w:rPr>
        <w:t>Сотер,</w:t>
      </w:r>
      <w:r>
        <w:t xml:space="preserve"> или Спаситель, его также называли </w:t>
      </w:r>
      <w:r>
        <w:rPr>
          <w:i/>
        </w:rPr>
        <w:t>Neulos Eumelos</w:t>
      </w:r>
      <w:r>
        <w:t xml:space="preserve"> — </w:t>
      </w:r>
      <w:r>
        <w:rPr>
          <w:i/>
        </w:rPr>
        <w:t>пастырь добрый,</w:t>
      </w:r>
      <w:r>
        <w:t xml:space="preserve"> Астрохитон, обл</w:t>
      </w:r>
      <w:r>
        <w:t>а</w:t>
      </w:r>
      <w:r>
        <w:t xml:space="preserve">ченный в звезды, и Господь Огня. </w:t>
      </w:r>
    </w:p>
    <w:p w:rsidR="00000000" w:rsidRDefault="00474D2C">
      <w:pPr>
        <w:pStyle w:val="Oeoaou"/>
      </w:pPr>
      <w:r>
        <w:t xml:space="preserve">“Он не стремился подчинять народы силою, но </w:t>
      </w:r>
      <w:r>
        <w:rPr>
          <w:i/>
        </w:rPr>
        <w:t>божественной мудростью</w:t>
      </w:r>
      <w:r>
        <w:t xml:space="preserve"> и убеждением”, — говорит Лукиан. — “Геракл распростр</w:t>
      </w:r>
      <w:r>
        <w:t>а</w:t>
      </w:r>
      <w:r>
        <w:t xml:space="preserve">нял земледелие и кроткую религию: и разрушил доктрину </w:t>
      </w:r>
      <w:r>
        <w:rPr>
          <w:i/>
        </w:rPr>
        <w:t>вечного муч</w:t>
      </w:r>
      <w:r>
        <w:rPr>
          <w:i/>
        </w:rPr>
        <w:t>е</w:t>
      </w:r>
      <w:r>
        <w:rPr>
          <w:i/>
        </w:rPr>
        <w:t>ния</w:t>
      </w:r>
      <w:r>
        <w:t xml:space="preserve"> путем изгнания Цербера (языческого Дьявола) из преисподней”. </w:t>
      </w:r>
    </w:p>
    <w:p w:rsidR="00000000" w:rsidRDefault="00474D2C">
      <w:r>
        <w:t>И, как мы видим, это был опять Геракл, кто освободил Прометея (Адама язычнико</w:t>
      </w:r>
      <w:r>
        <w:t>в), положив конец страданиям, навлеченным на него его нарушениями закона, спусти</w:t>
      </w:r>
      <w:r>
        <w:t>в</w:t>
      </w:r>
      <w:r>
        <w:t>шись в Гадес и обойдя Тартар. Подобно Христу, он яви</w:t>
      </w:r>
      <w:r>
        <w:t>л</w:t>
      </w:r>
      <w:r>
        <w:t xml:space="preserve">ся, как </w:t>
      </w:r>
      <w:r>
        <w:rPr>
          <w:i/>
        </w:rPr>
        <w:t>заместитель в муках человечества,</w:t>
      </w:r>
      <w:r>
        <w:t xml:space="preserve"> принося себя в жертву на погребальном костре. </w:t>
      </w:r>
    </w:p>
    <w:p w:rsidR="00000000" w:rsidRDefault="00474D2C">
      <w:pPr>
        <w:pStyle w:val="Oeoaou"/>
      </w:pPr>
      <w:r>
        <w:t>“Его добровольное самопожертвование”, — говорит Барт, — “о</w:t>
      </w:r>
      <w:r>
        <w:t>з</w:t>
      </w:r>
      <w:r>
        <w:t>начало эфирное новое рождение людей... Через освобождение Прометея и воздвижение алтарей мы видим в нем посредника между старым и новым вероисповеданиями... Он упразднял человеческие жертвоприн</w:t>
      </w:r>
      <w:r>
        <w:t>о</w:t>
      </w:r>
      <w:r>
        <w:t>шения, где бы только он их ни находи</w:t>
      </w:r>
      <w:r>
        <w:t>л. Он сошел в мрачное царство Плутона, как тень.</w:t>
      </w:r>
      <w:r>
        <w:t xml:space="preserve">.. </w:t>
      </w:r>
      <w:r>
        <w:rPr>
          <w:i/>
        </w:rPr>
        <w:t>он поднялся как дух к своему отцу Зевсу на Олимп”.</w:t>
      </w:r>
      <w:r>
        <w:t xml:space="preserve"> </w:t>
      </w:r>
    </w:p>
    <w:p w:rsidR="00000000" w:rsidRDefault="00474D2C">
      <w:r>
        <w:t>Настолько древние находились под впечатлением л</w:t>
      </w:r>
      <w:r>
        <w:t>е</w:t>
      </w:r>
      <w:r>
        <w:t xml:space="preserve">генды о Геракле, что даже </w:t>
      </w:r>
      <w:r>
        <w:rPr>
          <w:i/>
        </w:rPr>
        <w:t>монотеистические</w:t>
      </w:r>
      <w:r>
        <w:t xml:space="preserve"> (?) евреи того времени, чтобы не отставать от своих современн</w:t>
      </w:r>
      <w:r>
        <w:t>и</w:t>
      </w:r>
      <w:r>
        <w:t>ков, использовали ее при создании своих первоначальных сказаний. Геракла в его мифобиографии обвиняют в п</w:t>
      </w:r>
      <w:r>
        <w:t>о</w:t>
      </w:r>
      <w:r>
        <w:t>пытке похищения Дельфийского оракула. В “Сефер То</w:t>
      </w:r>
      <w:r>
        <w:t>л</w:t>
      </w:r>
      <w:r>
        <w:t xml:space="preserve">дос Иешу” раввины обвиняют Иисуса в похищении из их Храма Несказуемого Имени! </w:t>
      </w:r>
    </w:p>
    <w:p w:rsidR="00000000" w:rsidRDefault="00474D2C">
      <w:r>
        <w:t>Поэтому вполне естест</w:t>
      </w:r>
      <w:r>
        <w:t>венно найти его многочисле</w:t>
      </w:r>
      <w:r>
        <w:t>н</w:t>
      </w:r>
      <w:r>
        <w:t>ные похождения, светские и религиозные, так верно от</w:t>
      </w:r>
      <w:r>
        <w:t>о</w:t>
      </w:r>
      <w:r>
        <w:t>браженными в “Сошествии в Ад”. По своей непревзо</w:t>
      </w:r>
      <w:r>
        <w:t>й</w:t>
      </w:r>
      <w:r>
        <w:t xml:space="preserve">денной лживости и некраснеющему от стыда плагиатизму </w:t>
      </w:r>
      <w:r>
        <w:rPr>
          <w:i/>
        </w:rPr>
        <w:t>“Евангелие от Никодима”,</w:t>
      </w:r>
      <w:r>
        <w:t xml:space="preserve"> только </w:t>
      </w:r>
      <w:r>
        <w:rPr>
          <w:i/>
        </w:rPr>
        <w:t>теперь</w:t>
      </w:r>
      <w:r>
        <w:t xml:space="preserve"> объявленное </w:t>
      </w:r>
      <w:r>
        <w:lastRenderedPageBreak/>
        <w:t xml:space="preserve">апокрифическим, превосходит все, что мы читали. Пусть читатель судит сам. </w:t>
      </w:r>
    </w:p>
    <w:p w:rsidR="00000000" w:rsidRDefault="00474D2C">
      <w:r>
        <w:t>В начале главы XVI Сатана и “Князь Ада” описыв</w:t>
      </w:r>
      <w:r>
        <w:t>а</w:t>
      </w:r>
      <w:r>
        <w:t>ются, как мирно собеседующие. Вдруг оба испуганы “г</w:t>
      </w:r>
      <w:r>
        <w:t>о</w:t>
      </w:r>
      <w:r>
        <w:t xml:space="preserve">лосом как бы грома” и завыванием ветров, требующим от них, чтобы они открыли свои врата, так как </w:t>
      </w:r>
      <w:r>
        <w:rPr>
          <w:i/>
        </w:rPr>
        <w:t>“Царь Сл</w:t>
      </w:r>
      <w:r>
        <w:rPr>
          <w:i/>
        </w:rPr>
        <w:t>авы</w:t>
      </w:r>
      <w:r>
        <w:t xml:space="preserve"> войдет”. После этого Князь Ада, услышав такое, “начин</w:t>
      </w:r>
      <w:r>
        <w:t>а</w:t>
      </w:r>
      <w:r>
        <w:t>ет ссориться с Сатаной, что тот исполняет свои обязанн</w:t>
      </w:r>
      <w:r>
        <w:t>о</w:t>
      </w:r>
      <w:r>
        <w:t>сти настолько плохо, что не принял необходимых предо</w:t>
      </w:r>
      <w:r>
        <w:t>с</w:t>
      </w:r>
      <w:r>
        <w:t>торожностей против такого посещения”. Ссора кончается тем, что Князь выбрасывает Сатану “из своего ада”, в то же самое время приказывая своим нечестивым офицерам “запереть медные врата жестокости, укрепить их желе</w:t>
      </w:r>
      <w:r>
        <w:t>з</w:t>
      </w:r>
      <w:r>
        <w:t xml:space="preserve">ными брусьями и храбро сражаться, чтобы нас не взяли в плен”. </w:t>
      </w:r>
    </w:p>
    <w:p w:rsidR="00000000" w:rsidRDefault="00474D2C">
      <w:r>
        <w:t xml:space="preserve">Но “когда все сборище святых... (в Аду?) услышало это, они громким и </w:t>
      </w:r>
      <w:r>
        <w:t xml:space="preserve">сердитым голосом закричали Князю Тьмы: “Открой свои ворота, чтоб Царь Славы мог войти”, тем доказывая, что Князь нуждался в делегатах. </w:t>
      </w:r>
    </w:p>
    <w:p w:rsidR="00000000" w:rsidRDefault="00474D2C">
      <w:r>
        <w:t xml:space="preserve">“И </w:t>
      </w:r>
      <w:r>
        <w:rPr>
          <w:i/>
        </w:rPr>
        <w:t>божественный</w:t>
      </w:r>
      <w:r>
        <w:t xml:space="preserve"> (?) пророк Давид воскликнул, г</w:t>
      </w:r>
      <w:r>
        <w:t>о</w:t>
      </w:r>
      <w:r>
        <w:t>воря: “Разве я не правильно пророчествовал, когда был на земле?”” После этого другой пророк, а именно, святой Исаия, заговорил подобным же образом: “Разве я непр</w:t>
      </w:r>
      <w:r>
        <w:t>а</w:t>
      </w:r>
      <w:r>
        <w:t>вильно пророчествовал?” и т. д. Затем компания святых и пророков, после того как на протяжении целой главы хв</w:t>
      </w:r>
      <w:r>
        <w:t>а</w:t>
      </w:r>
      <w:r>
        <w:t>стались и сравнивали знаки своих пророчеств, — начин</w:t>
      </w:r>
      <w:r>
        <w:t>а</w:t>
      </w:r>
      <w:r>
        <w:t>ет б</w:t>
      </w:r>
      <w:r>
        <w:t>уйствовать, что заставляет Князя Тьмы обронить з</w:t>
      </w:r>
      <w:r>
        <w:t>а</w:t>
      </w:r>
      <w:r>
        <w:t xml:space="preserve">мечание, что “никогда еще мертвые не осмеливались так нагло вести себя по отношению к нам” (чертям, XVIII, 6); в то же время притворяясь, что он не знает, </w:t>
      </w:r>
      <w:r>
        <w:rPr>
          <w:i/>
        </w:rPr>
        <w:t>кто</w:t>
      </w:r>
      <w:r>
        <w:t xml:space="preserve"> требует войти. Затем он с невинным видом опять спрашивает: “А кто это такой Царь Славы?” Тогда Давид говорит ему, что он хорошо знает этот голос и вполне понимает его слова, “потому”, он добавляет, “что я произносил их его Духом”. Наконец, догадываясь, что Князь Тьмы так и не откроет свои “медные врата </w:t>
      </w:r>
      <w:r>
        <w:t>беззакония”, несмотря на ручательс</w:t>
      </w:r>
      <w:r>
        <w:t>т</w:t>
      </w:r>
      <w:r>
        <w:t>во за посетителя, даваемое царем-псалмопевцем, Давид приходит к решению обращаться с врагом, “как с фил</w:t>
      </w:r>
      <w:r>
        <w:t>и</w:t>
      </w:r>
      <w:r>
        <w:t xml:space="preserve">стимлянином, и начинает кричать: “Ах ты, грязный и вонючий князь ада, открой свои ворота... Я тебе говорю, что Царь Славы идет... впусти его!”” </w:t>
      </w:r>
    </w:p>
    <w:p w:rsidR="00000000" w:rsidRDefault="00474D2C">
      <w:r>
        <w:lastRenderedPageBreak/>
        <w:t xml:space="preserve">Пока он еще перебранивается, “всемогущий Господь появляется в виде </w:t>
      </w:r>
      <w:r>
        <w:rPr>
          <w:i/>
        </w:rPr>
        <w:t>человека”</w:t>
      </w:r>
      <w:r>
        <w:t xml:space="preserve"> (?), после чего “Нечестивая Смерть и ее жестокие офицеры охвачены страхом”. Затем они, трепеща, начинают обращаться к Христу с различной лестью и компл</w:t>
      </w:r>
      <w:r>
        <w:t>иментами в виде вопросов, причем ка</w:t>
      </w:r>
      <w:r>
        <w:t>ж</w:t>
      </w:r>
      <w:r>
        <w:t xml:space="preserve">дый из них </w:t>
      </w:r>
      <w:r>
        <w:rPr>
          <w:i/>
        </w:rPr>
        <w:t>представляет собою догмат веры.</w:t>
      </w:r>
      <w:r>
        <w:t xml:space="preserve"> Например: “И кто ты такой, настолько могучий и великий, что осв</w:t>
      </w:r>
      <w:r>
        <w:t>о</w:t>
      </w:r>
      <w:r>
        <w:t xml:space="preserve">бождаешь пленников, которые были в </w:t>
      </w:r>
      <w:r>
        <w:rPr>
          <w:i/>
        </w:rPr>
        <w:t>цепях первородного греха</w:t>
      </w:r>
      <w:r>
        <w:t xml:space="preserve">?” — спрашивает один дьявол. “Вероятно, ты тот Иисус”, — покорно говорит другой, — “про которого только что говорил Сатана, что </w:t>
      </w:r>
      <w:r>
        <w:rPr>
          <w:i/>
        </w:rPr>
        <w:t xml:space="preserve">своей смертью на Кресте ты получишь власть над смертью?” </w:t>
      </w:r>
      <w:r>
        <w:t xml:space="preserve">и т. д. Вместо ответа Царь Славы “растаптывает Смерть, схватывает Князя Ада и лишает его власти”. </w:t>
      </w:r>
    </w:p>
    <w:p w:rsidR="00000000" w:rsidRDefault="00474D2C">
      <w:r>
        <w:t>Затем в аду начинается сум</w:t>
      </w:r>
      <w:r>
        <w:t>атоха, которая была из</w:t>
      </w:r>
      <w:r>
        <w:t>о</w:t>
      </w:r>
      <w:r>
        <w:t>бразительно описана Гомером, Гесиодом и их переводч</w:t>
      </w:r>
      <w:r>
        <w:t>и</w:t>
      </w:r>
      <w:r>
        <w:t>ком Преллером в его изложении Астрономического Ге</w:t>
      </w:r>
      <w:r>
        <w:t>р</w:t>
      </w:r>
      <w:r>
        <w:t xml:space="preserve">кулеса </w:t>
      </w:r>
      <w:r>
        <w:rPr>
          <w:i/>
        </w:rPr>
        <w:t>Invictus</w:t>
      </w:r>
      <w:r>
        <w:t>, и его празднеств в Тире, Тарсусе и Сард</w:t>
      </w:r>
      <w:r>
        <w:t>и</w:t>
      </w:r>
      <w:r>
        <w:t>се. После посвящения в аттических Элевзиниях, языческий бог спускается в Гадес и — “войдя в преи</w:t>
      </w:r>
      <w:r>
        <w:t>с</w:t>
      </w:r>
      <w:r>
        <w:t xml:space="preserve">поднюю, он посеял такой ужас среди мертвых, что все они разбежались!” Те же самые слова повторены в </w:t>
      </w:r>
      <w:r>
        <w:rPr>
          <w:i/>
        </w:rPr>
        <w:t>“Н</w:t>
      </w:r>
      <w:r>
        <w:rPr>
          <w:i/>
        </w:rPr>
        <w:t>и</w:t>
      </w:r>
      <w:r>
        <w:rPr>
          <w:i/>
        </w:rPr>
        <w:t>кодиме”.</w:t>
      </w:r>
      <w:r>
        <w:t xml:space="preserve"> Следует сцена суматохи, ужаса и сожалений. Чувствуя, что битва проиграна. Князь Ада бежит и благ</w:t>
      </w:r>
      <w:r>
        <w:t>о</w:t>
      </w:r>
      <w:r>
        <w:t>разумно присоединяется к</w:t>
      </w:r>
      <w:r>
        <w:t xml:space="preserve"> сильнейшей стороне. Тот, пр</w:t>
      </w:r>
      <w:r>
        <w:t>о</w:t>
      </w:r>
      <w:r>
        <w:t>тив кого, согласно Иуде и Петру, даже архангел Михаил “не осмелился выставлять бранных обвинений перед Го</w:t>
      </w:r>
      <w:r>
        <w:t>с</w:t>
      </w:r>
      <w:r>
        <w:t>подом”, подвергается теперь позорному обращению со стороны своего бывшего союзника и друга “Князя Ада”. Бедного Сатану оскорбляют и поносят за все его престу</w:t>
      </w:r>
      <w:r>
        <w:t>п</w:t>
      </w:r>
      <w:r>
        <w:t xml:space="preserve">ления и черти и святые, тогда как </w:t>
      </w:r>
      <w:r>
        <w:rPr>
          <w:i/>
        </w:rPr>
        <w:t>Князь</w:t>
      </w:r>
      <w:r>
        <w:t xml:space="preserve"> открыто получает награду за свое предательство. Обращаясь к нему Царь Славы говорит так: “Вельзевул, Князь Ада! теперь Сатана, князь, отдается в твое подчинение </w:t>
      </w:r>
      <w:r>
        <w:rPr>
          <w:i/>
        </w:rPr>
        <w:t>навсегда вместо Ад</w:t>
      </w:r>
      <w:r>
        <w:rPr>
          <w:i/>
        </w:rPr>
        <w:t>а</w:t>
      </w:r>
      <w:r>
        <w:rPr>
          <w:i/>
        </w:rPr>
        <w:t>ма</w:t>
      </w:r>
      <w:r>
        <w:t xml:space="preserve"> и его праведных сынов, которые мои... Придите ко мне вы, все мои святые, которые были </w:t>
      </w:r>
      <w:r>
        <w:rPr>
          <w:i/>
        </w:rPr>
        <w:t>созданы по моему о</w:t>
      </w:r>
      <w:r>
        <w:rPr>
          <w:i/>
        </w:rPr>
        <w:t>б</w:t>
      </w:r>
      <w:r>
        <w:rPr>
          <w:i/>
        </w:rPr>
        <w:t>разу,</w:t>
      </w:r>
      <w:r>
        <w:t xml:space="preserve"> которые </w:t>
      </w:r>
      <w:r>
        <w:rPr>
          <w:i/>
        </w:rPr>
        <w:t>были осуждены древом запретного плода,</w:t>
      </w:r>
      <w:r>
        <w:t xml:space="preserve"> и </w:t>
      </w:r>
      <w:r>
        <w:rPr>
          <w:i/>
        </w:rPr>
        <w:t>Дьяволом и смертью.</w:t>
      </w:r>
      <w:r>
        <w:t xml:space="preserve"> Живите теперь </w:t>
      </w:r>
      <w:r>
        <w:rPr>
          <w:i/>
        </w:rPr>
        <w:t>древом моего кр</w:t>
      </w:r>
      <w:r>
        <w:rPr>
          <w:i/>
        </w:rPr>
        <w:t>е</w:t>
      </w:r>
      <w:r>
        <w:rPr>
          <w:i/>
        </w:rPr>
        <w:t>ста;</w:t>
      </w:r>
      <w:r>
        <w:t xml:space="preserve"> Дьявол, князь мира сего, повержен (?), и Смерть п</w:t>
      </w:r>
      <w:r>
        <w:t>о</w:t>
      </w:r>
      <w:r>
        <w:t xml:space="preserve">беждена”. Затем Господь берет Адама за правую руку, </w:t>
      </w:r>
      <w:r>
        <w:lastRenderedPageBreak/>
        <w:t xml:space="preserve">Давида за левую, и </w:t>
      </w:r>
      <w:r>
        <w:rPr>
          <w:i/>
        </w:rPr>
        <w:t>“поднимается</w:t>
      </w:r>
      <w:r>
        <w:t xml:space="preserve"> из Ада в сопровожд</w:t>
      </w:r>
      <w:r>
        <w:t>е</w:t>
      </w:r>
      <w:r>
        <w:t xml:space="preserve">нии всех святых”, Еноха и Илии, и </w:t>
      </w:r>
      <w:r>
        <w:rPr>
          <w:i/>
        </w:rPr>
        <w:t>“святого</w:t>
      </w:r>
      <w:r>
        <w:t xml:space="preserve"> разбойн</w:t>
      </w:r>
      <w:r>
        <w:t>и</w:t>
      </w:r>
      <w:r>
        <w:t>ка”.</w:t>
      </w:r>
      <w:r>
        <w:rPr>
          <w:rStyle w:val="a6"/>
        </w:rPr>
        <w:footnoteReference w:id="615"/>
      </w:r>
      <w:r>
        <w:t xml:space="preserve"> </w:t>
      </w:r>
    </w:p>
    <w:p w:rsidR="00000000" w:rsidRDefault="00474D2C">
      <w:r>
        <w:t>Благочестивый автор, вероятно, по недоглядению з</w:t>
      </w:r>
      <w:r>
        <w:t>а</w:t>
      </w:r>
      <w:r>
        <w:t>был дополнить эту кавалькаду, зав</w:t>
      </w:r>
      <w:r>
        <w:t>ершив ее хвост раск</w:t>
      </w:r>
      <w:r>
        <w:t>а</w:t>
      </w:r>
      <w:r>
        <w:t>явшимся драконом Симона Пустынника и новообраще</w:t>
      </w:r>
      <w:r>
        <w:t>н</w:t>
      </w:r>
      <w:r>
        <w:t xml:space="preserve">ным волком Св. Франциска, виляющими своими хвостами и проливающими слезы радости! </w:t>
      </w:r>
    </w:p>
    <w:p w:rsidR="00000000" w:rsidRDefault="00474D2C">
      <w:pPr>
        <w:rPr>
          <w:spacing w:val="2"/>
        </w:rPr>
      </w:pPr>
      <w:r>
        <w:t xml:space="preserve">В “Кодексе назареев” </w:t>
      </w:r>
      <w:r>
        <w:rPr>
          <w:i/>
        </w:rPr>
        <w:t>Тобо</w:t>
      </w:r>
      <w:r>
        <w:t xml:space="preserve"> является </w:t>
      </w:r>
      <w:r>
        <w:rPr>
          <w:i/>
        </w:rPr>
        <w:t>“освободителем души Адама”;</w:t>
      </w:r>
      <w:r>
        <w:t xml:space="preserve"> он выносит ее из Оркуса (Гадеса) к месту ЖИЗНИ. Тобо — это Тоб-Адониях, один из двенадцати учеников (левитов), посланных Иехосафатом проповед</w:t>
      </w:r>
      <w:r>
        <w:t>о</w:t>
      </w:r>
      <w:r>
        <w:t>вать в городах Иудеи “Книгу Закона” [</w:t>
      </w:r>
      <w:r>
        <w:rPr>
          <w:i/>
        </w:rPr>
        <w:t>2 Летопись</w:t>
      </w:r>
      <w:r>
        <w:t xml:space="preserve">, XVII]. В каббалистических книгах они названы “мудрецами”, </w:t>
      </w:r>
      <w:r>
        <w:rPr>
          <w:spacing w:val="2"/>
        </w:rPr>
        <w:t>магами. Они привлекли с неба лучи солнца, чтобы о</w:t>
      </w:r>
      <w:r>
        <w:rPr>
          <w:spacing w:val="2"/>
        </w:rPr>
        <w:t>св</w:t>
      </w:r>
      <w:r>
        <w:rPr>
          <w:spacing w:val="2"/>
        </w:rPr>
        <w:t>е</w:t>
      </w:r>
      <w:r>
        <w:rPr>
          <w:spacing w:val="2"/>
        </w:rPr>
        <w:t xml:space="preserve">тить шеол (Гадес) Оркус, и таким образом показать выход из </w:t>
      </w:r>
      <w:r>
        <w:rPr>
          <w:i/>
          <w:spacing w:val="2"/>
        </w:rPr>
        <w:t>Тенебры,</w:t>
      </w:r>
      <w:r>
        <w:rPr>
          <w:spacing w:val="2"/>
        </w:rPr>
        <w:t xml:space="preserve"> тьмы невежества, душе Адама, представля</w:t>
      </w:r>
      <w:r>
        <w:rPr>
          <w:spacing w:val="2"/>
        </w:rPr>
        <w:t>ю</w:t>
      </w:r>
      <w:r>
        <w:rPr>
          <w:spacing w:val="2"/>
        </w:rPr>
        <w:t>щей коллективно “все души человечества”. Адам (Атх</w:t>
      </w:r>
      <w:r>
        <w:rPr>
          <w:spacing w:val="2"/>
        </w:rPr>
        <w:t>а</w:t>
      </w:r>
      <w:r>
        <w:rPr>
          <w:spacing w:val="2"/>
        </w:rPr>
        <w:t>мас) есть Тамуз или Адонис, и Адонис есть солнце Гел</w:t>
      </w:r>
      <w:r>
        <w:rPr>
          <w:spacing w:val="2"/>
        </w:rPr>
        <w:t>и</w:t>
      </w:r>
      <w:r>
        <w:rPr>
          <w:spacing w:val="2"/>
        </w:rPr>
        <w:t>ос. В “Книге Мертвых” [VI, 231] Озирис представлен г</w:t>
      </w:r>
      <w:r>
        <w:rPr>
          <w:spacing w:val="2"/>
        </w:rPr>
        <w:t>о</w:t>
      </w:r>
      <w:r>
        <w:rPr>
          <w:spacing w:val="2"/>
        </w:rPr>
        <w:t xml:space="preserve">ворящим: </w:t>
      </w:r>
    </w:p>
    <w:p w:rsidR="00000000" w:rsidRDefault="00474D2C">
      <w:pPr>
        <w:pStyle w:val="Oeoaou"/>
      </w:pPr>
      <w:r>
        <w:t xml:space="preserve">“Я сияю как солнце в звездном доме в праздник солнца”. </w:t>
      </w:r>
    </w:p>
    <w:p w:rsidR="00000000" w:rsidRDefault="00474D2C">
      <w:r>
        <w:t>Христа называют “Солнцем Праведности”, “Гелиосом Справедливости” [</w:t>
      </w:r>
      <w:r>
        <w:rPr>
          <w:b/>
        </w:rPr>
        <w:t>633</w:t>
      </w:r>
      <w:r>
        <w:t>, V, 29], просто поправляя древние языческие аллегории; и все же, заставить его служить для такой роли не мен</w:t>
      </w:r>
      <w:r>
        <w:t xml:space="preserve">ее кощунственно со стороны людей, которые претендуют на описания подлинного эпизода земного странствия своего Бога! </w:t>
      </w:r>
    </w:p>
    <w:p w:rsidR="00000000" w:rsidRDefault="00474D2C">
      <w:pPr>
        <w:pStyle w:val="Oeoaou"/>
        <w:spacing w:after="0"/>
      </w:pPr>
      <w:r>
        <w:t xml:space="preserve">“Геракл, который ушел из палат земли, </w:t>
      </w:r>
    </w:p>
    <w:p w:rsidR="00000000" w:rsidRDefault="00474D2C">
      <w:pPr>
        <w:pStyle w:val="Oeoaou"/>
        <w:spacing w:before="0" w:after="0"/>
      </w:pPr>
      <w:r>
        <w:t>Оставив нижний дом Плутона!” [</w:t>
      </w:r>
      <w:r>
        <w:rPr>
          <w:b/>
        </w:rPr>
        <w:t>634</w:t>
      </w:r>
      <w:r>
        <w:t xml:space="preserve">, 807] </w:t>
      </w:r>
    </w:p>
    <w:p w:rsidR="00000000" w:rsidRDefault="00474D2C">
      <w:pPr>
        <w:pStyle w:val="Oeoaou"/>
        <w:spacing w:before="0" w:after="0"/>
      </w:pPr>
      <w:r>
        <w:t xml:space="preserve">“Пред ТОБОЮ Стигийские озера трепетали; тебя пес Орка </w:t>
      </w:r>
    </w:p>
    <w:p w:rsidR="00000000" w:rsidRDefault="00474D2C">
      <w:pPr>
        <w:pStyle w:val="Oeoaou"/>
        <w:spacing w:before="0" w:after="0"/>
      </w:pPr>
      <w:r>
        <w:t xml:space="preserve">Боялся... Ты не боялся даже Тифона... </w:t>
      </w:r>
    </w:p>
    <w:p w:rsidR="00000000" w:rsidRDefault="00474D2C">
      <w:pPr>
        <w:pStyle w:val="Oeoaou"/>
        <w:spacing w:before="0"/>
      </w:pPr>
      <w:r>
        <w:t xml:space="preserve">Привет тебе, </w:t>
      </w:r>
      <w:r>
        <w:rPr>
          <w:i/>
        </w:rPr>
        <w:t>истинный</w:t>
      </w:r>
      <w:r>
        <w:t xml:space="preserve"> СЫН ЮПИТЕРА, СЛАВА богов умнож</w:t>
      </w:r>
      <w:r>
        <w:t>и</w:t>
      </w:r>
      <w:r>
        <w:t>лась!” [</w:t>
      </w:r>
      <w:r>
        <w:rPr>
          <w:b/>
        </w:rPr>
        <w:t>168</w:t>
      </w:r>
      <w:r>
        <w:t xml:space="preserve">, VIII, строфа 274] </w:t>
      </w:r>
    </w:p>
    <w:p w:rsidR="00000000" w:rsidRDefault="00474D2C">
      <w:r>
        <w:t>Более чем за четверть века до рождения Иисуса Ар</w:t>
      </w:r>
      <w:r>
        <w:t>и</w:t>
      </w:r>
      <w:r>
        <w:t>стофан уже написал свою бессмертную пародию на “С</w:t>
      </w:r>
      <w:r>
        <w:t>о</w:t>
      </w:r>
      <w:r>
        <w:lastRenderedPageBreak/>
        <w:t>шествие в Ад” Геракла.</w:t>
      </w:r>
      <w:r>
        <w:rPr>
          <w:rStyle w:val="a6"/>
        </w:rPr>
        <w:footnoteReference w:id="616"/>
      </w:r>
      <w:r>
        <w:t xml:space="preserve"> Хор “благосло</w:t>
      </w:r>
      <w:r>
        <w:t>венных посв</w:t>
      </w:r>
      <w:r>
        <w:t>я</w:t>
      </w:r>
      <w:r>
        <w:t xml:space="preserve">щенных, Елисейские поля, прибытие Вакха (который есть Иакхос — Иахо — и </w:t>
      </w:r>
      <w:r>
        <w:rPr>
          <w:i/>
        </w:rPr>
        <w:t>Саваоф)</w:t>
      </w:r>
      <w:r>
        <w:t xml:space="preserve"> с Гераклом, прием их с з</w:t>
      </w:r>
      <w:r>
        <w:t>а</w:t>
      </w:r>
      <w:r>
        <w:t xml:space="preserve">жженными факелами, эмблемами </w:t>
      </w:r>
      <w:r>
        <w:rPr>
          <w:i/>
        </w:rPr>
        <w:t>новой жизни</w:t>
      </w:r>
      <w:r>
        <w:t xml:space="preserve"> и ВОСКРЕСЕНИЯ из тьмы, вечную ЖИЗНЬ — ничто из того, что мы находим в </w:t>
      </w:r>
      <w:r>
        <w:rPr>
          <w:i/>
        </w:rPr>
        <w:t>“Евангелии от Никодима”</w:t>
      </w:r>
      <w:r>
        <w:t xml:space="preserve"> не отсутствует в этой поэме: </w:t>
      </w:r>
    </w:p>
    <w:p w:rsidR="00000000" w:rsidRDefault="00474D2C">
      <w:pPr>
        <w:pStyle w:val="Oeoaou"/>
        <w:spacing w:after="0"/>
      </w:pPr>
      <w:r>
        <w:t xml:space="preserve"> </w:t>
      </w:r>
      <w:r>
        <w:tab/>
        <w:t xml:space="preserve"> “Смотри, горящие факелы... ибо ты приходишь, </w:t>
      </w:r>
    </w:p>
    <w:p w:rsidR="00000000" w:rsidRDefault="00474D2C">
      <w:pPr>
        <w:pStyle w:val="Oeoaou"/>
        <w:spacing w:before="0" w:after="0"/>
      </w:pPr>
      <w:r>
        <w:t xml:space="preserve"> </w:t>
      </w:r>
      <w:r>
        <w:tab/>
        <w:t xml:space="preserve"> Потрясая ими в твоей руке, Иакхе, </w:t>
      </w:r>
    </w:p>
    <w:p w:rsidR="00000000" w:rsidRDefault="00474D2C">
      <w:pPr>
        <w:pStyle w:val="Oeoaou"/>
        <w:spacing w:before="0"/>
      </w:pPr>
      <w:r>
        <w:t xml:space="preserve"> </w:t>
      </w:r>
      <w:r>
        <w:tab/>
        <w:t xml:space="preserve"> Светящаяся звезда ночного обряда!” </w:t>
      </w:r>
    </w:p>
    <w:p w:rsidR="00000000" w:rsidRDefault="00474D2C">
      <w:r>
        <w:t>Но христиане принимают эти посмертные приключ</w:t>
      </w:r>
      <w:r>
        <w:t>е</w:t>
      </w:r>
      <w:r>
        <w:t>ния своего бога, состряпанные по приключениям его яз</w:t>
      </w:r>
      <w:r>
        <w:t>ы</w:t>
      </w:r>
      <w:r>
        <w:t>чески</w:t>
      </w:r>
      <w:r>
        <w:t xml:space="preserve">х предшественников и высмеянные Аристофаном за четыре века до нашей эры, — </w:t>
      </w:r>
      <w:r>
        <w:rPr>
          <w:i/>
        </w:rPr>
        <w:t>буквально!</w:t>
      </w:r>
      <w:r>
        <w:t xml:space="preserve"> Нелепости Н</w:t>
      </w:r>
      <w:r>
        <w:t>и</w:t>
      </w:r>
      <w:r>
        <w:t>кодима читались в церквях, так же как и нелепости “Па</w:t>
      </w:r>
      <w:r>
        <w:t>с</w:t>
      </w:r>
      <w:r>
        <w:t>тыря Гермия”. Ириней цитирует последнее, именуя его “Священным Писанием” и боговдохновенным “откров</w:t>
      </w:r>
      <w:r>
        <w:t>е</w:t>
      </w:r>
      <w:r>
        <w:t>нием”; Иероним и Евсевий оба настаивают, чтобы он ч</w:t>
      </w:r>
      <w:r>
        <w:t>и</w:t>
      </w:r>
      <w:r>
        <w:t xml:space="preserve">тался публично в церквях, а Афанасий говорит, что отцы “постановили читать его </w:t>
      </w:r>
      <w:r>
        <w:rPr>
          <w:i/>
        </w:rPr>
        <w:t>для утверждения веры и н</w:t>
      </w:r>
      <w:r>
        <w:rPr>
          <w:i/>
        </w:rPr>
        <w:t>а</w:t>
      </w:r>
      <w:r>
        <w:rPr>
          <w:i/>
        </w:rPr>
        <w:t>божности”.</w:t>
      </w:r>
      <w:r>
        <w:t xml:space="preserve"> Но затем появляется обратная сторона бл</w:t>
      </w:r>
      <w:r>
        <w:t>е</w:t>
      </w:r>
      <w:r>
        <w:t>стящей медали, чтобы еще раз доказать, сколь устойчив</w:t>
      </w:r>
      <w:r>
        <w:t xml:space="preserve">ы и достоверны суждения прочнейших столпов </w:t>
      </w:r>
      <w:r>
        <w:rPr>
          <w:i/>
        </w:rPr>
        <w:t>непогреш</w:t>
      </w:r>
      <w:r>
        <w:rPr>
          <w:i/>
        </w:rPr>
        <w:t>и</w:t>
      </w:r>
      <w:r>
        <w:rPr>
          <w:i/>
        </w:rPr>
        <w:t>мой</w:t>
      </w:r>
      <w:r>
        <w:t xml:space="preserve"> церкви. Иероним, одобряющий эту книгу в своем каталоге церковных писателей, в своих более поздних комментариях называет ее “апокрифической и глупой”! Тертуллиан, не находя достаточной похвалы для “Паст</w:t>
      </w:r>
      <w:r>
        <w:t>ы</w:t>
      </w:r>
      <w:r>
        <w:t>ря Гермия” пока был католиком, — “стал поносить его, когда стал монтанистом”.</w:t>
      </w:r>
      <w:r>
        <w:rPr>
          <w:rStyle w:val="a6"/>
        </w:rPr>
        <w:footnoteReference w:id="617"/>
      </w:r>
      <w:r>
        <w:t xml:space="preserve"> </w:t>
      </w:r>
    </w:p>
    <w:p w:rsidR="00000000" w:rsidRDefault="00474D2C">
      <w:r>
        <w:t>Глава XIII начинается с повествования, рассказыва</w:t>
      </w:r>
      <w:r>
        <w:t>е</w:t>
      </w:r>
      <w:r>
        <w:t>мого двумя воскресшими из мертвых духами Харином и Лентием, сыновьями того Симеона, который в “Еванг</w:t>
      </w:r>
      <w:r>
        <w:t>е</w:t>
      </w:r>
      <w:r>
        <w:t>лии от Луки” [II, 25-32</w:t>
      </w:r>
      <w:r>
        <w:t xml:space="preserve">] берет младенца Иисуса на руки и славит Бога, говоря: </w:t>
      </w:r>
    </w:p>
    <w:p w:rsidR="00000000" w:rsidRDefault="00474D2C">
      <w:pPr>
        <w:pStyle w:val="Oeoaou"/>
      </w:pPr>
      <w:r>
        <w:lastRenderedPageBreak/>
        <w:t>“Ныне отпускаешь раба Твоего, Владыко, по слову Твоему, с м</w:t>
      </w:r>
      <w:r>
        <w:t>и</w:t>
      </w:r>
      <w:r>
        <w:t>ром, ибо видели очи мои спасение Твое”.</w:t>
      </w:r>
      <w:r>
        <w:rPr>
          <w:rStyle w:val="a6"/>
        </w:rPr>
        <w:footnoteReference w:id="618"/>
      </w:r>
      <w:r>
        <w:t xml:space="preserve"> </w:t>
      </w:r>
    </w:p>
    <w:p w:rsidR="00000000" w:rsidRDefault="00474D2C">
      <w:r>
        <w:t xml:space="preserve">Эти два духа поднялись со своих холодных могил с целью оповестить “тайны”, увиденные ими после смерти в аду. Они получили возможность совершить это только в силу настойчивой молитвы Анна и Каиафы, Никодима (автора), Иосифа (Аримафейского) и Гамалиила, которые умоляли их раскрыть им эти великие тайны. Однако, Анна и Каиафа, которые приводят </w:t>
      </w:r>
      <w:r>
        <w:rPr>
          <w:i/>
        </w:rPr>
        <w:t>этих духов</w:t>
      </w:r>
      <w:r>
        <w:t xml:space="preserve"> в</w:t>
      </w:r>
      <w:r>
        <w:t xml:space="preserve"> синагогу в И</w:t>
      </w:r>
      <w:r>
        <w:t>е</w:t>
      </w:r>
      <w:r>
        <w:t xml:space="preserve">русалиме, прибегают к предосторожности и заставляют этих двух воскрешенных мужей, которые были мертвы и похоронены годами, поклясться на </w:t>
      </w:r>
      <w:r>
        <w:rPr>
          <w:i/>
        </w:rPr>
        <w:t>“Книге Закона”</w:t>
      </w:r>
      <w:r>
        <w:t xml:space="preserve"> “Б</w:t>
      </w:r>
      <w:r>
        <w:t>о</w:t>
      </w:r>
      <w:r>
        <w:t xml:space="preserve">гом Адонаем и Богом Израиля”, что они будут говорить только правду. Поэтому, совершив </w:t>
      </w:r>
      <w:r>
        <w:rPr>
          <w:i/>
        </w:rPr>
        <w:t>крестное знамение</w:t>
      </w:r>
      <w:r>
        <w:t xml:space="preserve"> над своими языками,</w:t>
      </w:r>
      <w:r>
        <w:rPr>
          <w:rStyle w:val="a6"/>
        </w:rPr>
        <w:footnoteReference w:id="619"/>
      </w:r>
      <w:r>
        <w:t xml:space="preserve"> они требуют бумаги, чтобы записать свои показания [XII, 21-25]. Они свидетельствуют, как “находясь в глубине ада, в черноте тьмы”, они вдруг ув</w:t>
      </w:r>
      <w:r>
        <w:t>и</w:t>
      </w:r>
      <w:r>
        <w:t>дели “сильный пурпуровый свет, освещающий это место”. После этого Адам вме</w:t>
      </w:r>
      <w:r>
        <w:t>сте с патриархами и пророками н</w:t>
      </w:r>
      <w:r>
        <w:t>а</w:t>
      </w:r>
      <w:r>
        <w:lastRenderedPageBreak/>
        <w:t xml:space="preserve">чали радоваться, а Исаия немедленно хвастанул, что он </w:t>
      </w:r>
      <w:r>
        <w:rPr>
          <w:i/>
        </w:rPr>
        <w:t>все это предсказал.</w:t>
      </w:r>
      <w:r>
        <w:t xml:space="preserve"> Пока все это происходило, пришел Симеон, их отец, и объявил, что “ребенок, которого он держал на руках в храме, теперь идет сюда, чтобы освоб</w:t>
      </w:r>
      <w:r>
        <w:t>о</w:t>
      </w:r>
      <w:r>
        <w:t xml:space="preserve">дить их”. </w:t>
      </w:r>
    </w:p>
    <w:p w:rsidR="00000000" w:rsidRDefault="00474D2C">
      <w:r>
        <w:t>После того как Симеон передал свое сообщение этой отборной компании в аду, “появился некто наподобие маленького отшельника (?), оказавшийся Иоанном Кр</w:t>
      </w:r>
      <w:r>
        <w:t>е</w:t>
      </w:r>
      <w:r>
        <w:t>стителем”. Идея поучительная и показывает, что даже “Предтеча” и “Пророк Всевышнего” не избежал просуш</w:t>
      </w:r>
      <w:r>
        <w:t>ки в аду до очень маленьких размеров, что, конечно, не мо</w:t>
      </w:r>
      <w:r>
        <w:t>г</w:t>
      </w:r>
      <w:r>
        <w:t>ло не отразиться на его мозгах и памяти. Забывая, что [</w:t>
      </w:r>
      <w:r>
        <w:rPr>
          <w:i/>
        </w:rPr>
        <w:t>Матфей,</w:t>
      </w:r>
      <w:r>
        <w:t xml:space="preserve"> XI] он проявил самые явные сомнения по пов</w:t>
      </w:r>
      <w:r>
        <w:t>о</w:t>
      </w:r>
      <w:r>
        <w:t>ду мессианства Иисуса, Иоанн Креститель тоже прете</w:t>
      </w:r>
      <w:r>
        <w:t>н</w:t>
      </w:r>
      <w:r>
        <w:t xml:space="preserve">дует на право быть признанным в качестве пророка. </w:t>
      </w:r>
    </w:p>
    <w:p w:rsidR="00000000" w:rsidRDefault="00474D2C">
      <w:pPr>
        <w:pStyle w:val="Oeoaou"/>
      </w:pPr>
      <w:r>
        <w:t>“И я, Иоанн”, — говорит он, — “когда увидел идущего ко мне И</w:t>
      </w:r>
      <w:r>
        <w:t>и</w:t>
      </w:r>
      <w:r>
        <w:t>суса, движимый Святым Духом, я сказал: “Узри Агнца Божьего, кот</w:t>
      </w:r>
      <w:r>
        <w:t>о</w:t>
      </w:r>
      <w:r>
        <w:t>рый уносит грехи мира”... И я крестил его... и видел, как Святой Дух спустился на него и сказал: “Се Сын мой возлюбленный</w:t>
      </w:r>
      <w:r>
        <w:t xml:space="preserve">”, и т. д.” </w:t>
      </w:r>
    </w:p>
    <w:p w:rsidR="00000000" w:rsidRDefault="00474D2C">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spacing w:val="-4"/>
        </w:rPr>
      </w:pPr>
      <w:r>
        <w:rPr>
          <w:rFonts w:ascii="Times New Roman" w:hAnsi="Times New Roman"/>
          <w:spacing w:val="-4"/>
        </w:rPr>
        <w:t>И подумать только, что его потомки и последователи п</w:t>
      </w:r>
      <w:r>
        <w:rPr>
          <w:rFonts w:ascii="Times New Roman" w:hAnsi="Times New Roman"/>
          <w:spacing w:val="-4"/>
        </w:rPr>
        <w:t>о</w:t>
      </w:r>
      <w:r>
        <w:rPr>
          <w:rFonts w:ascii="Times New Roman" w:hAnsi="Times New Roman"/>
          <w:spacing w:val="-4"/>
        </w:rPr>
        <w:t xml:space="preserve">добно мандеянам Басры, совершенно отвергают эти слова! </w:t>
      </w:r>
    </w:p>
    <w:p w:rsidR="00000000" w:rsidRDefault="00474D2C">
      <w:r>
        <w:t>Затем Адам, действуя как будто бы его правдивость в этой “нечестивой компании” может быть подвергнута сомнению, зовет своего сына Сифа и хочет, чтобы тот объявил его сыновьям, патриархам и пророкам то, что архангел Михаил сказал ему у ворот Рая, когда он, Адам, послал Сифа “упросить Бога, чтобы он помазал” его гол</w:t>
      </w:r>
      <w:r>
        <w:t>о</w:t>
      </w:r>
      <w:r>
        <w:t>ву, когда Адам был болен [XIV, 2]. И Сиф, рассказывает им, что когда он мо</w:t>
      </w:r>
      <w:r>
        <w:t>лился у ворот Рая, Михаил не совет</w:t>
      </w:r>
      <w:r>
        <w:t>о</w:t>
      </w:r>
      <w:r>
        <w:t xml:space="preserve">вал ему просить у Бога </w:t>
      </w:r>
    </w:p>
    <w:p w:rsidR="00000000" w:rsidRDefault="00474D2C">
      <w:pPr>
        <w:pStyle w:val="Oeoaou"/>
      </w:pPr>
      <w:r>
        <w:t xml:space="preserve">“масла древа милосердия, чем мазать отца Адама от его </w:t>
      </w:r>
      <w:r>
        <w:rPr>
          <w:i/>
        </w:rPr>
        <w:t>головной боли.</w:t>
      </w:r>
      <w:r>
        <w:t xml:space="preserve"> так как ты никак не можешь его достать до ПОСЛЕДНЕГО ДНЯ и времен, а именно, до тех пор, </w:t>
      </w:r>
      <w:r>
        <w:rPr>
          <w:i/>
        </w:rPr>
        <w:t>пока не пройдет 5500 лет”.</w:t>
      </w:r>
      <w:r>
        <w:t xml:space="preserve"> </w:t>
      </w:r>
    </w:p>
    <w:p w:rsidR="00000000" w:rsidRDefault="00474D2C">
      <w:r>
        <w:t>Этот небольшой отрывок частной болтовни между Михаилом и Сетом, очевидно, был вставлен в интересах патриотической хронологии; и с целью еще теснее увязать мессианство с Иисусом, опираясь на авторитет призна</w:t>
      </w:r>
      <w:r>
        <w:t>н</w:t>
      </w:r>
      <w:r>
        <w:t xml:space="preserve">ного и боговдохновенного </w:t>
      </w:r>
      <w:r>
        <w:rPr>
          <w:i/>
        </w:rPr>
        <w:t>Евангелия</w:t>
      </w:r>
      <w:r>
        <w:t>. Отцы первых веков соверш</w:t>
      </w:r>
      <w:r>
        <w:t>или непоправимую ошибку, уничтожая хрупкие изображения и смертных язычников в предпочтение п</w:t>
      </w:r>
      <w:r>
        <w:t>а</w:t>
      </w:r>
      <w:r>
        <w:lastRenderedPageBreak/>
        <w:t>мятникам египетской древности. Они тем более стали дороги для археологии и современной науки, поскольку обнаружилось, что они доказывают, что царь Менес и его зодчие процветали между четырьмя и пятью тысячами лет до того, как “Отец Адам” и вселенная, согласно библе</w:t>
      </w:r>
      <w:r>
        <w:t>й</w:t>
      </w:r>
      <w:r>
        <w:t>ской хронологии, были созданы “из ничего”.</w:t>
      </w:r>
      <w:r>
        <w:rPr>
          <w:rStyle w:val="a6"/>
        </w:rPr>
        <w:footnoteReference w:id="620"/>
      </w:r>
      <w:r>
        <w:t xml:space="preserve"> </w:t>
      </w:r>
    </w:p>
    <w:p w:rsidR="00000000" w:rsidRDefault="00474D2C">
      <w:pPr>
        <w:pStyle w:val="Oeoaou"/>
      </w:pPr>
      <w:r>
        <w:t>“В то время как все святые возрадовались, Сатана, князь и руков</w:t>
      </w:r>
      <w:r>
        <w:t>о</w:t>
      </w:r>
      <w:r>
        <w:t>дитель смерти”, говорит Князю Ада: “Приготов</w:t>
      </w:r>
      <w:r>
        <w:t xml:space="preserve">ься к приему самого Иисуса из Назарета, который хвастался, что он Сын Бога, и все же был человеком, испугавшимся смерти и сказавшим: “Душа моя полна печали, даже до смерти”” [XV, 1, 2]. </w:t>
      </w:r>
    </w:p>
    <w:p w:rsidR="00000000" w:rsidRDefault="00474D2C">
      <w:r>
        <w:t>Среди писателей греческого духовенства существует предание, что “еретики” (возможно Цельс) едко насмех</w:t>
      </w:r>
      <w:r>
        <w:t>а</w:t>
      </w:r>
      <w:r>
        <w:t>лись над христианами по поводу этого щекотливого пун</w:t>
      </w:r>
      <w:r>
        <w:t>к</w:t>
      </w:r>
      <w:r>
        <w:t>та. Они утверждали, что если Иисус не был бы простым смертным, которого часто покидал Дух Христоса, то он не жаловался бы в таких выражениях, какие ему приписыв</w:t>
      </w:r>
      <w:r>
        <w:t>а</w:t>
      </w:r>
      <w:r>
        <w:t>ются; та</w:t>
      </w:r>
      <w:r>
        <w:t xml:space="preserve">кже он не воскликнул бы громким голосом: “Мой </w:t>
      </w:r>
      <w:r>
        <w:rPr>
          <w:i/>
        </w:rPr>
        <w:t>бог,</w:t>
      </w:r>
      <w:r>
        <w:t xml:space="preserve"> Мой </w:t>
      </w:r>
      <w:r>
        <w:rPr>
          <w:i/>
        </w:rPr>
        <w:t>бог!</w:t>
      </w:r>
      <w:r>
        <w:t xml:space="preserve"> Почему ты покинул меня?” На это возраж</w:t>
      </w:r>
      <w:r>
        <w:t>е</w:t>
      </w:r>
      <w:r>
        <w:t xml:space="preserve">ние в </w:t>
      </w:r>
      <w:r>
        <w:rPr>
          <w:i/>
        </w:rPr>
        <w:t>“Евангелии от Никодима”</w:t>
      </w:r>
      <w:r>
        <w:t xml:space="preserve"> дан очень искусный о</w:t>
      </w:r>
      <w:r>
        <w:t>т</w:t>
      </w:r>
      <w:r>
        <w:t xml:space="preserve">вет, и именно “Князь Ада” улаживает это затруднение. </w:t>
      </w:r>
    </w:p>
    <w:p w:rsidR="00000000" w:rsidRDefault="00474D2C">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spacing w:val="-4"/>
        </w:rPr>
      </w:pPr>
      <w:r>
        <w:rPr>
          <w:rFonts w:ascii="Times New Roman" w:hAnsi="Times New Roman"/>
          <w:spacing w:val="-4"/>
        </w:rPr>
        <w:t xml:space="preserve">Он начинает спорить с Сатаной как истинный метафизик. </w:t>
      </w:r>
    </w:p>
    <w:p w:rsidR="00000000" w:rsidRDefault="00474D2C">
      <w:pPr>
        <w:pStyle w:val="Oeoaou"/>
        <w:rPr>
          <w:spacing w:val="-2"/>
        </w:rPr>
      </w:pPr>
      <w:r>
        <w:rPr>
          <w:spacing w:val="-2"/>
        </w:rPr>
        <w:t xml:space="preserve">“Кто тот могущественный князь”, — насмешливо осведомляется он, — “кто такой могущественный и все же человек, боящийся смерти?.. Я подтверждаю тебе, что когда он сказал, что он боится смерти, </w:t>
      </w:r>
      <w:r>
        <w:rPr>
          <w:i/>
          <w:spacing w:val="-2"/>
        </w:rPr>
        <w:t>он з</w:t>
      </w:r>
      <w:r>
        <w:rPr>
          <w:i/>
          <w:spacing w:val="-2"/>
        </w:rPr>
        <w:t>а</w:t>
      </w:r>
      <w:r>
        <w:rPr>
          <w:i/>
          <w:spacing w:val="-2"/>
        </w:rPr>
        <w:t>мыслил обмануть тебя,</w:t>
      </w:r>
      <w:r>
        <w:rPr>
          <w:spacing w:val="-2"/>
        </w:rPr>
        <w:t xml:space="preserve"> и это было бы твоим несчастьем на в</w:t>
      </w:r>
      <w:r>
        <w:rPr>
          <w:spacing w:val="-2"/>
        </w:rPr>
        <w:t>еки ве</w:t>
      </w:r>
      <w:r>
        <w:rPr>
          <w:spacing w:val="-2"/>
        </w:rPr>
        <w:t>ч</w:t>
      </w:r>
      <w:r>
        <w:rPr>
          <w:spacing w:val="-2"/>
        </w:rPr>
        <w:t xml:space="preserve">ные”. </w:t>
      </w:r>
    </w:p>
    <w:p w:rsidR="00000000" w:rsidRDefault="00474D2C">
      <w:r>
        <w:t xml:space="preserve">Ободрительно увидеть, как тесно автор этого </w:t>
      </w:r>
      <w:r>
        <w:rPr>
          <w:i/>
        </w:rPr>
        <w:t>Еванг</w:t>
      </w:r>
      <w:r>
        <w:rPr>
          <w:i/>
        </w:rPr>
        <w:t>е</w:t>
      </w:r>
      <w:r>
        <w:rPr>
          <w:i/>
        </w:rPr>
        <w:t>лия</w:t>
      </w:r>
      <w:r>
        <w:t xml:space="preserve"> примыкает к тексту своего Нового Завета и в особе</w:t>
      </w:r>
      <w:r>
        <w:t>н</w:t>
      </w:r>
      <w:r>
        <w:t>ности к четвертому евангелисту. Как ловко он подгота</w:t>
      </w:r>
      <w:r>
        <w:t>в</w:t>
      </w:r>
      <w:r>
        <w:t xml:space="preserve">ливает путь для на вид “невинных” вопросов и отвечает, подкрепляя наиболее сомнительные места четырех </w:t>
      </w:r>
      <w:r>
        <w:rPr>
          <w:i/>
        </w:rPr>
        <w:t>Ева</w:t>
      </w:r>
      <w:r>
        <w:rPr>
          <w:i/>
        </w:rPr>
        <w:t>н</w:t>
      </w:r>
      <w:r>
        <w:rPr>
          <w:i/>
        </w:rPr>
        <w:t>гелий</w:t>
      </w:r>
      <w:r>
        <w:t> — места, подвергавшиеся сомнению и перекрес</w:t>
      </w:r>
      <w:r>
        <w:t>т</w:t>
      </w:r>
      <w:r>
        <w:t>ным допросам в те дни тонкой софистики ученых гност</w:t>
      </w:r>
      <w:r>
        <w:t>и</w:t>
      </w:r>
      <w:r>
        <w:t>ков больше, чем теперь; это веская причина, почему це</w:t>
      </w:r>
      <w:r>
        <w:t>р</w:t>
      </w:r>
      <w:r>
        <w:lastRenderedPageBreak/>
        <w:t>ковным отцам следовало бы гораздо больше позаботиться о сожжении документов сво</w:t>
      </w:r>
      <w:r>
        <w:t>их противников, чем уничт</w:t>
      </w:r>
      <w:r>
        <w:t>о</w:t>
      </w:r>
      <w:r>
        <w:t>жении самой их ереси. Последующее дает хороший пр</w:t>
      </w:r>
      <w:r>
        <w:t>и</w:t>
      </w:r>
      <w:r>
        <w:t xml:space="preserve">мер. Диалог между Сатаной и </w:t>
      </w:r>
      <w:r>
        <w:rPr>
          <w:i/>
        </w:rPr>
        <w:t>полуобращенным</w:t>
      </w:r>
      <w:r>
        <w:t xml:space="preserve"> Князем-метафизиком подземного мира продолжается. </w:t>
      </w:r>
    </w:p>
    <w:p w:rsidR="00000000" w:rsidRDefault="00474D2C">
      <w:pPr>
        <w:pStyle w:val="Oeoaou"/>
        <w:spacing w:after="0"/>
      </w:pPr>
      <w:r>
        <w:t>“Кто же тогда этот Иисус из Назарета”, — наивно спрашивает князь, — “если своим словом, без молитвы Богу, отнял у меня умерш</w:t>
      </w:r>
      <w:r>
        <w:t>е</w:t>
      </w:r>
      <w:r>
        <w:t xml:space="preserve">го?” (XV, </w:t>
      </w:r>
      <w:r>
        <w:t xml:space="preserve">16). </w:t>
      </w:r>
    </w:p>
    <w:p w:rsidR="00000000" w:rsidRDefault="00474D2C">
      <w:pPr>
        <w:pStyle w:val="Oeoaou"/>
        <w:spacing w:before="0"/>
        <w:rPr>
          <w:spacing w:val="-2"/>
        </w:rPr>
      </w:pPr>
      <w:r>
        <w:rPr>
          <w:spacing w:val="-2"/>
        </w:rPr>
        <w:t xml:space="preserve">“Возможно”, — отвечает Сатана с невинностью иезуита, — “что </w:t>
      </w:r>
      <w:r>
        <w:rPr>
          <w:i/>
          <w:spacing w:val="-2"/>
        </w:rPr>
        <w:t>это тот же самый, который отнял у меня</w:t>
      </w:r>
      <w:r>
        <w:rPr>
          <w:spacing w:val="-2"/>
        </w:rPr>
        <w:t xml:space="preserve"> ЛАЗАРЯ, </w:t>
      </w:r>
      <w:r>
        <w:rPr>
          <w:i/>
          <w:spacing w:val="-2"/>
        </w:rPr>
        <w:t>после того как он уже четыре дня был мертв,</w:t>
      </w:r>
      <w:r>
        <w:rPr>
          <w:spacing w:val="-2"/>
        </w:rPr>
        <w:t xml:space="preserve"> и вонял и гнил?.. Это та же самая ли</w:t>
      </w:r>
      <w:r>
        <w:rPr>
          <w:spacing w:val="-2"/>
        </w:rPr>
        <w:t>ч</w:t>
      </w:r>
      <w:r>
        <w:rPr>
          <w:spacing w:val="-2"/>
        </w:rPr>
        <w:t xml:space="preserve">ность — Иисус </w:t>
      </w:r>
      <w:r>
        <w:rPr>
          <w:spacing w:val="-2"/>
        </w:rPr>
        <w:t>из Назарета... Я заклинаю тебя, силами, которые прина</w:t>
      </w:r>
      <w:r>
        <w:rPr>
          <w:spacing w:val="-2"/>
        </w:rPr>
        <w:t>д</w:t>
      </w:r>
      <w:r>
        <w:rPr>
          <w:spacing w:val="-2"/>
        </w:rPr>
        <w:t xml:space="preserve">лежат тебе и мне, не приводи его ко мне!” — восклицает князь. — “Ибо когда я услышал о силе его слова, я задрожал от страха, и вся моя </w:t>
      </w:r>
      <w:r>
        <w:rPr>
          <w:i/>
          <w:spacing w:val="-2"/>
        </w:rPr>
        <w:t>нече</w:t>
      </w:r>
      <w:r>
        <w:rPr>
          <w:i/>
          <w:spacing w:val="-2"/>
        </w:rPr>
        <w:t>с</w:t>
      </w:r>
      <w:r>
        <w:rPr>
          <w:i/>
          <w:spacing w:val="-2"/>
        </w:rPr>
        <w:t>тивая</w:t>
      </w:r>
      <w:r>
        <w:rPr>
          <w:spacing w:val="-2"/>
        </w:rPr>
        <w:t xml:space="preserve"> компания встревожилась. И мы не были в состоянии удержать Лазаря, а он </w:t>
      </w:r>
      <w:r>
        <w:rPr>
          <w:i/>
          <w:spacing w:val="-2"/>
        </w:rPr>
        <w:t>встряхнулся</w:t>
      </w:r>
      <w:r>
        <w:rPr>
          <w:spacing w:val="-2"/>
        </w:rPr>
        <w:t xml:space="preserve"> и </w:t>
      </w:r>
      <w:r>
        <w:rPr>
          <w:i/>
          <w:spacing w:val="-2"/>
        </w:rPr>
        <w:t>со всеми признаками злобы</w:t>
      </w:r>
      <w:r>
        <w:rPr>
          <w:spacing w:val="-2"/>
        </w:rPr>
        <w:t xml:space="preserve"> ушел от нас; и сама земля, где мертвое тело Лазаря было заключено, сразу же вернула ему жизнь”. “Да”, — задумчиво добавляет Князь Ада, — “я знаю теперь, </w:t>
      </w:r>
      <w:r>
        <w:rPr>
          <w:i/>
          <w:spacing w:val="-2"/>
        </w:rPr>
        <w:t xml:space="preserve">что он есть Всемогущий Бог, </w:t>
      </w:r>
      <w:r>
        <w:rPr>
          <w:spacing w:val="-2"/>
        </w:rPr>
        <w:t>который могуществене</w:t>
      </w:r>
      <w:r>
        <w:rPr>
          <w:spacing w:val="-2"/>
        </w:rPr>
        <w:t xml:space="preserve">н в своем царстве и могущественен </w:t>
      </w:r>
      <w:r>
        <w:rPr>
          <w:i/>
          <w:spacing w:val="-2"/>
        </w:rPr>
        <w:t>в своей человеческой природе,</w:t>
      </w:r>
      <w:r>
        <w:rPr>
          <w:spacing w:val="-2"/>
        </w:rPr>
        <w:t xml:space="preserve"> и который есть Спаситель человечества. Не приводи эту личность сюда, так как он освободит всех тех, кого я держу в плену неверия и... </w:t>
      </w:r>
      <w:r>
        <w:rPr>
          <w:i/>
          <w:spacing w:val="-2"/>
        </w:rPr>
        <w:t>поведет их к вечной жизни”</w:t>
      </w:r>
      <w:r>
        <w:rPr>
          <w:spacing w:val="-2"/>
        </w:rPr>
        <w:t xml:space="preserve"> [XV, 20]. </w:t>
      </w:r>
    </w:p>
    <w:p w:rsidR="00000000" w:rsidRDefault="00474D2C">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spacing w:val="-2"/>
        </w:rPr>
      </w:pPr>
      <w:r>
        <w:rPr>
          <w:rFonts w:ascii="Times New Roman" w:hAnsi="Times New Roman"/>
          <w:spacing w:val="-2"/>
        </w:rPr>
        <w:t xml:space="preserve">На этом заканчивается посмертное показание этих двух духов. Харин (дух № 1) отдает то, что написал, Анна, Каиафе и Гамалиилу, а Лентий (дух № 2) свое — Иосифу и Никодиму; покончив с этим делом, оба превращаются в “фигуры чрезвычайной белизны и больше их не было видно”. </w:t>
      </w:r>
    </w:p>
    <w:p w:rsidR="00000000" w:rsidRDefault="00474D2C">
      <w:r>
        <w:t>Чтобы</w:t>
      </w:r>
      <w:r>
        <w:t xml:space="preserve"> показать в дальнейшем, что эти “духи” все время находились в строжайших “условиях проверки”, как сказали бы современные спиритуалисты, — автор этого </w:t>
      </w:r>
      <w:r>
        <w:rPr>
          <w:i/>
        </w:rPr>
        <w:t>Евангелия</w:t>
      </w:r>
      <w:r>
        <w:t xml:space="preserve"> добавляет: </w:t>
      </w:r>
    </w:p>
    <w:p w:rsidR="00000000" w:rsidRDefault="00474D2C">
      <w:pPr>
        <w:pStyle w:val="Oeoaou"/>
      </w:pPr>
      <w:r>
        <w:t xml:space="preserve">“Но что они написали, было </w:t>
      </w:r>
      <w:r>
        <w:rPr>
          <w:i/>
        </w:rPr>
        <w:t>найдено совершенно совпадающим;</w:t>
      </w:r>
      <w:r>
        <w:t xml:space="preserve"> у одного не было ни буквы больше или меньше, чем у другого”. </w:t>
      </w:r>
    </w:p>
    <w:p w:rsidR="00000000" w:rsidRDefault="00474D2C">
      <w:r>
        <w:t xml:space="preserve">Эта новость распространилась по всем синагогам — </w:t>
      </w:r>
      <w:r>
        <w:rPr>
          <w:i/>
        </w:rPr>
        <w:t>Евангелие</w:t>
      </w:r>
      <w:r>
        <w:t xml:space="preserve"> продолжает свое повествование — и по совету Никодима Пилат пошел в храм и собрал евреев вместе. На этой исторической встрече, Каиафа и Анна представлены объявля</w:t>
      </w:r>
      <w:r>
        <w:t>ющими, что их Священные Писания свидетельс</w:t>
      </w:r>
      <w:r>
        <w:t>т</w:t>
      </w:r>
      <w:r>
        <w:t>вуют,</w:t>
      </w:r>
      <w:r>
        <w:t xml:space="preserve"> </w:t>
      </w:r>
      <w:r>
        <w:rPr>
          <w:i/>
        </w:rPr>
        <w:t xml:space="preserve">“что Он (Иисус) есть Сын Бога и Господь и Царь </w:t>
      </w:r>
      <w:r>
        <w:rPr>
          <w:i/>
        </w:rPr>
        <w:lastRenderedPageBreak/>
        <w:t>Израиля”</w:t>
      </w:r>
      <w:r>
        <w:t xml:space="preserve"> (!), и заканчивающими это признание следу</w:t>
      </w:r>
      <w:r>
        <w:t>ю</w:t>
      </w:r>
      <w:r>
        <w:t xml:space="preserve">щими памятными словами: </w:t>
      </w:r>
    </w:p>
    <w:p w:rsidR="00000000" w:rsidRDefault="00474D2C">
      <w:pPr>
        <w:pStyle w:val="Oeoaou"/>
      </w:pPr>
      <w:r>
        <w:t xml:space="preserve">“И таким образом явствует, </w:t>
      </w:r>
      <w:r>
        <w:rPr>
          <w:i/>
        </w:rPr>
        <w:t>что Иисус, которого мы распяли, есть Иисус Христос, Сын Бога, и истинный и Всемогущий Бог.</w:t>
      </w:r>
      <w:r>
        <w:t xml:space="preserve"> Аминь”. (!) </w:t>
      </w:r>
    </w:p>
    <w:p w:rsidR="00000000" w:rsidRDefault="00474D2C">
      <w:r>
        <w:t>Несмотря на такое сокрушительное для них самих признание, и признание Иисуса самим Всемогущим Б</w:t>
      </w:r>
      <w:r>
        <w:t>о</w:t>
      </w:r>
      <w:r>
        <w:t>гом “Господом Богом Израиля”, ни верховный первосв</w:t>
      </w:r>
      <w:r>
        <w:t>я</w:t>
      </w:r>
      <w:r>
        <w:t>щенник, ни его тесть, ни кто-либо из старейшин, ни П</w:t>
      </w:r>
      <w:r>
        <w:t>и</w:t>
      </w:r>
      <w:r>
        <w:t>лат, кото</w:t>
      </w:r>
      <w:r>
        <w:t>рый записывал эти заявления, ни один сколько-нибудь выдающийся еврей Иерусалима не стали христи</w:t>
      </w:r>
      <w:r>
        <w:t>а</w:t>
      </w:r>
      <w:r>
        <w:t xml:space="preserve">нами. </w:t>
      </w:r>
    </w:p>
    <w:p w:rsidR="00000000" w:rsidRDefault="00474D2C">
      <w:r>
        <w:t xml:space="preserve">Комментарии излишни. Это </w:t>
      </w:r>
      <w:r>
        <w:rPr>
          <w:i/>
        </w:rPr>
        <w:t>Евангелие</w:t>
      </w:r>
      <w:r>
        <w:t xml:space="preserve"> заканчивается словами: </w:t>
      </w:r>
    </w:p>
    <w:p w:rsidR="00000000" w:rsidRDefault="00474D2C">
      <w:pPr>
        <w:pStyle w:val="Oeoaou"/>
      </w:pPr>
      <w:r>
        <w:t xml:space="preserve">“Во имя </w:t>
      </w:r>
      <w:r>
        <w:rPr>
          <w:i/>
        </w:rPr>
        <w:t>Святой Троицы</w:t>
      </w:r>
      <w:r>
        <w:t xml:space="preserve"> [о которой Никодим в то время еще нич</w:t>
      </w:r>
      <w:r>
        <w:t>е</w:t>
      </w:r>
      <w:r>
        <w:t xml:space="preserve">го не мог знать] </w:t>
      </w:r>
      <w:r>
        <w:rPr>
          <w:i/>
        </w:rPr>
        <w:t>так заканчиваются Деяния нашего Спасителя Иисуса Христа, которые император Феодосий Великий нашел в Иерусалиме в приемной Понтия Пилата среди материалов государственного арх</w:t>
      </w:r>
      <w:r>
        <w:rPr>
          <w:i/>
        </w:rPr>
        <w:t>и</w:t>
      </w:r>
      <w:r>
        <w:rPr>
          <w:i/>
        </w:rPr>
        <w:t>ва”;</w:t>
      </w:r>
      <w:r>
        <w:t xml:space="preserve"> каковую историю якобы написал по-еврейски Никодим, </w:t>
      </w:r>
      <w:r>
        <w:rPr>
          <w:i/>
        </w:rPr>
        <w:t>“и соб</w:t>
      </w:r>
      <w:r>
        <w:rPr>
          <w:i/>
        </w:rPr>
        <w:t>ы</w:t>
      </w:r>
      <w:r>
        <w:rPr>
          <w:i/>
        </w:rPr>
        <w:t>тия эти произошли в девятнадцатом го</w:t>
      </w:r>
      <w:r>
        <w:rPr>
          <w:i/>
        </w:rPr>
        <w:t>ду царствования Тиберия Цезаря, римского императора, и в семнадцатом году правления Ирода, сына Ирода, царя Галилейского, восьмого числа до календ апреля,</w:t>
      </w:r>
      <w:r>
        <w:t xml:space="preserve"> и т. д. и т. д.”. </w:t>
      </w:r>
    </w:p>
    <w:p w:rsidR="00000000" w:rsidRDefault="00474D2C">
      <w:r>
        <w:t>Это является наиболее неприкрытым мошенничес</w:t>
      </w:r>
      <w:r>
        <w:t>т</w:t>
      </w:r>
      <w:r>
        <w:t>вом, какое было совершено после эры набожных подд</w:t>
      </w:r>
      <w:r>
        <w:t>е</w:t>
      </w:r>
      <w:r>
        <w:t>лок, начатой первым епископом Рима, кто бы он ни был. Кажется, что этот неуклюжий подделыватель не знал и не слыхал, что догмат о Троице был провозглашен не раньше чем 325 лет спустя после этой предполагаемой даты. Ни Ветхий, ни Новый Завет не</w:t>
      </w:r>
      <w:r>
        <w:t xml:space="preserve"> содержат в себе слова “тро</w:t>
      </w:r>
      <w:r>
        <w:t>и</w:t>
      </w:r>
      <w:r>
        <w:t>ца”, так же как ни малейшего намека на эту доктрину (см. ранее в этом томе, “Сошествие Христа в ад”). Никакое объяснение не может оправдать пускания в ход подло</w:t>
      </w:r>
      <w:r>
        <w:t>ж</w:t>
      </w:r>
      <w:r>
        <w:t xml:space="preserve">ного </w:t>
      </w:r>
      <w:r>
        <w:rPr>
          <w:i/>
        </w:rPr>
        <w:t>Евангелия</w:t>
      </w:r>
      <w:r>
        <w:t xml:space="preserve"> в качестве божественного откровения, ибо с самого начала оно было известно как преднамеренное мошенничество. Если теперь само это </w:t>
      </w:r>
      <w:r>
        <w:rPr>
          <w:i/>
        </w:rPr>
        <w:t>Евангелие</w:t>
      </w:r>
      <w:r>
        <w:t xml:space="preserve"> и объя</w:t>
      </w:r>
      <w:r>
        <w:t>в</w:t>
      </w:r>
      <w:r>
        <w:t>лено апокрифическим, то тем не менее каждая содерж</w:t>
      </w:r>
      <w:r>
        <w:t>а</w:t>
      </w:r>
      <w:r>
        <w:t>щаяся в нем догма как навязывалась, так по-прежнему и навязывается христианскому миру. И даже тот факт, что он</w:t>
      </w:r>
      <w:r>
        <w:t xml:space="preserve">о теперь отвергнуто, не заслуга, </w:t>
      </w:r>
      <w:r>
        <w:rPr>
          <w:i/>
        </w:rPr>
        <w:t>ибо церковь была пр</w:t>
      </w:r>
      <w:r>
        <w:rPr>
          <w:i/>
        </w:rPr>
        <w:t>и</w:t>
      </w:r>
      <w:r>
        <w:rPr>
          <w:i/>
        </w:rPr>
        <w:t>стыжена и вынуждена к этому.</w:t>
      </w:r>
      <w:r>
        <w:t xml:space="preserve"> </w:t>
      </w:r>
    </w:p>
    <w:p w:rsidR="00000000" w:rsidRDefault="00474D2C">
      <w:r>
        <w:lastRenderedPageBreak/>
        <w:t xml:space="preserve">Итак, мы вполне вправе повторить исправленный “Символ веры” Роберта Тэйлора, который, по существу, является христианским </w:t>
      </w:r>
      <w:r>
        <w:rPr>
          <w:i/>
        </w:rPr>
        <w:t>“Символом веры”.</w:t>
      </w:r>
      <w:r>
        <w:t xml:space="preserve"> </w:t>
      </w:r>
    </w:p>
    <w:p w:rsidR="00000000" w:rsidRDefault="00474D2C">
      <w:pPr>
        <w:pStyle w:val="Oeoaou"/>
        <w:spacing w:after="0"/>
      </w:pPr>
      <w:r>
        <w:t xml:space="preserve">Я верю в Зевса, в Отца Всемогущего, </w:t>
      </w:r>
    </w:p>
    <w:p w:rsidR="00000000" w:rsidRDefault="00474D2C">
      <w:pPr>
        <w:pStyle w:val="Oeoaou"/>
        <w:spacing w:before="0" w:after="0"/>
      </w:pPr>
      <w:r>
        <w:t xml:space="preserve">И в его сына Иасиоса Христа, нашего Господа, </w:t>
      </w:r>
    </w:p>
    <w:p w:rsidR="00000000" w:rsidRDefault="00474D2C">
      <w:pPr>
        <w:pStyle w:val="Oeoaou"/>
        <w:spacing w:before="0" w:after="0"/>
      </w:pPr>
      <w:r>
        <w:t xml:space="preserve">Который был зачат Святым Духом, </w:t>
      </w:r>
    </w:p>
    <w:p w:rsidR="00000000" w:rsidRDefault="00474D2C">
      <w:pPr>
        <w:pStyle w:val="Oeoaou"/>
        <w:spacing w:before="0" w:after="0"/>
      </w:pPr>
      <w:r>
        <w:t xml:space="preserve">Рожден от Девы Электры, </w:t>
      </w:r>
    </w:p>
    <w:p w:rsidR="00000000" w:rsidRDefault="00474D2C">
      <w:pPr>
        <w:pStyle w:val="Oeoaou"/>
        <w:spacing w:before="0" w:after="0"/>
      </w:pPr>
      <w:r>
        <w:t xml:space="preserve">Убит молнией, </w:t>
      </w:r>
    </w:p>
    <w:p w:rsidR="00000000" w:rsidRDefault="00474D2C">
      <w:pPr>
        <w:pStyle w:val="Oeoaou"/>
        <w:spacing w:before="0" w:after="0"/>
      </w:pPr>
      <w:r>
        <w:t xml:space="preserve">Умер и был похоронен, </w:t>
      </w:r>
    </w:p>
    <w:p w:rsidR="00000000" w:rsidRDefault="00474D2C">
      <w:pPr>
        <w:pStyle w:val="Oeoaou"/>
        <w:spacing w:before="0" w:after="0"/>
      </w:pPr>
      <w:r>
        <w:t xml:space="preserve">Он сошел в Ад, </w:t>
      </w:r>
    </w:p>
    <w:p w:rsidR="00000000" w:rsidRDefault="00474D2C">
      <w:pPr>
        <w:pStyle w:val="Oeoaou"/>
        <w:spacing w:before="0" w:after="0"/>
      </w:pPr>
      <w:r>
        <w:t xml:space="preserve">Снова поднялся и вознесся высоко, </w:t>
      </w:r>
    </w:p>
    <w:p w:rsidR="00000000" w:rsidRDefault="00474D2C">
      <w:pPr>
        <w:pStyle w:val="Oeoaou"/>
        <w:spacing w:before="0" w:after="0"/>
      </w:pPr>
      <w:r>
        <w:t xml:space="preserve">И вернется судить живых и мертвых, </w:t>
      </w:r>
    </w:p>
    <w:p w:rsidR="00000000" w:rsidRDefault="00474D2C">
      <w:pPr>
        <w:pStyle w:val="Oeoaou"/>
        <w:spacing w:before="0" w:after="0"/>
      </w:pPr>
      <w:r>
        <w:t xml:space="preserve">Я верю в Святой Ноус, </w:t>
      </w:r>
    </w:p>
    <w:p w:rsidR="00000000" w:rsidRDefault="00474D2C">
      <w:pPr>
        <w:pStyle w:val="Oeoaou"/>
        <w:spacing w:before="0" w:after="0"/>
      </w:pPr>
      <w:r>
        <w:t>В</w:t>
      </w:r>
      <w:r>
        <w:t xml:space="preserve"> святой круг великих богов, </w:t>
      </w:r>
    </w:p>
    <w:p w:rsidR="00000000" w:rsidRDefault="00474D2C">
      <w:pPr>
        <w:pStyle w:val="Oeoaou"/>
        <w:spacing w:before="0" w:after="0"/>
      </w:pPr>
      <w:r>
        <w:t xml:space="preserve">В общину божеств, </w:t>
      </w:r>
    </w:p>
    <w:p w:rsidR="00000000" w:rsidRDefault="00474D2C">
      <w:pPr>
        <w:pStyle w:val="Oeoaou"/>
        <w:spacing w:before="0" w:after="0"/>
      </w:pPr>
      <w:r>
        <w:t xml:space="preserve">В искупление грехов, </w:t>
      </w:r>
    </w:p>
    <w:p w:rsidR="00000000" w:rsidRDefault="00474D2C">
      <w:pPr>
        <w:pStyle w:val="Oeoaou"/>
        <w:spacing w:before="0" w:after="0"/>
      </w:pPr>
      <w:r>
        <w:t xml:space="preserve">В бессмертие Души </w:t>
      </w:r>
    </w:p>
    <w:p w:rsidR="00000000" w:rsidRDefault="00474D2C">
      <w:pPr>
        <w:pStyle w:val="Oeoaou"/>
        <w:spacing w:before="0"/>
      </w:pPr>
      <w:r>
        <w:t xml:space="preserve">И в Жизнь Вечную. </w:t>
      </w:r>
    </w:p>
    <w:p w:rsidR="00000000" w:rsidRDefault="00474D2C">
      <w:r>
        <w:t>Доказано, что израильтяне поклонялись Ваалу, сири</w:t>
      </w:r>
      <w:r>
        <w:t>й</w:t>
      </w:r>
      <w:r>
        <w:t>скому Вакху, воскуривали фимиам сабазианскому или эскулапскому Змию, и совершали Дионисийские мист</w:t>
      </w:r>
      <w:r>
        <w:t>е</w:t>
      </w:r>
      <w:r>
        <w:t>рии. И как это могло быть иначе, если Тифона называли Тифоном Сетом,</w:t>
      </w:r>
      <w:r>
        <w:rPr>
          <w:rStyle w:val="a6"/>
        </w:rPr>
        <w:footnoteReference w:id="621"/>
      </w:r>
      <w:r>
        <w:t xml:space="preserve"> а Сиф, сын Адама, тождественен с Сатаной Сата</w:t>
      </w:r>
      <w:r>
        <w:rPr>
          <w:spacing w:val="-2"/>
        </w:rPr>
        <w:t xml:space="preserve">ном; и Сифу поклонялись хетты? Менее чем за два века до Р. X., мы находим, что евреи или почитали, или, просто, поклонялись “золотой голове </w:t>
      </w:r>
      <w:r>
        <w:rPr>
          <w:spacing w:val="-2"/>
        </w:rPr>
        <w:t>осла” в своем храме; согласно Апиону, Антиохий Епифан увез ее с с</w:t>
      </w:r>
      <w:r>
        <w:rPr>
          <w:spacing w:val="-2"/>
        </w:rPr>
        <w:t>о</w:t>
      </w:r>
      <w:r>
        <w:rPr>
          <w:spacing w:val="-2"/>
        </w:rPr>
        <w:t>бой. И Захария был ошеломлен появлением в храме бож</w:t>
      </w:r>
      <w:r>
        <w:rPr>
          <w:spacing w:val="-2"/>
        </w:rPr>
        <w:t>е</w:t>
      </w:r>
      <w:r>
        <w:rPr>
          <w:spacing w:val="-2"/>
        </w:rPr>
        <w:t>ства в виде осла!</w:t>
      </w:r>
      <w:r>
        <w:rPr>
          <w:rStyle w:val="a6"/>
        </w:rPr>
        <w:footnoteReference w:id="622"/>
      </w:r>
      <w:r>
        <w:t xml:space="preserve"> </w:t>
      </w:r>
    </w:p>
    <w:p w:rsidR="00000000" w:rsidRDefault="00474D2C">
      <w:r>
        <w:lastRenderedPageBreak/>
        <w:t>Эл, Солнечный Бог сирийцев, египтян и семитов, по заявлению Плейта, был никто другой как Сет или Сиф, а Эл — это первоначальный Сатурн-Израиль [</w:t>
      </w:r>
      <w:r>
        <w:rPr>
          <w:b/>
        </w:rPr>
        <w:t>638</w:t>
      </w:r>
      <w:r>
        <w:t>, с. 74]. Шива — эфиопский бог, то же самое, что и халдейский Ваал — Бэл, таким образом он также Сатурн. Сатурн, Эл, Сиф и Киюн или библейский Чиун Амоса — все пре</w:t>
      </w:r>
      <w:r>
        <w:t>д</w:t>
      </w:r>
      <w:r>
        <w:t>ставляют одно и то же божество, и все они в своем ху</w:t>
      </w:r>
      <w:r>
        <w:t>д</w:t>
      </w:r>
      <w:r>
        <w:t>шем аспект</w:t>
      </w:r>
      <w:r>
        <w:t>е могут быть рассматриваемы как Тифон Ра</w:t>
      </w:r>
      <w:r>
        <w:t>з</w:t>
      </w:r>
      <w:r>
        <w:t>рушитель. Когда религиозный пантеон принял более че</w:t>
      </w:r>
      <w:r>
        <w:t>т</w:t>
      </w:r>
      <w:r>
        <w:t xml:space="preserve">кий облик, Тифон был отделен от своего андрогина — </w:t>
      </w:r>
      <w:r>
        <w:rPr>
          <w:i/>
        </w:rPr>
        <w:t>доброго</w:t>
      </w:r>
      <w:r>
        <w:t xml:space="preserve"> божества, и деградировал в грубую </w:t>
      </w:r>
      <w:r>
        <w:rPr>
          <w:i/>
        </w:rPr>
        <w:t>неразумную</w:t>
      </w:r>
      <w:r>
        <w:t xml:space="preserve"> силу. </w:t>
      </w:r>
    </w:p>
    <w:p w:rsidR="00000000" w:rsidRDefault="00474D2C">
      <w:r>
        <w:t>Такие реакции в религиозных чувствах народа были нередки. Евреи поклонялись Ваалу или Молоху, Солне</w:t>
      </w:r>
      <w:r>
        <w:t>ч</w:t>
      </w:r>
      <w:r>
        <w:t>ному Богу Геркулесу</w:t>
      </w:r>
      <w:r>
        <w:rPr>
          <w:rStyle w:val="a6"/>
        </w:rPr>
        <w:footnoteReference w:id="623"/>
      </w:r>
      <w:r>
        <w:t xml:space="preserve"> в дни своего раннего существов</w:t>
      </w:r>
      <w:r>
        <w:t>а</w:t>
      </w:r>
      <w:r>
        <w:t>ния — если они, вообще, существовали ранее персов или маккавеев — а затем заставили своих пророков осудить их. С другой стороны, характерные черты Моисеевог</w:t>
      </w:r>
      <w:r>
        <w:t>о Иеговы являют больше от нравственного облика Шивы, чем от облика благосклонного “долготерпеливого” Бога. Кроме того, отождествление с Шивой является немалым комплиментом, так как последний — Бог мудрости. Уи</w:t>
      </w:r>
      <w:r>
        <w:t>л</w:t>
      </w:r>
      <w:r>
        <w:t xml:space="preserve">кинсон рисует его, как наиболее разумного из индусских богов. Он </w:t>
      </w:r>
      <w:r>
        <w:rPr>
          <w:i/>
        </w:rPr>
        <w:t xml:space="preserve">трехглазый </w:t>
      </w:r>
      <w:r>
        <w:t xml:space="preserve">и подобно Иегове ужасен в своей беспрестанной мести и гневе. И хотя он Разрушитель — </w:t>
      </w:r>
      <w:r>
        <w:lastRenderedPageBreak/>
        <w:t>“все же он воссоздатель всего в совершенной мудрости” [</w:t>
      </w:r>
      <w:r>
        <w:rPr>
          <w:b/>
        </w:rPr>
        <w:t>638</w:t>
      </w:r>
      <w:r>
        <w:t xml:space="preserve">, с. 75]. Он прообраз Бога Св. Августина, который “готовит </w:t>
      </w:r>
      <w:r>
        <w:rPr>
          <w:i/>
        </w:rPr>
        <w:t>ад</w:t>
      </w:r>
      <w:r>
        <w:t xml:space="preserve"> для тех, кто стремятс</w:t>
      </w:r>
      <w:r>
        <w:t>я проникнуть в его та</w:t>
      </w:r>
      <w:r>
        <w:t>й</w:t>
      </w:r>
      <w:r>
        <w:t xml:space="preserve">ны”, и настаивает на испытании человеческого разума, так же как и здравого рассудка, принуждая человечество с одинаковой почтительностью взирать на его добрые и злые деяния. </w:t>
      </w:r>
    </w:p>
    <w:p w:rsidR="00000000" w:rsidRDefault="00474D2C">
      <w:r>
        <w:t>Несмотря на многочисленные доказательства, что и</w:t>
      </w:r>
      <w:r>
        <w:t>з</w:t>
      </w:r>
      <w:r>
        <w:t>раильтяне поклонялись различным богам и даже принос</w:t>
      </w:r>
      <w:r>
        <w:t>и</w:t>
      </w:r>
      <w:r>
        <w:t>ли человеческие жертвы в более поздний период, чем их языческие соседи, они ухитрились ослепить потомство в отношении истины. Еще в 169 г. до Р. X. они приносили человеческие жертвы,</w:t>
      </w:r>
      <w:r>
        <w:rPr>
          <w:rStyle w:val="a6"/>
        </w:rPr>
        <w:footnoteReference w:id="624"/>
      </w:r>
      <w:r>
        <w:t xml:space="preserve"> и Библия содержит ряд таких за</w:t>
      </w:r>
      <w:r>
        <w:t>писей. В то время, когда язычники давно уже отказ</w:t>
      </w:r>
      <w:r>
        <w:t>а</w:t>
      </w:r>
      <w:r>
        <w:t>лись от этого отвратительного обычая и заменили челов</w:t>
      </w:r>
      <w:r>
        <w:t>е</w:t>
      </w:r>
      <w:r>
        <w:t>ческие жертвы животными,</w:t>
      </w:r>
      <w:r>
        <w:rPr>
          <w:rStyle w:val="a6"/>
        </w:rPr>
        <w:footnoteReference w:id="625"/>
      </w:r>
      <w:r>
        <w:t xml:space="preserve"> Иефтах представлен прин</w:t>
      </w:r>
      <w:r>
        <w:t>о</w:t>
      </w:r>
      <w:r>
        <w:t xml:space="preserve">сящим в жертву “Господу” на сжигание собственную дочь. </w:t>
      </w:r>
    </w:p>
    <w:p w:rsidR="00000000" w:rsidRDefault="00474D2C">
      <w:r>
        <w:t>Обличения со стороны их собственных пророков — лучшие доказательства против них. Их поклонение в в</w:t>
      </w:r>
      <w:r>
        <w:t>ы</w:t>
      </w:r>
      <w:r>
        <w:t>соких местах то же самое, что и поклонение “идолола</w:t>
      </w:r>
      <w:r>
        <w:t>т</w:t>
      </w:r>
      <w:r>
        <w:t>ров”. Их пророчицы — копии пифий и вакханок. Павс</w:t>
      </w:r>
      <w:r>
        <w:t>а</w:t>
      </w:r>
      <w:r>
        <w:t xml:space="preserve">ний говорит о женских училищах, которые заведовали поклонением Вакху, и о шестнадцати матронах Элисы </w:t>
      </w:r>
      <w:r>
        <w:t>(Павсаний, 5, 16). В Библии говорится, что “В то время была судьею Израиля Девора пророчица” [</w:t>
      </w:r>
      <w:r>
        <w:rPr>
          <w:i/>
        </w:rPr>
        <w:t>Судей</w:t>
      </w:r>
      <w:r>
        <w:t xml:space="preserve">, IV, 4]; и повествуется о Хулде, другой пророчице, которая обитала в Иерусалиме, </w:t>
      </w:r>
      <w:r>
        <w:rPr>
          <w:i/>
        </w:rPr>
        <w:t>в училище</w:t>
      </w:r>
      <w:r>
        <w:t xml:space="preserve"> [</w:t>
      </w:r>
      <w:r>
        <w:rPr>
          <w:i/>
        </w:rPr>
        <w:t>2 Царей</w:t>
      </w:r>
      <w:r>
        <w:t>, XXII, 14]; в [</w:t>
      </w:r>
      <w:r>
        <w:rPr>
          <w:i/>
        </w:rPr>
        <w:t>2 Саму</w:t>
      </w:r>
      <w:r>
        <w:rPr>
          <w:i/>
        </w:rPr>
        <w:t>и</w:t>
      </w:r>
      <w:r>
        <w:rPr>
          <w:i/>
        </w:rPr>
        <w:t>ла</w:t>
      </w:r>
      <w:r>
        <w:t>, XIV, 2; XX, 16, 17] несколько раз упоминаются “</w:t>
      </w:r>
      <w:r>
        <w:rPr>
          <w:i/>
        </w:rPr>
        <w:t>умные</w:t>
      </w:r>
      <w:r>
        <w:t xml:space="preserve"> женщины”, несмотря на приказ Моисея не пользоваться ни гаданием, ни предсказыванием. Что касается оконч</w:t>
      </w:r>
      <w:r>
        <w:t>а</w:t>
      </w:r>
      <w:r>
        <w:t>тельного и решительного отождествления “Господа Бога” Израиля с Молохом, то по этому делу мы находим очень подозрительное доказат</w:t>
      </w:r>
      <w:r>
        <w:t>ельство в последней главе “Лев</w:t>
      </w:r>
      <w:r>
        <w:t>и</w:t>
      </w:r>
      <w:r>
        <w:t xml:space="preserve">та”, где говорится о </w:t>
      </w:r>
      <w:r>
        <w:rPr>
          <w:i/>
        </w:rPr>
        <w:t>вещах принесенных в заклятие, не подлежащих выкупу...</w:t>
      </w:r>
      <w:r>
        <w:t xml:space="preserve"> </w:t>
      </w:r>
    </w:p>
    <w:p w:rsidR="00000000" w:rsidRDefault="00474D2C">
      <w:pPr>
        <w:pStyle w:val="Oeoaou"/>
        <w:spacing w:before="60" w:after="60"/>
      </w:pPr>
      <w:r>
        <w:lastRenderedPageBreak/>
        <w:t xml:space="preserve">“Отдает человек Господу из своей собственности, — </w:t>
      </w:r>
      <w:r>
        <w:rPr>
          <w:i/>
        </w:rPr>
        <w:t>человека ли,</w:t>
      </w:r>
      <w:r>
        <w:t xml:space="preserve"> скотину ли... все заклятое ... не выкупается: оно </w:t>
      </w:r>
      <w:r>
        <w:rPr>
          <w:i/>
        </w:rPr>
        <w:t>должно быть предано смерти</w:t>
      </w:r>
      <w:r>
        <w:t xml:space="preserve">... это </w:t>
      </w:r>
      <w:r>
        <w:rPr>
          <w:i/>
        </w:rPr>
        <w:t>святыня Господня</w:t>
      </w:r>
      <w:r>
        <w:t xml:space="preserve">” [XXVII, 28, 29]. </w:t>
      </w:r>
    </w:p>
    <w:p w:rsidR="00000000" w:rsidRDefault="00474D2C">
      <w:r>
        <w:t>Двойственность, если не множественность богов И</w:t>
      </w:r>
      <w:r>
        <w:t>з</w:t>
      </w:r>
      <w:r>
        <w:t>раиля может быть выведена из самого факта таких гор</w:t>
      </w:r>
      <w:r>
        <w:t>ь</w:t>
      </w:r>
      <w:r>
        <w:t xml:space="preserve">ких обличений. Их пророки </w:t>
      </w:r>
      <w:r>
        <w:rPr>
          <w:i/>
        </w:rPr>
        <w:t>никогда не одобряли поклон</w:t>
      </w:r>
      <w:r>
        <w:rPr>
          <w:i/>
        </w:rPr>
        <w:t>е</w:t>
      </w:r>
      <w:r>
        <w:rPr>
          <w:i/>
        </w:rPr>
        <w:t>ния с жертвоприношениями.</w:t>
      </w:r>
      <w:r>
        <w:t xml:space="preserve"> Самуил отрицал, что Госп</w:t>
      </w:r>
      <w:r>
        <w:t>о</w:t>
      </w:r>
      <w:r>
        <w:t>ду доставляют радо</w:t>
      </w:r>
      <w:r>
        <w:t>сть какие-либо сжигания и жертвы [</w:t>
      </w:r>
      <w:r>
        <w:rPr>
          <w:i/>
        </w:rPr>
        <w:t>1 Самуила,</w:t>
      </w:r>
      <w:r>
        <w:t xml:space="preserve"> XV,</w:t>
      </w:r>
      <w:r>
        <w:t xml:space="preserve"> 22]. Иеремия утверждает, недвусмысленно, что Господь, Иавва Саваоф Элохе Израиль, никогда не приказывал делать что-либо подобное, и был против этого [VII, 21-24]. </w:t>
      </w:r>
    </w:p>
    <w:p w:rsidR="00000000" w:rsidRDefault="00474D2C">
      <w:r>
        <w:t>Но те пророки, которые восставали против человеч</w:t>
      </w:r>
      <w:r>
        <w:t>е</w:t>
      </w:r>
      <w:r>
        <w:t xml:space="preserve">ских жертвоприношений, всегда были </w:t>
      </w:r>
      <w:r>
        <w:rPr>
          <w:i/>
        </w:rPr>
        <w:t>назарами</w:t>
      </w:r>
      <w:r>
        <w:t xml:space="preserve"> и </w:t>
      </w:r>
      <w:r>
        <w:rPr>
          <w:i/>
        </w:rPr>
        <w:t>посв</w:t>
      </w:r>
      <w:r>
        <w:rPr>
          <w:i/>
        </w:rPr>
        <w:t>я</w:t>
      </w:r>
      <w:r>
        <w:rPr>
          <w:i/>
        </w:rPr>
        <w:t>щенными.</w:t>
      </w:r>
      <w:r>
        <w:t xml:space="preserve"> Эти пророки возглавляли партию в народе пр</w:t>
      </w:r>
      <w:r>
        <w:t>о</w:t>
      </w:r>
      <w:r>
        <w:t>тив священнослужителей, как впоследствии гностики боролись против христианских отцов. Вследствие этого, когда монархия была разделена, священнослуж</w:t>
      </w:r>
      <w:r>
        <w:t>ители оч</w:t>
      </w:r>
      <w:r>
        <w:t>у</w:t>
      </w:r>
      <w:r>
        <w:t>тились в Иерусалиме, а пророки в стране Израиля. Даже Ахав и его сыновья, которые ввели в Израиль тирийское поклонение Ваалу-Геркулесу и сирийской богине, — п</w:t>
      </w:r>
      <w:r>
        <w:t>о</w:t>
      </w:r>
      <w:r>
        <w:t>лучали помощь и поддержку от Илии и Элиша. До Исайи мало пророков появлялись в Иудее, после того, как севе</w:t>
      </w:r>
      <w:r>
        <w:t>р</w:t>
      </w:r>
      <w:r>
        <w:t>ная монархия была свержена. Элиша помазал Иеху с той целью, чтобы тот уничтожил царские семьи обеих стран и объединил народ в единое гражданское государство. К Храму Соломона, оскверненному священнослужителями, ни один еврейский пророк и</w:t>
      </w:r>
      <w:r>
        <w:t>ли посвященный не проявлял ни малейшего интереса. Илия никогда туда не ходил, а также Элиша, Иона, Наум, Амос или какой-нибудь другой израильтянин. В то время как посвященные придержив</w:t>
      </w:r>
      <w:r>
        <w:t>а</w:t>
      </w:r>
      <w:r>
        <w:t xml:space="preserve">лись “тайной доктрины” Моисея, народ, водимый своими священнослужителями, погряз в идолопоклонстве точно так же, как язычники. И именно эти народные воззрения и толкования Иеговы восприняли христиане. </w:t>
      </w:r>
    </w:p>
    <w:p w:rsidR="00000000" w:rsidRDefault="00474D2C">
      <w:r>
        <w:t>Можно поставить такой вопрос: “При наличии стол</w:t>
      </w:r>
      <w:r>
        <w:t>ь</w:t>
      </w:r>
      <w:r>
        <w:t>ких доказательств, показывающих, что христианская те</w:t>
      </w:r>
      <w:r>
        <w:t>о</w:t>
      </w:r>
      <w:r>
        <w:t xml:space="preserve">логия есть только </w:t>
      </w:r>
      <w:r>
        <w:rPr>
          <w:i/>
        </w:rPr>
        <w:t>pot-po</w:t>
      </w:r>
      <w:r>
        <w:rPr>
          <w:i/>
        </w:rPr>
        <w:t>urri</w:t>
      </w:r>
      <w:r>
        <w:t xml:space="preserve"> языческих мифологий, — как может она быть увязана с религией Моисея”? Первые христиане, Павел и его ученики, гностики и их послед</w:t>
      </w:r>
      <w:r>
        <w:t>о</w:t>
      </w:r>
      <w:r>
        <w:t xml:space="preserve">ватели в целом, рассматривали христианство и иудаизм, </w:t>
      </w:r>
      <w:r>
        <w:lastRenderedPageBreak/>
        <w:t>как существенно различные вещи. На их взгляд, после</w:t>
      </w:r>
      <w:r>
        <w:t>д</w:t>
      </w:r>
      <w:r>
        <w:t>ний представлял собою антагонистическую систему, и более низкого происхождения. “Вы получили закон”, — говорил Стефан, — “через посредство ангелов или эонов”, а не от Самого Всевышнего. Гностики, как мы видели, учили, что Иегова, божество евреев, был Ильда-Баоф, сын древ</w:t>
      </w:r>
      <w:r>
        <w:t>него Боху, или Хаоса, противника божественной му</w:t>
      </w:r>
      <w:r>
        <w:t>д</w:t>
      </w:r>
      <w:r>
        <w:t xml:space="preserve">рости. </w:t>
      </w:r>
    </w:p>
    <w:p w:rsidR="00000000" w:rsidRDefault="00474D2C">
      <w:r>
        <w:t xml:space="preserve">На поставленный вопрос можно ответить более чем легко. </w:t>
      </w:r>
      <w:r>
        <w:rPr>
          <w:i/>
        </w:rPr>
        <w:t>Моисеев закон и так называемый монотеизм евр</w:t>
      </w:r>
      <w:r>
        <w:rPr>
          <w:i/>
        </w:rPr>
        <w:t>е</w:t>
      </w:r>
      <w:r>
        <w:rPr>
          <w:i/>
        </w:rPr>
        <w:t>ев едва ли можно считать старше христианства на два или три века.</w:t>
      </w:r>
      <w:r>
        <w:t xml:space="preserve"> Мы в состоянии доказать, что само </w:t>
      </w:r>
      <w:r>
        <w:rPr>
          <w:i/>
        </w:rPr>
        <w:t>Пят</w:t>
      </w:r>
      <w:r>
        <w:rPr>
          <w:i/>
        </w:rPr>
        <w:t>и</w:t>
      </w:r>
      <w:r>
        <w:rPr>
          <w:i/>
        </w:rPr>
        <w:t>книжие</w:t>
      </w:r>
      <w:r>
        <w:t xml:space="preserve"> было написано и переработано после этой “новой исходной точки” в период, последовавший за колонизац</w:t>
      </w:r>
      <w:r>
        <w:t>и</w:t>
      </w:r>
      <w:r>
        <w:t>ей Иудеи под властью царей Персии. Христианские отцы в своем рвении всячески увязать свою новую систему с иудаизмом, и таким образом избегнуть я</w:t>
      </w:r>
      <w:r>
        <w:t>зычества, сами того не сознавая, уклонились от Сциллы только для того, чтобы быть затянутыми в водоворот Харибды. Под мон</w:t>
      </w:r>
      <w:r>
        <w:t>о</w:t>
      </w:r>
      <w:r>
        <w:t>теистической наружной штукатуркой иудаизма была ра</w:t>
      </w:r>
      <w:r>
        <w:t>с</w:t>
      </w:r>
      <w:r>
        <w:t>копана та же самая знакомая мифология язычества. Но мы не должны смотреть на израильтян с меньшей благ</w:t>
      </w:r>
      <w:r>
        <w:t>о</w:t>
      </w:r>
      <w:r>
        <w:t>склонностью за то, что у них был Молох и что они вели себя как туземцы. Также нам не следует заставлять евреев каяться за деяния их отцов. Они имели своих пророков и свой закон, и были довольны ими. С какой верностью и благородством они</w:t>
      </w:r>
      <w:r>
        <w:t xml:space="preserve"> отстаивали веру своих предков при самых дьявольских преследованиях, об этом свидетельс</w:t>
      </w:r>
      <w:r>
        <w:t>т</w:t>
      </w:r>
      <w:r>
        <w:t>вуют нынешние остатки когда-то покрытого славой нар</w:t>
      </w:r>
      <w:r>
        <w:t>о</w:t>
      </w:r>
      <w:r>
        <w:t>да. Христианский мир был в конвульсиях от первого до нынешнего века; он раскололся на тысячу сект; но евреи остаются основательно объединенными. Даже их расхо</w:t>
      </w:r>
      <w:r>
        <w:t>ж</w:t>
      </w:r>
      <w:r>
        <w:t xml:space="preserve">дения во мнениях не нарушают их единения. </w:t>
      </w:r>
    </w:p>
    <w:p w:rsidR="00000000" w:rsidRDefault="00474D2C">
      <w:r>
        <w:t>Христианские добродетели, к которым призывал И</w:t>
      </w:r>
      <w:r>
        <w:t>и</w:t>
      </w:r>
      <w:r>
        <w:t>сус в Нагорной Проповеди, нигде не проявились в хр</w:t>
      </w:r>
      <w:r>
        <w:t>и</w:t>
      </w:r>
      <w:r>
        <w:t xml:space="preserve">стианском мире. Буддийские аскеты и индийские факиры, кажется, являются </w:t>
      </w:r>
      <w:r>
        <w:t>почти единственными, кто внедряют и применяют их. Между тем пороки, которые грубые кл</w:t>
      </w:r>
      <w:r>
        <w:t>е</w:t>
      </w:r>
      <w:r>
        <w:t>ветники приписывали Язычеству, везде общераспростр</w:t>
      </w:r>
      <w:r>
        <w:t>а</w:t>
      </w:r>
      <w:r>
        <w:t xml:space="preserve">нены среди христианских отцов и христианских церквей. </w:t>
      </w:r>
    </w:p>
    <w:p w:rsidR="00000000" w:rsidRDefault="00474D2C">
      <w:r>
        <w:lastRenderedPageBreak/>
        <w:t>Расхваленное широкое расхождение между христиа</w:t>
      </w:r>
      <w:r>
        <w:t>н</w:t>
      </w:r>
      <w:r>
        <w:t>ством и иудаизмом, о котором заявляют, основываясь на авторитете Павла, существует только в воображении н</w:t>
      </w:r>
      <w:r>
        <w:t>а</w:t>
      </w:r>
      <w:r>
        <w:t>божных. Мы ничто другое, как наследники нетерпимых израильтян древности; не евреев времен Ирода и римск</w:t>
      </w:r>
      <w:r>
        <w:t>о</w:t>
      </w:r>
      <w:r>
        <w:t>го владычества, которые, со всеми своими недостатками, крепко д</w:t>
      </w:r>
      <w:r>
        <w:t>ержались за ортодоксальность и монотеизм; но тех жидов, которые под именем Иеговы-Ниссы поклон</w:t>
      </w:r>
      <w:r>
        <w:t>я</w:t>
      </w:r>
      <w:r>
        <w:t>лись Вакху-Озирису, Дио-Нисосу, многообразному Юп</w:t>
      </w:r>
      <w:r>
        <w:t>и</w:t>
      </w:r>
      <w:r>
        <w:t>теру из Ниссы, Синая Моисея. Каббалистические дем</w:t>
      </w:r>
      <w:r>
        <w:t>о</w:t>
      </w:r>
      <w:r>
        <w:t xml:space="preserve">ны — аллегории глубочайшего значения — были приняты как объективные сущности, и ортодоксальные демонологи тщательно разработали Сатаническую иерархию. </w:t>
      </w:r>
    </w:p>
    <w:p w:rsidR="00000000" w:rsidRDefault="00474D2C">
      <w:pPr>
        <w:rPr>
          <w:spacing w:val="-2"/>
        </w:rPr>
      </w:pPr>
      <w:r>
        <w:t xml:space="preserve">Мотто розенкрейцеров </w:t>
      </w:r>
      <w:r>
        <w:rPr>
          <w:i/>
        </w:rPr>
        <w:t>“Igne natura renovatur Integra”,</w:t>
      </w:r>
      <w:r>
        <w:t xml:space="preserve"> которое алхимики истолковывают, как природа обновляется огнем, или материя духом, — до сегодняшн</w:t>
      </w:r>
      <w:r>
        <w:t>е</w:t>
      </w:r>
      <w:r>
        <w:t>го дня заставл</w:t>
      </w:r>
      <w:r>
        <w:t xml:space="preserve">яют принимать за </w:t>
      </w:r>
      <w:r>
        <w:rPr>
          <w:i/>
        </w:rPr>
        <w:t>Iesus Nazarenus rex ludaeorum.</w:t>
      </w:r>
      <w:r>
        <w:t xml:space="preserve"> </w:t>
      </w:r>
      <w:r>
        <w:t>Издевательская сатира Пилата принимается буквально, и евреи заставлены невольно признать этим царственность Христа; тогда как, если это не есть подде</w:t>
      </w:r>
      <w:r>
        <w:t>л</w:t>
      </w:r>
      <w:r>
        <w:t xml:space="preserve">ка Константиновского периода, это все же деяние Пилата, против которого евреи первыми бурно протестовали. </w:t>
      </w:r>
      <w:r>
        <w:rPr>
          <w:i/>
        </w:rPr>
        <w:t>I. H. S.</w:t>
      </w:r>
      <w:r>
        <w:t xml:space="preserve"> истолко</w:t>
      </w:r>
      <w:r>
        <w:rPr>
          <w:spacing w:val="-2"/>
        </w:rPr>
        <w:t xml:space="preserve">вывается как </w:t>
      </w:r>
      <w:r>
        <w:rPr>
          <w:i/>
          <w:spacing w:val="-2"/>
        </w:rPr>
        <w:t>Iesus Hominum Salvator</w:t>
      </w:r>
      <w:r>
        <w:rPr>
          <w:spacing w:val="-2"/>
        </w:rPr>
        <w:t xml:space="preserve"> и </w:t>
      </w:r>
      <w:r>
        <w:rPr>
          <w:i/>
          <w:spacing w:val="-2"/>
        </w:rPr>
        <w:t>In hoc signo,</w:t>
      </w:r>
      <w:r>
        <w:rPr>
          <w:spacing w:val="-2"/>
        </w:rPr>
        <w:t xml:space="preserve"> тогда как </w:t>
      </w:r>
      <w:r>
        <w:rPr>
          <w:i/>
          <w:spacing w:val="-2"/>
        </w:rPr>
        <w:t>IHS</w:t>
      </w:r>
      <w:r>
        <w:rPr>
          <w:spacing w:val="-2"/>
        </w:rPr>
        <w:t xml:space="preserve"> является одним из наиболее древних имен Вакха. И более чем когда-либо мы начинаем пон</w:t>
      </w:r>
      <w:r>
        <w:rPr>
          <w:spacing w:val="-2"/>
        </w:rPr>
        <w:t>и</w:t>
      </w:r>
      <w:r>
        <w:rPr>
          <w:spacing w:val="-2"/>
        </w:rPr>
        <w:t>мать, при помощи ясного света сравнитель</w:t>
      </w:r>
      <w:r>
        <w:rPr>
          <w:spacing w:val="-2"/>
        </w:rPr>
        <w:t>ной теологии, что великой целью Иисуса, посвященного внутреннего святилища, было открыть глаза фанатическим массам на различие между высшим божеством — таинственным и никогда неупоминаемым ИАО древних халдейских и позднее неоплатонических посвященных  — и еврейским Иахух или Иахо (Иеговой). Современные розенкрейцеры, столь яростно поносимые католиками, теперь обнаруж</w:t>
      </w:r>
      <w:r>
        <w:rPr>
          <w:spacing w:val="-2"/>
        </w:rPr>
        <w:t>и</w:t>
      </w:r>
      <w:r>
        <w:rPr>
          <w:spacing w:val="-2"/>
        </w:rPr>
        <w:t xml:space="preserve">вают, что против них выдвигают, в качестве наиболее важного обвинения, факт, что они обвиняют Христа в уничтожении поклонения Иегове. О, если </w:t>
      </w:r>
      <w:r>
        <w:rPr>
          <w:spacing w:val="-2"/>
        </w:rPr>
        <w:t>бы Небо пр</w:t>
      </w:r>
      <w:r>
        <w:rPr>
          <w:spacing w:val="-2"/>
        </w:rPr>
        <w:t>е</w:t>
      </w:r>
      <w:r>
        <w:rPr>
          <w:spacing w:val="-2"/>
        </w:rPr>
        <w:t>доставило ему время для совершения этого, ибо тогда мир не обнаружил бы себя по-прежнему в смятении, после девятнадцати веков взаимной резни, среди 300 ссорящи</w:t>
      </w:r>
      <w:r>
        <w:rPr>
          <w:spacing w:val="-2"/>
        </w:rPr>
        <w:t>х</w:t>
      </w:r>
      <w:r>
        <w:rPr>
          <w:spacing w:val="-2"/>
        </w:rPr>
        <w:t xml:space="preserve">ся между собой сект, и с личным Дьяволом, царствующим над запуганным христианским миром. </w:t>
      </w:r>
    </w:p>
    <w:p w:rsidR="00000000" w:rsidRDefault="00474D2C">
      <w:r>
        <w:lastRenderedPageBreak/>
        <w:t>Как бы во исполнение восклицания Давида, перефр</w:t>
      </w:r>
      <w:r>
        <w:t>а</w:t>
      </w:r>
      <w:r>
        <w:t>зированного в версии короля Иакова как “все боги нар</w:t>
      </w:r>
      <w:r>
        <w:t>о</w:t>
      </w:r>
      <w:r>
        <w:t xml:space="preserve">дов — идолы”, т. е. дьяволы. Вакх или “перворожденный” </w:t>
      </w:r>
      <w:r>
        <w:rPr>
          <w:spacing w:val="-2"/>
        </w:rPr>
        <w:t>орфической теогонии, моногенный, или “единородный” отца Зевса и Кор, был преображен, вместе с о</w:t>
      </w:r>
      <w:r>
        <w:rPr>
          <w:spacing w:val="-2"/>
        </w:rPr>
        <w:t>стальными древними мифами, в дьявола. Посредством такой дегр</w:t>
      </w:r>
      <w:r>
        <w:rPr>
          <w:spacing w:val="-2"/>
        </w:rPr>
        <w:t>а</w:t>
      </w:r>
      <w:r>
        <w:rPr>
          <w:spacing w:val="-2"/>
        </w:rPr>
        <w:t>дации отцы, чье религиозное рвение могло быть превзо</w:t>
      </w:r>
      <w:r>
        <w:rPr>
          <w:spacing w:val="-2"/>
        </w:rPr>
        <w:t>й</w:t>
      </w:r>
      <w:r>
        <w:rPr>
          <w:spacing w:val="-2"/>
        </w:rPr>
        <w:t>дено только их невежеством, невольно доставили нам свидетельство против самих себя. Они своими собстве</w:t>
      </w:r>
      <w:r>
        <w:rPr>
          <w:spacing w:val="-2"/>
        </w:rPr>
        <w:t>н</w:t>
      </w:r>
      <w:r>
        <w:rPr>
          <w:spacing w:val="-2"/>
        </w:rPr>
        <w:t>ными руками вымостили путь ко многим решениям в б</w:t>
      </w:r>
      <w:r>
        <w:rPr>
          <w:spacing w:val="-2"/>
        </w:rPr>
        <w:t>у</w:t>
      </w:r>
      <w:r>
        <w:rPr>
          <w:spacing w:val="-2"/>
        </w:rPr>
        <w:t xml:space="preserve">дущем, и очень помогли современным исследователям науки о религиях. </w:t>
      </w:r>
    </w:p>
    <w:p w:rsidR="00000000" w:rsidRDefault="00474D2C">
      <w:r>
        <w:t xml:space="preserve">Именно в мифе о Вакхе в течение долгих и мрачных веков пролежали сокрытыми как будущая реабилитация поруганных “богов народов”, так и последний ключ к загадке Иеговы. Странная </w:t>
      </w:r>
      <w:r>
        <w:t>дуальность божественных и смертных свойств, столь бросающаяся в глаза в сина</w:t>
      </w:r>
      <w:r>
        <w:t>й</w:t>
      </w:r>
      <w:r>
        <w:t>ском Боге, начинает раскрывать свою тайну перед неут</w:t>
      </w:r>
      <w:r>
        <w:t>о</w:t>
      </w:r>
      <w:r>
        <w:t xml:space="preserve">мимыми исследователями этого века. Один из последних вкладов в эти исследования мы находим в короткой, но очень важной статье, напечатанной в </w:t>
      </w:r>
      <w:r>
        <w:rPr>
          <w:i/>
        </w:rPr>
        <w:t>“Эволюции”,</w:t>
      </w:r>
      <w:r>
        <w:t xml:space="preserve"> пери</w:t>
      </w:r>
      <w:r>
        <w:t>о</w:t>
      </w:r>
      <w:r>
        <w:t xml:space="preserve">дическом нью-йоркском издании, заключительная часть которой проливает поток света на Вакха, Юпитера из Ниссы, которому израильтяне поклонялись как Иегове Синая. </w:t>
      </w:r>
    </w:p>
    <w:p w:rsidR="00000000" w:rsidRDefault="00474D2C">
      <w:pPr>
        <w:pStyle w:val="Oeoaou"/>
        <w:spacing w:after="0"/>
      </w:pPr>
      <w:r>
        <w:t>“Таков был Юпитер из Ниссы для своих поклонников”, — заключ</w:t>
      </w:r>
      <w:r>
        <w:t>а</w:t>
      </w:r>
      <w:r>
        <w:t>е</w:t>
      </w:r>
      <w:r>
        <w:t>т автор. — “Он для них одинаково представлял мир природы и мир мысли. Он был “Солнцем праведности с исцелением на своих крыльях”, и он не только приносил смертным радость, но и открывал для них н</w:t>
      </w:r>
      <w:r>
        <w:t>а</w:t>
      </w:r>
      <w:r>
        <w:t xml:space="preserve">дежду на бессмертную жизнь за гробом. Рожденный от человеческой матери, он возвысил ее из мира смерти в божественную сферу, чтобы ее почитали и поклонялись ей. Одновременно будучи господом всех миров, он был во всех них одинаково Спасителем. </w:t>
      </w:r>
    </w:p>
    <w:p w:rsidR="00000000" w:rsidRDefault="00474D2C">
      <w:pPr>
        <w:pStyle w:val="Oeoaou"/>
        <w:spacing w:before="0"/>
      </w:pPr>
      <w:r>
        <w:t>Таков был Вакх, бог пророков. Перемена культа по декрету имп</w:t>
      </w:r>
      <w:r>
        <w:t>е</w:t>
      </w:r>
      <w:r>
        <w:t>раторского у</w:t>
      </w:r>
      <w:r>
        <w:t>бийцы, императора Феодосия, по требованию его духовн</w:t>
      </w:r>
      <w:r>
        <w:t>и</w:t>
      </w:r>
      <w:r>
        <w:t>ка отца Амвросия из Милана, изменила его титул на Отца Лжи. Поклон</w:t>
      </w:r>
      <w:r>
        <w:t>е</w:t>
      </w:r>
      <w:r>
        <w:t xml:space="preserve">ние ему, бывшее до того общим, было названо языческим и </w:t>
      </w:r>
      <w:r>
        <w:rPr>
          <w:i/>
        </w:rPr>
        <w:t>местным,</w:t>
      </w:r>
      <w:r>
        <w:t xml:space="preserve"> а его обряды заклеймлены как колдовство. Его оргии получили название “шабаша ведьм”; его излюбленная символическая форма с бычьими ногами превратилась в современное изображение Дьявола с рассече</w:t>
      </w:r>
      <w:r>
        <w:t>н</w:t>
      </w:r>
      <w:r>
        <w:t>ным копытом. Так как хозяина дома звали Вельзевулом, то всех его домочадцев обвинили в общении с темными силами. Предпринимались кре</w:t>
      </w:r>
      <w:r>
        <w:t>стовые походы; вырезывались целые народы. Знание и высшая уч</w:t>
      </w:r>
      <w:r>
        <w:t>е</w:t>
      </w:r>
      <w:r>
        <w:lastRenderedPageBreak/>
        <w:t>ность были объявлены магией и колдовством. Невежество стало мат</w:t>
      </w:r>
      <w:r>
        <w:t>е</w:t>
      </w:r>
      <w:r>
        <w:t>рью набожности — такой, какую тогда культивировали. Галилей долгие годы томился в тюрьме за учение, что Солнце находится в центре Со</w:t>
      </w:r>
      <w:r>
        <w:t>л</w:t>
      </w:r>
      <w:r>
        <w:t>нечной вселенной. Бруно живым сожгли в Риме в 1600 году за то, что он оживил древнюю философию: все же, довольно-таки странно, либералии стали празднеством церкви;</w:t>
      </w:r>
      <w:r>
        <w:rPr>
          <w:rStyle w:val="a6"/>
        </w:rPr>
        <w:footnoteReference w:id="626"/>
      </w:r>
      <w:r>
        <w:t xml:space="preserve"> Вакх — это святой, имя которого четыре раза повторяется в календаре, и кого во многих мес</w:t>
      </w:r>
      <w:r>
        <w:t>тах поклонения мо</w:t>
      </w:r>
      <w:r>
        <w:t>ж</w:t>
      </w:r>
      <w:r>
        <w:t>но увидеть покоящимся на руках своей обожествленной матери. Имена переменились; идеи остались прежними”.</w:t>
      </w:r>
      <w:r>
        <w:rPr>
          <w:rStyle w:val="a6"/>
        </w:rPr>
        <w:footnoteReference w:id="627"/>
      </w:r>
      <w:r>
        <w:t xml:space="preserve"> </w:t>
      </w:r>
    </w:p>
    <w:p w:rsidR="00000000" w:rsidRDefault="00474D2C">
      <w:pPr>
        <w:pStyle w:val="BodyText2"/>
      </w:pPr>
      <w:r>
        <w:t>А теперь, доказав, что нам действительно следует “навсегда распрощаться со всеми восставшими ангел</w:t>
      </w:r>
      <w:r>
        <w:t>а</w:t>
      </w:r>
      <w:r>
        <w:t>ми”, мы, естественно, перейдем к рассмотрению Бога Иисуса, произведенного от человека Иисуса, чтобы сп</w:t>
      </w:r>
      <w:r>
        <w:t>а</w:t>
      </w:r>
      <w:r>
        <w:t>сти нас от этих же самых мифических дьяволов, как нас уверяет отец Вентура. Этот труд, разумеется, создает н</w:t>
      </w:r>
      <w:r>
        <w:t>е</w:t>
      </w:r>
      <w:r>
        <w:t>обходимость еще раз прибегнуть к сравнительным иссл</w:t>
      </w:r>
      <w:r>
        <w:t>е</w:t>
      </w:r>
      <w:r>
        <w:t>дованиям истории Гаутамы</w:t>
      </w:r>
      <w:r>
        <w:t xml:space="preserve"> Будды, его учений и его “ч</w:t>
      </w:r>
      <w:r>
        <w:t>у</w:t>
      </w:r>
      <w:r>
        <w:t>дес”, а также чудес Иисуса и предшественника их об</w:t>
      </w:r>
      <w:r>
        <w:t>о</w:t>
      </w:r>
      <w:r>
        <w:t xml:space="preserve">их — Кришны. </w:t>
      </w:r>
    </w:p>
    <w:p w:rsidR="00000000" w:rsidRDefault="00474D2C"/>
    <w:p w:rsidR="00000000" w:rsidRDefault="00474D2C">
      <w:pPr>
        <w:pStyle w:val="H3"/>
        <w:ind w:firstLine="0"/>
        <w:jc w:val="center"/>
      </w:pPr>
      <w:r>
        <w:br w:type="page"/>
      </w:r>
      <w:r>
        <w:lastRenderedPageBreak/>
        <w:t>ГЛАВА XI</w:t>
      </w:r>
    </w:p>
    <w:p w:rsidR="00000000" w:rsidRDefault="00474D2C">
      <w:pPr>
        <w:pStyle w:val="BodyText20"/>
        <w:rPr>
          <w:b w:val="0"/>
          <w:sz w:val="28"/>
          <w:lang w:val="en-US"/>
        </w:rPr>
      </w:pPr>
      <w:r>
        <w:rPr>
          <w:b w:val="0"/>
          <w:sz w:val="28"/>
        </w:rPr>
        <w:t xml:space="preserve">СРАВНИТЕЛЬНЫЕ </w:t>
      </w:r>
      <w:r>
        <w:rPr>
          <w:b w:val="0"/>
          <w:sz w:val="28"/>
          <w:lang w:val="en-US"/>
        </w:rPr>
        <w:t xml:space="preserve"> </w:t>
      </w:r>
      <w:r>
        <w:rPr>
          <w:b w:val="0"/>
          <w:sz w:val="28"/>
        </w:rPr>
        <w:t xml:space="preserve">ИТОГИ </w:t>
      </w:r>
    </w:p>
    <w:p w:rsidR="00000000" w:rsidRDefault="00474D2C">
      <w:pPr>
        <w:pStyle w:val="BodyText20"/>
        <w:rPr>
          <w:b w:val="0"/>
          <w:sz w:val="28"/>
        </w:rPr>
      </w:pPr>
      <w:r>
        <w:rPr>
          <w:b w:val="0"/>
          <w:sz w:val="28"/>
        </w:rPr>
        <w:t xml:space="preserve">ПО </w:t>
      </w:r>
      <w:r>
        <w:rPr>
          <w:b w:val="0"/>
          <w:sz w:val="28"/>
          <w:lang w:val="en-US"/>
        </w:rPr>
        <w:t xml:space="preserve"> </w:t>
      </w:r>
      <w:r>
        <w:rPr>
          <w:b w:val="0"/>
          <w:sz w:val="28"/>
        </w:rPr>
        <w:t xml:space="preserve">БУДДИЗМУ </w:t>
      </w:r>
      <w:r>
        <w:rPr>
          <w:b w:val="0"/>
          <w:sz w:val="28"/>
          <w:lang w:val="en-US"/>
        </w:rPr>
        <w:t xml:space="preserve"> </w:t>
      </w:r>
      <w:r>
        <w:rPr>
          <w:b w:val="0"/>
          <w:sz w:val="28"/>
        </w:rPr>
        <w:t xml:space="preserve">И </w:t>
      </w:r>
      <w:r>
        <w:rPr>
          <w:b w:val="0"/>
          <w:sz w:val="28"/>
          <w:lang w:val="en-US"/>
        </w:rPr>
        <w:t xml:space="preserve"> </w:t>
      </w:r>
      <w:r>
        <w:rPr>
          <w:b w:val="0"/>
          <w:sz w:val="28"/>
        </w:rPr>
        <w:t>ХРИСТИАНСТВУ</w:t>
      </w:r>
    </w:p>
    <w:p w:rsidR="00000000" w:rsidRDefault="00474D2C">
      <w:pPr>
        <w:rPr>
          <w:lang w:val="en-US"/>
        </w:rPr>
      </w:pPr>
    </w:p>
    <w:p w:rsidR="00000000" w:rsidRDefault="00474D2C">
      <w:pPr>
        <w:pStyle w:val="Oeoaou"/>
        <w:spacing w:after="0"/>
        <w:ind w:left="720" w:right="-17"/>
      </w:pPr>
      <w:r>
        <w:t>“Несовершение никаких грехов, делание добра и очищ</w:t>
      </w:r>
      <w:r>
        <w:t>е</w:t>
      </w:r>
      <w:r>
        <w:t xml:space="preserve">ние своего ума — это и есть учение Пробудившегося... </w:t>
      </w:r>
    </w:p>
    <w:p w:rsidR="00000000" w:rsidRDefault="00474D2C">
      <w:pPr>
        <w:pStyle w:val="Oeoaou"/>
        <w:spacing w:before="0" w:after="0"/>
        <w:ind w:left="720" w:right="-17"/>
      </w:pPr>
      <w:r>
        <w:t xml:space="preserve">“Лучше чем верховная власть над землею, лучше чем идти в небеса, лучше чем господство над всеми мирами — награда за первый шаг к святости”. </w:t>
      </w:r>
    </w:p>
    <w:p w:rsidR="00000000" w:rsidRDefault="00474D2C">
      <w:pPr>
        <w:pStyle w:val="Oeoaou"/>
        <w:spacing w:before="0"/>
        <w:ind w:left="720" w:right="-18"/>
        <w:jc w:val="right"/>
      </w:pPr>
      <w:r>
        <w:t xml:space="preserve"> — </w:t>
      </w:r>
      <w:r>
        <w:rPr>
          <w:i/>
        </w:rPr>
        <w:t>“Дхаммапада”, стихи 178-183.</w:t>
      </w:r>
    </w:p>
    <w:p w:rsidR="00000000" w:rsidRDefault="00474D2C">
      <w:pPr>
        <w:pStyle w:val="Oeoaou"/>
        <w:spacing w:after="0"/>
        <w:ind w:left="720" w:right="-17"/>
        <w:rPr>
          <w:spacing w:val="-2"/>
        </w:rPr>
      </w:pPr>
      <w:r>
        <w:rPr>
          <w:spacing w:val="-2"/>
        </w:rPr>
        <w:t>Творец, где эти трибуналы, где эти суды происходят, где эти судьи собираются,</w:t>
      </w:r>
      <w:r>
        <w:rPr>
          <w:spacing w:val="-2"/>
        </w:rPr>
        <w:t xml:space="preserve"> где эти судьи встречаются, перед кот</w:t>
      </w:r>
      <w:r>
        <w:rPr>
          <w:spacing w:val="-2"/>
        </w:rPr>
        <w:t>о</w:t>
      </w:r>
      <w:r>
        <w:rPr>
          <w:spacing w:val="-2"/>
        </w:rPr>
        <w:t>рыми человек из мира воплощенных отчитывается за свою д</w:t>
      </w:r>
      <w:r>
        <w:rPr>
          <w:spacing w:val="-2"/>
        </w:rPr>
        <w:t>у</w:t>
      </w:r>
      <w:r>
        <w:rPr>
          <w:spacing w:val="-2"/>
        </w:rPr>
        <w:t xml:space="preserve">шу? </w:t>
      </w:r>
    </w:p>
    <w:p w:rsidR="00000000" w:rsidRDefault="00474D2C">
      <w:pPr>
        <w:pStyle w:val="Oeoaou"/>
        <w:spacing w:before="0"/>
        <w:ind w:left="720" w:right="-17"/>
        <w:jc w:val="right"/>
      </w:pPr>
      <w:r>
        <w:t xml:space="preserve"> — </w:t>
      </w:r>
      <w:r>
        <w:rPr>
          <w:i/>
        </w:rPr>
        <w:t>Персидский “Вендидад”, XIX, 89.</w:t>
      </w:r>
    </w:p>
    <w:p w:rsidR="00000000" w:rsidRDefault="00474D2C">
      <w:pPr>
        <w:pStyle w:val="Oeoaou"/>
        <w:spacing w:after="0"/>
        <w:ind w:left="720" w:right="-17"/>
      </w:pPr>
      <w:r>
        <w:t xml:space="preserve">Привет тебе, о, человек, который пришел из преходящего места к нетленному! </w:t>
      </w:r>
    </w:p>
    <w:p w:rsidR="00000000" w:rsidRDefault="00474D2C">
      <w:pPr>
        <w:pStyle w:val="Oeoaou"/>
        <w:spacing w:before="0"/>
        <w:ind w:left="720" w:right="-17"/>
        <w:jc w:val="right"/>
      </w:pPr>
      <w:r>
        <w:t xml:space="preserve"> — </w:t>
      </w:r>
      <w:r>
        <w:rPr>
          <w:i/>
        </w:rPr>
        <w:t>“Вендидад”, VII, 136.</w:t>
      </w:r>
    </w:p>
    <w:p w:rsidR="00000000" w:rsidRDefault="00474D2C">
      <w:pPr>
        <w:pStyle w:val="Oeoaou"/>
        <w:spacing w:after="0"/>
        <w:ind w:left="720" w:right="-17"/>
      </w:pPr>
      <w:r>
        <w:t>Для истинного верующего истина, откуда бы она ни пр</w:t>
      </w:r>
      <w:r>
        <w:t>и</w:t>
      </w:r>
      <w:r>
        <w:t>шла, желанна; также ни одно учение не становится менее и</w:t>
      </w:r>
      <w:r>
        <w:t>с</w:t>
      </w:r>
      <w:r>
        <w:t xml:space="preserve">тинным или драгоценным от того, что оно было усмотрено не только Моисеем или Христом, но также Буддой или Лао-цзы. </w:t>
      </w:r>
    </w:p>
    <w:p w:rsidR="00000000" w:rsidRDefault="00474D2C">
      <w:pPr>
        <w:pStyle w:val="Oeoaou"/>
        <w:spacing w:before="0"/>
        <w:ind w:left="720" w:right="-17"/>
        <w:jc w:val="right"/>
      </w:pPr>
      <w:r>
        <w:t xml:space="preserve"> — </w:t>
      </w:r>
      <w:r>
        <w:rPr>
          <w:i/>
        </w:rPr>
        <w:t>Макс Мюллер.</w:t>
      </w:r>
    </w:p>
    <w:p w:rsidR="00000000" w:rsidRDefault="00474D2C">
      <w:pPr>
        <w:rPr>
          <w:lang w:val="en-US"/>
        </w:rPr>
      </w:pPr>
    </w:p>
    <w:p w:rsidR="00000000" w:rsidRDefault="00474D2C">
      <w:r>
        <w:t>К несчастью для тех, кто был бы рад</w:t>
      </w:r>
      <w:r>
        <w:t xml:space="preserve"> воздать справе</w:t>
      </w:r>
      <w:r>
        <w:t>д</w:t>
      </w:r>
      <w:r>
        <w:t>ливость древним и современным религиозным философ</w:t>
      </w:r>
      <w:r>
        <w:t>и</w:t>
      </w:r>
      <w:r>
        <w:t>ям Востока, такая возможность едва ли когда-либо им предоставлялась. В последнее время имело место трог</w:t>
      </w:r>
      <w:r>
        <w:t>а</w:t>
      </w:r>
      <w:r>
        <w:t>тельное единение между занимающими высокие офиц</w:t>
      </w:r>
      <w:r>
        <w:t>и</w:t>
      </w:r>
      <w:r>
        <w:t>альные посты филологами и миссионерами из языческих стран. Благоразумие выше истины, когда последняя ст</w:t>
      </w:r>
      <w:r>
        <w:t>а</w:t>
      </w:r>
      <w:r>
        <w:t>вит под угрозу наши синекуры! Кроме того, как легко вступить в компромисс с совестью. Государственная р</w:t>
      </w:r>
      <w:r>
        <w:t>е</w:t>
      </w:r>
      <w:r>
        <w:t>лигия — подпорка правительства; все государственные религии — “взорвавшиеся обманы”; п</w:t>
      </w:r>
      <w:r>
        <w:t>оэтому, раз уж одна так же хороша или, вернее, так же плоха, как другая — то нашу государственную религию вполне можно подде</w:t>
      </w:r>
      <w:r>
        <w:t>р</w:t>
      </w:r>
      <w:r>
        <w:t xml:space="preserve">жать. Такова дипломатия официальной науки. </w:t>
      </w:r>
    </w:p>
    <w:p w:rsidR="00000000" w:rsidRDefault="00474D2C">
      <w:r>
        <w:lastRenderedPageBreak/>
        <w:t>Гроут в своей “Истории Греции” уподобляет пифаг</w:t>
      </w:r>
      <w:r>
        <w:t>о</w:t>
      </w:r>
      <w:r>
        <w:t>рейцев иезуитам, и видит в их братстве только ловко з</w:t>
      </w:r>
      <w:r>
        <w:t>а</w:t>
      </w:r>
      <w:r>
        <w:t xml:space="preserve">маскированную цель приобретения политической власти. </w:t>
      </w:r>
      <w:r>
        <w:rPr>
          <w:spacing w:val="-2"/>
        </w:rPr>
        <w:t>По небрежному свидетельству Гераклита и некоторых других писателей, которые обвиняли Пифагора в хитрости и описывали его как человека, ведущего “обширные и</w:t>
      </w:r>
      <w:r>
        <w:rPr>
          <w:spacing w:val="-2"/>
        </w:rPr>
        <w:t>с</w:t>
      </w:r>
      <w:r>
        <w:rPr>
          <w:spacing w:val="-2"/>
        </w:rPr>
        <w:t>следования... но искусного на ин</w:t>
      </w:r>
      <w:r>
        <w:rPr>
          <w:spacing w:val="-2"/>
        </w:rPr>
        <w:t>триги и лишенного здр</w:t>
      </w:r>
      <w:r>
        <w:rPr>
          <w:spacing w:val="-2"/>
        </w:rPr>
        <w:t>а</w:t>
      </w:r>
      <w:r>
        <w:rPr>
          <w:spacing w:val="-2"/>
        </w:rPr>
        <w:t xml:space="preserve">вого рассуждения”, — некоторые исторические биографы поспешили преподнести его потомству именно в таком образе. </w:t>
      </w:r>
    </w:p>
    <w:p w:rsidR="00000000" w:rsidRDefault="00474D2C">
      <w:pPr>
        <w:rPr>
          <w:spacing w:val="-2"/>
        </w:rPr>
      </w:pPr>
      <w:r>
        <w:rPr>
          <w:spacing w:val="-2"/>
        </w:rPr>
        <w:t>Но если они должны принять Пифагора, сатирически изображенного Тимоном, как “фокусника торжественных речей, занятого ловлей людей”, — то как они могут изб</w:t>
      </w:r>
      <w:r>
        <w:rPr>
          <w:spacing w:val="-2"/>
        </w:rPr>
        <w:t>е</w:t>
      </w:r>
      <w:r>
        <w:rPr>
          <w:spacing w:val="-2"/>
        </w:rPr>
        <w:t>жать того, чтобы судить об Иисусе по отрывку, который Цельс уберег от забвения в своей сатире? Исторической беспристрастности нет никакого дела до вероисповеданий и личных верований, она одинаково взыскивает с пото</w:t>
      </w:r>
      <w:r>
        <w:rPr>
          <w:spacing w:val="-2"/>
        </w:rPr>
        <w:t>м</w:t>
      </w:r>
      <w:r>
        <w:rPr>
          <w:spacing w:val="-2"/>
        </w:rPr>
        <w:t>ства ка</w:t>
      </w:r>
      <w:r>
        <w:rPr>
          <w:spacing w:val="-2"/>
        </w:rPr>
        <w:t>к за одно, так и за другое. Жизнь и деяния Иисуса намного меньше засвидетельствованы, чем жизнь и де</w:t>
      </w:r>
      <w:r>
        <w:rPr>
          <w:spacing w:val="-2"/>
        </w:rPr>
        <w:t>я</w:t>
      </w:r>
      <w:r>
        <w:rPr>
          <w:spacing w:val="-2"/>
        </w:rPr>
        <w:t xml:space="preserve">ния Пифагора, если, действительно, мы можем сказать, что они вообще засвидетельствованы каким-либо </w:t>
      </w:r>
      <w:r>
        <w:rPr>
          <w:i/>
          <w:spacing w:val="-2"/>
        </w:rPr>
        <w:t>ист</w:t>
      </w:r>
      <w:r>
        <w:rPr>
          <w:i/>
          <w:spacing w:val="-2"/>
        </w:rPr>
        <w:t>о</w:t>
      </w:r>
      <w:r>
        <w:rPr>
          <w:i/>
          <w:spacing w:val="-2"/>
        </w:rPr>
        <w:t>рическим</w:t>
      </w:r>
      <w:r>
        <w:rPr>
          <w:spacing w:val="-2"/>
        </w:rPr>
        <w:t xml:space="preserve"> доказательством. Ибо, конечно, никто не станет отрицать, что в качестве реальной личности Цельс обл</w:t>
      </w:r>
      <w:r>
        <w:rPr>
          <w:spacing w:val="-2"/>
        </w:rPr>
        <w:t>а</w:t>
      </w:r>
      <w:r>
        <w:rPr>
          <w:spacing w:val="-2"/>
        </w:rPr>
        <w:t>дает преимуществом в отношении достоверности его св</w:t>
      </w:r>
      <w:r>
        <w:rPr>
          <w:spacing w:val="-2"/>
        </w:rPr>
        <w:t>и</w:t>
      </w:r>
      <w:r>
        <w:rPr>
          <w:spacing w:val="-2"/>
        </w:rPr>
        <w:t xml:space="preserve">детельств перед Матфеем, или Марком, или Лукою, или Иоанном, которые никогда не написали ни одной строчки в соответственно приписываемых им </w:t>
      </w:r>
      <w:r>
        <w:rPr>
          <w:i/>
          <w:spacing w:val="-2"/>
        </w:rPr>
        <w:t>Евангел</w:t>
      </w:r>
      <w:r>
        <w:rPr>
          <w:i/>
          <w:spacing w:val="-2"/>
        </w:rPr>
        <w:t>иях.</w:t>
      </w:r>
      <w:r>
        <w:rPr>
          <w:spacing w:val="-2"/>
        </w:rPr>
        <w:t xml:space="preserve"> К тому же, Цельс в качестве свидетеля по крайней мере столь же хорош, как Гераклит. Он был известен как неоплатоник и ученый некоторым отцам, тогда как само существование этих четырех апостолов должно приниматься на слепую веру. Если Тимон рассматривал великого Самоcского Провидца как “фокусника”, то Цельс делал то же самое в отношении Иисуса или, вернее, в отношении тех, кто во</w:t>
      </w:r>
      <w:r>
        <w:rPr>
          <w:spacing w:val="-2"/>
        </w:rPr>
        <w:t>з</w:t>
      </w:r>
      <w:r>
        <w:rPr>
          <w:spacing w:val="-2"/>
        </w:rPr>
        <w:t>лагали на него свои претензии. В своем знаменитом тр</w:t>
      </w:r>
      <w:r>
        <w:rPr>
          <w:spacing w:val="-2"/>
        </w:rPr>
        <w:t>у</w:t>
      </w:r>
      <w:r>
        <w:rPr>
          <w:spacing w:val="-2"/>
        </w:rPr>
        <w:t xml:space="preserve">де, обращенном к назареянину, он говорит: </w:t>
      </w:r>
    </w:p>
    <w:p w:rsidR="00000000" w:rsidRDefault="00474D2C">
      <w:pPr>
        <w:pStyle w:val="Oeoaou"/>
      </w:pPr>
      <w:r>
        <w:t>“Допустим, что чудеса были со</w:t>
      </w:r>
      <w:r>
        <w:t xml:space="preserve">вершены тобою... но разве они не такие же, как и те, которые преподаются египтянам для совершения посреди форума за несколько оболов”. </w:t>
      </w:r>
    </w:p>
    <w:p w:rsidR="00000000" w:rsidRDefault="00474D2C">
      <w:r>
        <w:lastRenderedPageBreak/>
        <w:t>И мы знаем, по утверждению “Евангелия от Матфея”, что Галилейский Пророк также был человеком торжес</w:t>
      </w:r>
      <w:r>
        <w:t>т</w:t>
      </w:r>
      <w:r>
        <w:t xml:space="preserve">венных речей и что он называл себя и предлагал сделать своих учеников “ловцами людей”. </w:t>
      </w:r>
    </w:p>
    <w:p w:rsidR="00000000" w:rsidRDefault="00474D2C">
      <w:r>
        <w:t>Пусть никто не подумает, что мы направляем этот у</w:t>
      </w:r>
      <w:r>
        <w:t>п</w:t>
      </w:r>
      <w:r>
        <w:t>рек против кого-либо, кто почитает Иисуса, как Бога. Н</w:t>
      </w:r>
      <w:r>
        <w:t>е</w:t>
      </w:r>
      <w:r>
        <w:t>зависимо от веры, если поклоняющийся искренен, ее сл</w:t>
      </w:r>
      <w:r>
        <w:t>е</w:t>
      </w:r>
      <w:r>
        <w:t>дует уважать в его присутствии</w:t>
      </w:r>
      <w:r>
        <w:t xml:space="preserve">. Если мы не принимаем Иисуса за Бога, то мы чтим его </w:t>
      </w:r>
      <w:r>
        <w:rPr>
          <w:i/>
        </w:rPr>
        <w:t>как человека.</w:t>
      </w:r>
      <w:r>
        <w:t xml:space="preserve"> Такое чу</w:t>
      </w:r>
      <w:r>
        <w:t>в</w:t>
      </w:r>
      <w:r>
        <w:t>ство делает ему больше чести, чем если бы мы приписали ему силы и личность Всевышнего, и в то же время счит</w:t>
      </w:r>
      <w:r>
        <w:t>а</w:t>
      </w:r>
      <w:r>
        <w:t>ли бы, что он сыграл с человечеством бесполезную ком</w:t>
      </w:r>
      <w:r>
        <w:t>е</w:t>
      </w:r>
      <w:r>
        <w:t>дию, так как, в конце концов, его миссия оказывается едва ли не полной неудачей; 2000 лет прошло, а христиан не насчитывается даже одной пятой части населения земного шара; также непохоже, что христианство лучше преуспеет в будущем. Нет, мы стремимся лишь к строгой справе</w:t>
      </w:r>
      <w:r>
        <w:t>д</w:t>
      </w:r>
      <w:r>
        <w:t>л</w:t>
      </w:r>
      <w:r>
        <w:t>ивости, отметая всякие личные пристрастия. Мы вопр</w:t>
      </w:r>
      <w:r>
        <w:t>о</w:t>
      </w:r>
      <w:r>
        <w:t>шаем тех, кто, не почитая ни Иисуса, ни Пифагора, ни Аполлония, все же повторяют праздную болтовню их с</w:t>
      </w:r>
      <w:r>
        <w:t>о</w:t>
      </w:r>
      <w:r>
        <w:t>временников; тех, кто в своих книгах или хранят благор</w:t>
      </w:r>
      <w:r>
        <w:t>а</w:t>
      </w:r>
      <w:r>
        <w:t xml:space="preserve">зумное молчание, или же разглагольствуют о “нашем Спасителе” и “нашем Господе”, как будто они верят сколько-нибудь больше в выдуманного теологического Христа, чем в баснословного китайского Фо. </w:t>
      </w:r>
    </w:p>
    <w:p w:rsidR="00000000" w:rsidRDefault="00474D2C">
      <w:r>
        <w:rPr>
          <w:i/>
        </w:rPr>
        <w:t>В те дни древности не было атеистов; не было нев</w:t>
      </w:r>
      <w:r>
        <w:rPr>
          <w:i/>
        </w:rPr>
        <w:t>е</w:t>
      </w:r>
      <w:r>
        <w:rPr>
          <w:i/>
        </w:rPr>
        <w:t>рующих или материалистов в современном значении эт</w:t>
      </w:r>
      <w:r>
        <w:rPr>
          <w:i/>
        </w:rPr>
        <w:t>о</w:t>
      </w:r>
      <w:r>
        <w:rPr>
          <w:i/>
        </w:rPr>
        <w:t>го слов</w:t>
      </w:r>
      <w:r>
        <w:rPr>
          <w:i/>
        </w:rPr>
        <w:t>а, так же как не было набожных клеветников.</w:t>
      </w:r>
      <w:r>
        <w:t xml:space="preserve"> Тот, кто судит о древних философиях по их внешней фр</w:t>
      </w:r>
      <w:r>
        <w:t>а</w:t>
      </w:r>
      <w:r>
        <w:t xml:space="preserve">зеологии и приводит цитаты из древних писаний, </w:t>
      </w:r>
      <w:r>
        <w:rPr>
          <w:i/>
        </w:rPr>
        <w:t>каж</w:t>
      </w:r>
      <w:r>
        <w:rPr>
          <w:i/>
        </w:rPr>
        <w:t>у</w:t>
      </w:r>
      <w:r>
        <w:rPr>
          <w:i/>
        </w:rPr>
        <w:t>щиеся</w:t>
      </w:r>
      <w:r>
        <w:t xml:space="preserve"> атеистическими, — тот не заслуживает доверия, как критик, так как он не способен проникнуть во вну</w:t>
      </w:r>
      <w:r>
        <w:t>т</w:t>
      </w:r>
      <w:r>
        <w:t xml:space="preserve">ренний смысл их метафизики. Воззрения Пиррона, чей рационализм вошел в пословицу, могут быть истолкованы только при свете древнейшей индусской философии. От </w:t>
      </w:r>
      <w:r>
        <w:rPr>
          <w:i/>
        </w:rPr>
        <w:t>Ману</w:t>
      </w:r>
      <w:r>
        <w:t xml:space="preserve"> вплоть до позднейших свабхавиков ее ведущей х</w:t>
      </w:r>
      <w:r>
        <w:t>а</w:t>
      </w:r>
      <w:r>
        <w:t>рактерной чертой всегда было провозглашение реальн</w:t>
      </w:r>
      <w:r>
        <w:t>о</w:t>
      </w:r>
      <w:r>
        <w:t>сти и верховенства духа со страстностью, пропорци</w:t>
      </w:r>
      <w:r>
        <w:t>о</w:t>
      </w:r>
      <w:r>
        <w:t xml:space="preserve">нальной отрицанию объективного существования нашего материального мира — преходящего призрака временных форм и существ. Многочисленные школы, порожденные </w:t>
      </w:r>
      <w:r>
        <w:lastRenderedPageBreak/>
        <w:t>Капилой, отражают его философию не яснее, чем доктр</w:t>
      </w:r>
      <w:r>
        <w:t>и</w:t>
      </w:r>
      <w:r>
        <w:t>ны, оставленные в наследство мыслителям Тимоном, Пирроновским “Пророком”, как называет его Секст Э</w:t>
      </w:r>
      <w:r>
        <w:t>м</w:t>
      </w:r>
      <w:r>
        <w:t>пирик. Его взгляды на божественный покой души, его гордое равнодушие к мнениям окружающих его людей, его презрение к софистике в равной степени отражают случ</w:t>
      </w:r>
      <w:r>
        <w:t>айные лучи самосозерцания гимнософов и будди</w:t>
      </w:r>
      <w:r>
        <w:t>й</w:t>
      </w:r>
      <w:r>
        <w:t>ских вайбхашика. Несмотря на то, что его и его послед</w:t>
      </w:r>
      <w:r>
        <w:t>о</w:t>
      </w:r>
      <w:r>
        <w:t>вателей прозвали, вследствие их состояния постоянной неопределенности, “скептиками”, “сомневающимися” и нерешительными только потому, что они всегда отклад</w:t>
      </w:r>
      <w:r>
        <w:t>ы</w:t>
      </w:r>
      <w:r>
        <w:t>вали свое окончательное решение по дилеммам, с кот</w:t>
      </w:r>
      <w:r>
        <w:t>о</w:t>
      </w:r>
      <w:r>
        <w:t>рыми наши современные философы предпочитают спра</w:t>
      </w:r>
      <w:r>
        <w:t>в</w:t>
      </w:r>
      <w:r>
        <w:t>ляться, наподобие Александру, разрубая Гордиев узел и затем объявляя эту дилемму суеверием, — таких людей, как Пиррон, нельзя называть атеистами. Не более мо</w:t>
      </w:r>
      <w:r>
        <w:t>жно назвать этим именем Капилу или Джордано Бруно, или Спинозу, которых также считали атеистами; ни также великого индусского поэта, философа и диалектика Веда-Вьясу, чей принцип, что все есть иллюзия — кроме Вел</w:t>
      </w:r>
      <w:r>
        <w:t>и</w:t>
      </w:r>
      <w:r>
        <w:t>кого Непознаваемого и Его непосредственной сущн</w:t>
      </w:r>
      <w:r>
        <w:t>о</w:t>
      </w:r>
      <w:r>
        <w:t xml:space="preserve">сти — Пиррон усвоил полностью. </w:t>
      </w:r>
    </w:p>
    <w:p w:rsidR="00000000" w:rsidRDefault="00474D2C">
      <w:r>
        <w:t>Эти философские верования были распространены, подобно сети, по всему дохристианскому миру и, пережив преследования и неправильные истолкования, образуют краеугольный камень каждой ныне существующей рел</w:t>
      </w:r>
      <w:r>
        <w:t>и</w:t>
      </w:r>
      <w:r>
        <w:t>гии, кроме христ</w:t>
      </w:r>
      <w:r>
        <w:t xml:space="preserve">ианства. </w:t>
      </w:r>
    </w:p>
    <w:p w:rsidR="00000000" w:rsidRDefault="00474D2C">
      <w:r>
        <w:t>Сравнительная теология — это обоюдоострое оружие, и такой она показывает себя. Но защитники христианства, не смущаясь доказательствами, навязывают сравнение самым серьезным образом; христианские легенды и до</w:t>
      </w:r>
      <w:r>
        <w:t>г</w:t>
      </w:r>
      <w:r>
        <w:t>маты, говорят они, и в самом деле как-то напоминают языческие, это правда; но, видите ли, тогда как одна пр</w:t>
      </w:r>
      <w:r>
        <w:t>е</w:t>
      </w:r>
      <w:r>
        <w:t>подает нам существование, силы и атрибуты всемудрого, всеблагого Бога-Отца, брахманизм преподносит нам мн</w:t>
      </w:r>
      <w:r>
        <w:t>о</w:t>
      </w:r>
      <w:r>
        <w:t>жество меньших богов, а буддизм — ни одного; одна р</w:t>
      </w:r>
      <w:r>
        <w:t>е</w:t>
      </w:r>
      <w:r>
        <w:t>лигия представляет собою фет</w:t>
      </w:r>
      <w:r>
        <w:t>ишизм и политеизм, другая же — голый атеизм. Иегова — единственный истинный Бог, и папа римский и Мартин Лютер — Его пророки! Эта одна сторона меча, а вот другая: несмотря на миссии, н</w:t>
      </w:r>
      <w:r>
        <w:t>е</w:t>
      </w:r>
      <w:r>
        <w:t>смотря на армии, несмотря на насильно навязанные то</w:t>
      </w:r>
      <w:r>
        <w:t>р</w:t>
      </w:r>
      <w:r>
        <w:lastRenderedPageBreak/>
        <w:t>говые связи, “язычники” ничего не находят в учениях Иисуса — как бы возвышенны некоторые из них ни б</w:t>
      </w:r>
      <w:r>
        <w:t>ы</w:t>
      </w:r>
      <w:r>
        <w:t>ли — чему Кришна или Будда уже не учили их раньше. И поэтому, чтобы переманить на свою сторону новообр</w:t>
      </w:r>
      <w:r>
        <w:t>а</w:t>
      </w:r>
      <w:r>
        <w:t>щенных и удержать тех немногих, которые уже были п</w:t>
      </w:r>
      <w:r>
        <w:t>е</w:t>
      </w:r>
      <w:r>
        <w:t>реманены веками кова</w:t>
      </w:r>
      <w:r>
        <w:t>рства, христиане дают “язычникам” догмы, более абсурдные, нежели их собственные, и обм</w:t>
      </w:r>
      <w:r>
        <w:t>а</w:t>
      </w:r>
      <w:r>
        <w:t xml:space="preserve">нывают их, присваивая обычаи их туземных жрецов и практикуя тот же самый “фетишизм и идолопоклонство”, которые они так осуждают у “язычников”. Сравнительная теология действует на обе стороны. </w:t>
      </w:r>
    </w:p>
    <w:p w:rsidR="00000000" w:rsidRDefault="00474D2C">
      <w:r>
        <w:t>В Сиаме и Бирме католические миссионеры стали с</w:t>
      </w:r>
      <w:r>
        <w:t>о</w:t>
      </w:r>
      <w:r>
        <w:t>вершенными талапоинами по всему внешнему виду, т. е. минус их добродетели; и по всей Индии, в особенности на юге, они были обличены их же коллегой аббатом Д</w:t>
      </w:r>
      <w:r>
        <w:t>ю</w:t>
      </w:r>
      <w:r>
        <w:t>буа.</w:t>
      </w:r>
      <w:r>
        <w:rPr>
          <w:rStyle w:val="a6"/>
        </w:rPr>
        <w:footnoteReference w:id="628"/>
      </w:r>
      <w:r>
        <w:t xml:space="preserve"> Это впоследствии с не</w:t>
      </w:r>
      <w:r>
        <w:t>годованием отрицалось. Но теперь у нас есть живые свидетели относительно пр</w:t>
      </w:r>
      <w:r>
        <w:t>а</w:t>
      </w:r>
      <w:r>
        <w:t>вильности этого обвинения. Среди других, капитан О'Грейди, уже цитированный, уроженец Мадраса, пишет следующее об этом систематическом методе обмана:</w:t>
      </w:r>
      <w:r>
        <w:rPr>
          <w:rStyle w:val="a6"/>
        </w:rPr>
        <w:footnoteReference w:id="629"/>
      </w:r>
      <w:r>
        <w:t xml:space="preserve"> </w:t>
      </w:r>
    </w:p>
    <w:p w:rsidR="00000000" w:rsidRDefault="00474D2C">
      <w:pPr>
        <w:pStyle w:val="Oeoaou"/>
      </w:pPr>
      <w:r>
        <w:t>“Чтобы снискать к себе доверие перебежчиков из Индуизма, эти лицемерные попрошайки заявляют, что они абсолютные трезвенники, совершенно непотребляющие мяса... Я одного из этих отцов напоил, вернее, он сам зверски напивался в моем доме время от времени, и это было загляденье, как он н</w:t>
      </w:r>
      <w:r>
        <w:t xml:space="preserve">абросился на жареную телятину”. </w:t>
      </w:r>
    </w:p>
    <w:p w:rsidR="00000000" w:rsidRDefault="00474D2C">
      <w:r>
        <w:t>Далее автор преподносит хорошенькие истории о “черноликих Христах”, “Святых девах на колесах”, и о католических процессиях вообще. Мы видели такие то</w:t>
      </w:r>
      <w:r>
        <w:t>р</w:t>
      </w:r>
      <w:r>
        <w:t xml:space="preserve">жественные церемонии, сопровождаемые самой адской какофонией сингалезского оркестра, включая там-тамы и гонги; за ними следовала похожая брахманская процессия, которая по своим живописным краскам и </w:t>
      </w:r>
      <w:r>
        <w:rPr>
          <w:i/>
        </w:rPr>
        <w:t>mise en scene,</w:t>
      </w:r>
      <w:r>
        <w:t xml:space="preserve"> выглядела намного более торжественной и впечатля</w:t>
      </w:r>
      <w:r>
        <w:t>ю</w:t>
      </w:r>
      <w:r>
        <w:t>щей, чем христианские сатурналии. Говоря об одной из таких процесси</w:t>
      </w:r>
      <w:r>
        <w:t xml:space="preserve">й тот же автор замечает: </w:t>
      </w:r>
    </w:p>
    <w:p w:rsidR="00000000" w:rsidRDefault="00474D2C">
      <w:pPr>
        <w:pStyle w:val="Oeoaou"/>
      </w:pPr>
      <w:r>
        <w:lastRenderedPageBreak/>
        <w:t>“В ней было больше дьявольского, чем религиозного... Епископы увозили в Рим</w:t>
      </w:r>
      <w:r>
        <w:rPr>
          <w:rStyle w:val="a6"/>
        </w:rPr>
        <w:footnoteReference w:id="630"/>
      </w:r>
      <w:r>
        <w:t xml:space="preserve"> большую кучу “лепты Св. Петра”, собранную в мел</w:t>
      </w:r>
      <w:r>
        <w:t>ь</w:t>
      </w:r>
      <w:r>
        <w:t>чайших монетах, золотые украшения, носовые кольца, ножные браслеты, локотные подвески и т. п., в изобилии безрассудно кучами брошенные к ногам гротескного медноцветного изображения Спасителя с его оре</w:t>
      </w:r>
      <w:r>
        <w:t>о</w:t>
      </w:r>
      <w:r>
        <w:t>лом, сделанным из сплава меди с цинком, с яркополосатым кушаком и — что-то от Рафаэля! — голубым тюрбаном”.</w:t>
      </w:r>
      <w:r>
        <w:rPr>
          <w:rStyle w:val="a6"/>
        </w:rPr>
        <w:footnoteReference w:id="631"/>
      </w:r>
      <w:r>
        <w:t xml:space="preserve"> </w:t>
      </w:r>
    </w:p>
    <w:p w:rsidR="00000000" w:rsidRDefault="00474D2C">
      <w:r>
        <w:t>Как каждый может понять, такие добровольные да</w:t>
      </w:r>
      <w:r>
        <w:t>я</w:t>
      </w:r>
      <w:r>
        <w:t>ния</w:t>
      </w:r>
      <w:r>
        <w:t xml:space="preserve"> делают подражание местным брахманам и бонзам весьма прибыльным делом. Между поклоняющимися Кришне и Христу, или Авани и Деве Марии, в самом д</w:t>
      </w:r>
      <w:r>
        <w:t>е</w:t>
      </w:r>
      <w:r>
        <w:t xml:space="preserve">ле, меньше существенных расхождений, чем между двумя туземными сектами, вишнуитами и шиваитами. Для </w:t>
      </w:r>
      <w:r>
        <w:rPr>
          <w:i/>
        </w:rPr>
        <w:t>о</w:t>
      </w:r>
      <w:r>
        <w:rPr>
          <w:i/>
        </w:rPr>
        <w:t>б</w:t>
      </w:r>
      <w:r>
        <w:rPr>
          <w:i/>
        </w:rPr>
        <w:t>ращенных</w:t>
      </w:r>
      <w:r>
        <w:t xml:space="preserve"> индусов Христос есть немного видоизмене</w:t>
      </w:r>
      <w:r>
        <w:t>н</w:t>
      </w:r>
      <w:r>
        <w:t>ный Кришна, и это все. Миссионеры увозят богатые д</w:t>
      </w:r>
      <w:r>
        <w:t>е</w:t>
      </w:r>
      <w:r>
        <w:t>нежные пожертвования, и Рим доволен. Затем наступает год голода; но носовые кольца и локотные подвески у</w:t>
      </w:r>
      <w:r>
        <w:t>п</w:t>
      </w:r>
      <w:r>
        <w:t>лыли, и народ голодает тысячами. Ну и что? Они умирают во Хрис</w:t>
      </w:r>
      <w:r>
        <w:t>те, и Рим рассыпает свои благословения над их трупами, из которых тысячи ежегодно плывут по свяще</w:t>
      </w:r>
      <w:r>
        <w:t>н</w:t>
      </w:r>
      <w:r>
        <w:t>ным рекам в океан.</w:t>
      </w:r>
      <w:r>
        <w:rPr>
          <w:rStyle w:val="a6"/>
        </w:rPr>
        <w:footnoteReference w:id="632"/>
      </w:r>
      <w:r>
        <w:t xml:space="preserve"> Настолько раболепны католики в своем подражании и так заботятся, чтобы не оскорбить своих прихожан, что если им случится заполучить в свою церковь нескольких перебежчиков из высших каст, — они не допустят в ту же самую церковь ни одного пария или человека из низшей касты, каким бы хорошим христи</w:t>
      </w:r>
      <w:r>
        <w:t>а</w:t>
      </w:r>
      <w:r>
        <w:t>нином он ни был. И все же они осмеливаются называть себя слугами Того, кто предпочитал общество м</w:t>
      </w:r>
      <w:r>
        <w:t xml:space="preserve">ытарей и </w:t>
      </w:r>
      <w:r>
        <w:lastRenderedPageBreak/>
        <w:t xml:space="preserve">грешников; и чье воззвание: “Приходите ко мне вы все отягощенные, и я успокою вас”, — раскрыло перед ним сердца миллионов страждущих и угнетаемых! </w:t>
      </w:r>
    </w:p>
    <w:p w:rsidR="00000000" w:rsidRDefault="00474D2C">
      <w:r>
        <w:t>Мало таких смелых и откровенных писателей, как н</w:t>
      </w:r>
      <w:r>
        <w:t>е</w:t>
      </w:r>
      <w:r>
        <w:t>давно оплакиваемый д-р Томас Инман из Ливерпуля. Но сколь бы малым ни было их количество, все эти люди единогласно соглашаются, что философия как буддизма, так и брахманизма намного превосходит теологию хр</w:t>
      </w:r>
      <w:r>
        <w:t>и</w:t>
      </w:r>
      <w:r>
        <w:t xml:space="preserve">стианства, и не учит ни атеизму, ни фетишизму. </w:t>
      </w:r>
    </w:p>
    <w:p w:rsidR="00000000" w:rsidRDefault="00474D2C">
      <w:pPr>
        <w:pStyle w:val="Oeoaou"/>
      </w:pPr>
      <w:r>
        <w:t xml:space="preserve">“По моему мнению”, — говорит Инман, — “утверждение, </w:t>
      </w:r>
      <w:r>
        <w:t>что Ш</w:t>
      </w:r>
      <w:r>
        <w:t>а</w:t>
      </w:r>
      <w:r>
        <w:t>кья не верил в Бога, совершенно не обоснованно. Более того, вся его схема построена на веровании, что существуют высшие силы, которые способны наказывать человечество за их прегрешения. Правда, эти боги не называются ни Иах, ни Иегова, ни Яхве, ни Адонай, ни Эхиэх, ни Ваалим, ни Ашторет — все же для сына Шуддходаны существовало Верховное Существо” [</w:t>
      </w:r>
      <w:r>
        <w:rPr>
          <w:b/>
        </w:rPr>
        <w:t>424</w:t>
      </w:r>
      <w:r>
        <w:t xml:space="preserve">, с. 24]. </w:t>
      </w:r>
    </w:p>
    <w:p w:rsidR="00000000" w:rsidRDefault="00474D2C">
      <w:r>
        <w:t>Существуют четыре школы буддийской теологии на Цейлоне, в Тибете и Индии. Одна — скорее пантеистич</w:t>
      </w:r>
      <w:r>
        <w:t>е</w:t>
      </w:r>
      <w:r>
        <w:t>ская, чем атеистическая, но другие три — ч</w:t>
      </w:r>
      <w:r>
        <w:t xml:space="preserve">исто </w:t>
      </w:r>
      <w:r>
        <w:rPr>
          <w:i/>
        </w:rPr>
        <w:t>теист</w:t>
      </w:r>
      <w:r>
        <w:rPr>
          <w:i/>
        </w:rPr>
        <w:t>и</w:t>
      </w:r>
      <w:r>
        <w:rPr>
          <w:i/>
        </w:rPr>
        <w:t>ческие.</w:t>
      </w:r>
      <w:r>
        <w:t xml:space="preserve"> </w:t>
      </w:r>
    </w:p>
    <w:p w:rsidR="00000000" w:rsidRDefault="00474D2C">
      <w:r>
        <w:t>Спекуляции наших филологов обоснованы на первой из них. Что же касается второй, третьей и четвертой, то их учения различаются только по внешнему виду выражения. Мы полностью объяснили дух этого учения в другом ме</w:t>
      </w:r>
      <w:r>
        <w:t>с</w:t>
      </w:r>
      <w:r>
        <w:t xml:space="preserve">те. </w:t>
      </w:r>
    </w:p>
    <w:p w:rsidR="00000000" w:rsidRDefault="00474D2C">
      <w:r>
        <w:t>Что касается практических, а не теоретических взгл</w:t>
      </w:r>
      <w:r>
        <w:t>я</w:t>
      </w:r>
      <w:r>
        <w:t xml:space="preserve">дов на нирвану, то вот что говорит один рационалист и скептик: </w:t>
      </w:r>
    </w:p>
    <w:p w:rsidR="00000000" w:rsidRDefault="00474D2C">
      <w:pPr>
        <w:pStyle w:val="Oeoaou"/>
        <w:spacing w:after="0"/>
      </w:pPr>
      <w:r>
        <w:t>“Я опрашивал сотни буддистов у самых дверей их храмов, и не н</w:t>
      </w:r>
      <w:r>
        <w:t>а</w:t>
      </w:r>
      <w:r>
        <w:t>шел ни одного, кто не боролся, не постился и не вел бы строго нравс</w:t>
      </w:r>
      <w:r>
        <w:t>т</w:t>
      </w:r>
      <w:r>
        <w:t>венную жизнь, в целях самоусо</w:t>
      </w:r>
      <w:r>
        <w:t>вершенствования и завоевания бессме</w:t>
      </w:r>
      <w:r>
        <w:t>р</w:t>
      </w:r>
      <w:r>
        <w:t xml:space="preserve">тия; а не достижения окончательного уничтожения. </w:t>
      </w:r>
    </w:p>
    <w:p w:rsidR="00000000" w:rsidRDefault="00474D2C">
      <w:pPr>
        <w:pStyle w:val="Oeoaou"/>
        <w:spacing w:before="0"/>
      </w:pPr>
      <w:r>
        <w:t>Имеется более 300 000 000 буддистов, которые постятся, молятся и трудятся... Почему считать эти 300.000.000 человек идиотами и глупц</w:t>
      </w:r>
      <w:r>
        <w:t>а</w:t>
      </w:r>
      <w:r>
        <w:t>ми, изнуряющими свое тело и подвергающими себя наиболее страшным лишениям всякого рода для того, чтобы достичь фатального уничтож</w:t>
      </w:r>
      <w:r>
        <w:t>е</w:t>
      </w:r>
      <w:r>
        <w:t>ния, которое так или иначе само должно их настичь?” [</w:t>
      </w:r>
      <w:r>
        <w:rPr>
          <w:b/>
        </w:rPr>
        <w:t>593</w:t>
      </w:r>
      <w:r>
        <w:t xml:space="preserve">] </w:t>
      </w:r>
    </w:p>
    <w:p w:rsidR="00000000" w:rsidRDefault="00474D2C">
      <w:r>
        <w:t xml:space="preserve">Подобно этому автору, мы опрашивали буддистов и брахманистов, и изучали их философию. </w:t>
      </w:r>
      <w:r>
        <w:rPr>
          <w:i/>
        </w:rPr>
        <w:t>Апаварга</w:t>
      </w:r>
      <w:r>
        <w:t xml:space="preserve"> имеет сов</w:t>
      </w:r>
      <w:r>
        <w:t xml:space="preserve">сем другое значение, а не уничтожение. Она значит все более и более становится подобным Тому, от которого </w:t>
      </w:r>
      <w:r>
        <w:lastRenderedPageBreak/>
        <w:t>человек является только одной из сверкающих искр; что есть стремление каждого индусского философа, а наде</w:t>
      </w:r>
      <w:r>
        <w:t>ж</w:t>
      </w:r>
      <w:r>
        <w:t xml:space="preserve">дой наиболее невежественного человека является </w:t>
      </w:r>
      <w:r>
        <w:rPr>
          <w:i/>
        </w:rPr>
        <w:t>никогда не утерять своей четкой индивидуальности.</w:t>
      </w:r>
      <w:r>
        <w:t xml:space="preserve"> </w:t>
      </w:r>
    </w:p>
    <w:p w:rsidR="00000000" w:rsidRDefault="00474D2C">
      <w:pPr>
        <w:pStyle w:val="Oeoaou"/>
      </w:pPr>
      <w:r>
        <w:t>“Иначе”, — как однажды сказал один уважаемый корреспондент автора этих строк, — “земное и отдельное существование выглядело бы комедией для Бога и трагедией для нас; забавой для Него, что мы раб</w:t>
      </w:r>
      <w:r>
        <w:t>о</w:t>
      </w:r>
      <w:r>
        <w:t xml:space="preserve">таем и </w:t>
      </w:r>
      <w:r>
        <w:t xml:space="preserve">страдаем, и смертью для нас выносить все это”. </w:t>
      </w:r>
    </w:p>
    <w:p w:rsidR="00000000" w:rsidRDefault="00474D2C">
      <w:r>
        <w:t>То же самое с доктриной метемпсихоза, настолько и</w:t>
      </w:r>
      <w:r>
        <w:t>с</w:t>
      </w:r>
      <w:r>
        <w:t>каженной европейскими учениями. Но по мере продвиж</w:t>
      </w:r>
      <w:r>
        <w:t>е</w:t>
      </w:r>
      <w:r>
        <w:t xml:space="preserve">ния труда над переводами и анализом, свежие красоты религии будут открыты в старинных верованиях. </w:t>
      </w:r>
    </w:p>
    <w:p w:rsidR="00000000" w:rsidRDefault="00474D2C">
      <w:r>
        <w:t>У профессора Уитни в его переводе Вед имеются о</w:t>
      </w:r>
      <w:r>
        <w:t>т</w:t>
      </w:r>
      <w:r>
        <w:t>рывки, в которых, он говорит, предполагаемое значение тела для его прежнего обитателя выявлено в наиболее сильном свете. Это части гимнов, которые во время пох</w:t>
      </w:r>
      <w:r>
        <w:t>о</w:t>
      </w:r>
      <w:r>
        <w:t>ронных служб читались над телом покойника. Мы прив</w:t>
      </w:r>
      <w:r>
        <w:t>о</w:t>
      </w:r>
      <w:r>
        <w:t>дим и</w:t>
      </w:r>
      <w:r>
        <w:t xml:space="preserve">х здесь из научного труда м-ра Уитни: </w:t>
      </w:r>
    </w:p>
    <w:p w:rsidR="00000000" w:rsidRDefault="00474D2C">
      <w:pPr>
        <w:pStyle w:val="Oeoaou"/>
        <w:spacing w:after="0"/>
      </w:pPr>
      <w:r>
        <w:t xml:space="preserve"> </w:t>
      </w:r>
      <w:r>
        <w:tab/>
        <w:t xml:space="preserve"> “Пора! возьми с собой все члены; </w:t>
      </w:r>
    </w:p>
    <w:p w:rsidR="00000000" w:rsidRDefault="00474D2C">
      <w:pPr>
        <w:pStyle w:val="Oeoaou"/>
        <w:spacing w:before="0" w:after="0"/>
      </w:pPr>
      <w:r>
        <w:t xml:space="preserve"> </w:t>
      </w:r>
      <w:r>
        <w:tab/>
        <w:t xml:space="preserve">       не растеряй конечности и тело сохрани; </w:t>
      </w:r>
    </w:p>
    <w:p w:rsidR="00000000" w:rsidRDefault="00474D2C">
      <w:pPr>
        <w:pStyle w:val="Oeoaou"/>
        <w:spacing w:before="0" w:after="0"/>
      </w:pPr>
      <w:r>
        <w:t xml:space="preserve"> </w:t>
      </w:r>
      <w:r>
        <w:tab/>
        <w:t xml:space="preserve"> Твой дух уже в пути, теперь за ним последуй; </w:t>
      </w:r>
    </w:p>
    <w:p w:rsidR="00000000" w:rsidRDefault="00474D2C">
      <w:pPr>
        <w:pStyle w:val="Oeoaou"/>
        <w:spacing w:before="0" w:after="0"/>
      </w:pPr>
      <w:r>
        <w:t xml:space="preserve"> </w:t>
      </w:r>
      <w:r>
        <w:tab/>
        <w:t xml:space="preserve">       иди за ним туда, где счастлив будешь ты. </w:t>
      </w:r>
    </w:p>
    <w:p w:rsidR="00000000" w:rsidRDefault="00474D2C">
      <w:pPr>
        <w:pStyle w:val="Oeoaou"/>
        <w:spacing w:before="0" w:after="0"/>
      </w:pPr>
      <w:r>
        <w:t xml:space="preserve"> </w:t>
      </w:r>
      <w:r>
        <w:tab/>
        <w:t xml:space="preserve"> ................................................................................</w:t>
      </w:r>
    </w:p>
    <w:p w:rsidR="00000000" w:rsidRDefault="00474D2C">
      <w:pPr>
        <w:pStyle w:val="Oeoaou"/>
        <w:spacing w:before="0" w:after="0"/>
      </w:pPr>
      <w:r>
        <w:t xml:space="preserve"> </w:t>
      </w:r>
      <w:r>
        <w:tab/>
        <w:t xml:space="preserve"> Собери из отдельных частей свое тело; </w:t>
      </w:r>
    </w:p>
    <w:p w:rsidR="00000000" w:rsidRDefault="00474D2C">
      <w:pPr>
        <w:pStyle w:val="Oeoaou"/>
        <w:spacing w:before="0" w:after="0"/>
      </w:pPr>
      <w:r>
        <w:t xml:space="preserve"> </w:t>
      </w:r>
      <w:r>
        <w:tab/>
        <w:t xml:space="preserve">       свершу над ним обряд и сформирую вновь. </w:t>
      </w:r>
    </w:p>
    <w:p w:rsidR="00000000" w:rsidRDefault="00474D2C">
      <w:pPr>
        <w:pStyle w:val="Oeoaou"/>
        <w:spacing w:before="0" w:after="0"/>
      </w:pPr>
      <w:r>
        <w:t xml:space="preserve"> </w:t>
      </w:r>
      <w:r>
        <w:tab/>
        <w:t xml:space="preserve"> ................................................................................ </w:t>
      </w:r>
    </w:p>
    <w:p w:rsidR="00000000" w:rsidRDefault="00474D2C">
      <w:pPr>
        <w:pStyle w:val="Oeoaou"/>
        <w:spacing w:before="0" w:after="0"/>
      </w:pPr>
      <w:r>
        <w:t xml:space="preserve"> </w:t>
      </w:r>
      <w:r>
        <w:tab/>
        <w:t xml:space="preserve"> Но если член какой забу</w:t>
      </w:r>
      <w:r>
        <w:t xml:space="preserve">дет Агни, </w:t>
      </w:r>
    </w:p>
    <w:p w:rsidR="00000000" w:rsidRDefault="00474D2C">
      <w:pPr>
        <w:pStyle w:val="Oeoaou"/>
        <w:spacing w:before="0" w:after="0"/>
      </w:pPr>
      <w:r>
        <w:t xml:space="preserve"> </w:t>
      </w:r>
      <w:r>
        <w:tab/>
        <w:t xml:space="preserve">       </w:t>
      </w:r>
      <w:r>
        <w:t xml:space="preserve">тебя препровождая в мир богов, </w:t>
      </w:r>
    </w:p>
    <w:p w:rsidR="00000000" w:rsidRDefault="00474D2C">
      <w:pPr>
        <w:pStyle w:val="Oeoaou"/>
        <w:spacing w:before="0" w:after="0"/>
      </w:pPr>
      <w:r>
        <w:t xml:space="preserve"> </w:t>
      </w:r>
      <w:r>
        <w:tab/>
        <w:t xml:space="preserve"> Его тебе немедля я восполню;</w:t>
      </w:r>
    </w:p>
    <w:p w:rsidR="00000000" w:rsidRDefault="00474D2C">
      <w:pPr>
        <w:pStyle w:val="Oeoaou"/>
        <w:spacing w:before="0"/>
      </w:pPr>
      <w:r>
        <w:t xml:space="preserve"> </w:t>
      </w:r>
      <w:r>
        <w:tab/>
        <w:t xml:space="preserve">       возрадуйтесь на небесах, о, боги!”</w:t>
      </w:r>
      <w:r>
        <w:rPr>
          <w:rStyle w:val="a6"/>
        </w:rPr>
        <w:footnoteReference w:id="633"/>
      </w:r>
      <w:r>
        <w:t xml:space="preserve"> </w:t>
      </w:r>
    </w:p>
    <w:p w:rsidR="00000000" w:rsidRDefault="00474D2C">
      <w:r>
        <w:t>“Тело”, о котором здесь говорилось, не есть физич</w:t>
      </w:r>
      <w:r>
        <w:t>е</w:t>
      </w:r>
      <w:r>
        <w:t xml:space="preserve">ское, но </w:t>
      </w:r>
      <w:r>
        <w:rPr>
          <w:i/>
        </w:rPr>
        <w:t xml:space="preserve">астральное </w:t>
      </w:r>
      <w:r>
        <w:t xml:space="preserve">тело — в чем очень большая разница, как можно заметить. </w:t>
      </w:r>
    </w:p>
    <w:p w:rsidR="00000000" w:rsidRDefault="00474D2C">
      <w:pPr>
        <w:pStyle w:val="BodyText2"/>
      </w:pPr>
      <w:r>
        <w:t>Опять, вера в индивидуальное существование бе</w:t>
      </w:r>
      <w:r>
        <w:t>с</w:t>
      </w:r>
      <w:r>
        <w:t xml:space="preserve">смертного духа человека показана в следующих стихах индусского церемониала сожигания и похорон. </w:t>
      </w:r>
    </w:p>
    <w:p w:rsidR="00000000" w:rsidRDefault="00474D2C">
      <w:pPr>
        <w:pStyle w:val="Oeoaou"/>
        <w:spacing w:after="0"/>
      </w:pPr>
      <w:r>
        <w:t xml:space="preserve"> </w:t>
      </w:r>
      <w:r>
        <w:tab/>
        <w:t xml:space="preserve"> “Внутри земной сферы обитают они, </w:t>
      </w:r>
    </w:p>
    <w:p w:rsidR="00000000" w:rsidRDefault="00474D2C">
      <w:pPr>
        <w:pStyle w:val="Oeoaou"/>
        <w:spacing w:before="0" w:after="0"/>
      </w:pPr>
      <w:r>
        <w:t xml:space="preserve"> </w:t>
      </w:r>
      <w:r>
        <w:tab/>
        <w:t xml:space="preserve">       или в царстве наслаждения пребывают они, </w:t>
      </w:r>
    </w:p>
    <w:p w:rsidR="00000000" w:rsidRDefault="00474D2C">
      <w:pPr>
        <w:pStyle w:val="Oeoaou"/>
        <w:spacing w:before="0" w:after="0"/>
      </w:pPr>
      <w:r>
        <w:lastRenderedPageBreak/>
        <w:t xml:space="preserve"> </w:t>
      </w:r>
      <w:r>
        <w:tab/>
        <w:t xml:space="preserve"> Богам принадлежит ок</w:t>
      </w:r>
      <w:r>
        <w:t>олоземная оболочка, </w:t>
      </w:r>
      <w:r>
        <w:t xml:space="preserve">— </w:t>
      </w:r>
    </w:p>
    <w:p w:rsidR="00000000" w:rsidRDefault="00474D2C">
      <w:pPr>
        <w:pStyle w:val="Oeoaou"/>
        <w:spacing w:before="0" w:after="0"/>
      </w:pPr>
      <w:r>
        <w:t xml:space="preserve"> </w:t>
      </w:r>
      <w:r>
        <w:tab/>
        <w:t xml:space="preserve">       небеса для седалища их, </w:t>
      </w:r>
    </w:p>
    <w:p w:rsidR="00000000" w:rsidRDefault="00474D2C">
      <w:pPr>
        <w:pStyle w:val="Oeoaou"/>
        <w:spacing w:before="0" w:after="0"/>
      </w:pPr>
      <w:r>
        <w:t xml:space="preserve"> </w:t>
      </w:r>
      <w:r>
        <w:tab/>
        <w:t xml:space="preserve"> “Преддверием неба” третье небо называется,</w:t>
      </w:r>
    </w:p>
    <w:p w:rsidR="00000000" w:rsidRDefault="00474D2C">
      <w:pPr>
        <w:pStyle w:val="Oeoaou"/>
        <w:spacing w:before="0" w:after="0"/>
      </w:pPr>
      <w:r>
        <w:t xml:space="preserve"> </w:t>
      </w:r>
      <w:r>
        <w:tab/>
        <w:t xml:space="preserve">       и где восседают боги”. </w:t>
      </w:r>
    </w:p>
    <w:p w:rsidR="00000000" w:rsidRDefault="00474D2C">
      <w:pPr>
        <w:pStyle w:val="Oeoaou"/>
        <w:spacing w:before="0"/>
        <w:jc w:val="right"/>
      </w:pPr>
      <w:r>
        <w:t xml:space="preserve"> — </w:t>
      </w:r>
      <w:r>
        <w:rPr>
          <w:i/>
        </w:rPr>
        <w:t>Ригведа, X.</w:t>
      </w:r>
    </w:p>
    <w:p w:rsidR="00000000" w:rsidRDefault="00474D2C">
      <w:r>
        <w:t>При наличии таких возвышенных взглядов, какие имелись у этого народа по отношению к Богу и бессме</w:t>
      </w:r>
      <w:r>
        <w:t>р</w:t>
      </w:r>
      <w:r>
        <w:t xml:space="preserve">тию человеческого духа, не удивительно, что сравнение ведийских гимнов и узких, лишенных духовности </w:t>
      </w:r>
      <w:r>
        <w:rPr>
          <w:i/>
        </w:rPr>
        <w:t>Мо</w:t>
      </w:r>
      <w:r>
        <w:rPr>
          <w:i/>
        </w:rPr>
        <w:t>и</w:t>
      </w:r>
      <w:r>
        <w:rPr>
          <w:i/>
        </w:rPr>
        <w:t>сеевых книг</w:t>
      </w:r>
      <w:r>
        <w:t xml:space="preserve"> должно иметь своим результатом признание преимущества за первыми в уме каждого непредубежде</w:t>
      </w:r>
      <w:r>
        <w:t>н</w:t>
      </w:r>
      <w:r>
        <w:t xml:space="preserve">ного ученого. Даже этический кодекс </w:t>
      </w:r>
      <w:r>
        <w:rPr>
          <w:i/>
        </w:rPr>
        <w:t>“Ману”</w:t>
      </w:r>
      <w:r>
        <w:t xml:space="preserve"> несравнимо вы</w:t>
      </w:r>
      <w:r>
        <w:t xml:space="preserve">ше кодекса </w:t>
      </w:r>
      <w:r>
        <w:rPr>
          <w:i/>
        </w:rPr>
        <w:t>Пятикнижия</w:t>
      </w:r>
      <w:r>
        <w:t xml:space="preserve"> Моисея, в буквальном знач</w:t>
      </w:r>
      <w:r>
        <w:t>е</w:t>
      </w:r>
      <w:r>
        <w:t>нии которого все непосвященные ученые двух миров не могут найти ни единого доказательства о том, что дре</w:t>
      </w:r>
      <w:r>
        <w:t>в</w:t>
      </w:r>
      <w:r>
        <w:t>ние евреи верили либо в будущую жизнь, либо в бе</w:t>
      </w:r>
      <w:r>
        <w:t>с</w:t>
      </w:r>
      <w:r>
        <w:t xml:space="preserve">смертный дух в человеке; или, что Моисей сам когда-либо учил этому. Все же имеются выдающиеся востоковеды, которые начинают подозревать, что “мертвая буква” скрывает что-то такое, чего не видно с первого взгляда. Так, например, проф. Уитни утверждает, что </w:t>
      </w:r>
    </w:p>
    <w:p w:rsidR="00000000" w:rsidRDefault="00474D2C">
      <w:pPr>
        <w:pStyle w:val="Oeoaou"/>
      </w:pPr>
      <w:r>
        <w:t>“по мере заглядывания еще глубже в форму современного</w:t>
      </w:r>
      <w:r>
        <w:t xml:space="preserve"> инду</w:t>
      </w:r>
      <w:r>
        <w:t>с</w:t>
      </w:r>
      <w:r>
        <w:t>ского церемониала, мы обнаруживаем немало того же самого расхожд</w:t>
      </w:r>
      <w:r>
        <w:t>е</w:t>
      </w:r>
      <w:r>
        <w:t xml:space="preserve">ния между вероучением и обрядной стороной; одно не объясняется другим”, — затем этот великий американский ученый добавляет: “Мы вынуждены прийти к заключению, что — или Индия заимствовала свою систему обрядов из какого-то чужого источника и практиковала их слепо, не интересуясь их истинным смыслом, или же </w:t>
      </w:r>
      <w:r>
        <w:rPr>
          <w:i/>
        </w:rPr>
        <w:t>эти обряды явл</w:t>
      </w:r>
      <w:r>
        <w:rPr>
          <w:i/>
        </w:rPr>
        <w:t>я</w:t>
      </w:r>
      <w:r>
        <w:rPr>
          <w:i/>
        </w:rPr>
        <w:t xml:space="preserve">ются продуктом другой доктрины более древнего происхождения, </w:t>
      </w:r>
      <w:r>
        <w:t>и сохранились в народном обращении после угасания вероучен</w:t>
      </w:r>
      <w:r>
        <w:t>ия, перв</w:t>
      </w:r>
      <w:r>
        <w:t>о</w:t>
      </w:r>
      <w:r>
        <w:t xml:space="preserve">начальным выражением которой они были” </w:t>
      </w:r>
      <w:r>
        <w:t>[</w:t>
      </w:r>
      <w:r>
        <w:rPr>
          <w:b/>
        </w:rPr>
        <w:t>639</w:t>
      </w:r>
      <w:r>
        <w:t xml:space="preserve">, с. 48]. </w:t>
      </w:r>
    </w:p>
    <w:p w:rsidR="00000000" w:rsidRDefault="00474D2C">
      <w:r>
        <w:t>Это вероучение не угасло, и его сокровенная филос</w:t>
      </w:r>
      <w:r>
        <w:t>о</w:t>
      </w:r>
      <w:r>
        <w:t>фия, как ее теперь понимают посвященные индусы, так</w:t>
      </w:r>
      <w:r>
        <w:t>о</w:t>
      </w:r>
      <w:r>
        <w:t>ва же, как была 10000 лет тому назад. Но могут ли наши ученые серьезно надеяться, что оно по первому их треб</w:t>
      </w:r>
      <w:r>
        <w:t>о</w:t>
      </w:r>
      <w:r>
        <w:t>ванию будет им преподнесено? Или они все еще надеются проникнуть в глубины тайн мировой религии по ее общ</w:t>
      </w:r>
      <w:r>
        <w:t>е</w:t>
      </w:r>
      <w:r>
        <w:t xml:space="preserve">известным экзотерическим обрядам? </w:t>
      </w:r>
    </w:p>
    <w:p w:rsidR="00000000" w:rsidRDefault="00474D2C">
      <w:r>
        <w:t>Ни один ортодоксальный брахман и буддист не ст</w:t>
      </w:r>
      <w:r>
        <w:t>а</w:t>
      </w:r>
      <w:r>
        <w:t>нет отрицать христианское Воплощение; только они п</w:t>
      </w:r>
      <w:r>
        <w:t>о</w:t>
      </w:r>
      <w:r>
        <w:t>нимают его согласно своей собственной философии, и как могут они отрицать его? Ключевым камнем их собстве</w:t>
      </w:r>
      <w:r>
        <w:t>н</w:t>
      </w:r>
      <w:r>
        <w:lastRenderedPageBreak/>
        <w:t>ной религиозной системы являются периодические в</w:t>
      </w:r>
      <w:r>
        <w:t>о</w:t>
      </w:r>
      <w:r>
        <w:t>площения божества. Каждый раз, когда человечество г</w:t>
      </w:r>
      <w:r>
        <w:t>о</w:t>
      </w:r>
      <w:r>
        <w:t>тово впасть в материализм и нравственную деградацию, Верховный Дух воплощается в своем создании, избра</w:t>
      </w:r>
      <w:r>
        <w:t>н</w:t>
      </w:r>
      <w:r>
        <w:t>ном для этой цели. “Посланец Высочайшего” соединяется с дуальностью материи и души, и когда триада таким о</w:t>
      </w:r>
      <w:r>
        <w:t>б</w:t>
      </w:r>
      <w:r>
        <w:t>разом становится завершенной путем присоединения Венца, — рождается спаситель, который помогае</w:t>
      </w:r>
      <w:r>
        <w:t>т снова поставить человечество на путь истины и добродетели. Ранняя христианская церковь, вся пропитанная азиатской философией, очевидно, разделяла то же самое веров</w:t>
      </w:r>
      <w:r>
        <w:t>а</w:t>
      </w:r>
      <w:r>
        <w:t xml:space="preserve">ние — иначе </w:t>
      </w:r>
      <w:r>
        <w:rPr>
          <w:i/>
        </w:rPr>
        <w:t>она не обратила бы второе пришествие в догмат веры и не прибегла бы к коварному измышлению басни об Антихристе в качестве предостережения пр</w:t>
      </w:r>
      <w:r>
        <w:rPr>
          <w:i/>
        </w:rPr>
        <w:t>о</w:t>
      </w:r>
      <w:r>
        <w:rPr>
          <w:i/>
        </w:rPr>
        <w:t>тив возможных будущих воплощений.</w:t>
      </w:r>
      <w:r>
        <w:t xml:space="preserve"> Также они не мо</w:t>
      </w:r>
      <w:r>
        <w:t>г</w:t>
      </w:r>
      <w:r>
        <w:t>ли бы представить себе, что Мелхиседек был аватаром Христа. Им нужно было только обратиться к “Бхагавадг</w:t>
      </w:r>
      <w:r>
        <w:t>и</w:t>
      </w:r>
      <w:r>
        <w:t>те”, чтобы найти Кришну, или Бхагавада</w:t>
      </w:r>
      <w:r>
        <w:t>, говорящим Арджуне:</w:t>
      </w:r>
      <w:r>
        <w:t xml:space="preserve"> </w:t>
      </w:r>
    </w:p>
    <w:p w:rsidR="00000000" w:rsidRDefault="00474D2C">
      <w:pPr>
        <w:pStyle w:val="Oeoaou"/>
      </w:pPr>
      <w:r>
        <w:t xml:space="preserve">“Тот, кто следует за мною, спасается мудростью и даже трудами... </w:t>
      </w:r>
      <w:r>
        <w:rPr>
          <w:i/>
        </w:rPr>
        <w:t>Как только добродетель в мире идет на убыль — я проявляюсь, чтобы спасти</w:t>
      </w:r>
      <w:r>
        <w:t xml:space="preserve"> его”. </w:t>
      </w:r>
    </w:p>
    <w:p w:rsidR="00000000" w:rsidRDefault="00474D2C">
      <w:r>
        <w:t>Действительно, более чем трудно избежать признания этой доктрины о периодических воплощениях. Разве мир не был свидетелем прихода, с большими промежутками, таких великих личностей как Кришна, Шакьямуни и И</w:t>
      </w:r>
      <w:r>
        <w:t>и</w:t>
      </w:r>
      <w:r>
        <w:t>сус? Как и два последних персонажа, Кришна, кажется, был реальной сущностью, обожествленной его школой в какое-то время в сумерках истории,</w:t>
      </w:r>
      <w:r>
        <w:t xml:space="preserve"> и приспособленной к системе освященной временем религиозной программы. Сопоставьте этих двух Спасителей, индусского и христ</w:t>
      </w:r>
      <w:r>
        <w:t>и</w:t>
      </w:r>
      <w:r>
        <w:t>анского, причем один предшествует другому на несколько тысячелетий; поместите между ними Сиддхартху-Будду, отражавшего Кришну и отбрасывающего свою светоза</w:t>
      </w:r>
      <w:r>
        <w:t>р</w:t>
      </w:r>
      <w:r>
        <w:t>ную тень в ночь будущего, из чьих собранных лучей были сложены очертания мифического Иисуса, и из учений которого были извлечены поучения исторического Хр</w:t>
      </w:r>
      <w:r>
        <w:t>и</w:t>
      </w:r>
      <w:r>
        <w:t>ста; и мы найдем, что под одним одинаковым одеянием поэтической легенды жили</w:t>
      </w:r>
      <w:r>
        <w:t xml:space="preserve"> и дышали три реальные чел</w:t>
      </w:r>
      <w:r>
        <w:t>о</w:t>
      </w:r>
      <w:r>
        <w:t xml:space="preserve">веческие существа. Индивидуальные заслуги каждого из </w:t>
      </w:r>
      <w:r>
        <w:lastRenderedPageBreak/>
        <w:t>них выведены, пожалуй, более сильными линиями, а не наоборот, благодаря этой самой мифической окраске, ибо народный инстинкт, такой безошибочный и справедл</w:t>
      </w:r>
      <w:r>
        <w:t>и</w:t>
      </w:r>
      <w:r>
        <w:t>вый, если ему не мешают, не мог бы избрать для обожес</w:t>
      </w:r>
      <w:r>
        <w:t>т</w:t>
      </w:r>
      <w:r>
        <w:t xml:space="preserve">вления недостойное лицо. </w:t>
      </w:r>
      <w:r>
        <w:rPr>
          <w:i/>
        </w:rPr>
        <w:t>Vox populi, vox Dei</w:t>
      </w:r>
      <w:r>
        <w:t xml:space="preserve"> когда-то было истиной, хотя и ошибочной в приложении к ныне</w:t>
      </w:r>
      <w:r>
        <w:t>ш</w:t>
      </w:r>
      <w:r>
        <w:t xml:space="preserve">ней, управляемой священнослужителями толпе. </w:t>
      </w:r>
    </w:p>
    <w:p w:rsidR="00000000" w:rsidRDefault="00474D2C">
      <w:r>
        <w:t>Капила, Орфей, Пифагор, Платон, Василид, Маркиан, Аммоний и Плотин основ</w:t>
      </w:r>
      <w:r>
        <w:t>ывали школы и сеяли зародыши многих благородных мыслей и, исчезнув, оставили за с</w:t>
      </w:r>
      <w:r>
        <w:t>о</w:t>
      </w:r>
      <w:r>
        <w:t>бой сияние полубогов. Но три личности — Кришны, Га</w:t>
      </w:r>
      <w:r>
        <w:t>у</w:t>
      </w:r>
      <w:r>
        <w:t>тамы и Иисуса, появились как истинные боги, каждый в свою эпоху, и передали человечеству три религии, п</w:t>
      </w:r>
      <w:r>
        <w:t>о</w:t>
      </w:r>
      <w:r>
        <w:t>строенные на нерушимой скале веков. Что все три, а в особенности христианская вера, стали со временем фал</w:t>
      </w:r>
      <w:r>
        <w:t>ь</w:t>
      </w:r>
      <w:r>
        <w:t>сифицированными, и последняя — почти неузнава</w:t>
      </w:r>
      <w:r>
        <w:t>е</w:t>
      </w:r>
      <w:r>
        <w:t xml:space="preserve">мой, — в этом никто из этих благородных Реформаторов не виноват. Самозваные священнические виноградари “вина Господнего” — </w:t>
      </w:r>
      <w:r>
        <w:t>вот кто должны быть призваны к ответу будущими поколениями. При очищении этих трех систем от ржавчины человеческих догм, оставшаяся чи</w:t>
      </w:r>
      <w:r>
        <w:t>с</w:t>
      </w:r>
      <w:r>
        <w:t xml:space="preserve">тая сущность будет найдена идентичной. Даже Павел, великий честный апостол, в горении своего энтузиазма или неумышленно исказил доктрины Иисуса, или же его писания были искалечены другими до неузнаваемости. </w:t>
      </w:r>
      <w:r>
        <w:rPr>
          <w:i/>
        </w:rPr>
        <w:t>“Талмуд”,</w:t>
      </w:r>
      <w:r>
        <w:t xml:space="preserve"> записи народа, который, несмотря на отсту</w:t>
      </w:r>
      <w:r>
        <w:t>п</w:t>
      </w:r>
      <w:r>
        <w:t>ничество Павла от иудаизма, все же чувствует себя вын</w:t>
      </w:r>
      <w:r>
        <w:t>у</w:t>
      </w:r>
      <w:r>
        <w:t>жденным признать величие Павла как философа и рел</w:t>
      </w:r>
      <w:r>
        <w:t>и</w:t>
      </w:r>
      <w:r>
        <w:t>гиозного челов</w:t>
      </w:r>
      <w:r>
        <w:t>ека, — говорит об Ахере (Павле)</w:t>
      </w:r>
      <w:r>
        <w:rPr>
          <w:rStyle w:val="a6"/>
        </w:rPr>
        <w:footnoteReference w:id="634"/>
      </w:r>
      <w:r>
        <w:t xml:space="preserve"> в “Yerushalmi”, что “он испортил труд того человека”, — подразумевая Иисуса.</w:t>
      </w:r>
      <w:r>
        <w:rPr>
          <w:rStyle w:val="a6"/>
        </w:rPr>
        <w:footnoteReference w:id="635"/>
      </w:r>
      <w:r>
        <w:t xml:space="preserve"> </w:t>
      </w:r>
    </w:p>
    <w:p w:rsidR="00000000" w:rsidRDefault="00474D2C">
      <w:r>
        <w:lastRenderedPageBreak/>
        <w:t>Пока что, до того как эта плавка будет завершена ч</w:t>
      </w:r>
      <w:r>
        <w:t>е</w:t>
      </w:r>
      <w:r>
        <w:t xml:space="preserve">стной наукой и будущими поколениями, давайте взглянем на нынешний аспект легендарных трех религий. </w:t>
      </w:r>
    </w:p>
    <w:p w:rsidR="00000000" w:rsidRDefault="00474D2C">
      <w:pPr>
        <w:pStyle w:val="2"/>
      </w:pPr>
      <w:r>
        <w:t>ЛЕГЕНДЫ О ТРЕХ СПАСИТЕЛЯХ</w:t>
      </w:r>
    </w:p>
    <w:tbl>
      <w:tblPr>
        <w:tblW w:w="0" w:type="auto"/>
        <w:tblInd w:w="113" w:type="dxa"/>
        <w:tblLayout w:type="fixed"/>
        <w:tblCellMar>
          <w:left w:w="93" w:type="dxa"/>
          <w:right w:w="93" w:type="dxa"/>
        </w:tblCellMar>
        <w:tblLook w:val="0000"/>
      </w:tblPr>
      <w:tblGrid>
        <w:gridCol w:w="1956"/>
        <w:gridCol w:w="1956"/>
        <w:gridCol w:w="1956"/>
      </w:tblGrid>
      <w:tr w:rsidR="00000000">
        <w:tblPrEx>
          <w:tblCellMar>
            <w:top w:w="0" w:type="dxa"/>
            <w:bottom w:w="0" w:type="dxa"/>
          </w:tblCellMar>
        </w:tblPrEx>
        <w:tc>
          <w:tcPr>
            <w:tcW w:w="1956" w:type="dxa"/>
          </w:tcPr>
          <w:p w:rsidR="00000000" w:rsidRDefault="00474D2C">
            <w:pPr>
              <w:ind w:firstLine="0"/>
              <w:jc w:val="center"/>
              <w:rPr>
                <w:sz w:val="18"/>
              </w:rPr>
            </w:pPr>
            <w:r>
              <w:rPr>
                <w:i/>
                <w:sz w:val="18"/>
              </w:rPr>
              <w:t>Кришна</w:t>
            </w:r>
          </w:p>
        </w:tc>
        <w:tc>
          <w:tcPr>
            <w:tcW w:w="1956" w:type="dxa"/>
          </w:tcPr>
          <w:p w:rsidR="00000000" w:rsidRDefault="00474D2C">
            <w:pPr>
              <w:pStyle w:val="3"/>
            </w:pPr>
            <w:r>
              <w:t>Гаут</w:t>
            </w:r>
            <w:r>
              <w:t>а</w:t>
            </w:r>
            <w:r>
              <w:t>ма Будда</w:t>
            </w:r>
          </w:p>
        </w:tc>
        <w:tc>
          <w:tcPr>
            <w:tcW w:w="1956" w:type="dxa"/>
          </w:tcPr>
          <w:p w:rsidR="00000000" w:rsidRDefault="00474D2C">
            <w:pPr>
              <w:ind w:firstLine="57"/>
              <w:jc w:val="center"/>
              <w:rPr>
                <w:sz w:val="18"/>
              </w:rPr>
            </w:pPr>
            <w:r>
              <w:rPr>
                <w:i/>
                <w:sz w:val="18"/>
              </w:rPr>
              <w:t>Иисус из Назарета</w:t>
            </w:r>
          </w:p>
        </w:tc>
      </w:tr>
      <w:tr w:rsidR="00000000">
        <w:tblPrEx>
          <w:tblCellMar>
            <w:top w:w="0" w:type="dxa"/>
            <w:bottom w:w="0" w:type="dxa"/>
          </w:tblCellMar>
        </w:tblPrEx>
        <w:tc>
          <w:tcPr>
            <w:tcW w:w="1956" w:type="dxa"/>
          </w:tcPr>
          <w:p w:rsidR="00000000" w:rsidRDefault="00474D2C">
            <w:pPr>
              <w:ind w:firstLine="227"/>
              <w:rPr>
                <w:sz w:val="18"/>
              </w:rPr>
            </w:pPr>
            <w:r>
              <w:rPr>
                <w:i/>
                <w:sz w:val="18"/>
              </w:rPr>
              <w:t>Эпоха:</w:t>
            </w:r>
            <w:r>
              <w:rPr>
                <w:sz w:val="18"/>
              </w:rPr>
              <w:t xml:space="preserve"> Точно неи</w:t>
            </w:r>
            <w:r>
              <w:rPr>
                <w:sz w:val="18"/>
              </w:rPr>
              <w:t>з</w:t>
            </w:r>
            <w:r>
              <w:rPr>
                <w:sz w:val="18"/>
              </w:rPr>
              <w:t>вестна. Европейская наука боится ско</w:t>
            </w:r>
            <w:r>
              <w:rPr>
                <w:sz w:val="18"/>
              </w:rPr>
              <w:t>м</w:t>
            </w:r>
            <w:r>
              <w:rPr>
                <w:sz w:val="18"/>
              </w:rPr>
              <w:t>прометироваться. Но вычисления брахм</w:t>
            </w:r>
            <w:r>
              <w:rPr>
                <w:sz w:val="18"/>
              </w:rPr>
              <w:t>а</w:t>
            </w:r>
            <w:r>
              <w:rPr>
                <w:sz w:val="18"/>
              </w:rPr>
              <w:t>нов устанавливают ее примерно 6877 лет тому назад.</w:t>
            </w:r>
          </w:p>
        </w:tc>
        <w:tc>
          <w:tcPr>
            <w:tcW w:w="1956" w:type="dxa"/>
          </w:tcPr>
          <w:p w:rsidR="00000000" w:rsidRDefault="00474D2C">
            <w:pPr>
              <w:ind w:firstLine="227"/>
              <w:rPr>
                <w:sz w:val="18"/>
              </w:rPr>
            </w:pPr>
            <w:r>
              <w:rPr>
                <w:i/>
                <w:sz w:val="18"/>
              </w:rPr>
              <w:t>Эпоха:</w:t>
            </w:r>
            <w:r>
              <w:rPr>
                <w:sz w:val="18"/>
              </w:rPr>
              <w:t xml:space="preserve"> По европе</w:t>
            </w:r>
            <w:r>
              <w:rPr>
                <w:sz w:val="18"/>
              </w:rPr>
              <w:t>й</w:t>
            </w:r>
            <w:r>
              <w:rPr>
                <w:sz w:val="18"/>
              </w:rPr>
              <w:t>ской науке и цейло</w:t>
            </w:r>
            <w:r>
              <w:rPr>
                <w:sz w:val="18"/>
              </w:rPr>
              <w:t>н</w:t>
            </w:r>
            <w:r>
              <w:rPr>
                <w:sz w:val="18"/>
              </w:rPr>
              <w:t xml:space="preserve">ским </w:t>
            </w:r>
            <w:r>
              <w:rPr>
                <w:sz w:val="18"/>
              </w:rPr>
              <w:t>вычислениям — 2540 лет тому назад.</w:t>
            </w:r>
          </w:p>
        </w:tc>
        <w:tc>
          <w:tcPr>
            <w:tcW w:w="1956" w:type="dxa"/>
          </w:tcPr>
          <w:p w:rsidR="00000000" w:rsidRDefault="00474D2C">
            <w:pPr>
              <w:ind w:firstLine="227"/>
              <w:rPr>
                <w:sz w:val="18"/>
              </w:rPr>
            </w:pPr>
            <w:r>
              <w:rPr>
                <w:i/>
                <w:sz w:val="18"/>
              </w:rPr>
              <w:t>Эпоха:</w:t>
            </w:r>
            <w:r>
              <w:rPr>
                <w:sz w:val="18"/>
              </w:rPr>
              <w:t xml:space="preserve"> Предпол</w:t>
            </w:r>
            <w:r>
              <w:rPr>
                <w:sz w:val="18"/>
              </w:rPr>
              <w:t>а</w:t>
            </w:r>
            <w:r>
              <w:rPr>
                <w:sz w:val="18"/>
              </w:rPr>
              <w:t>гают, что 1877 лет</w:t>
            </w:r>
            <w:r>
              <w:rPr>
                <w:rStyle w:val="a6"/>
                <w:sz w:val="18"/>
              </w:rPr>
              <w:footnoteReference w:customMarkFollows="1" w:id="636"/>
              <w:t>*</w:t>
            </w:r>
            <w:r>
              <w:rPr>
                <w:sz w:val="18"/>
              </w:rPr>
              <w:t xml:space="preserve"> тому назад. Его ро</w:t>
            </w:r>
            <w:r>
              <w:rPr>
                <w:sz w:val="18"/>
              </w:rPr>
              <w:t>ж</w:t>
            </w:r>
            <w:r>
              <w:rPr>
                <w:sz w:val="18"/>
              </w:rPr>
              <w:t>дение и царственное происхождение были скрыты от тирана Ирода.</w:t>
            </w:r>
          </w:p>
        </w:tc>
      </w:tr>
      <w:tr w:rsidR="00000000">
        <w:tblPrEx>
          <w:tblCellMar>
            <w:top w:w="0" w:type="dxa"/>
            <w:bottom w:w="0" w:type="dxa"/>
          </w:tblCellMar>
        </w:tblPrEx>
        <w:tc>
          <w:tcPr>
            <w:tcW w:w="1956" w:type="dxa"/>
          </w:tcPr>
          <w:p w:rsidR="00000000" w:rsidRDefault="00474D2C">
            <w:pPr>
              <w:ind w:firstLine="227"/>
              <w:rPr>
                <w:sz w:val="18"/>
              </w:rPr>
            </w:pPr>
            <w:r>
              <w:rPr>
                <w:spacing w:val="-2"/>
                <w:sz w:val="18"/>
              </w:rPr>
              <w:t>Кришна происх</w:t>
            </w:r>
            <w:r>
              <w:rPr>
                <w:spacing w:val="-2"/>
                <w:sz w:val="18"/>
              </w:rPr>
              <w:t>о</w:t>
            </w:r>
            <w:r>
              <w:rPr>
                <w:spacing w:val="-2"/>
                <w:sz w:val="18"/>
              </w:rPr>
              <w:t>дит из царской семьи, но воспитан пастух</w:t>
            </w:r>
            <w:r>
              <w:rPr>
                <w:spacing w:val="-2"/>
                <w:sz w:val="18"/>
              </w:rPr>
              <w:t>а</w:t>
            </w:r>
            <w:r>
              <w:rPr>
                <w:spacing w:val="-2"/>
                <w:sz w:val="18"/>
              </w:rPr>
              <w:t xml:space="preserve">ми: его называют </w:t>
            </w:r>
            <w:r>
              <w:rPr>
                <w:i/>
                <w:spacing w:val="-2"/>
                <w:sz w:val="18"/>
              </w:rPr>
              <w:t xml:space="preserve">Богом Пастухов. </w:t>
            </w:r>
            <w:r>
              <w:rPr>
                <w:spacing w:val="-2"/>
                <w:sz w:val="18"/>
              </w:rPr>
              <w:t>Его рождение и божес</w:t>
            </w:r>
            <w:r>
              <w:rPr>
                <w:spacing w:val="-2"/>
                <w:sz w:val="18"/>
              </w:rPr>
              <w:t>т</w:t>
            </w:r>
            <w:r>
              <w:rPr>
                <w:spacing w:val="-2"/>
                <w:sz w:val="18"/>
              </w:rPr>
              <w:t>венное происхождение держа</w:t>
            </w:r>
            <w:r>
              <w:rPr>
                <w:spacing w:val="-2"/>
                <w:sz w:val="18"/>
                <w:lang w:val="en-US"/>
              </w:rPr>
              <w:t>-</w:t>
            </w:r>
            <w:r>
              <w:rPr>
                <w:spacing w:val="-2"/>
                <w:sz w:val="18"/>
              </w:rPr>
              <w:t>тся в тайне от Кансы.</w:t>
            </w:r>
          </w:p>
        </w:tc>
        <w:tc>
          <w:tcPr>
            <w:tcW w:w="1956" w:type="dxa"/>
          </w:tcPr>
          <w:p w:rsidR="00000000" w:rsidRDefault="00474D2C">
            <w:pPr>
              <w:ind w:firstLine="227"/>
              <w:rPr>
                <w:sz w:val="18"/>
              </w:rPr>
            </w:pPr>
            <w:r>
              <w:rPr>
                <w:sz w:val="18"/>
              </w:rPr>
              <w:t>Гаутама сын царя. Его первые ученики — пастухи и нищие.</w:t>
            </w:r>
          </w:p>
        </w:tc>
        <w:tc>
          <w:tcPr>
            <w:tcW w:w="1956" w:type="dxa"/>
          </w:tcPr>
          <w:p w:rsidR="00000000" w:rsidRDefault="00474D2C">
            <w:pPr>
              <w:ind w:firstLine="227"/>
              <w:rPr>
                <w:sz w:val="18"/>
              </w:rPr>
            </w:pPr>
            <w:r>
              <w:rPr>
                <w:sz w:val="18"/>
              </w:rPr>
              <w:t xml:space="preserve">Иисус происходит из </w:t>
            </w:r>
            <w:r>
              <w:rPr>
                <w:spacing w:val="-2"/>
                <w:sz w:val="18"/>
              </w:rPr>
              <w:t>царского рода Д</w:t>
            </w:r>
            <w:r>
              <w:rPr>
                <w:spacing w:val="-2"/>
                <w:sz w:val="18"/>
              </w:rPr>
              <w:t>а</w:t>
            </w:r>
            <w:r>
              <w:rPr>
                <w:spacing w:val="-2"/>
                <w:sz w:val="18"/>
              </w:rPr>
              <w:t>вида. При рождении ему поклоняются пастухи, и он зовется “пастырь добрый” (см. “Евангелие от Иоа</w:t>
            </w:r>
            <w:r>
              <w:rPr>
                <w:spacing w:val="-2"/>
                <w:sz w:val="18"/>
              </w:rPr>
              <w:t>н</w:t>
            </w:r>
            <w:r>
              <w:rPr>
                <w:spacing w:val="-2"/>
                <w:sz w:val="18"/>
              </w:rPr>
              <w:t>на”).</w:t>
            </w:r>
          </w:p>
        </w:tc>
      </w:tr>
      <w:tr w:rsidR="00000000">
        <w:tblPrEx>
          <w:tblCellMar>
            <w:top w:w="0" w:type="dxa"/>
            <w:bottom w:w="0" w:type="dxa"/>
          </w:tblCellMar>
        </w:tblPrEx>
        <w:tc>
          <w:tcPr>
            <w:tcW w:w="1956" w:type="dxa"/>
          </w:tcPr>
          <w:p w:rsidR="00000000" w:rsidRDefault="00474D2C">
            <w:pPr>
              <w:ind w:firstLine="227"/>
              <w:rPr>
                <w:sz w:val="18"/>
              </w:rPr>
            </w:pPr>
            <w:r>
              <w:rPr>
                <w:sz w:val="18"/>
              </w:rPr>
              <w:t>Вопло</w:t>
            </w:r>
            <w:r>
              <w:rPr>
                <w:sz w:val="18"/>
              </w:rPr>
              <w:t>щение Ви</w:t>
            </w:r>
            <w:r>
              <w:rPr>
                <w:sz w:val="18"/>
              </w:rPr>
              <w:t>ш</w:t>
            </w:r>
            <w:r>
              <w:rPr>
                <w:sz w:val="18"/>
              </w:rPr>
              <w:t>ну, второго лица Тр</w:t>
            </w:r>
            <w:r>
              <w:rPr>
                <w:sz w:val="18"/>
              </w:rPr>
              <w:t>и</w:t>
            </w:r>
            <w:r>
              <w:rPr>
                <w:sz w:val="18"/>
              </w:rPr>
              <w:t>мурти (Троицы). Кришне поклонялись в Матхуре на реке Джамне (см. Страбона, Арриана и “Лекции” Бамптона, с. 98-100).</w:t>
            </w:r>
          </w:p>
        </w:tc>
        <w:tc>
          <w:tcPr>
            <w:tcW w:w="1956" w:type="dxa"/>
          </w:tcPr>
          <w:p w:rsidR="00000000" w:rsidRDefault="00474D2C">
            <w:pPr>
              <w:ind w:firstLine="227"/>
              <w:rPr>
                <w:sz w:val="18"/>
              </w:rPr>
            </w:pPr>
            <w:r>
              <w:rPr>
                <w:sz w:val="18"/>
              </w:rPr>
              <w:t>По некоторым и</w:t>
            </w:r>
            <w:r>
              <w:rPr>
                <w:sz w:val="18"/>
              </w:rPr>
              <w:t>с</w:t>
            </w:r>
            <w:r>
              <w:rPr>
                <w:sz w:val="18"/>
              </w:rPr>
              <w:t>точникам — воплощ</w:t>
            </w:r>
            <w:r>
              <w:rPr>
                <w:sz w:val="18"/>
              </w:rPr>
              <w:t>е</w:t>
            </w:r>
            <w:r>
              <w:rPr>
                <w:sz w:val="18"/>
              </w:rPr>
              <w:t>ние Вишну; по др</w:t>
            </w:r>
            <w:r>
              <w:rPr>
                <w:sz w:val="18"/>
              </w:rPr>
              <w:t>у</w:t>
            </w:r>
            <w:r>
              <w:rPr>
                <w:sz w:val="18"/>
              </w:rPr>
              <w:t>гим — воплощение одного из Будд и даже Ад'Будды, высоча</w:t>
            </w:r>
            <w:r>
              <w:rPr>
                <w:sz w:val="18"/>
              </w:rPr>
              <w:t>й</w:t>
            </w:r>
            <w:r>
              <w:rPr>
                <w:sz w:val="18"/>
              </w:rPr>
              <w:t>шей мудрости.</w:t>
            </w:r>
          </w:p>
        </w:tc>
        <w:tc>
          <w:tcPr>
            <w:tcW w:w="1956" w:type="dxa"/>
          </w:tcPr>
          <w:p w:rsidR="00000000" w:rsidRDefault="00474D2C">
            <w:pPr>
              <w:ind w:firstLine="227"/>
              <w:rPr>
                <w:sz w:val="18"/>
              </w:rPr>
            </w:pPr>
            <w:r>
              <w:rPr>
                <w:sz w:val="18"/>
              </w:rPr>
              <w:t>Воплощение Св</w:t>
            </w:r>
            <w:r>
              <w:rPr>
                <w:sz w:val="18"/>
              </w:rPr>
              <w:t>я</w:t>
            </w:r>
            <w:r>
              <w:rPr>
                <w:sz w:val="18"/>
              </w:rPr>
              <w:t>того Духа, тогда — второго лица Троицы, теперь — третьего. Но Троица была изобр</w:t>
            </w:r>
            <w:r>
              <w:rPr>
                <w:sz w:val="18"/>
              </w:rPr>
              <w:t>е</w:t>
            </w:r>
            <w:r>
              <w:rPr>
                <w:sz w:val="18"/>
              </w:rPr>
              <w:t>тена только 325 лет спустя после его ро</w:t>
            </w:r>
            <w:r>
              <w:rPr>
                <w:sz w:val="18"/>
              </w:rPr>
              <w:t>ж</w:t>
            </w:r>
            <w:r>
              <w:rPr>
                <w:sz w:val="18"/>
              </w:rPr>
              <w:t>дения. Отправился в Матхуру или Мат</w:t>
            </w:r>
            <w:r>
              <w:rPr>
                <w:sz w:val="18"/>
              </w:rPr>
              <w:t>а</w:t>
            </w:r>
            <w:r>
              <w:rPr>
                <w:sz w:val="18"/>
              </w:rPr>
              <w:t xml:space="preserve">рею, Египет, и там сотворил первые свои </w:t>
            </w:r>
            <w:r>
              <w:rPr>
                <w:sz w:val="18"/>
              </w:rPr>
              <w:lastRenderedPageBreak/>
              <w:t xml:space="preserve">чудеса (см. </w:t>
            </w:r>
            <w:r>
              <w:rPr>
                <w:i/>
                <w:sz w:val="18"/>
              </w:rPr>
              <w:t>“Евангелие о Детстве”</w:t>
            </w:r>
            <w:r>
              <w:rPr>
                <w:sz w:val="18"/>
              </w:rPr>
              <w:t>).</w:t>
            </w:r>
          </w:p>
        </w:tc>
      </w:tr>
      <w:tr w:rsidR="00000000">
        <w:tblPrEx>
          <w:tblCellMar>
            <w:top w:w="0" w:type="dxa"/>
            <w:bottom w:w="0" w:type="dxa"/>
          </w:tblCellMar>
        </w:tblPrEx>
        <w:tc>
          <w:tcPr>
            <w:tcW w:w="1956" w:type="dxa"/>
          </w:tcPr>
          <w:p w:rsidR="00000000" w:rsidRDefault="00474D2C">
            <w:pPr>
              <w:ind w:firstLine="227"/>
              <w:rPr>
                <w:sz w:val="18"/>
              </w:rPr>
            </w:pPr>
            <w:r>
              <w:rPr>
                <w:sz w:val="18"/>
              </w:rPr>
              <w:lastRenderedPageBreak/>
              <w:t>Кришну преследует Канса, тиран Мадуры, но он чудесным обр</w:t>
            </w:r>
            <w:r>
              <w:rPr>
                <w:sz w:val="18"/>
              </w:rPr>
              <w:t>а</w:t>
            </w:r>
            <w:r>
              <w:rPr>
                <w:sz w:val="18"/>
              </w:rPr>
              <w:t>зом спасается. Надеясь уничтожить ребенка, царь приказал казнить тысячи младенцев мужского пола.</w:t>
            </w:r>
          </w:p>
        </w:tc>
        <w:tc>
          <w:tcPr>
            <w:tcW w:w="1956" w:type="dxa"/>
          </w:tcPr>
          <w:p w:rsidR="00000000" w:rsidRDefault="00474D2C">
            <w:pPr>
              <w:ind w:firstLine="227"/>
              <w:rPr>
                <w:sz w:val="18"/>
              </w:rPr>
            </w:pPr>
            <w:r>
              <w:rPr>
                <w:sz w:val="18"/>
              </w:rPr>
              <w:t>Буддийские леге</w:t>
            </w:r>
            <w:r>
              <w:rPr>
                <w:sz w:val="18"/>
              </w:rPr>
              <w:t>н</w:t>
            </w:r>
            <w:r>
              <w:rPr>
                <w:sz w:val="18"/>
              </w:rPr>
              <w:t>ды свободны от этого плагиата, но католич</w:t>
            </w:r>
            <w:r>
              <w:rPr>
                <w:sz w:val="18"/>
              </w:rPr>
              <w:t>е</w:t>
            </w:r>
            <w:r>
              <w:rPr>
                <w:sz w:val="18"/>
              </w:rPr>
              <w:t>ская легенда, сдела</w:t>
            </w:r>
            <w:r>
              <w:rPr>
                <w:sz w:val="18"/>
              </w:rPr>
              <w:t>в</w:t>
            </w:r>
            <w:r>
              <w:rPr>
                <w:sz w:val="18"/>
              </w:rPr>
              <w:t>шая из него Св. Иос</w:t>
            </w:r>
            <w:r>
              <w:rPr>
                <w:sz w:val="18"/>
              </w:rPr>
              <w:t>а</w:t>
            </w:r>
            <w:r>
              <w:rPr>
                <w:sz w:val="18"/>
              </w:rPr>
              <w:t>фата, представляет его отца, царя Капилав</w:t>
            </w:r>
            <w:r>
              <w:rPr>
                <w:sz w:val="18"/>
              </w:rPr>
              <w:t>а</w:t>
            </w:r>
            <w:r>
              <w:rPr>
                <w:sz w:val="18"/>
              </w:rPr>
              <w:t>сту, казнящим неви</w:t>
            </w:r>
            <w:r>
              <w:rPr>
                <w:sz w:val="18"/>
              </w:rPr>
              <w:t>н</w:t>
            </w:r>
            <w:r>
              <w:rPr>
                <w:sz w:val="18"/>
              </w:rPr>
              <w:t xml:space="preserve">ных юных </w:t>
            </w:r>
            <w:r>
              <w:rPr>
                <w:i/>
                <w:sz w:val="18"/>
              </w:rPr>
              <w:t>христиан</w:t>
            </w:r>
            <w:r>
              <w:rPr>
                <w:sz w:val="18"/>
              </w:rPr>
              <w:t xml:space="preserve"> (!!) (см. “Золотая Легенда”).</w:t>
            </w:r>
          </w:p>
        </w:tc>
        <w:tc>
          <w:tcPr>
            <w:tcW w:w="1956" w:type="dxa"/>
          </w:tcPr>
          <w:p w:rsidR="00000000" w:rsidRDefault="00474D2C">
            <w:pPr>
              <w:rPr>
                <w:sz w:val="18"/>
              </w:rPr>
            </w:pPr>
            <w:r>
              <w:rPr>
                <w:sz w:val="18"/>
              </w:rPr>
              <w:t>Иисуса преслед</w:t>
            </w:r>
            <w:r>
              <w:rPr>
                <w:sz w:val="18"/>
              </w:rPr>
              <w:t>у</w:t>
            </w:r>
            <w:r>
              <w:rPr>
                <w:sz w:val="18"/>
              </w:rPr>
              <w:t>ет Ирод, царь Иудеи, но он под водительс</w:t>
            </w:r>
            <w:r>
              <w:rPr>
                <w:sz w:val="18"/>
              </w:rPr>
              <w:t>т</w:t>
            </w:r>
            <w:r>
              <w:rPr>
                <w:sz w:val="18"/>
              </w:rPr>
              <w:t>вом ангела убегает в Египет. Чтобы быть уверенным в его гиб</w:t>
            </w:r>
            <w:r>
              <w:rPr>
                <w:sz w:val="18"/>
              </w:rPr>
              <w:t>е</w:t>
            </w:r>
            <w:r>
              <w:rPr>
                <w:sz w:val="18"/>
              </w:rPr>
              <w:t>ли, Ирод приказывает убивать младе</w:t>
            </w:r>
            <w:r>
              <w:rPr>
                <w:sz w:val="18"/>
              </w:rPr>
              <w:t>нцев и их было убито</w:t>
            </w:r>
            <w:r>
              <w:rPr>
                <w:sz w:val="18"/>
              </w:rPr>
              <w:t xml:space="preserve"> 40000. </w:t>
            </w:r>
          </w:p>
          <w:p w:rsidR="00000000" w:rsidRDefault="00474D2C">
            <w:pPr>
              <w:ind w:firstLine="227"/>
              <w:rPr>
                <w:sz w:val="18"/>
              </w:rPr>
            </w:pPr>
          </w:p>
        </w:tc>
      </w:tr>
      <w:tr w:rsidR="00000000">
        <w:tblPrEx>
          <w:tblCellMar>
            <w:top w:w="0" w:type="dxa"/>
            <w:bottom w:w="0" w:type="dxa"/>
          </w:tblCellMar>
        </w:tblPrEx>
        <w:tc>
          <w:tcPr>
            <w:tcW w:w="1956" w:type="dxa"/>
          </w:tcPr>
          <w:p w:rsidR="00000000" w:rsidRDefault="00474D2C">
            <w:pPr>
              <w:ind w:firstLine="227"/>
              <w:rPr>
                <w:sz w:val="18"/>
              </w:rPr>
            </w:pPr>
            <w:r>
              <w:rPr>
                <w:sz w:val="18"/>
              </w:rPr>
              <w:t>Матерью Кришны была Деваки или Д</w:t>
            </w:r>
            <w:r>
              <w:rPr>
                <w:sz w:val="18"/>
              </w:rPr>
              <w:t>е</w:t>
            </w:r>
            <w:r>
              <w:rPr>
                <w:sz w:val="18"/>
              </w:rPr>
              <w:t>ванагуи, беспорочная дева (но родившая восьмерых сыновей до рождения Кришны).</w:t>
            </w:r>
          </w:p>
        </w:tc>
        <w:tc>
          <w:tcPr>
            <w:tcW w:w="1956" w:type="dxa"/>
          </w:tcPr>
          <w:p w:rsidR="00000000" w:rsidRDefault="00474D2C">
            <w:pPr>
              <w:ind w:firstLine="227"/>
              <w:rPr>
                <w:sz w:val="18"/>
              </w:rPr>
            </w:pPr>
            <w:r>
              <w:rPr>
                <w:sz w:val="18"/>
              </w:rPr>
              <w:t>Матерью Будды была Майя или Майя-дэва; замужняя же</w:t>
            </w:r>
            <w:r>
              <w:rPr>
                <w:sz w:val="18"/>
              </w:rPr>
              <w:t>н</w:t>
            </w:r>
            <w:r>
              <w:rPr>
                <w:sz w:val="18"/>
              </w:rPr>
              <w:t>щина (и все же бесп</w:t>
            </w:r>
            <w:r>
              <w:rPr>
                <w:sz w:val="18"/>
              </w:rPr>
              <w:t>о</w:t>
            </w:r>
            <w:r>
              <w:rPr>
                <w:sz w:val="18"/>
              </w:rPr>
              <w:t>рочная дева).</w:t>
            </w:r>
          </w:p>
        </w:tc>
        <w:tc>
          <w:tcPr>
            <w:tcW w:w="1956" w:type="dxa"/>
          </w:tcPr>
          <w:p w:rsidR="00000000" w:rsidRDefault="00474D2C">
            <w:pPr>
              <w:ind w:firstLine="227"/>
              <w:rPr>
                <w:sz w:val="18"/>
              </w:rPr>
            </w:pPr>
            <w:r>
              <w:rPr>
                <w:sz w:val="18"/>
              </w:rPr>
              <w:t>Матерью Иисуса была Мариам или Ми</w:t>
            </w:r>
            <w:r>
              <w:rPr>
                <w:sz w:val="18"/>
                <w:lang w:val="en-US"/>
              </w:rPr>
              <w:t>-</w:t>
            </w:r>
            <w:r>
              <w:rPr>
                <w:sz w:val="18"/>
              </w:rPr>
              <w:t>риам; замужняя же</w:t>
            </w:r>
            <w:r>
              <w:rPr>
                <w:sz w:val="18"/>
              </w:rPr>
              <w:t>н</w:t>
            </w:r>
            <w:r>
              <w:rPr>
                <w:sz w:val="18"/>
              </w:rPr>
              <w:t>щина и все же бесп</w:t>
            </w:r>
            <w:r>
              <w:rPr>
                <w:sz w:val="18"/>
              </w:rPr>
              <w:t>о</w:t>
            </w:r>
            <w:r>
              <w:rPr>
                <w:sz w:val="18"/>
              </w:rPr>
              <w:t>рочная дева, но имела нескольких детей, кро</w:t>
            </w:r>
            <w:r>
              <w:rPr>
                <w:sz w:val="18"/>
                <w:lang w:val="en-US"/>
              </w:rPr>
              <w:t>-</w:t>
            </w:r>
            <w:r>
              <w:rPr>
                <w:sz w:val="18"/>
              </w:rPr>
              <w:t>ме Иисуса (см. [</w:t>
            </w:r>
            <w:r>
              <w:rPr>
                <w:i/>
                <w:sz w:val="18"/>
              </w:rPr>
              <w:t>Ма</w:t>
            </w:r>
            <w:r>
              <w:rPr>
                <w:i/>
                <w:sz w:val="18"/>
              </w:rPr>
              <w:t>т</w:t>
            </w:r>
            <w:r>
              <w:rPr>
                <w:i/>
                <w:sz w:val="18"/>
              </w:rPr>
              <w:t>фей,</w:t>
            </w:r>
            <w:r>
              <w:rPr>
                <w:sz w:val="18"/>
              </w:rPr>
              <w:t xml:space="preserve"> XIII, 55, 56]).</w:t>
            </w:r>
          </w:p>
        </w:tc>
      </w:tr>
      <w:tr w:rsidR="00000000">
        <w:tblPrEx>
          <w:tblCellMar>
            <w:top w:w="0" w:type="dxa"/>
            <w:bottom w:w="0" w:type="dxa"/>
          </w:tblCellMar>
        </w:tblPrEx>
        <w:tc>
          <w:tcPr>
            <w:tcW w:w="1956" w:type="dxa"/>
          </w:tcPr>
          <w:p w:rsidR="00000000" w:rsidRDefault="00474D2C">
            <w:pPr>
              <w:ind w:firstLine="227"/>
              <w:rPr>
                <w:sz w:val="18"/>
              </w:rPr>
            </w:pPr>
            <w:r>
              <w:rPr>
                <w:sz w:val="18"/>
              </w:rPr>
              <w:t>Кришна с рождения наделен красотой, всезнанием и всем</w:t>
            </w:r>
            <w:r>
              <w:rPr>
                <w:sz w:val="18"/>
              </w:rPr>
              <w:t>о</w:t>
            </w:r>
            <w:r>
              <w:rPr>
                <w:sz w:val="18"/>
              </w:rPr>
              <w:t>гуществом. Творит чудеса, исцеляет хр</w:t>
            </w:r>
            <w:r>
              <w:rPr>
                <w:sz w:val="18"/>
              </w:rPr>
              <w:t>о</w:t>
            </w:r>
            <w:r>
              <w:rPr>
                <w:sz w:val="18"/>
              </w:rPr>
              <w:t>мых и слепых и изг</w:t>
            </w:r>
            <w:r>
              <w:rPr>
                <w:sz w:val="18"/>
              </w:rPr>
              <w:t>о</w:t>
            </w:r>
            <w:r>
              <w:rPr>
                <w:sz w:val="18"/>
              </w:rPr>
              <w:t>няет бесов. Моет н</w:t>
            </w:r>
            <w:r>
              <w:rPr>
                <w:sz w:val="18"/>
              </w:rPr>
              <w:t>оги брахманам; спусти</w:t>
            </w:r>
            <w:r>
              <w:rPr>
                <w:sz w:val="18"/>
              </w:rPr>
              <w:t>в</w:t>
            </w:r>
            <w:r>
              <w:rPr>
                <w:sz w:val="18"/>
              </w:rPr>
              <w:t>шись в нижние обла</w:t>
            </w:r>
            <w:r>
              <w:rPr>
                <w:sz w:val="18"/>
              </w:rPr>
              <w:t>с</w:t>
            </w:r>
            <w:r>
              <w:rPr>
                <w:sz w:val="18"/>
              </w:rPr>
              <w:t>ти (ад), освобождает мертвых и возвращ</w:t>
            </w:r>
            <w:r>
              <w:rPr>
                <w:sz w:val="18"/>
              </w:rPr>
              <w:t>а</w:t>
            </w:r>
            <w:r>
              <w:rPr>
                <w:sz w:val="18"/>
              </w:rPr>
              <w:t xml:space="preserve">ется в </w:t>
            </w:r>
            <w:r>
              <w:rPr>
                <w:i/>
                <w:sz w:val="18"/>
              </w:rPr>
              <w:t>Вайконтха</w:t>
            </w:r>
            <w:r>
              <w:rPr>
                <w:sz w:val="18"/>
              </w:rPr>
              <w:t> — рай Вишну. Кришна был сам бог Вишну в человеческой форме.</w:t>
            </w:r>
          </w:p>
        </w:tc>
        <w:tc>
          <w:tcPr>
            <w:tcW w:w="1956" w:type="dxa"/>
          </w:tcPr>
          <w:p w:rsidR="00000000" w:rsidRDefault="00474D2C">
            <w:pPr>
              <w:ind w:firstLine="227"/>
              <w:rPr>
                <w:sz w:val="18"/>
              </w:rPr>
            </w:pPr>
            <w:r>
              <w:rPr>
                <w:sz w:val="18"/>
              </w:rPr>
              <w:t>Будда наделен теми же силами и качеств</w:t>
            </w:r>
            <w:r>
              <w:rPr>
                <w:sz w:val="18"/>
              </w:rPr>
              <w:t>а</w:t>
            </w:r>
            <w:r>
              <w:rPr>
                <w:sz w:val="18"/>
              </w:rPr>
              <w:t>ми и творит подобные чудеса. Проводит жизнь с нищими. Как утверждают, Гаутама отличался от всех других аватаров тем, что в нем заключался целый дух Будды, тогда как все другие обладали лишь частью (анса) божественн</w:t>
            </w:r>
            <w:r>
              <w:rPr>
                <w:sz w:val="18"/>
              </w:rPr>
              <w:t>о</w:t>
            </w:r>
            <w:r>
              <w:rPr>
                <w:sz w:val="18"/>
              </w:rPr>
              <w:t>сти.</w:t>
            </w:r>
          </w:p>
        </w:tc>
        <w:tc>
          <w:tcPr>
            <w:tcW w:w="1956" w:type="dxa"/>
          </w:tcPr>
          <w:p w:rsidR="00000000" w:rsidRDefault="00474D2C">
            <w:pPr>
              <w:ind w:firstLine="227"/>
              <w:rPr>
                <w:spacing w:val="-4"/>
                <w:sz w:val="18"/>
              </w:rPr>
            </w:pPr>
            <w:r>
              <w:rPr>
                <w:spacing w:val="-4"/>
                <w:sz w:val="18"/>
              </w:rPr>
              <w:t>Иисус наделен п</w:t>
            </w:r>
            <w:r>
              <w:rPr>
                <w:spacing w:val="-4"/>
                <w:sz w:val="18"/>
              </w:rPr>
              <w:t>о</w:t>
            </w:r>
            <w:r>
              <w:rPr>
                <w:spacing w:val="-4"/>
                <w:sz w:val="18"/>
              </w:rPr>
              <w:t xml:space="preserve">добным же образом (см. </w:t>
            </w:r>
            <w:r>
              <w:rPr>
                <w:i/>
                <w:spacing w:val="-4"/>
                <w:sz w:val="18"/>
              </w:rPr>
              <w:t>Евангелие</w:t>
            </w:r>
            <w:r>
              <w:rPr>
                <w:spacing w:val="-4"/>
                <w:sz w:val="18"/>
              </w:rPr>
              <w:t xml:space="preserve"> и </w:t>
            </w:r>
            <w:r>
              <w:rPr>
                <w:i/>
                <w:spacing w:val="-4"/>
                <w:sz w:val="18"/>
              </w:rPr>
              <w:t>Апокриф</w:t>
            </w:r>
            <w:r>
              <w:rPr>
                <w:i/>
                <w:spacing w:val="-4"/>
                <w:sz w:val="18"/>
              </w:rPr>
              <w:t>и</w:t>
            </w:r>
            <w:r>
              <w:rPr>
                <w:i/>
                <w:spacing w:val="-4"/>
                <w:sz w:val="18"/>
              </w:rPr>
              <w:t>ческий Завет).</w:t>
            </w:r>
            <w:r>
              <w:rPr>
                <w:spacing w:val="-4"/>
                <w:sz w:val="18"/>
              </w:rPr>
              <w:t xml:space="preserve"> Проводит жизнь с грешн</w:t>
            </w:r>
            <w:r>
              <w:rPr>
                <w:spacing w:val="-4"/>
                <w:sz w:val="18"/>
              </w:rPr>
              <w:t>иками и мытарями. Также изг</w:t>
            </w:r>
            <w:r>
              <w:rPr>
                <w:spacing w:val="-4"/>
                <w:sz w:val="18"/>
              </w:rPr>
              <w:t>о</w:t>
            </w:r>
            <w:r>
              <w:rPr>
                <w:spacing w:val="-4"/>
                <w:sz w:val="18"/>
              </w:rPr>
              <w:t>няет бесов. Единстве</w:t>
            </w:r>
            <w:r>
              <w:rPr>
                <w:spacing w:val="-4"/>
                <w:sz w:val="18"/>
              </w:rPr>
              <w:t>н</w:t>
            </w:r>
            <w:r>
              <w:rPr>
                <w:spacing w:val="-4"/>
                <w:sz w:val="18"/>
              </w:rPr>
              <w:t>ной заметной разницей между этими тремя является то, что Иисус обвинен в изгнании бесов властью Вельзев</w:t>
            </w:r>
            <w:r>
              <w:rPr>
                <w:spacing w:val="-4"/>
                <w:sz w:val="18"/>
              </w:rPr>
              <w:t>у</w:t>
            </w:r>
            <w:r>
              <w:rPr>
                <w:spacing w:val="-4"/>
                <w:sz w:val="18"/>
              </w:rPr>
              <w:t>ла, чего у других нет. Иисус моет ноги своих учеников, умирает, спускается в ад и подн</w:t>
            </w:r>
            <w:r>
              <w:rPr>
                <w:spacing w:val="-4"/>
                <w:sz w:val="18"/>
              </w:rPr>
              <w:t>и</w:t>
            </w:r>
            <w:r>
              <w:rPr>
                <w:spacing w:val="-4"/>
                <w:sz w:val="18"/>
              </w:rPr>
              <w:t>мается на небо после освобождения мертвых.</w:t>
            </w:r>
          </w:p>
        </w:tc>
      </w:tr>
      <w:tr w:rsidR="00000000">
        <w:tblPrEx>
          <w:tblCellMar>
            <w:top w:w="0" w:type="dxa"/>
            <w:bottom w:w="0" w:type="dxa"/>
          </w:tblCellMar>
        </w:tblPrEx>
        <w:tc>
          <w:tcPr>
            <w:tcW w:w="1956" w:type="dxa"/>
          </w:tcPr>
          <w:p w:rsidR="00000000" w:rsidRDefault="00474D2C">
            <w:pPr>
              <w:ind w:firstLine="227"/>
              <w:rPr>
                <w:sz w:val="18"/>
              </w:rPr>
            </w:pPr>
            <w:r>
              <w:rPr>
                <w:sz w:val="18"/>
              </w:rPr>
              <w:t>Кришна творит мальчиков из телят и обратно [</w:t>
            </w:r>
            <w:r>
              <w:rPr>
                <w:b/>
                <w:sz w:val="18"/>
              </w:rPr>
              <w:t>640</w:t>
            </w:r>
            <w:r>
              <w:rPr>
                <w:sz w:val="18"/>
              </w:rPr>
              <w:t>, т. II, с. 332]. Он раздавливает голову Змия. (</w:t>
            </w:r>
            <w:r>
              <w:rPr>
                <w:i/>
                <w:sz w:val="18"/>
              </w:rPr>
              <w:t>Там же</w:t>
            </w:r>
            <w:r>
              <w:rPr>
                <w:sz w:val="18"/>
              </w:rPr>
              <w:t>).</w:t>
            </w:r>
          </w:p>
        </w:tc>
        <w:tc>
          <w:tcPr>
            <w:tcW w:w="1956" w:type="dxa"/>
          </w:tcPr>
          <w:p w:rsidR="00000000" w:rsidRDefault="00474D2C">
            <w:pPr>
              <w:ind w:firstLine="227"/>
              <w:rPr>
                <w:sz w:val="18"/>
              </w:rPr>
            </w:pPr>
            <w:r>
              <w:rPr>
                <w:sz w:val="18"/>
              </w:rPr>
              <w:t>Гаутама раздавл</w:t>
            </w:r>
            <w:r>
              <w:rPr>
                <w:sz w:val="18"/>
              </w:rPr>
              <w:t>и</w:t>
            </w:r>
            <w:r>
              <w:rPr>
                <w:sz w:val="18"/>
              </w:rPr>
              <w:t>вает голову Змия, т.е. отменяет поклонение нагам, как фетишизм; но подобно Иисусу делает из Змия эмбл</w:t>
            </w:r>
            <w:r>
              <w:rPr>
                <w:sz w:val="18"/>
              </w:rPr>
              <w:t>е</w:t>
            </w:r>
            <w:r>
              <w:rPr>
                <w:sz w:val="18"/>
              </w:rPr>
              <w:t>му бож</w:t>
            </w:r>
            <w:r>
              <w:rPr>
                <w:sz w:val="18"/>
              </w:rPr>
              <w:t>ественной муд</w:t>
            </w:r>
            <w:r>
              <w:rPr>
                <w:sz w:val="18"/>
                <w:lang w:val="en-US"/>
              </w:rPr>
              <w:t>-</w:t>
            </w:r>
            <w:r>
              <w:rPr>
                <w:sz w:val="18"/>
              </w:rPr>
              <w:t>рости.</w:t>
            </w:r>
          </w:p>
        </w:tc>
        <w:tc>
          <w:tcPr>
            <w:tcW w:w="1956" w:type="dxa"/>
          </w:tcPr>
          <w:p w:rsidR="00000000" w:rsidRDefault="00474D2C">
            <w:pPr>
              <w:ind w:firstLine="227"/>
              <w:rPr>
                <w:sz w:val="18"/>
              </w:rPr>
            </w:pPr>
            <w:r>
              <w:rPr>
                <w:sz w:val="18"/>
              </w:rPr>
              <w:t>В соответствии с первоначальным о</w:t>
            </w:r>
            <w:r>
              <w:rPr>
                <w:sz w:val="18"/>
              </w:rPr>
              <w:t>т</w:t>
            </w:r>
            <w:r>
              <w:rPr>
                <w:sz w:val="18"/>
              </w:rPr>
              <w:t>кровением в “Бытии”, Иисус раздавил голову Змия. Он так же пр</w:t>
            </w:r>
            <w:r>
              <w:rPr>
                <w:sz w:val="18"/>
              </w:rPr>
              <w:t>е</w:t>
            </w:r>
            <w:r>
              <w:rPr>
                <w:sz w:val="18"/>
              </w:rPr>
              <w:t xml:space="preserve">вращает мальчиков в козлят и козлят в мальчиков. </w:t>
            </w:r>
            <w:r>
              <w:rPr>
                <w:i/>
                <w:sz w:val="18"/>
              </w:rPr>
              <w:t>(“Еванг</w:t>
            </w:r>
            <w:r>
              <w:rPr>
                <w:i/>
                <w:sz w:val="18"/>
              </w:rPr>
              <w:t>е</w:t>
            </w:r>
            <w:r>
              <w:rPr>
                <w:i/>
                <w:sz w:val="18"/>
              </w:rPr>
              <w:t>лие о Детстве”.)</w:t>
            </w:r>
          </w:p>
        </w:tc>
      </w:tr>
      <w:tr w:rsidR="00000000">
        <w:tblPrEx>
          <w:tblCellMar>
            <w:top w:w="0" w:type="dxa"/>
            <w:bottom w:w="0" w:type="dxa"/>
          </w:tblCellMar>
        </w:tblPrEx>
        <w:tc>
          <w:tcPr>
            <w:tcW w:w="1956" w:type="dxa"/>
          </w:tcPr>
          <w:p w:rsidR="00000000" w:rsidRDefault="00474D2C">
            <w:pPr>
              <w:ind w:firstLine="227"/>
              <w:rPr>
                <w:sz w:val="18"/>
              </w:rPr>
            </w:pPr>
            <w:r>
              <w:rPr>
                <w:sz w:val="18"/>
              </w:rPr>
              <w:lastRenderedPageBreak/>
              <w:t>Кришна — унит</w:t>
            </w:r>
            <w:r>
              <w:rPr>
                <w:sz w:val="18"/>
              </w:rPr>
              <w:t>а</w:t>
            </w:r>
            <w:r>
              <w:rPr>
                <w:sz w:val="18"/>
              </w:rPr>
              <w:t>рист. Он преследует духовенство, обвиняет их в честолюбии и лицемерии прямо в лицо; разглашает ве</w:t>
            </w:r>
            <w:r>
              <w:rPr>
                <w:sz w:val="18"/>
                <w:lang w:val="en-US"/>
              </w:rPr>
              <w:t>-</w:t>
            </w:r>
            <w:r>
              <w:rPr>
                <w:sz w:val="18"/>
              </w:rPr>
              <w:t>ликие тайны святил</w:t>
            </w:r>
            <w:r>
              <w:rPr>
                <w:sz w:val="18"/>
              </w:rPr>
              <w:t>и</w:t>
            </w:r>
            <w:r>
              <w:rPr>
                <w:sz w:val="18"/>
              </w:rPr>
              <w:t>ща — единство Бога и бессмертие нашего духа. Традиция гласит, что он пал жертвою их мести. Его любимый ученик Арджуна, не покидает его до п</w:t>
            </w:r>
            <w:r>
              <w:rPr>
                <w:sz w:val="18"/>
              </w:rPr>
              <w:t>о</w:t>
            </w:r>
            <w:r>
              <w:rPr>
                <w:sz w:val="18"/>
              </w:rPr>
              <w:t>следнего. Имеются достоверные пред</w:t>
            </w:r>
            <w:r>
              <w:rPr>
                <w:sz w:val="18"/>
              </w:rPr>
              <w:t>а</w:t>
            </w:r>
            <w:r>
              <w:rPr>
                <w:sz w:val="18"/>
              </w:rPr>
              <w:t>ния, что он ум</w:t>
            </w:r>
            <w:r>
              <w:rPr>
                <w:sz w:val="18"/>
              </w:rPr>
              <w:t>ер на кресте (дереве), пр</w:t>
            </w:r>
            <w:r>
              <w:rPr>
                <w:sz w:val="18"/>
              </w:rPr>
              <w:t>и</w:t>
            </w:r>
            <w:r>
              <w:rPr>
                <w:sz w:val="18"/>
              </w:rPr>
              <w:t>гвожденный к нему стрелой. Лучшие ученые согласны, что Ирландский крест в Туаме, воздвигнутый задолго до христиа</w:t>
            </w:r>
            <w:r>
              <w:rPr>
                <w:sz w:val="18"/>
              </w:rPr>
              <w:t>н</w:t>
            </w:r>
            <w:r>
              <w:rPr>
                <w:sz w:val="18"/>
              </w:rPr>
              <w:t>ской эры, есть азиа</w:t>
            </w:r>
            <w:r>
              <w:rPr>
                <w:sz w:val="18"/>
              </w:rPr>
              <w:t>т</w:t>
            </w:r>
            <w:r>
              <w:rPr>
                <w:sz w:val="18"/>
              </w:rPr>
              <w:t>ский крест.</w:t>
            </w:r>
            <w:r>
              <w:rPr>
                <w:rStyle w:val="a6"/>
                <w:sz w:val="18"/>
              </w:rPr>
              <w:footnoteReference w:customMarkFollows="1" w:id="637"/>
              <w:t>*</w:t>
            </w:r>
          </w:p>
        </w:tc>
        <w:tc>
          <w:tcPr>
            <w:tcW w:w="1956" w:type="dxa"/>
          </w:tcPr>
          <w:p w:rsidR="00000000" w:rsidRDefault="00474D2C">
            <w:pPr>
              <w:ind w:firstLine="227"/>
              <w:rPr>
                <w:sz w:val="18"/>
              </w:rPr>
            </w:pPr>
            <w:r>
              <w:rPr>
                <w:sz w:val="18"/>
              </w:rPr>
              <w:t>Будда отменяет идолопоклонство, раз</w:t>
            </w:r>
            <w:r>
              <w:rPr>
                <w:sz w:val="18"/>
                <w:lang w:val="en-US"/>
              </w:rPr>
              <w:t>-</w:t>
            </w:r>
            <w:r>
              <w:rPr>
                <w:sz w:val="18"/>
              </w:rPr>
              <w:t>глашает Тайны Еди</w:t>
            </w:r>
            <w:r>
              <w:rPr>
                <w:sz w:val="18"/>
              </w:rPr>
              <w:t>н</w:t>
            </w:r>
            <w:r>
              <w:rPr>
                <w:sz w:val="18"/>
              </w:rPr>
              <w:t>ства Бога и нирваны, истинное значение ко</w:t>
            </w:r>
            <w:r>
              <w:rPr>
                <w:sz w:val="18"/>
                <w:lang w:val="en-US"/>
              </w:rPr>
              <w:t>-</w:t>
            </w:r>
            <w:r>
              <w:rPr>
                <w:sz w:val="18"/>
              </w:rPr>
              <w:t>торой до этого было известно лишь жр</w:t>
            </w:r>
            <w:r>
              <w:rPr>
                <w:sz w:val="18"/>
              </w:rPr>
              <w:t>е</w:t>
            </w:r>
            <w:r>
              <w:rPr>
                <w:sz w:val="18"/>
              </w:rPr>
              <w:t>цам. Преследуемый и выгоняемый из стр</w:t>
            </w:r>
            <w:r>
              <w:rPr>
                <w:sz w:val="18"/>
              </w:rPr>
              <w:t>а</w:t>
            </w:r>
            <w:r>
              <w:rPr>
                <w:sz w:val="18"/>
              </w:rPr>
              <w:t>ны, он избегает смерти тем, что собирает вокруг себя сотни тысяч верующих в то, что он — Будда. Н</w:t>
            </w:r>
            <w:r>
              <w:rPr>
                <w:sz w:val="18"/>
              </w:rPr>
              <w:t>а</w:t>
            </w:r>
            <w:r>
              <w:rPr>
                <w:sz w:val="18"/>
              </w:rPr>
              <w:t>конец умирает, окр</w:t>
            </w:r>
            <w:r>
              <w:rPr>
                <w:sz w:val="18"/>
              </w:rPr>
              <w:t>у</w:t>
            </w:r>
            <w:r>
              <w:rPr>
                <w:sz w:val="18"/>
              </w:rPr>
              <w:t>женный сонмом уч</w:t>
            </w:r>
            <w:r>
              <w:rPr>
                <w:sz w:val="18"/>
              </w:rPr>
              <w:t>е</w:t>
            </w:r>
            <w:r>
              <w:rPr>
                <w:sz w:val="18"/>
              </w:rPr>
              <w:t>ников, во главе с Анандой, своим л</w:t>
            </w:r>
            <w:r>
              <w:rPr>
                <w:sz w:val="18"/>
              </w:rPr>
              <w:t>ю</w:t>
            </w:r>
            <w:r>
              <w:rPr>
                <w:sz w:val="18"/>
              </w:rPr>
              <w:t>бимым учеником и двоюродным братом. О'Брайен считает, что “ирландский крест” в Туаме подразумевал крест Будды; но Будда никогда не был распят. Он изображен во многих храмах сид</w:t>
            </w:r>
            <w:r>
              <w:rPr>
                <w:sz w:val="18"/>
              </w:rPr>
              <w:t>я</w:t>
            </w:r>
            <w:r>
              <w:rPr>
                <w:sz w:val="18"/>
              </w:rPr>
              <w:t>щим под крестообра</w:t>
            </w:r>
            <w:r>
              <w:rPr>
                <w:sz w:val="18"/>
              </w:rPr>
              <w:t>з</w:t>
            </w:r>
            <w:r>
              <w:rPr>
                <w:sz w:val="18"/>
              </w:rPr>
              <w:t>ным деревом, которое есть “Древо Жизни”. В другом изображении он сидит на Наге, Радже Змиев, с кр</w:t>
            </w:r>
            <w:r>
              <w:rPr>
                <w:sz w:val="18"/>
              </w:rPr>
              <w:t>е</w:t>
            </w:r>
            <w:r>
              <w:rPr>
                <w:sz w:val="18"/>
              </w:rPr>
              <w:t>стом на груди.</w:t>
            </w:r>
            <w:r>
              <w:rPr>
                <w:rStyle w:val="a6"/>
                <w:sz w:val="18"/>
              </w:rPr>
              <w:footnoteReference w:id="638"/>
            </w:r>
          </w:p>
        </w:tc>
        <w:tc>
          <w:tcPr>
            <w:tcW w:w="1956" w:type="dxa"/>
          </w:tcPr>
          <w:p w:rsidR="00000000" w:rsidRDefault="00474D2C">
            <w:pPr>
              <w:ind w:firstLine="227"/>
              <w:rPr>
                <w:sz w:val="18"/>
              </w:rPr>
            </w:pPr>
            <w:r>
              <w:rPr>
                <w:sz w:val="18"/>
              </w:rPr>
              <w:t>Иисус восстает против старого евре</w:t>
            </w:r>
            <w:r>
              <w:rPr>
                <w:sz w:val="18"/>
              </w:rPr>
              <w:t>й</w:t>
            </w:r>
            <w:r>
              <w:rPr>
                <w:sz w:val="18"/>
              </w:rPr>
              <w:t>ского закона; разобл</w:t>
            </w:r>
            <w:r>
              <w:rPr>
                <w:sz w:val="18"/>
              </w:rPr>
              <w:t>а</w:t>
            </w:r>
            <w:r>
              <w:rPr>
                <w:sz w:val="18"/>
              </w:rPr>
              <w:t>чает в лицемерии и догматической нете</w:t>
            </w:r>
            <w:r>
              <w:rPr>
                <w:sz w:val="18"/>
              </w:rPr>
              <w:t>р</w:t>
            </w:r>
            <w:r>
              <w:rPr>
                <w:sz w:val="18"/>
              </w:rPr>
              <w:t>пимости книжников и фарисеев, и синагогу. Нарушает Субботу и бросает вызов Закону. Обвиняется евреями в разг</w:t>
            </w:r>
            <w:r>
              <w:rPr>
                <w:sz w:val="18"/>
              </w:rPr>
              <w:t>лашении тайн святилища. Предан смерти на кресте (д</w:t>
            </w:r>
            <w:r>
              <w:rPr>
                <w:sz w:val="18"/>
              </w:rPr>
              <w:t>е</w:t>
            </w:r>
            <w:r>
              <w:rPr>
                <w:sz w:val="18"/>
              </w:rPr>
              <w:t>реве). Из небольшой горсточки учеников, которых он обратил, один предает его, один отрекается от него, а другие в конце концов покидают его, за и</w:t>
            </w:r>
            <w:r>
              <w:rPr>
                <w:sz w:val="18"/>
              </w:rPr>
              <w:t>с</w:t>
            </w:r>
            <w:r>
              <w:rPr>
                <w:sz w:val="18"/>
              </w:rPr>
              <w:t xml:space="preserve">ключением Иоанна — ученика, которого он </w:t>
            </w:r>
            <w:r>
              <w:rPr>
                <w:i/>
                <w:sz w:val="18"/>
              </w:rPr>
              <w:t>любил.</w:t>
            </w:r>
            <w:r>
              <w:rPr>
                <w:sz w:val="18"/>
              </w:rPr>
              <w:t xml:space="preserve"> Иисус, Кришна и Будда, все три Сп</w:t>
            </w:r>
            <w:r>
              <w:rPr>
                <w:sz w:val="18"/>
              </w:rPr>
              <w:t>а</w:t>
            </w:r>
            <w:r>
              <w:rPr>
                <w:sz w:val="18"/>
              </w:rPr>
              <w:t xml:space="preserve">сителя умирают или на, или под </w:t>
            </w:r>
            <w:r>
              <w:rPr>
                <w:i/>
                <w:sz w:val="18"/>
              </w:rPr>
              <w:t>деревом,</w:t>
            </w:r>
            <w:r>
              <w:rPr>
                <w:sz w:val="18"/>
              </w:rPr>
              <w:t xml:space="preserve"> и связаны с крестами, которые символиз</w:t>
            </w:r>
            <w:r>
              <w:rPr>
                <w:sz w:val="18"/>
              </w:rPr>
              <w:t>и</w:t>
            </w:r>
            <w:r>
              <w:rPr>
                <w:sz w:val="18"/>
              </w:rPr>
              <w:t>руют тройственные силы творения.</w:t>
            </w:r>
          </w:p>
        </w:tc>
      </w:tr>
      <w:tr w:rsidR="00000000">
        <w:tblPrEx>
          <w:tblCellMar>
            <w:top w:w="0" w:type="dxa"/>
            <w:bottom w:w="0" w:type="dxa"/>
          </w:tblCellMar>
        </w:tblPrEx>
        <w:tc>
          <w:tcPr>
            <w:tcW w:w="1956" w:type="dxa"/>
          </w:tcPr>
          <w:p w:rsidR="00000000" w:rsidRDefault="00474D2C">
            <w:pPr>
              <w:ind w:firstLine="227"/>
              <w:rPr>
                <w:sz w:val="18"/>
              </w:rPr>
            </w:pPr>
            <w:r>
              <w:rPr>
                <w:sz w:val="18"/>
              </w:rPr>
              <w:t>Кришна возносится в Сваргу и становится Ниргуна.</w:t>
            </w:r>
          </w:p>
        </w:tc>
        <w:tc>
          <w:tcPr>
            <w:tcW w:w="1956" w:type="dxa"/>
          </w:tcPr>
          <w:p w:rsidR="00000000" w:rsidRDefault="00474D2C">
            <w:pPr>
              <w:ind w:firstLine="227"/>
              <w:rPr>
                <w:sz w:val="18"/>
              </w:rPr>
            </w:pPr>
            <w:r>
              <w:rPr>
                <w:sz w:val="18"/>
              </w:rPr>
              <w:t>Будда возносится в нирвану.</w:t>
            </w:r>
          </w:p>
        </w:tc>
        <w:tc>
          <w:tcPr>
            <w:tcW w:w="1956" w:type="dxa"/>
          </w:tcPr>
          <w:p w:rsidR="00000000" w:rsidRDefault="00474D2C">
            <w:pPr>
              <w:ind w:firstLine="227"/>
              <w:rPr>
                <w:sz w:val="18"/>
              </w:rPr>
            </w:pPr>
            <w:r>
              <w:rPr>
                <w:sz w:val="18"/>
              </w:rPr>
              <w:t>Иисус возносится в Рай.</w:t>
            </w:r>
          </w:p>
        </w:tc>
      </w:tr>
      <w:tr w:rsidR="00000000">
        <w:tblPrEx>
          <w:tblCellMar>
            <w:top w:w="0" w:type="dxa"/>
            <w:bottom w:w="0" w:type="dxa"/>
          </w:tblCellMar>
        </w:tblPrEx>
        <w:tc>
          <w:tcPr>
            <w:tcW w:w="1956" w:type="dxa"/>
          </w:tcPr>
          <w:p w:rsidR="00000000" w:rsidRDefault="00474D2C">
            <w:pPr>
              <w:ind w:firstLine="227"/>
              <w:rPr>
                <w:sz w:val="18"/>
              </w:rPr>
            </w:pPr>
          </w:p>
        </w:tc>
        <w:tc>
          <w:tcPr>
            <w:tcW w:w="1956" w:type="dxa"/>
          </w:tcPr>
          <w:p w:rsidR="00000000" w:rsidRDefault="00474D2C">
            <w:pPr>
              <w:pStyle w:val="2"/>
            </w:pPr>
            <w:r>
              <w:t>ИТОГ</w:t>
            </w:r>
          </w:p>
        </w:tc>
        <w:tc>
          <w:tcPr>
            <w:tcW w:w="1956" w:type="dxa"/>
          </w:tcPr>
          <w:p w:rsidR="00000000" w:rsidRDefault="00474D2C">
            <w:pPr>
              <w:ind w:firstLine="227"/>
              <w:rPr>
                <w:sz w:val="18"/>
              </w:rPr>
            </w:pPr>
          </w:p>
        </w:tc>
      </w:tr>
      <w:tr w:rsidR="00000000">
        <w:tblPrEx>
          <w:tblCellMar>
            <w:top w:w="0" w:type="dxa"/>
            <w:bottom w:w="0" w:type="dxa"/>
          </w:tblCellMar>
        </w:tblPrEx>
        <w:trPr>
          <w:cantSplit/>
        </w:trPr>
        <w:tc>
          <w:tcPr>
            <w:tcW w:w="5868" w:type="dxa"/>
            <w:gridSpan w:val="3"/>
          </w:tcPr>
          <w:p w:rsidR="00000000" w:rsidRDefault="00474D2C">
            <w:pPr>
              <w:spacing w:after="120"/>
              <w:ind w:firstLine="227"/>
              <w:rPr>
                <w:sz w:val="18"/>
              </w:rPr>
            </w:pPr>
            <w:r>
              <w:rPr>
                <w:sz w:val="18"/>
              </w:rPr>
              <w:t>Около серед</w:t>
            </w:r>
            <w:r>
              <w:rPr>
                <w:sz w:val="18"/>
              </w:rPr>
              <w:t>ины нынешнего века количество последователей этих трех религий было следующее:</w:t>
            </w:r>
            <w:r>
              <w:rPr>
                <w:rStyle w:val="a6"/>
                <w:sz w:val="18"/>
              </w:rPr>
              <w:footnoteReference w:id="639"/>
            </w:r>
          </w:p>
        </w:tc>
      </w:tr>
      <w:tr w:rsidR="00000000">
        <w:tblPrEx>
          <w:tblCellMar>
            <w:top w:w="0" w:type="dxa"/>
            <w:bottom w:w="0" w:type="dxa"/>
          </w:tblCellMar>
        </w:tblPrEx>
        <w:tc>
          <w:tcPr>
            <w:tcW w:w="1956" w:type="dxa"/>
          </w:tcPr>
          <w:p w:rsidR="00000000" w:rsidRDefault="00474D2C">
            <w:pPr>
              <w:pStyle w:val="4"/>
            </w:pPr>
            <w:r>
              <w:lastRenderedPageBreak/>
              <w:t>Кришны</w:t>
            </w:r>
          </w:p>
        </w:tc>
        <w:tc>
          <w:tcPr>
            <w:tcW w:w="1956" w:type="dxa"/>
          </w:tcPr>
          <w:p w:rsidR="00000000" w:rsidRDefault="00474D2C">
            <w:pPr>
              <w:pStyle w:val="4"/>
            </w:pPr>
            <w:r>
              <w:t>Будды</w:t>
            </w:r>
          </w:p>
        </w:tc>
        <w:tc>
          <w:tcPr>
            <w:tcW w:w="1956" w:type="dxa"/>
          </w:tcPr>
          <w:p w:rsidR="00000000" w:rsidRDefault="00474D2C">
            <w:pPr>
              <w:pStyle w:val="4"/>
            </w:pPr>
            <w:r>
              <w:t>Иисуса</w:t>
            </w:r>
          </w:p>
        </w:tc>
      </w:tr>
      <w:tr w:rsidR="00000000">
        <w:tblPrEx>
          <w:tblCellMar>
            <w:top w:w="0" w:type="dxa"/>
            <w:bottom w:w="0" w:type="dxa"/>
          </w:tblCellMar>
        </w:tblPrEx>
        <w:tc>
          <w:tcPr>
            <w:tcW w:w="1956" w:type="dxa"/>
          </w:tcPr>
          <w:p w:rsidR="00000000" w:rsidRDefault="00474D2C">
            <w:pPr>
              <w:ind w:firstLine="0"/>
              <w:rPr>
                <w:sz w:val="18"/>
              </w:rPr>
            </w:pPr>
            <w:r>
              <w:rPr>
                <w:sz w:val="18"/>
              </w:rPr>
              <w:t>Брахманов 60.000.000</w:t>
            </w:r>
          </w:p>
        </w:tc>
        <w:tc>
          <w:tcPr>
            <w:tcW w:w="1956" w:type="dxa"/>
          </w:tcPr>
          <w:p w:rsidR="00000000" w:rsidRDefault="00474D2C">
            <w:pPr>
              <w:ind w:firstLine="0"/>
              <w:rPr>
                <w:sz w:val="18"/>
              </w:rPr>
            </w:pPr>
            <w:r>
              <w:rPr>
                <w:sz w:val="18"/>
              </w:rPr>
              <w:t>Буддистов 450.000.000</w:t>
            </w:r>
          </w:p>
        </w:tc>
        <w:tc>
          <w:tcPr>
            <w:tcW w:w="1956" w:type="dxa"/>
          </w:tcPr>
          <w:p w:rsidR="00000000" w:rsidRDefault="00474D2C">
            <w:pPr>
              <w:ind w:firstLine="0"/>
              <w:rPr>
                <w:sz w:val="18"/>
              </w:rPr>
            </w:pPr>
            <w:r>
              <w:rPr>
                <w:sz w:val="18"/>
              </w:rPr>
              <w:t>Христиан 260.000.000</w:t>
            </w:r>
          </w:p>
        </w:tc>
      </w:tr>
    </w:tbl>
    <w:p w:rsidR="00000000" w:rsidRDefault="00474D2C">
      <w:pPr>
        <w:ind w:firstLine="0"/>
        <w:jc w:val="center"/>
        <w:rPr>
          <w:sz w:val="18"/>
        </w:rPr>
      </w:pPr>
    </w:p>
    <w:p w:rsidR="00000000" w:rsidRDefault="00474D2C">
      <w:r>
        <w:rPr>
          <w:sz w:val="18"/>
        </w:rPr>
        <w:t xml:space="preserve"> </w:t>
      </w:r>
      <w:r>
        <w:t>Таково нынешнее соотношение этих трех великих р</w:t>
      </w:r>
      <w:r>
        <w:t>е</w:t>
      </w:r>
      <w:r>
        <w:t>лигий, каждая из которых в свою очередь отражена в п</w:t>
      </w:r>
      <w:r>
        <w:t>о</w:t>
      </w:r>
      <w:r>
        <w:t>следующей. Если бы христианские догматики останов</w:t>
      </w:r>
      <w:r>
        <w:t>и</w:t>
      </w:r>
      <w:r>
        <w:t>лись на том отражении, то результаты не были бы столь плачевны, потому что трудно было бы, в самом деле, сд</w:t>
      </w:r>
      <w:r>
        <w:t>е</w:t>
      </w:r>
      <w:r>
        <w:t xml:space="preserve">лать плохую веру из возвышенных учений Гаутамы или Кришны, как </w:t>
      </w:r>
      <w:r>
        <w:rPr>
          <w:i/>
        </w:rPr>
        <w:t>Бхагавада</w:t>
      </w:r>
      <w:r>
        <w:t>. Но они пош</w:t>
      </w:r>
      <w:r>
        <w:t>ли дальше и добав</w:t>
      </w:r>
      <w:r>
        <w:t>и</w:t>
      </w:r>
      <w:r>
        <w:t>ли к чистому первоначальному христианству басни о Ге</w:t>
      </w:r>
      <w:r>
        <w:t>р</w:t>
      </w:r>
      <w:r>
        <w:t>кулесе, Орфее и Вакхе. Так же как мусульмане не хотят признать, что их Коран построен на субстрате еврейской Библии, так же христиане не хотят сознаться, что они почти всем обязаны индусским религиям. Но у индусов есть хронология, чтобы им доказать это. Мы видим, что самые лучшие и наиболее ученые из наших писателей безуспешно стремятся доказать, что чрезвычайные схо</w:t>
      </w:r>
      <w:r>
        <w:t>д</w:t>
      </w:r>
      <w:r>
        <w:t>ства — доходящие до идентичности — между Кришной и Христом обязаны тому</w:t>
      </w:r>
      <w:r>
        <w:t xml:space="preserve">, что поддельные </w:t>
      </w:r>
      <w:r>
        <w:rPr>
          <w:i/>
        </w:rPr>
        <w:t>“Евангелия о детстве”</w:t>
      </w:r>
      <w:r>
        <w:t xml:space="preserve"> и </w:t>
      </w:r>
      <w:r>
        <w:rPr>
          <w:i/>
        </w:rPr>
        <w:t>“Св. Фомы”,</w:t>
      </w:r>
      <w:r>
        <w:t xml:space="preserve"> “вероятно, были распростран</w:t>
      </w:r>
      <w:r>
        <w:t>е</w:t>
      </w:r>
      <w:r>
        <w:t>ны на Малабарском побережье и придали колорит повес</w:t>
      </w:r>
      <w:r>
        <w:t>т</w:t>
      </w:r>
      <w:r>
        <w:t>вованиям о Кришне” [</w:t>
      </w:r>
      <w:r>
        <w:rPr>
          <w:b/>
        </w:rPr>
        <w:t>597</w:t>
      </w:r>
      <w:r>
        <w:t>, с. 153]. Почему бы не принять истину со всей искренностью и, переменив политику, не признать, что Св. Фома, верный той политике прозел</w:t>
      </w:r>
      <w:r>
        <w:t>и</w:t>
      </w:r>
      <w:r>
        <w:t xml:space="preserve">тизма, которую проводили ранние христиане, обнаружив в Малабаре оригинал мифического Христа в Кришне, попытался слить вместе этих двух; и, присвоив своему </w:t>
      </w:r>
      <w:r>
        <w:rPr>
          <w:i/>
        </w:rPr>
        <w:t>Евангелию</w:t>
      </w:r>
      <w:r>
        <w:t xml:space="preserve"> (с которого все другие были скопированы) наиболее знач</w:t>
      </w:r>
      <w:r>
        <w:t>ительные детали истории индусского ават</w:t>
      </w:r>
      <w:r>
        <w:t>а</w:t>
      </w:r>
      <w:r>
        <w:t>ра, привил христианскую ересь на первоначальной рел</w:t>
      </w:r>
      <w:r>
        <w:t>и</w:t>
      </w:r>
      <w:r>
        <w:t>гии Кришны. Для любого человека, знакомого с духом брахманизма, идея, что брахманы примут что-либо от чужого, в особенности от иностранца, — просто смешна. Что они, наиболее фанатические люди в религиозных делах, которых в течение веков не могли принудить пр</w:t>
      </w:r>
      <w:r>
        <w:t>и</w:t>
      </w:r>
      <w:r>
        <w:t>нять наиболее простые европейские обычаи, могли дойти до того, чтобы внести в свои священные книги непров</w:t>
      </w:r>
      <w:r>
        <w:t>е</w:t>
      </w:r>
      <w:r>
        <w:t>ренные легенды об иностранном Боге, — это нечто н</w:t>
      </w:r>
      <w:r>
        <w:t>а</w:t>
      </w:r>
      <w:r>
        <w:lastRenderedPageBreak/>
        <w:t>столь</w:t>
      </w:r>
      <w:r>
        <w:t>ко нелогическое, что будет поистине напрасной тр</w:t>
      </w:r>
      <w:r>
        <w:t>а</w:t>
      </w:r>
      <w:r>
        <w:t xml:space="preserve">той времени возражать против такой идеи! </w:t>
      </w:r>
    </w:p>
    <w:p w:rsidR="00000000" w:rsidRDefault="00474D2C">
      <w:r>
        <w:t>Мы не будем останавливаться, чтобы рассмотреть х</w:t>
      </w:r>
      <w:r>
        <w:t>о</w:t>
      </w:r>
      <w:r>
        <w:t>рошо известное сходство между внешней формой будди</w:t>
      </w:r>
      <w:r>
        <w:t>й</w:t>
      </w:r>
      <w:r>
        <w:t>ского поклонения — в особенности ламаизма — и ри</w:t>
      </w:r>
      <w:r>
        <w:t>м</w:t>
      </w:r>
      <w:r>
        <w:t>ским католицизмом, за указание на которое бедняга Хак дорого заплатил — но продолжим сопоставление наиб</w:t>
      </w:r>
      <w:r>
        <w:t>о</w:t>
      </w:r>
      <w:r>
        <w:t xml:space="preserve">лее важных </w:t>
      </w:r>
      <w:r>
        <w:rPr>
          <w:spacing w:val="-2"/>
        </w:rPr>
        <w:t>пунктов. Изо всех оригинальных рукописей, которые были переведены с различных языков, на кот</w:t>
      </w:r>
      <w:r>
        <w:rPr>
          <w:spacing w:val="-2"/>
        </w:rPr>
        <w:t>о</w:t>
      </w:r>
      <w:r>
        <w:rPr>
          <w:spacing w:val="-2"/>
        </w:rPr>
        <w:t>рых излагается буддизм, наиболее необычными и инт</w:t>
      </w:r>
      <w:r>
        <w:rPr>
          <w:spacing w:val="-2"/>
        </w:rPr>
        <w:t>е</w:t>
      </w:r>
      <w:r>
        <w:rPr>
          <w:spacing w:val="-2"/>
        </w:rPr>
        <w:t>ресными являют</w:t>
      </w:r>
      <w:r>
        <w:rPr>
          <w:spacing w:val="-2"/>
        </w:rPr>
        <w:t>ся “Дхаммапада” Будды, или “Тропа Добродетели”, переведенная с пали полковником Родже</w:t>
      </w:r>
      <w:r>
        <w:rPr>
          <w:spacing w:val="-2"/>
        </w:rPr>
        <w:t>р</w:t>
      </w:r>
      <w:r>
        <w:rPr>
          <w:spacing w:val="-2"/>
        </w:rPr>
        <w:t>сом [</w:t>
      </w:r>
      <w:r>
        <w:rPr>
          <w:b/>
          <w:spacing w:val="-2"/>
        </w:rPr>
        <w:t>643</w:t>
      </w:r>
      <w:r>
        <w:rPr>
          <w:spacing w:val="-2"/>
        </w:rPr>
        <w:t>], и “Колесо Закона”, содержащее воззрения С</w:t>
      </w:r>
      <w:r>
        <w:rPr>
          <w:spacing w:val="-2"/>
        </w:rPr>
        <w:t>и</w:t>
      </w:r>
      <w:r>
        <w:rPr>
          <w:spacing w:val="-2"/>
        </w:rPr>
        <w:t>амского государственного министра на свою собственную и другие религии, переведенные Генри Алабастером.</w:t>
      </w:r>
      <w:r>
        <w:rPr>
          <w:rStyle w:val="a6"/>
          <w:spacing w:val="-2"/>
        </w:rPr>
        <w:footnoteReference w:id="640"/>
      </w:r>
      <w:r>
        <w:rPr>
          <w:spacing w:val="-2"/>
        </w:rPr>
        <w:t xml:space="preserve"> Чтение этих двух книг и обнаруживание в них подобий мыслей и доктрин, часто доходящих до идентичности, заставило д-ра Инмана написать много глубоко правд</w:t>
      </w:r>
      <w:r>
        <w:rPr>
          <w:spacing w:val="-2"/>
        </w:rPr>
        <w:t>и</w:t>
      </w:r>
      <w:r>
        <w:rPr>
          <w:spacing w:val="-2"/>
        </w:rPr>
        <w:t xml:space="preserve">вых строк, вошедших в один из его последних трудов “Древнее язычество и современность”. </w:t>
      </w:r>
    </w:p>
    <w:p w:rsidR="00000000" w:rsidRDefault="00474D2C">
      <w:pPr>
        <w:pStyle w:val="Oeoaou"/>
      </w:pPr>
      <w:r>
        <w:t>“Я говорю с трезвой серье</w:t>
      </w:r>
      <w:r>
        <w:t>зностью”, — пишет этот добросерде</w:t>
      </w:r>
      <w:r>
        <w:t>ч</w:t>
      </w:r>
      <w:r>
        <w:t>ный искренний ученый, — “когда утверждаю, что после сорокалетнего опыта среди тех, кто исповедует христианство, и тех, кто более или менее спокойно заявляют... о своем несогласии с ним, — я обнаружил больше достойной добродетели и нравственности среди последних, чем среди первых... Я лично знаю многих набожных, добрых христиан, к</w:t>
      </w:r>
      <w:r>
        <w:t>о</w:t>
      </w:r>
      <w:r>
        <w:t>торых я уважаю, которыми восхищаюсь и, может быть, был бы рад подражать им или сравняться, но они заслуживают такую похвалу всле</w:t>
      </w:r>
      <w:r>
        <w:t>д</w:t>
      </w:r>
      <w:r>
        <w:t>ствие своего здра</w:t>
      </w:r>
      <w:r>
        <w:t>вого ума, игнорируя в значительной степени свое вер</w:t>
      </w:r>
      <w:r>
        <w:t>о</w:t>
      </w:r>
      <w:r>
        <w:t>учение, и культивируя практику добрых дел... По моему суждению на</w:t>
      </w:r>
      <w:r>
        <w:t>и</w:t>
      </w:r>
      <w:r>
        <w:t xml:space="preserve">более достойные похвалы христиане, которых я знаю, </w:t>
      </w:r>
      <w:r>
        <w:rPr>
          <w:i/>
        </w:rPr>
        <w:t>суть видоизм</w:t>
      </w:r>
      <w:r>
        <w:rPr>
          <w:i/>
        </w:rPr>
        <w:t>е</w:t>
      </w:r>
      <w:r>
        <w:rPr>
          <w:i/>
        </w:rPr>
        <w:t>ненные буддисты,</w:t>
      </w:r>
      <w:r>
        <w:t xml:space="preserve"> хотя, вероятно, ни один из них никогда не слышал о Сиддхарте” [</w:t>
      </w:r>
      <w:r>
        <w:rPr>
          <w:b/>
        </w:rPr>
        <w:t>424</w:t>
      </w:r>
      <w:r>
        <w:t xml:space="preserve">, с. 162]. </w:t>
      </w:r>
    </w:p>
    <w:p w:rsidR="00000000" w:rsidRDefault="00474D2C">
      <w:r>
        <w:t>Между ламаистско-буддийскими и римско-католическими догматами веры и церемониями имеется пятьдесят один пункт, представляющий совершенное и поразительное сходство, и четыре — диаметрально пр</w:t>
      </w:r>
      <w:r>
        <w:t>о</w:t>
      </w:r>
      <w:r>
        <w:t xml:space="preserve">тивоположные. </w:t>
      </w:r>
    </w:p>
    <w:p w:rsidR="00000000" w:rsidRDefault="00474D2C">
      <w:r>
        <w:t>Так как бесполезно будет пере</w:t>
      </w:r>
      <w:r>
        <w:t xml:space="preserve">числять эти “сходства”, ибо читатель найдет их тщательно отмеченными в труде </w:t>
      </w:r>
      <w:r>
        <w:lastRenderedPageBreak/>
        <w:t>Инмана “Древнее язычество и современность” [</w:t>
      </w:r>
      <w:r>
        <w:rPr>
          <w:b/>
        </w:rPr>
        <w:t>424</w:t>
      </w:r>
      <w:r>
        <w:t xml:space="preserve">, с. 237-240], то мы процитируем только четыре расхождения и предоставить каждому самому делать выводы из них: </w:t>
      </w:r>
    </w:p>
    <w:p w:rsidR="00000000" w:rsidRDefault="00474D2C"/>
    <w:tbl>
      <w:tblPr>
        <w:tblW w:w="0" w:type="auto"/>
        <w:tblLayout w:type="fixed"/>
        <w:tblLook w:val="0000"/>
      </w:tblPr>
      <w:tblGrid>
        <w:gridCol w:w="2934"/>
        <w:gridCol w:w="2934"/>
      </w:tblGrid>
      <w:tr w:rsidR="00000000">
        <w:tblPrEx>
          <w:tblCellMar>
            <w:top w:w="0" w:type="dxa"/>
            <w:bottom w:w="0" w:type="dxa"/>
          </w:tblCellMar>
        </w:tblPrEx>
        <w:tc>
          <w:tcPr>
            <w:tcW w:w="2934" w:type="dxa"/>
          </w:tcPr>
          <w:p w:rsidR="00000000" w:rsidRDefault="00474D2C">
            <w:pPr>
              <w:ind w:firstLine="227"/>
            </w:pPr>
            <w:r>
              <w:rPr>
                <w:sz w:val="18"/>
              </w:rPr>
              <w:t>1. “Буддисты считают, что н</w:t>
            </w:r>
            <w:r>
              <w:rPr>
                <w:sz w:val="18"/>
              </w:rPr>
              <w:t>и</w:t>
            </w:r>
            <w:r>
              <w:rPr>
                <w:sz w:val="18"/>
              </w:rPr>
              <w:t>что, что противоречит здравому рассудку, не может быть истинным учением Будды”.</w:t>
            </w:r>
          </w:p>
        </w:tc>
        <w:tc>
          <w:tcPr>
            <w:tcW w:w="2934" w:type="dxa"/>
          </w:tcPr>
          <w:p w:rsidR="00000000" w:rsidRDefault="00474D2C">
            <w:pPr>
              <w:ind w:firstLine="227"/>
            </w:pPr>
            <w:r>
              <w:rPr>
                <w:sz w:val="18"/>
              </w:rPr>
              <w:t>1. “Христиане примут любой вздор, если он будет провозглашен церковью, как дело веры”.</w:t>
            </w:r>
            <w:r>
              <w:rPr>
                <w:rStyle w:val="a6"/>
                <w:sz w:val="18"/>
              </w:rPr>
              <w:footnoteReference w:id="641"/>
            </w:r>
          </w:p>
        </w:tc>
      </w:tr>
      <w:tr w:rsidR="00000000">
        <w:tblPrEx>
          <w:tblCellMar>
            <w:top w:w="0" w:type="dxa"/>
            <w:bottom w:w="0" w:type="dxa"/>
          </w:tblCellMar>
        </w:tblPrEx>
        <w:tc>
          <w:tcPr>
            <w:tcW w:w="2934" w:type="dxa"/>
          </w:tcPr>
          <w:p w:rsidR="00000000" w:rsidRDefault="00474D2C">
            <w:pPr>
              <w:ind w:firstLine="227"/>
            </w:pPr>
            <w:r>
              <w:rPr>
                <w:sz w:val="18"/>
              </w:rPr>
              <w:t>2. “Буддисты не обожествляют матери Шакья”, хотя они уважают ее как святую, по</w:t>
            </w:r>
            <w:r>
              <w:rPr>
                <w:sz w:val="18"/>
              </w:rPr>
              <w:t>добную подви</w:t>
            </w:r>
            <w:r>
              <w:rPr>
                <w:sz w:val="18"/>
              </w:rPr>
              <w:t>ж</w:t>
            </w:r>
            <w:r>
              <w:rPr>
                <w:sz w:val="18"/>
              </w:rPr>
              <w:t>никам женщину, избранную быть его матерью вследствие своих великих добродетелей.</w:t>
            </w:r>
          </w:p>
        </w:tc>
        <w:tc>
          <w:tcPr>
            <w:tcW w:w="2934" w:type="dxa"/>
          </w:tcPr>
          <w:p w:rsidR="00000000" w:rsidRDefault="00474D2C">
            <w:pPr>
              <w:ind w:firstLine="227"/>
            </w:pPr>
            <w:r>
              <w:rPr>
                <w:sz w:val="18"/>
              </w:rPr>
              <w:t>2. “Католики обожествляют мать Иисуса, ей посылаются м</w:t>
            </w:r>
            <w:r>
              <w:rPr>
                <w:sz w:val="18"/>
              </w:rPr>
              <w:t>о</w:t>
            </w:r>
            <w:r>
              <w:rPr>
                <w:sz w:val="18"/>
              </w:rPr>
              <w:t>литвы о помощи и заступничес</w:t>
            </w:r>
            <w:r>
              <w:rPr>
                <w:sz w:val="18"/>
              </w:rPr>
              <w:t>т</w:t>
            </w:r>
            <w:r>
              <w:rPr>
                <w:sz w:val="18"/>
              </w:rPr>
              <w:t>ве”. Поклонение Св. Деве ослабило поклонение Христу и совсем о</w:t>
            </w:r>
            <w:r>
              <w:rPr>
                <w:sz w:val="18"/>
              </w:rPr>
              <w:t>т</w:t>
            </w:r>
            <w:r>
              <w:rPr>
                <w:sz w:val="18"/>
              </w:rPr>
              <w:t>бросило в тень поклонение Вс</w:t>
            </w:r>
            <w:r>
              <w:rPr>
                <w:sz w:val="18"/>
              </w:rPr>
              <w:t>е</w:t>
            </w:r>
            <w:r>
              <w:rPr>
                <w:sz w:val="18"/>
              </w:rPr>
              <w:t>вышнему.</w:t>
            </w:r>
          </w:p>
        </w:tc>
      </w:tr>
      <w:tr w:rsidR="00000000">
        <w:tblPrEx>
          <w:tblCellMar>
            <w:top w:w="0" w:type="dxa"/>
            <w:bottom w:w="0" w:type="dxa"/>
          </w:tblCellMar>
        </w:tblPrEx>
        <w:tc>
          <w:tcPr>
            <w:tcW w:w="2934" w:type="dxa"/>
          </w:tcPr>
          <w:p w:rsidR="00000000" w:rsidRDefault="00474D2C">
            <w:pPr>
              <w:ind w:firstLine="227"/>
            </w:pPr>
            <w:r>
              <w:rPr>
                <w:sz w:val="18"/>
              </w:rPr>
              <w:t>3. “У буддистов нет святых т</w:t>
            </w:r>
            <w:r>
              <w:rPr>
                <w:sz w:val="18"/>
              </w:rPr>
              <w:t>а</w:t>
            </w:r>
            <w:r>
              <w:rPr>
                <w:sz w:val="18"/>
              </w:rPr>
              <w:t>инств”.</w:t>
            </w:r>
          </w:p>
        </w:tc>
        <w:tc>
          <w:tcPr>
            <w:tcW w:w="2934" w:type="dxa"/>
          </w:tcPr>
          <w:p w:rsidR="00000000" w:rsidRDefault="00474D2C">
            <w:pPr>
              <w:ind w:firstLine="227"/>
            </w:pPr>
            <w:r>
              <w:rPr>
                <w:sz w:val="18"/>
              </w:rPr>
              <w:t>3. “У последователей папы с</w:t>
            </w:r>
            <w:r>
              <w:rPr>
                <w:sz w:val="18"/>
              </w:rPr>
              <w:t>е</w:t>
            </w:r>
            <w:r>
              <w:rPr>
                <w:sz w:val="18"/>
              </w:rPr>
              <w:t>меро таинств”.</w:t>
            </w:r>
          </w:p>
        </w:tc>
      </w:tr>
      <w:tr w:rsidR="00000000">
        <w:tblPrEx>
          <w:tblCellMar>
            <w:top w:w="0" w:type="dxa"/>
            <w:bottom w:w="0" w:type="dxa"/>
          </w:tblCellMar>
        </w:tblPrEx>
        <w:tc>
          <w:tcPr>
            <w:tcW w:w="2934" w:type="dxa"/>
          </w:tcPr>
          <w:p w:rsidR="00000000" w:rsidRDefault="00474D2C">
            <w:pPr>
              <w:ind w:firstLine="227"/>
            </w:pPr>
            <w:r>
              <w:rPr>
                <w:sz w:val="18"/>
              </w:rPr>
              <w:t>4. Буддисты не верят в какое-либо прощение грехов, за искл</w:t>
            </w:r>
            <w:r>
              <w:rPr>
                <w:sz w:val="18"/>
              </w:rPr>
              <w:t>ю</w:t>
            </w:r>
            <w:r>
              <w:rPr>
                <w:sz w:val="18"/>
              </w:rPr>
              <w:t>чением только после соответс</w:t>
            </w:r>
            <w:r>
              <w:rPr>
                <w:sz w:val="18"/>
              </w:rPr>
              <w:t>т</w:t>
            </w:r>
            <w:r>
              <w:rPr>
                <w:sz w:val="18"/>
              </w:rPr>
              <w:t>вующего наказания за каждое злое деяние и пропорционального во</w:t>
            </w:r>
            <w:r>
              <w:rPr>
                <w:sz w:val="18"/>
              </w:rPr>
              <w:t>з</w:t>
            </w:r>
            <w:r>
              <w:rPr>
                <w:sz w:val="18"/>
              </w:rPr>
              <w:t>награждения пострадавшим ст</w:t>
            </w:r>
            <w:r>
              <w:rPr>
                <w:sz w:val="18"/>
              </w:rPr>
              <w:t>о</w:t>
            </w:r>
            <w:r>
              <w:rPr>
                <w:sz w:val="18"/>
              </w:rPr>
              <w:t>ронам.</w:t>
            </w:r>
          </w:p>
        </w:tc>
        <w:tc>
          <w:tcPr>
            <w:tcW w:w="2934" w:type="dxa"/>
          </w:tcPr>
          <w:p w:rsidR="00000000" w:rsidRDefault="00474D2C">
            <w:pPr>
              <w:ind w:firstLine="227"/>
            </w:pPr>
            <w:r>
              <w:rPr>
                <w:sz w:val="18"/>
              </w:rPr>
              <w:t>4. Христианам обещано, что е</w:t>
            </w:r>
            <w:r>
              <w:rPr>
                <w:sz w:val="18"/>
              </w:rPr>
              <w:t>с</w:t>
            </w:r>
            <w:r>
              <w:rPr>
                <w:sz w:val="18"/>
              </w:rPr>
              <w:t>ли только они верят в “драгоце</w:t>
            </w:r>
            <w:r>
              <w:rPr>
                <w:sz w:val="18"/>
              </w:rPr>
              <w:t>н</w:t>
            </w:r>
            <w:r>
              <w:rPr>
                <w:sz w:val="18"/>
              </w:rPr>
              <w:t>ную кровь Христа”, эта кровь, пролитая Им для искупления гр</w:t>
            </w:r>
            <w:r>
              <w:rPr>
                <w:sz w:val="18"/>
              </w:rPr>
              <w:t>е</w:t>
            </w:r>
            <w:r>
              <w:rPr>
                <w:sz w:val="18"/>
              </w:rPr>
              <w:t>хов всего человечества (читай христиан), искупит каждый смер</w:t>
            </w:r>
            <w:r>
              <w:rPr>
                <w:sz w:val="18"/>
              </w:rPr>
              <w:t>т</w:t>
            </w:r>
            <w:r>
              <w:rPr>
                <w:sz w:val="18"/>
              </w:rPr>
              <w:t xml:space="preserve">ный грех. </w:t>
            </w:r>
          </w:p>
        </w:tc>
      </w:tr>
    </w:tbl>
    <w:p w:rsidR="00000000" w:rsidRDefault="00474D2C">
      <w:pPr>
        <w:ind w:firstLine="0"/>
      </w:pPr>
    </w:p>
    <w:p w:rsidR="00000000" w:rsidRDefault="00474D2C">
      <w:r>
        <w:t xml:space="preserve">Которая из этих теологий более привлекательна для искреннего исследователя, это вопрос, который смело может быть предоставлен здравому суждению читателя. Одна предлагает свет, другая — тьму. </w:t>
      </w:r>
    </w:p>
    <w:p w:rsidR="00000000" w:rsidRDefault="00474D2C">
      <w:r>
        <w:t xml:space="preserve">В “Колесе Закона” сказано следующее: </w:t>
      </w:r>
    </w:p>
    <w:p w:rsidR="00000000" w:rsidRDefault="00474D2C">
      <w:pPr>
        <w:pStyle w:val="Oeoaou"/>
      </w:pPr>
      <w:r>
        <w:t>“Буддисты верят, что каждое деяние, слово или мысль и</w:t>
      </w:r>
      <w:r>
        <w:t>меет свое следствие, которое раньше или позже проявится в настоящем или в б</w:t>
      </w:r>
      <w:r>
        <w:t>у</w:t>
      </w:r>
      <w:r>
        <w:t>дущем состояниях. Злые деяния создадут плохие последствия;</w:t>
      </w:r>
      <w:r>
        <w:rPr>
          <w:rStyle w:val="a6"/>
        </w:rPr>
        <w:footnoteReference w:id="642"/>
      </w:r>
      <w:r>
        <w:t xml:space="preserve"> добрые деяния создадут добрые последствия; преуспевание в этом мире или рождение в небесах... в каком-то будущем состоянии”. </w:t>
      </w:r>
    </w:p>
    <w:p w:rsidR="00000000" w:rsidRDefault="00474D2C">
      <w:r>
        <w:t>Это строгая и беспристрастная справедливость. Это идея о Верховной Власти, которая безошибочна, и поэт</w:t>
      </w:r>
      <w:r>
        <w:t>о</w:t>
      </w:r>
      <w:r>
        <w:t>му не может иметь ни гнева, ни пощады, но предоставл</w:t>
      </w:r>
      <w:r>
        <w:t>я</w:t>
      </w:r>
      <w:r>
        <w:t>ет каждой причине, большой или малой вырабатывать свои неизбежные следствия. “Какою мерою мери</w:t>
      </w:r>
      <w:r>
        <w:t>те, т</w:t>
      </w:r>
      <w:r>
        <w:t>а</w:t>
      </w:r>
      <w:r>
        <w:t>кою и вам будут мерить” [</w:t>
      </w:r>
      <w:r>
        <w:rPr>
          <w:i/>
        </w:rPr>
        <w:t>Матфей,</w:t>
      </w:r>
      <w:r>
        <w:t xml:space="preserve"> VII, 2], </w:t>
      </w:r>
      <w:r>
        <w:t>— ни по в</w:t>
      </w:r>
      <w:r>
        <w:t>ы</w:t>
      </w:r>
      <w:r>
        <w:lastRenderedPageBreak/>
        <w:t>ражению, ни по подтексту не указывает на какую-либо надежду на будущее помилование или спасение по дов</w:t>
      </w:r>
      <w:r>
        <w:t>е</w:t>
      </w:r>
      <w:r>
        <w:t>ренности. Жестокость и милосердие являются чувствами конечными. Верховное божество бесконечно, следов</w:t>
      </w:r>
      <w:r>
        <w:t>а</w:t>
      </w:r>
      <w:r>
        <w:t>тельно, оно может быть только СПРАВЕДЛИВЫМ, и справедливость должна быть слепой. Древние язычники придерживались по этому вопросу гораздо более фил</w:t>
      </w:r>
      <w:r>
        <w:t>о</w:t>
      </w:r>
      <w:r>
        <w:t>софских взглядов, чем современные христиане, ибо из</w:t>
      </w:r>
      <w:r>
        <w:t>о</w:t>
      </w:r>
      <w:r>
        <w:t>бражали свою Фемиду с завязанными глазами. И сиа</w:t>
      </w:r>
      <w:r>
        <w:t>м</w:t>
      </w:r>
      <w:r>
        <w:t>ский автор труда, о котором идет речь, опять-таки облад</w:t>
      </w:r>
      <w:r>
        <w:t>а</w:t>
      </w:r>
      <w:r>
        <w:t xml:space="preserve">ет более почтительной концепцией о божестве, чем христиане, когда выражает следующую мысль: </w:t>
      </w:r>
    </w:p>
    <w:p w:rsidR="00000000" w:rsidRDefault="00474D2C">
      <w:pPr>
        <w:pStyle w:val="Oeoaou"/>
      </w:pPr>
      <w:r>
        <w:t xml:space="preserve">“Буддист мог бы поверить в существование Бога, возвышающегося над всеми человеческими качествами и атрибутами — совершенного Бога, выше любви и ненависти, и зависти, спокойно пребывающего в мирном счастии, которое ничто не может нарушить; и о таком Боге он говорил бы без пренебрежения, и не потому, что он хотел бы угодить Ему, или боялся бы оскорбить Его, но в </w:t>
      </w:r>
      <w:r>
        <w:t>силу естественного почитания. Но он не в состоянии понять Бога с атрибутами и качествами людей — Бога, который любит и ненавидит и выказывает гнев; Бога, который описан ли ему он христианскими миссионерами, или магометанами, или брахманами, или евреями — не выдерживает его стандарта даже обы</w:t>
      </w:r>
      <w:r>
        <w:t>ч</w:t>
      </w:r>
      <w:r>
        <w:t xml:space="preserve">ного хорошего человека”. </w:t>
      </w:r>
    </w:p>
    <w:p w:rsidR="00000000" w:rsidRDefault="00474D2C">
      <w:r>
        <w:t>Мы часто удивлялись этим необычайным идеям о Б</w:t>
      </w:r>
      <w:r>
        <w:t>о</w:t>
      </w:r>
      <w:r>
        <w:t>ге и его справедливости, которых, как кажется, честно придерживаются те христиане, которые в делах своей религии слепо полагаются на свое духовенс</w:t>
      </w:r>
      <w:r>
        <w:t>тво, и никогда на свой собственный разум. Как странно нелогично это учение об отпущении грехов. Мы предлагаем обсудить его с христианами с буддийской точки зрения и за одно показать, посредством какого ряда софистических из</w:t>
      </w:r>
      <w:r>
        <w:t>о</w:t>
      </w:r>
      <w:r>
        <w:t>щренностей, направленных к единой цели закрепления ярма духовенства на народной шее, его принятие в кач</w:t>
      </w:r>
      <w:r>
        <w:t>е</w:t>
      </w:r>
      <w:r>
        <w:t xml:space="preserve">стве божественной заповеди было наконец осуществлено; и также что оно оказалось одною из наиболее вредных и деморализующих доктрин. </w:t>
      </w:r>
    </w:p>
    <w:p w:rsidR="00000000" w:rsidRDefault="00474D2C">
      <w:r>
        <w:t xml:space="preserve">Духовенство говорит: не имеет значения, как велики </w:t>
      </w:r>
      <w:r>
        <w:t>наши преступления против законов Божьих и человеч</w:t>
      </w:r>
      <w:r>
        <w:t>е</w:t>
      </w:r>
      <w:r>
        <w:t>ских; мы должны лишь верить в самопожертвование И</w:t>
      </w:r>
      <w:r>
        <w:t>и</w:t>
      </w:r>
      <w:r>
        <w:t>суса ради спасения человечества, и Его кровь смоет с нас каждое пятно. Божье милосердие беспредельно и неизм</w:t>
      </w:r>
      <w:r>
        <w:t>е</w:t>
      </w:r>
      <w:r>
        <w:t>римо. Невозможно представить себе такой ужасный чел</w:t>
      </w:r>
      <w:r>
        <w:t>о</w:t>
      </w:r>
      <w:r>
        <w:lastRenderedPageBreak/>
        <w:t>веческий грех, что цена, заранее заплаченная за искупл</w:t>
      </w:r>
      <w:r>
        <w:t>е</w:t>
      </w:r>
      <w:r>
        <w:t>ние грешника, не смогла бы стереть его, будь он даже еще в тысячу раз хуже. И к тому же — никогда не поздно ра</w:t>
      </w:r>
      <w:r>
        <w:t>с</w:t>
      </w:r>
      <w:r>
        <w:t>каиваться. Хотя бы преступник ждал до последней мин</w:t>
      </w:r>
      <w:r>
        <w:t>у</w:t>
      </w:r>
      <w:r>
        <w:t>ты последнего часа последнего дня</w:t>
      </w:r>
      <w:r>
        <w:t xml:space="preserve"> своей смертной жи</w:t>
      </w:r>
      <w:r>
        <w:t>з</w:t>
      </w:r>
      <w:r>
        <w:t>ни, прежде чем его побледневшие губы произнесут исп</w:t>
      </w:r>
      <w:r>
        <w:t>о</w:t>
      </w:r>
      <w:r>
        <w:t xml:space="preserve">ведь, — он может пойти в Рай; так поступил умирающий разбойник, и так могут поступить все другие, такие же порочные. Таковы утверждения церкви. </w:t>
      </w:r>
    </w:p>
    <w:p w:rsidR="00000000" w:rsidRDefault="00474D2C">
      <w:r>
        <w:t>Но если мы выйдем за пределы малого круга верои</w:t>
      </w:r>
      <w:r>
        <w:t>с</w:t>
      </w:r>
      <w:r>
        <w:t>поведания и будем рассматривать вселенную, как целое, уравновешенное совершенным приспособлением ча</w:t>
      </w:r>
      <w:r>
        <w:t>с</w:t>
      </w:r>
      <w:r>
        <w:t>тей, — как вся здравая логика, как самое малое, чуть ме</w:t>
      </w:r>
      <w:r>
        <w:t>р</w:t>
      </w:r>
      <w:r>
        <w:t>цающее чувство Справедливости восстает против такого искупления чужой вины! Если бы преступн</w:t>
      </w:r>
      <w:r>
        <w:t>ик согрешил только против самого себя и не причинил бы зла никому другому, как только себе; если бы он посредством и</w:t>
      </w:r>
      <w:r>
        <w:t>с</w:t>
      </w:r>
      <w:r>
        <w:t>креннего раскаяния мог вызвать удаление прошлых де</w:t>
      </w:r>
      <w:r>
        <w:t>я</w:t>
      </w:r>
      <w:r>
        <w:t>ний, не только из памяти людей, но и из тех неразруш</w:t>
      </w:r>
      <w:r>
        <w:t>и</w:t>
      </w:r>
      <w:r>
        <w:t>мых записей, которые ни одно божество — даже Выс</w:t>
      </w:r>
      <w:r>
        <w:t>о</w:t>
      </w:r>
      <w:r>
        <w:t>чайшее из Высочайших — не может заставить исчезнуть, тогда эту догму можно было бы понять. Но утверждать, что можно причинять зло своему собрату, убивать, нар</w:t>
      </w:r>
      <w:r>
        <w:t>у</w:t>
      </w:r>
      <w:r>
        <w:t>шать равновесие общества и естественный порядок в</w:t>
      </w:r>
      <w:r>
        <w:t>е</w:t>
      </w:r>
      <w:r>
        <w:t>щей, и затем — вследствие трусост</w:t>
      </w:r>
      <w:r>
        <w:t>и, надежды или пр</w:t>
      </w:r>
      <w:r>
        <w:t>и</w:t>
      </w:r>
      <w:r>
        <w:t>нуждения, не имеет значения — получить прощение через веру, что пролитие одной крови смывает другую прол</w:t>
      </w:r>
      <w:r>
        <w:t>и</w:t>
      </w:r>
      <w:r>
        <w:t xml:space="preserve">тую кровь, — это нелепость! Могут ли </w:t>
      </w:r>
      <w:r>
        <w:rPr>
          <w:i/>
        </w:rPr>
        <w:t>результаты</w:t>
      </w:r>
      <w:r>
        <w:t xml:space="preserve"> пр</w:t>
      </w:r>
      <w:r>
        <w:t>е</w:t>
      </w:r>
      <w:r>
        <w:t>ступления быть удалены, если бы даже само преступл</w:t>
      </w:r>
      <w:r>
        <w:t>е</w:t>
      </w:r>
      <w:r>
        <w:t>ние было прощено? Следствия причины никогда не б</w:t>
      </w:r>
      <w:r>
        <w:t>ы</w:t>
      </w:r>
      <w:r>
        <w:t>вают ограничены границами этой причины; также результаты преступления не могут считаться касающим</w:t>
      </w:r>
      <w:r>
        <w:t>и</w:t>
      </w:r>
      <w:r>
        <w:t>ся только преступника и его жертвы. Каждое доброе, как и каждое злое деяние имеет свои последствия, столь же осязаемые, как при падении камн</w:t>
      </w:r>
      <w:r>
        <w:t>я в спокойную воду. Это уподобление избито, но оно самое лучшее, какое только можно придумать, поэтому будем им пользоваться. Ра</w:t>
      </w:r>
      <w:r>
        <w:t>с</w:t>
      </w:r>
      <w:r>
        <w:t xml:space="preserve">ходящиеся по воде круги бывают больше или меньше, в зависимости от размеров камня, но даже мельчайший камешек, даже малейшая пылинка, вызывает в ней рябь. И нарушение это — не только видимое и на поверхности. </w:t>
      </w:r>
      <w:r>
        <w:lastRenderedPageBreak/>
        <w:t>Внизу, невидимо, по всем направлениям — вовне и вниз — капля толкает каплю, пока эта сила не коснется краев и дна. Более того, воздух над водой приводится в движение, и это н</w:t>
      </w:r>
      <w:r>
        <w:t>арушение переходит, как говорят нам физики, от слоя к слою в пространство на веки вечные; материи был дан импульс, и он никогда не теряется, н</w:t>
      </w:r>
      <w:r>
        <w:t>и</w:t>
      </w:r>
      <w:r>
        <w:t xml:space="preserve">когда не может быть отозван!.. </w:t>
      </w:r>
    </w:p>
    <w:p w:rsidR="00000000" w:rsidRDefault="00474D2C">
      <w:pPr>
        <w:rPr>
          <w:spacing w:val="-2"/>
        </w:rPr>
      </w:pPr>
      <w:r>
        <w:rPr>
          <w:spacing w:val="-2"/>
        </w:rPr>
        <w:t>То же самое с преступлением, то же самое с его пр</w:t>
      </w:r>
      <w:r>
        <w:rPr>
          <w:spacing w:val="-2"/>
        </w:rPr>
        <w:t>о</w:t>
      </w:r>
      <w:r>
        <w:rPr>
          <w:spacing w:val="-2"/>
        </w:rPr>
        <w:t>тивоположением. Действие может быть мгновенным, п</w:t>
      </w:r>
      <w:r>
        <w:rPr>
          <w:spacing w:val="-2"/>
        </w:rPr>
        <w:t>о</w:t>
      </w:r>
      <w:r>
        <w:rPr>
          <w:spacing w:val="-2"/>
        </w:rPr>
        <w:t>следствия же его вечны. Когда, после того как камень был брошен в воду, мы сможем вернуть его в руку, откатить обратно круги, уничтожить потраченную силу, привести эфирные волны обратно в их прежнее состояние небытия и настолько смести в</w:t>
      </w:r>
      <w:r>
        <w:rPr>
          <w:spacing w:val="-2"/>
        </w:rPr>
        <w:t xml:space="preserve">сякий след бросания этого предмета, что даже отпечаток Времени не покажет, что это когда-либо совершалось, — тогда, </w:t>
      </w:r>
      <w:r>
        <w:rPr>
          <w:i/>
          <w:spacing w:val="-2"/>
        </w:rPr>
        <w:t>тогда</w:t>
      </w:r>
      <w:r>
        <w:rPr>
          <w:spacing w:val="-2"/>
        </w:rPr>
        <w:t xml:space="preserve"> мы терпеливо можем выслушивать доводы христиан об эффективности их И</w:t>
      </w:r>
      <w:r>
        <w:rPr>
          <w:spacing w:val="-2"/>
        </w:rPr>
        <w:t>с</w:t>
      </w:r>
      <w:r>
        <w:rPr>
          <w:spacing w:val="-2"/>
        </w:rPr>
        <w:t xml:space="preserve">купления. </w:t>
      </w:r>
    </w:p>
    <w:p w:rsidR="00000000" w:rsidRDefault="00474D2C">
      <w:r>
        <w:t xml:space="preserve">В чикагской </w:t>
      </w:r>
      <w:r>
        <w:rPr>
          <w:i/>
        </w:rPr>
        <w:t>“Таймс”</w:t>
      </w:r>
      <w:r>
        <w:t xml:space="preserve"> недавно был напечатан отчет о казнях за первую половину нынешнего (1877) года — длинная и ужасная запись об убийствах и казнях. Почти каждый из этих убийц получил религиозное утешение, и многие заявили, что они получили от Бога прощение ч</w:t>
      </w:r>
      <w:r>
        <w:t>е</w:t>
      </w:r>
      <w:r>
        <w:t>рез кровь Иисуса и отправятся в день казни на небес</w:t>
      </w:r>
      <w:r>
        <w:t xml:space="preserve">а! </w:t>
      </w:r>
      <w:r>
        <w:rPr>
          <w:i/>
        </w:rPr>
        <w:t>Их обращение было осуществлено в тюрьме.</w:t>
      </w:r>
      <w:r>
        <w:t xml:space="preserve"> Смотрите, в каком равновесии находятся чаши христианской Спр</w:t>
      </w:r>
      <w:r>
        <w:t>а</w:t>
      </w:r>
      <w:r>
        <w:t>ведливости (!): эти убийцы с руками в крови, подталк</w:t>
      </w:r>
      <w:r>
        <w:t>и</w:t>
      </w:r>
      <w:r>
        <w:t>ваемые демонами похоти, мести, жадности, фанатизма или просто звериною жаждою крови, зарезали своих жертв, в большинстве случаев не дав им времени пок</w:t>
      </w:r>
      <w:r>
        <w:t>а</w:t>
      </w:r>
      <w:r>
        <w:t>яться или воззвать к Иисусу, чтобы он омыл их своей кр</w:t>
      </w:r>
      <w:r>
        <w:t>о</w:t>
      </w:r>
      <w:r>
        <w:t>вью. Они, вероятно, умерли, отягощенные грехами и, р</w:t>
      </w:r>
      <w:r>
        <w:t>а</w:t>
      </w:r>
      <w:r>
        <w:t>зумеется — согласно богословской логике — получили воздаяние за свои более или менее великие гр</w:t>
      </w:r>
      <w:r>
        <w:t>ехи. Но убийца, будучи настигнут человеческим правосудием, брошен в тюрьму, оплакан сентиментальными людьми, молящимися с ним и за него, произносит волшебные сл</w:t>
      </w:r>
      <w:r>
        <w:t>о</w:t>
      </w:r>
      <w:r>
        <w:t>ва обращения, и идет на эшафот, как искупленное дитя Иисуса! Если бы не убийство, он не удостоился бы м</w:t>
      </w:r>
      <w:r>
        <w:t>о</w:t>
      </w:r>
      <w:r>
        <w:t xml:space="preserve">литв, искупления, прощения. Не ясно ли, что этот человек поступил хорошо, что убил, ибо таким образом он обрел </w:t>
      </w:r>
      <w:r>
        <w:lastRenderedPageBreak/>
        <w:t>вечное счастье? А как обстоит дело с его жертвой, с его или ее семьей, родственниками, иждивенцами, общес</w:t>
      </w:r>
      <w:r>
        <w:t>т</w:t>
      </w:r>
      <w:r>
        <w:t>венными связями — разве у Спра</w:t>
      </w:r>
      <w:r>
        <w:t>ведливости для них нет никакого вознаграждения? Должны ли они страдать в этом мире и в следующем, в то время, как тот, кто прич</w:t>
      </w:r>
      <w:r>
        <w:t>и</w:t>
      </w:r>
      <w:r>
        <w:t>нил им зло, будет сидеть рядом со “святым разбойником” с Голгофы, получив благословение навеки? По этому в</w:t>
      </w:r>
      <w:r>
        <w:t>о</w:t>
      </w:r>
      <w:r>
        <w:t xml:space="preserve">просу духовенство сохраняет благоразумное молчание. </w:t>
      </w:r>
    </w:p>
    <w:p w:rsidR="00000000" w:rsidRDefault="00474D2C">
      <w:r>
        <w:t>Стив Андерсон был одним из таких американских преступников — признанный виновным в двойном уби</w:t>
      </w:r>
      <w:r>
        <w:t>й</w:t>
      </w:r>
      <w:r>
        <w:t>стве, поджоге и грабеже. Перед смертью он был “обр</w:t>
      </w:r>
      <w:r>
        <w:t>а</w:t>
      </w:r>
      <w:r>
        <w:t xml:space="preserve">щен”, но в официальных документах сказано, что </w:t>
      </w:r>
    </w:p>
    <w:p w:rsidR="00000000" w:rsidRDefault="00474D2C">
      <w:pPr>
        <w:pStyle w:val="Oeoaou"/>
      </w:pPr>
      <w:r>
        <w:rPr>
          <w:i/>
        </w:rPr>
        <w:t>“обслуживавшие его духовные ли</w:t>
      </w:r>
      <w:r>
        <w:rPr>
          <w:i/>
        </w:rPr>
        <w:t>ца возражали против отсрочки его смертной казни на том основании, что они были уверены в его спасении, если он умрет тотчас, но не отвечали за него, если казнь будет отложена”.</w:t>
      </w:r>
      <w:r>
        <w:t xml:space="preserve"> </w:t>
      </w:r>
    </w:p>
    <w:p w:rsidR="00000000" w:rsidRDefault="00474D2C">
      <w:r>
        <w:t xml:space="preserve">Мы обращаемся к этим духовникам и требуем, чтобы они сказали нам, на каком основании они были уверены в такой чудовищности. Как могли они быть </w:t>
      </w:r>
      <w:r>
        <w:rPr>
          <w:i/>
        </w:rPr>
        <w:t>уверены</w:t>
      </w:r>
      <w:r>
        <w:t xml:space="preserve"> о те</w:t>
      </w:r>
      <w:r>
        <w:t>м</w:t>
      </w:r>
      <w:r>
        <w:t>ном будущем перед ними, и бесконечными результатами этого двойного убийства, пожара и грабежа? Они не мо</w:t>
      </w:r>
      <w:r>
        <w:t>г</w:t>
      </w:r>
      <w:r>
        <w:t>ли быть уверены ни в чем, кроме того, что их отврат</w:t>
      </w:r>
      <w:r>
        <w:t>и</w:t>
      </w:r>
      <w:r>
        <w:t>тельная доктрина явля</w:t>
      </w:r>
      <w:r>
        <w:t>ется причиной трех четвертей пр</w:t>
      </w:r>
      <w:r>
        <w:t>е</w:t>
      </w:r>
      <w:r>
        <w:t>ступлений, совершаемых так называемыми христианами; что эти ужасные причины должны произвести такие же ужасные последствия, которые в свою очередь породят другие последствия и так будут катиться в вечности к завершению, которое ни один человек не может вычи</w:t>
      </w:r>
      <w:r>
        <w:t>с</w:t>
      </w:r>
      <w:r>
        <w:t xml:space="preserve">лить. </w:t>
      </w:r>
    </w:p>
    <w:p w:rsidR="00000000" w:rsidRDefault="00474D2C">
      <w:r>
        <w:t>Или же возьмем другое преступление, одно из наиб</w:t>
      </w:r>
      <w:r>
        <w:t>о</w:t>
      </w:r>
      <w:r>
        <w:t>лее эгоистических, жестоких и бессердечных и все же одно из наиболее частых — соблазнение молодой деву</w:t>
      </w:r>
      <w:r>
        <w:t>ш</w:t>
      </w:r>
      <w:r>
        <w:t xml:space="preserve">ки. Общество, вследствие инстинкта самосохранения, безжалостно </w:t>
      </w:r>
      <w:r>
        <w:t>осуждает жертву и изгоняет ее из своей ср</w:t>
      </w:r>
      <w:r>
        <w:t>е</w:t>
      </w:r>
      <w:r>
        <w:t>ды. Она может быть доведена до детоубийства или до самоубийства, или же, если слишком боится смерти — может стать на путь порока и преступления. Она может стать матерью преступников, которые, подобно теперь знаменитому Джуксу, ужасающие деяния которого неда</w:t>
      </w:r>
      <w:r>
        <w:t>в</w:t>
      </w:r>
      <w:r>
        <w:t>но в подробностях опубликовал м-р Дагдэйл, выращивают еще одно поколение уголовных преступников, числе</w:t>
      </w:r>
      <w:r>
        <w:t>н</w:t>
      </w:r>
      <w:r>
        <w:lastRenderedPageBreak/>
        <w:t>ность которых доходит до сотен в течение 50-60 лет. И все это общественное бедствие произошло из-за эгоист</w:t>
      </w:r>
      <w:r>
        <w:t>и</w:t>
      </w:r>
      <w:r>
        <w:t>че</w:t>
      </w:r>
      <w:r>
        <w:t>ской страсти одного мужчины; должна ли божественная справедливость прощать ему, пока его преступление не искуплено; и должно ли наказание пасть только на гну</w:t>
      </w:r>
      <w:r>
        <w:t>с</w:t>
      </w:r>
      <w:r>
        <w:t>ных человеческих скорпионов, порожденных его пох</w:t>
      </w:r>
      <w:r>
        <w:t>о</w:t>
      </w:r>
      <w:r>
        <w:t xml:space="preserve">тью? </w:t>
      </w:r>
    </w:p>
    <w:p w:rsidR="00000000" w:rsidRDefault="00474D2C">
      <w:r>
        <w:t>Только что в Англии поднялся протест по поводу о</w:t>
      </w:r>
      <w:r>
        <w:t>т</w:t>
      </w:r>
      <w:r>
        <w:t>крытия, что англиканские священники в широких ма</w:t>
      </w:r>
      <w:r>
        <w:t>с</w:t>
      </w:r>
      <w:r>
        <w:t>штабах практикуют устное исповедание грехов и дают отпущение таковых после наложения епитимьи. По нав</w:t>
      </w:r>
      <w:r>
        <w:t>е</w:t>
      </w:r>
      <w:r>
        <w:t>денным справкам, то же самое в большей или меньшей мере делается в Соединенных Штатах. Будучи по эт</w:t>
      </w:r>
      <w:r>
        <w:t>ому поводу подвергнуты перекрестному допросу, духовники с победным видом предъявляли те статьи из английской “Книги публичных молитв”, которые ясно дают им по</w:t>
      </w:r>
      <w:r>
        <w:t>л</w:t>
      </w:r>
      <w:r>
        <w:t>номочие отпускать грехи властью “Бога, Св. Духа”, как</w:t>
      </w:r>
      <w:r>
        <w:t>о</w:t>
      </w:r>
      <w:r>
        <w:t>вое полномочие было передано им епископом путем во</w:t>
      </w:r>
      <w:r>
        <w:t>з</w:t>
      </w:r>
      <w:r>
        <w:t>ложения рук при возведении в священнический сан. К</w:t>
      </w:r>
      <w:r>
        <w:t>о</w:t>
      </w:r>
      <w:r>
        <w:t>гда спросили об этом епископа, тот указал на [</w:t>
      </w:r>
      <w:r>
        <w:rPr>
          <w:i/>
        </w:rPr>
        <w:t>Матфея,</w:t>
      </w:r>
      <w:r>
        <w:t xml:space="preserve"> XVI, 19], как на источник его власти связывать и развяз</w:t>
      </w:r>
      <w:r>
        <w:t>ы</w:t>
      </w:r>
      <w:r>
        <w:t>вать на земле тех, кто должны получить благословение или осуждение на небесах; на апост</w:t>
      </w:r>
      <w:r>
        <w:t>олическую преемс</w:t>
      </w:r>
      <w:r>
        <w:t>т</w:t>
      </w:r>
      <w:r>
        <w:t>венность в качестве доказательства ее передачи от Сим</w:t>
      </w:r>
      <w:r>
        <w:t>о</w:t>
      </w:r>
      <w:r>
        <w:t>на Барджона ему самому. Настоящие тома не достигли своей цели, если они не доказали, 1) что Иисус Христос-Бог есть миф, выдуманный два столетия спустя после того, как умер действительно еврейский Иисус; 2) что поэтому он никогда не имел ни малейшего права наделять Петра или кого-либо другого неограниченными полном</w:t>
      </w:r>
      <w:r>
        <w:t>о</w:t>
      </w:r>
      <w:r>
        <w:t>чиями; 3) что даже если бы он наделил его такими полн</w:t>
      </w:r>
      <w:r>
        <w:t>о</w:t>
      </w:r>
      <w:r>
        <w:t>мочиями, то слово Петра (скала) относилось к раскрытым истинам Петромы,</w:t>
      </w:r>
      <w:r>
        <w:t xml:space="preserve"> а не к тому, кто трижды отрекся от него; и что кроме того, апостолическая преемственность есть только грубый и явный обман; 4) что “Евангелие от Матфея” есть подделка, обоснованная на совсем иной рукописи. Поэтому все это есть обман — как священника, так и кающегося в грехах. Но отложив все эти пункты</w:t>
      </w:r>
      <w:r>
        <w:t xml:space="preserve"> </w:t>
      </w:r>
      <w:r>
        <w:t>на время в сторону, достаточно будет спросить этих сам</w:t>
      </w:r>
      <w:r>
        <w:t>о</w:t>
      </w:r>
      <w:r>
        <w:t>званых служителей трех богов Троицы, как они примир</w:t>
      </w:r>
      <w:r>
        <w:t>я</w:t>
      </w:r>
      <w:r>
        <w:t xml:space="preserve">ют это с самым простым понятием о справедливости — </w:t>
      </w:r>
      <w:r>
        <w:lastRenderedPageBreak/>
        <w:t>что если им дана власть отпускать грешникам грехи,</w:t>
      </w:r>
      <w:r>
        <w:t xml:space="preserve"> п</w:t>
      </w:r>
      <w:r>
        <w:t>о</w:t>
      </w:r>
      <w:r>
        <w:t xml:space="preserve">чему же </w:t>
      </w:r>
      <w:r>
        <w:rPr>
          <w:i/>
        </w:rPr>
        <w:t>они не получили также способности посредс</w:t>
      </w:r>
      <w:r>
        <w:rPr>
          <w:i/>
        </w:rPr>
        <w:t>т</w:t>
      </w:r>
      <w:r>
        <w:rPr>
          <w:i/>
        </w:rPr>
        <w:t>вом чуда удалять зло, содеянное против человека или имущества.</w:t>
      </w:r>
      <w:r>
        <w:t xml:space="preserve"> Пусть они возвратят жизнь убитому; честь — обесчещенному; имущество тем, у кого оно было взято; и заставят чаши человеческой и божественной справедл</w:t>
      </w:r>
      <w:r>
        <w:t>и</w:t>
      </w:r>
      <w:r>
        <w:t>вости снова обрести равновесие. Тогда только мы сможем разговаривать об их божественном поручении связывать и развязывать. Пусть они скажут — могут ли они сделать это. До сих пор мир не получал ничего, кроме софист</w:t>
      </w:r>
      <w:r>
        <w:t>и</w:t>
      </w:r>
      <w:r>
        <w:t xml:space="preserve">ки — верил по </w:t>
      </w:r>
      <w:r>
        <w:rPr>
          <w:i/>
        </w:rPr>
        <w:t>слепой</w:t>
      </w:r>
      <w:r>
        <w:t xml:space="preserve"> вере; мы тр</w:t>
      </w:r>
      <w:r>
        <w:t>ебуем ощутимого, ос</w:t>
      </w:r>
      <w:r>
        <w:t>я</w:t>
      </w:r>
      <w:r>
        <w:t>заемого доказательства справедливости и милости их Б</w:t>
      </w:r>
      <w:r>
        <w:t>о</w:t>
      </w:r>
      <w:r>
        <w:t>га. Но все молчат; ни ответа, ни отклика, и все же неум</w:t>
      </w:r>
      <w:r>
        <w:t>о</w:t>
      </w:r>
      <w:r>
        <w:t>лимый неошибающийся Закон Воздаяния продолжает свой неуклонный путь. И если мы будем наблюдать его продвижение; мы обнаружим, что он игнорирует все в</w:t>
      </w:r>
      <w:r>
        <w:t>е</w:t>
      </w:r>
      <w:r>
        <w:t>роисповедания, никому не оказывает предпочтения, но его солнечный свет и громовые стрелы одинаково падают на язычника и на христианина. Никакое отпущение гр</w:t>
      </w:r>
      <w:r>
        <w:t>е</w:t>
      </w:r>
      <w:r>
        <w:t>хов не укроет последнего, если тот виновен, и никакая анафема не причинит вр</w:t>
      </w:r>
      <w:r>
        <w:t xml:space="preserve">еда первому, если он невиновен. </w:t>
      </w:r>
    </w:p>
    <w:p w:rsidR="00000000" w:rsidRDefault="00474D2C">
      <w:r>
        <w:t>Прочь от нас такая оскорбляющая концепция божес</w:t>
      </w:r>
      <w:r>
        <w:t>т</w:t>
      </w:r>
      <w:r>
        <w:t>венной справедливости, как проповедуемая священн</w:t>
      </w:r>
      <w:r>
        <w:t>о</w:t>
      </w:r>
      <w:r>
        <w:t>служителями на основании их собственного авторитета! Она хороша только трусам и преступникам. Если за ними стоит вся армия отцов и церковников, то нас поддержив</w:t>
      </w:r>
      <w:r>
        <w:t>а</w:t>
      </w:r>
      <w:r>
        <w:t xml:space="preserve">ет величайший из всех авторитетов — инстинктивное и почтительное ощущение вечного и вездесущего Закона гармонии и справедливости. </w:t>
      </w:r>
    </w:p>
    <w:p w:rsidR="00000000" w:rsidRDefault="00474D2C">
      <w:r>
        <w:t>Но, кроме рассудка, у нас есть и другое доказательс</w:t>
      </w:r>
      <w:r>
        <w:t>т</w:t>
      </w:r>
      <w:r>
        <w:t>во, являющее полную необоснованность т</w:t>
      </w:r>
      <w:r>
        <w:t xml:space="preserve">акой концепции. Так как </w:t>
      </w:r>
      <w:r>
        <w:rPr>
          <w:i/>
        </w:rPr>
        <w:t>Евангелия</w:t>
      </w:r>
      <w:r>
        <w:t xml:space="preserve"> считаются “божественным откровен</w:t>
      </w:r>
      <w:r>
        <w:t>и</w:t>
      </w:r>
      <w:r>
        <w:t xml:space="preserve">ем”, то, несомненно, христиане будут их свидетельство считать решающим. Разве они подтверждают, что Иисус принес себя в жертву добровольно? Наоборот, там нет ни одного слова, которое подтверждало бы эту идею. Из них ясно видно, что он предпочел бы жить и продолжать то, что он считал своей миссией, и что </w:t>
      </w:r>
      <w:r>
        <w:rPr>
          <w:i/>
        </w:rPr>
        <w:t>он умер потому, что иначе не мог, и только тогда, когда его предали.</w:t>
      </w:r>
      <w:r>
        <w:t xml:space="preserve"> Прежде, когда ему угрожало насилие, </w:t>
      </w:r>
      <w:r>
        <w:rPr>
          <w:i/>
        </w:rPr>
        <w:t>он сделался невидимым,</w:t>
      </w:r>
      <w:r>
        <w:t xml:space="preserve"> применив мес</w:t>
      </w:r>
      <w:r>
        <w:t>мерическую силу над окружающими, кот</w:t>
      </w:r>
      <w:r>
        <w:t>о</w:t>
      </w:r>
      <w:r>
        <w:lastRenderedPageBreak/>
        <w:t>рой обладает каждый адепт Востока, и спасся бегством. Когда, наконец, он увидел, что время его настало, он у</w:t>
      </w:r>
      <w:r>
        <w:t>с</w:t>
      </w:r>
      <w:r>
        <w:t xml:space="preserve">тупил неизбежному. </w:t>
      </w:r>
      <w:r>
        <w:rPr>
          <w:spacing w:val="-2"/>
        </w:rPr>
        <w:t>Но взгляните на него в саду на Ел</w:t>
      </w:r>
      <w:r>
        <w:rPr>
          <w:spacing w:val="-2"/>
        </w:rPr>
        <w:t>е</w:t>
      </w:r>
      <w:r>
        <w:rPr>
          <w:spacing w:val="-2"/>
        </w:rPr>
        <w:t>онской горе, корчась в агонии, пока “его пот не стал большими каплями крови”, горячо умоляющего, чтобы миновала его чаша сия; изнуренного этой борьбой до т</w:t>
      </w:r>
      <w:r>
        <w:rPr>
          <w:spacing w:val="-2"/>
        </w:rPr>
        <w:t>а</w:t>
      </w:r>
      <w:r>
        <w:rPr>
          <w:spacing w:val="-2"/>
        </w:rPr>
        <w:t>кой степени, что ангелу с небес пришлось спуститься и подкрепить его; и скажите, похоже ли это на картину приносящего себя в жертву мученика. В увенчание все</w:t>
      </w:r>
      <w:r>
        <w:rPr>
          <w:spacing w:val="-2"/>
        </w:rPr>
        <w:t>го, и чтобы в наших умах не оставить никаких сомнений, мы имеем его собственные, полные отчаяния слова: “</w:t>
      </w:r>
      <w:r>
        <w:rPr>
          <w:b/>
          <w:spacing w:val="-2"/>
        </w:rPr>
        <w:t>Не Моя воля</w:t>
      </w:r>
      <w:r>
        <w:rPr>
          <w:spacing w:val="-2"/>
        </w:rPr>
        <w:t xml:space="preserve">, </w:t>
      </w:r>
      <w:r>
        <w:rPr>
          <w:i/>
          <w:spacing w:val="-2"/>
        </w:rPr>
        <w:t>но Твоя,</w:t>
      </w:r>
      <w:r>
        <w:rPr>
          <w:spacing w:val="-2"/>
        </w:rPr>
        <w:t xml:space="preserve"> да будет” [</w:t>
      </w:r>
      <w:r>
        <w:rPr>
          <w:i/>
          <w:spacing w:val="-2"/>
        </w:rPr>
        <w:t>Лука,</w:t>
      </w:r>
      <w:r>
        <w:rPr>
          <w:spacing w:val="-2"/>
        </w:rPr>
        <w:t xml:space="preserve"> XXII, 42-43]. </w:t>
      </w:r>
    </w:p>
    <w:p w:rsidR="00000000" w:rsidRDefault="00474D2C">
      <w:pPr>
        <w:rPr>
          <w:spacing w:val="-2"/>
        </w:rPr>
      </w:pPr>
      <w:r>
        <w:rPr>
          <w:spacing w:val="-2"/>
        </w:rPr>
        <w:t xml:space="preserve">Опять, в </w:t>
      </w:r>
      <w:r>
        <w:rPr>
          <w:i/>
          <w:spacing w:val="-2"/>
        </w:rPr>
        <w:t>“Пуранах”</w:t>
      </w:r>
      <w:r>
        <w:rPr>
          <w:spacing w:val="-2"/>
        </w:rPr>
        <w:t xml:space="preserve"> можно найти, что Кришна был пригвожден к дереву стрелою охотника, который, умоляя умирающего бога простить его, получает следующий о</w:t>
      </w:r>
      <w:r>
        <w:rPr>
          <w:spacing w:val="-2"/>
        </w:rPr>
        <w:t>т</w:t>
      </w:r>
      <w:r>
        <w:rPr>
          <w:spacing w:val="-2"/>
        </w:rPr>
        <w:t xml:space="preserve">вет: </w:t>
      </w:r>
    </w:p>
    <w:p w:rsidR="00000000" w:rsidRDefault="00474D2C">
      <w:pPr>
        <w:pStyle w:val="Oeoaou"/>
      </w:pPr>
      <w:r>
        <w:t>“Иди, охотник, по милости моей на Небеса, обитель богов... Затем блистательный Кришна, соединившись со своим собственным чистым, духовным, неисчерпаемым, непостижимым, нерожденным, неуничт</w:t>
      </w:r>
      <w:r>
        <w:t>о</w:t>
      </w:r>
      <w:r>
        <w:t>жаемым</w:t>
      </w:r>
      <w:r>
        <w:t>, нетленным и вселенским Духом, который и Васудэва — о</w:t>
      </w:r>
      <w:r>
        <w:t>д</w:t>
      </w:r>
      <w:r>
        <w:t>но, — покинул свое смертное тело и... он стал Ниргуна”. (Уильсон, “Вишну Пурана”, [</w:t>
      </w:r>
      <w:r>
        <w:rPr>
          <w:b/>
        </w:rPr>
        <w:t>644</w:t>
      </w:r>
      <w:r>
        <w:t xml:space="preserve">, с. 612]. </w:t>
      </w:r>
    </w:p>
    <w:p w:rsidR="00000000" w:rsidRDefault="00474D2C">
      <w:r>
        <w:rPr>
          <w:spacing w:val="-2"/>
        </w:rPr>
        <w:t>Не есть ли это первоисточник повествования о Хр</w:t>
      </w:r>
      <w:r>
        <w:rPr>
          <w:spacing w:val="-2"/>
        </w:rPr>
        <w:t>и</w:t>
      </w:r>
      <w:r>
        <w:rPr>
          <w:spacing w:val="-2"/>
        </w:rPr>
        <w:t>сте, прощающего разбойника на кресте и обещающего ему место на Небе? Такие примеры “требуют исследов</w:t>
      </w:r>
      <w:r>
        <w:rPr>
          <w:spacing w:val="-2"/>
        </w:rPr>
        <w:t>а</w:t>
      </w:r>
      <w:r>
        <w:rPr>
          <w:spacing w:val="-2"/>
        </w:rPr>
        <w:t xml:space="preserve">ния, в отношении их происхождения и значения, </w:t>
      </w:r>
      <w:r>
        <w:rPr>
          <w:i/>
          <w:spacing w:val="-2"/>
        </w:rPr>
        <w:t>н</w:t>
      </w:r>
      <w:r>
        <w:rPr>
          <w:i/>
          <w:spacing w:val="-2"/>
        </w:rPr>
        <w:t>а</w:t>
      </w:r>
      <w:r>
        <w:rPr>
          <w:i/>
          <w:spacing w:val="-2"/>
        </w:rPr>
        <w:t>столько предшествовавших христианству</w:t>
      </w:r>
      <w:r>
        <w:rPr>
          <w:spacing w:val="-2"/>
        </w:rPr>
        <w:t xml:space="preserve">”, — говорит д-р Ланди в “Монументальном христианстве”, и все же ко всему этому добавляет: “Я считаю, что идея о Кришне, как </w:t>
      </w:r>
      <w:r>
        <w:rPr>
          <w:spacing w:val="-2"/>
        </w:rPr>
        <w:t xml:space="preserve">пастухе, старше чем любое из них </w:t>
      </w:r>
      <w:r>
        <w:rPr>
          <w:i/>
          <w:spacing w:val="-2"/>
        </w:rPr>
        <w:t>(“Евангелие о Де</w:t>
      </w:r>
      <w:r>
        <w:rPr>
          <w:i/>
          <w:spacing w:val="-2"/>
        </w:rPr>
        <w:t>т</w:t>
      </w:r>
      <w:r>
        <w:rPr>
          <w:i/>
          <w:spacing w:val="-2"/>
        </w:rPr>
        <w:t>стве”</w:t>
      </w:r>
      <w:r>
        <w:rPr>
          <w:spacing w:val="-2"/>
        </w:rPr>
        <w:t xml:space="preserve"> и </w:t>
      </w:r>
      <w:r>
        <w:rPr>
          <w:i/>
          <w:spacing w:val="-2"/>
        </w:rPr>
        <w:t>“Евангелие от Иоанна”) и является пророчес</w:t>
      </w:r>
      <w:r>
        <w:rPr>
          <w:i/>
          <w:spacing w:val="-2"/>
        </w:rPr>
        <w:t>т</w:t>
      </w:r>
      <w:r>
        <w:rPr>
          <w:i/>
          <w:spacing w:val="-2"/>
        </w:rPr>
        <w:t xml:space="preserve">вом о Христе” </w:t>
      </w:r>
      <w:r>
        <w:rPr>
          <w:spacing w:val="-2"/>
        </w:rPr>
        <w:t>(с. 156)</w:t>
      </w:r>
      <w:r>
        <w:t xml:space="preserve">. </w:t>
      </w:r>
    </w:p>
    <w:p w:rsidR="00000000" w:rsidRDefault="00474D2C">
      <w:r>
        <w:t>Факты, подобные этим, очевидно, послужили вп</w:t>
      </w:r>
      <w:r>
        <w:t>о</w:t>
      </w:r>
      <w:r>
        <w:t>следствии благовидным предлогом, чтобы объявить апо</w:t>
      </w:r>
      <w:r>
        <w:t>к</w:t>
      </w:r>
      <w:r>
        <w:t xml:space="preserve">рифическими все такие труды, как, например, </w:t>
      </w:r>
      <w:r>
        <w:rPr>
          <w:i/>
        </w:rPr>
        <w:t>“Наста</w:t>
      </w:r>
      <w:r>
        <w:rPr>
          <w:i/>
        </w:rPr>
        <w:t>в</w:t>
      </w:r>
      <w:r>
        <w:rPr>
          <w:i/>
        </w:rPr>
        <w:t>ления”,</w:t>
      </w:r>
      <w:r>
        <w:t xml:space="preserve"> которые уж слишком ясно являли полное отсутс</w:t>
      </w:r>
      <w:r>
        <w:t>т</w:t>
      </w:r>
      <w:r>
        <w:t xml:space="preserve">вие какого-либо раннего авторитета для доктрины искупления. </w:t>
      </w:r>
      <w:r>
        <w:rPr>
          <w:i/>
        </w:rPr>
        <w:t>“Наставления</w:t>
      </w:r>
      <w:r>
        <w:t xml:space="preserve"> почти не расходятся с </w:t>
      </w:r>
      <w:r>
        <w:rPr>
          <w:i/>
        </w:rPr>
        <w:t>“Ева</w:t>
      </w:r>
      <w:r>
        <w:rPr>
          <w:i/>
        </w:rPr>
        <w:t>н</w:t>
      </w:r>
      <w:r>
        <w:rPr>
          <w:i/>
        </w:rPr>
        <w:t>гелиями”;</w:t>
      </w:r>
      <w:r>
        <w:t xml:space="preserve"> но совершенно расходятся с догматами церкви. Петр ничего не знал об искупле</w:t>
      </w:r>
      <w:r>
        <w:t>нии, и его почтение к м</w:t>
      </w:r>
      <w:r>
        <w:t>и</w:t>
      </w:r>
      <w:r>
        <w:lastRenderedPageBreak/>
        <w:t>фическому отцу Адама никогда бы не позволило ему д</w:t>
      </w:r>
      <w:r>
        <w:t>о</w:t>
      </w:r>
      <w:r>
        <w:t xml:space="preserve">пустить, что этот патриарх согрешил и был проклят. По-видимому, также александрийские теологические школы не знали этой доктрины, не знал и Тертуллиан; также ее не обсуждает ни один из наиболее ранних отцов церкви. Филон рассматривает только историю </w:t>
      </w:r>
      <w:r>
        <w:rPr>
          <w:i/>
        </w:rPr>
        <w:t>Грехопадения,</w:t>
      </w:r>
      <w:r>
        <w:t xml:space="preserve"> как символическую; Ориген смотрел на нее точно так же, как Павел как на аллегорию [</w:t>
      </w:r>
      <w:r>
        <w:rPr>
          <w:b/>
        </w:rPr>
        <w:t>48</w:t>
      </w:r>
      <w:r>
        <w:t xml:space="preserve">, с. 224]. </w:t>
      </w:r>
    </w:p>
    <w:p w:rsidR="00000000" w:rsidRDefault="00474D2C">
      <w:r>
        <w:t>Хотят они того или нет христианам приходится в</w:t>
      </w:r>
      <w:r>
        <w:t>е</w:t>
      </w:r>
      <w:r>
        <w:t>рить в повествование об искуш</w:t>
      </w:r>
      <w:r>
        <w:t>ении Евы змием. Кроме того, Августин оптимально высказался по этому предм</w:t>
      </w:r>
      <w:r>
        <w:t>е</w:t>
      </w:r>
      <w:r>
        <w:t xml:space="preserve">ту: </w:t>
      </w:r>
    </w:p>
    <w:p w:rsidR="00000000" w:rsidRDefault="00474D2C">
      <w:pPr>
        <w:pStyle w:val="Oeoaou"/>
      </w:pPr>
      <w:r>
        <w:t xml:space="preserve">“Бог по Своей вольной воле”, — говорит он, — “заранее отобрал определенных людей, </w:t>
      </w:r>
      <w:r>
        <w:rPr>
          <w:i/>
        </w:rPr>
        <w:t>независимо от предвиденной веры или добрых деяний, и непоправимо предопределил одарить их вечным счастьем, тогда как других Он таким же образом обрек на вечное осуждение!!” (De dono perseverantioe).</w:t>
      </w:r>
      <w:r>
        <w:rPr>
          <w:rStyle w:val="a6"/>
          <w:i/>
        </w:rPr>
        <w:footnoteReference w:id="643"/>
      </w:r>
      <w:r>
        <w:t xml:space="preserve"> </w:t>
      </w:r>
    </w:p>
    <w:p w:rsidR="00000000" w:rsidRDefault="00474D2C">
      <w:r>
        <w:t>Такие же отвратительные воззрения на пристрас</w:t>
      </w:r>
      <w:r>
        <w:t>т</w:t>
      </w:r>
      <w:r>
        <w:t xml:space="preserve">ность и кровожадность Бога обнародовал Кальвин. </w:t>
      </w:r>
    </w:p>
    <w:p w:rsidR="00000000" w:rsidRDefault="00474D2C">
      <w:pPr>
        <w:pStyle w:val="Oeoaou"/>
        <w:rPr>
          <w:spacing w:val="-2"/>
        </w:rPr>
      </w:pPr>
      <w:r>
        <w:rPr>
          <w:spacing w:val="-2"/>
        </w:rPr>
        <w:lastRenderedPageBreak/>
        <w:t xml:space="preserve">“Человеческое племя, испорченное в корне грехопадением </w:t>
      </w:r>
      <w:r>
        <w:rPr>
          <w:spacing w:val="-2"/>
        </w:rPr>
        <w:t xml:space="preserve">Адама, несет на себе вину и слабость первородного греха; искупление его может быть достигнуто только через воплощение и искупительную жертву; в этом искуплении только милость, оказываемая избранникам, может сделать душу участницей; и такая милость, раз она дана, никогда не теряется; </w:t>
      </w:r>
      <w:r>
        <w:rPr>
          <w:i/>
          <w:spacing w:val="-2"/>
        </w:rPr>
        <w:t>это избрание может исходить только от Бога, и оно вкл</w:t>
      </w:r>
      <w:r>
        <w:rPr>
          <w:i/>
          <w:spacing w:val="-2"/>
        </w:rPr>
        <w:t>ю</w:t>
      </w:r>
      <w:r>
        <w:rPr>
          <w:i/>
          <w:spacing w:val="-2"/>
        </w:rPr>
        <w:t>чает только часть человеческого племени: остальные же предоста</w:t>
      </w:r>
      <w:r>
        <w:rPr>
          <w:i/>
          <w:spacing w:val="-2"/>
        </w:rPr>
        <w:t>в</w:t>
      </w:r>
      <w:r>
        <w:rPr>
          <w:i/>
          <w:spacing w:val="-2"/>
        </w:rPr>
        <w:t>ляются погибели;</w:t>
      </w:r>
      <w:r>
        <w:rPr>
          <w:spacing w:val="-2"/>
        </w:rPr>
        <w:t xml:space="preserve"> избранничество и погибель </w:t>
      </w:r>
      <w:r>
        <w:rPr>
          <w:i/>
          <w:spacing w:val="-2"/>
        </w:rPr>
        <w:t>(horribile decretum)</w:t>
      </w:r>
      <w:r>
        <w:rPr>
          <w:spacing w:val="-2"/>
        </w:rPr>
        <w:t xml:space="preserve"> оба предопределены в божественном плане: этот п</w:t>
      </w:r>
      <w:r>
        <w:rPr>
          <w:spacing w:val="-2"/>
        </w:rPr>
        <w:t xml:space="preserve">лан-закон, и этот закон вечен и неизменим... оправдание достижимо </w:t>
      </w:r>
      <w:r>
        <w:rPr>
          <w:i/>
          <w:spacing w:val="-2"/>
        </w:rPr>
        <w:t>только верою,</w:t>
      </w:r>
      <w:r>
        <w:rPr>
          <w:spacing w:val="-2"/>
        </w:rPr>
        <w:t xml:space="preserve"> и </w:t>
      </w:r>
      <w:r>
        <w:rPr>
          <w:i/>
          <w:spacing w:val="-2"/>
        </w:rPr>
        <w:t>вера есть дар Божий”.</w:t>
      </w:r>
      <w:r>
        <w:rPr>
          <w:spacing w:val="-2"/>
        </w:rPr>
        <w:t xml:space="preserve"> </w:t>
      </w:r>
    </w:p>
    <w:p w:rsidR="00000000" w:rsidRDefault="00474D2C">
      <w:r>
        <w:t xml:space="preserve">О, божественная справедливость, как кощунственно обращались с твоим именем! К несчастью для подобных спекуляций, веру в умилостивляющее действие крови можно проследить до самых древних обрядов. Едва ли найдется народ, который не знал бы этого. Все народы приносили животные и даже человеческие жертвы богам в </w:t>
      </w:r>
      <w:r>
        <w:rPr>
          <w:spacing w:val="-2"/>
        </w:rPr>
        <w:t>надежде предотвратить этим общественное бедствие, путем умиротворения гнева какого-то мстительного</w:t>
      </w:r>
      <w:r>
        <w:rPr>
          <w:spacing w:val="-2"/>
        </w:rPr>
        <w:t xml:space="preserve"> бож</w:t>
      </w:r>
      <w:r>
        <w:rPr>
          <w:spacing w:val="-2"/>
        </w:rPr>
        <w:t>е</w:t>
      </w:r>
      <w:r>
        <w:rPr>
          <w:spacing w:val="-2"/>
        </w:rPr>
        <w:t>ства. Имеются примеры греческих и римских генералов, приносивших свои жизни просто ради успеха своих а</w:t>
      </w:r>
      <w:r>
        <w:rPr>
          <w:spacing w:val="-2"/>
        </w:rPr>
        <w:t>р</w:t>
      </w:r>
      <w:r>
        <w:rPr>
          <w:spacing w:val="-2"/>
        </w:rPr>
        <w:t xml:space="preserve">мий. Цезарь на это жалуется и называет это галльским суеверием. </w:t>
      </w:r>
    </w:p>
    <w:p w:rsidR="00000000" w:rsidRDefault="00474D2C">
      <w:pPr>
        <w:pStyle w:val="Oeoaou"/>
        <w:spacing w:after="0"/>
      </w:pPr>
      <w:r>
        <w:t>“Они предают себя смерти... веря, что если жизнь не будет отдана за жизнь, то бессмертные боги не могут быть ублажены”, — пишет он.</w:t>
      </w:r>
      <w:r>
        <w:t xml:space="preserve"> </w:t>
      </w:r>
    </w:p>
    <w:p w:rsidR="00000000" w:rsidRDefault="00474D2C">
      <w:pPr>
        <w:pStyle w:val="Oeoaou"/>
        <w:spacing w:before="0"/>
      </w:pPr>
      <w:r>
        <w:t xml:space="preserve">“Если какое-либо зло готово обрушиться или на тех, кто теперь приносят эту жертву, или на Египет, — пусть будет оно отвращено на эту голову”, — возглашали египетские жрецы, принося в жертву одного из своих </w:t>
      </w:r>
      <w:r>
        <w:t xml:space="preserve">священных животных. </w:t>
      </w:r>
    </w:p>
    <w:p w:rsidR="00000000" w:rsidRDefault="00474D2C">
      <w:r>
        <w:t>Проклятия произносились над головою искупител</w:t>
      </w:r>
      <w:r>
        <w:t>ь</w:t>
      </w:r>
      <w:r>
        <w:t>ной жертвы, на рога которой был намотан кусок библоса [</w:t>
      </w:r>
      <w:r>
        <w:rPr>
          <w:b/>
        </w:rPr>
        <w:t>333</w:t>
      </w:r>
      <w:r>
        <w:t>, с. 380]. Животное обычно уводили в пустынную область, посвященную Тифону, в те первобытные века, когда египтяне еще держали это роковое божество в нек</w:t>
      </w:r>
      <w:r>
        <w:t>о</w:t>
      </w:r>
      <w:r>
        <w:t xml:space="preserve">тором почете. Именно этот обычай дал происхождение “козлу отпущения” евреев, которые, когда рыжий бог-осел был отвергнут египтянами, начали приносить в жертву другому богу “красного теленка”. </w:t>
      </w:r>
    </w:p>
    <w:p w:rsidR="00000000" w:rsidRDefault="00474D2C">
      <w:pPr>
        <w:pStyle w:val="Oeoaou"/>
      </w:pPr>
      <w:r>
        <w:t xml:space="preserve">“Пусть все грехи, которые были совершены </w:t>
      </w:r>
      <w:r>
        <w:t>в этом мире, падут на меня, чтобы мир мог быть освобожден”, — воскликнул Гаутама, инду</w:t>
      </w:r>
      <w:r>
        <w:t>с</w:t>
      </w:r>
      <w:r>
        <w:t xml:space="preserve">ский Спаситель, за века до нашей эры. </w:t>
      </w:r>
    </w:p>
    <w:p w:rsidR="00000000" w:rsidRDefault="00474D2C">
      <w:pPr>
        <w:rPr>
          <w:spacing w:val="-4"/>
        </w:rPr>
      </w:pPr>
      <w:r>
        <w:rPr>
          <w:spacing w:val="-4"/>
        </w:rPr>
        <w:lastRenderedPageBreak/>
        <w:t>Никто не будет в нашем нынешнем веке утверждать, что именно египтяне что-либо заимствовали у израильтян, в чем они теперь обвиняют индусов. Бунзен, Лепсий, Шампольон уже давно установили первенство Египта перед израильтян</w:t>
      </w:r>
      <w:r>
        <w:rPr>
          <w:spacing w:val="-4"/>
        </w:rPr>
        <w:t>а</w:t>
      </w:r>
      <w:r>
        <w:rPr>
          <w:spacing w:val="-4"/>
        </w:rPr>
        <w:t>ми относительно древности, так же как и всех религиозных обрядов, которые мы теперь опознаем у “избранного народа”. Даже Новый Завет кишит цитатами и повторениями и</w:t>
      </w:r>
      <w:r>
        <w:rPr>
          <w:spacing w:val="-4"/>
        </w:rPr>
        <w:t>з “Кн</w:t>
      </w:r>
      <w:r>
        <w:rPr>
          <w:spacing w:val="-4"/>
        </w:rPr>
        <w:t>и</w:t>
      </w:r>
      <w:r>
        <w:rPr>
          <w:spacing w:val="-4"/>
        </w:rPr>
        <w:t xml:space="preserve">ги Мертвых”, и Иисус, — если все, приписываемое ему его четырьмя биографами, верно, — должен был быть знаком с египетскими </w:t>
      </w:r>
      <w:r>
        <w:rPr>
          <w:i/>
          <w:spacing w:val="-4"/>
        </w:rPr>
        <w:t>Погребальными Гимнами</w:t>
      </w:r>
      <w:r>
        <w:rPr>
          <w:spacing w:val="-4"/>
        </w:rPr>
        <w:t>.</w:t>
      </w:r>
      <w:r>
        <w:rPr>
          <w:rStyle w:val="a6"/>
          <w:spacing w:val="-4"/>
        </w:rPr>
        <w:footnoteReference w:id="644"/>
      </w:r>
      <w:r>
        <w:rPr>
          <w:spacing w:val="-4"/>
        </w:rPr>
        <w:t xml:space="preserve"> В </w:t>
      </w:r>
      <w:r>
        <w:rPr>
          <w:i/>
          <w:spacing w:val="-4"/>
        </w:rPr>
        <w:t>“Евангелии от Матфея”</w:t>
      </w:r>
      <w:r>
        <w:rPr>
          <w:spacing w:val="-4"/>
        </w:rPr>
        <w:t xml:space="preserve"> мы находим целые фразы из древнего и священного </w:t>
      </w:r>
      <w:r>
        <w:rPr>
          <w:i/>
          <w:spacing w:val="-4"/>
        </w:rPr>
        <w:t>“Ритуала”,</w:t>
      </w:r>
      <w:r>
        <w:rPr>
          <w:spacing w:val="-4"/>
        </w:rPr>
        <w:t xml:space="preserve"> который предшествовал нашей эре более чем на 4000 лет. Мы опять будем сравнивать.</w:t>
      </w:r>
      <w:r>
        <w:rPr>
          <w:rStyle w:val="a6"/>
          <w:spacing w:val="-4"/>
        </w:rPr>
        <w:footnoteReference w:id="645"/>
      </w:r>
      <w:r>
        <w:rPr>
          <w:spacing w:val="-4"/>
        </w:rPr>
        <w:t xml:space="preserve"> </w:t>
      </w:r>
    </w:p>
    <w:p w:rsidR="00000000" w:rsidRDefault="00474D2C">
      <w:r>
        <w:t>Находящаяся под судом “душа” приводится перед Озирисом, “Господом Истины”, который сидит украше</w:t>
      </w:r>
      <w:r>
        <w:t>н</w:t>
      </w:r>
      <w:r>
        <w:t>ный египетским крестом, эмблемой вечной жизни, и де</w:t>
      </w:r>
      <w:r>
        <w:t>р</w:t>
      </w:r>
      <w:r>
        <w:t xml:space="preserve">жит в своей правой руке </w:t>
      </w:r>
      <w:r>
        <w:rPr>
          <w:i/>
        </w:rPr>
        <w:t>ваннус</w:t>
      </w:r>
      <w:r>
        <w:t xml:space="preserve"> или бич право</w:t>
      </w:r>
      <w:r>
        <w:t>судия.</w:t>
      </w:r>
      <w:r>
        <w:rPr>
          <w:rStyle w:val="a6"/>
        </w:rPr>
        <w:footnoteReference w:id="646"/>
      </w:r>
      <w:r>
        <w:t xml:space="preserve"> В “Зале Двух Истин” дух предпринимает горячее обращ</w:t>
      </w:r>
      <w:r>
        <w:t>е</w:t>
      </w:r>
      <w:r>
        <w:t>ние и перечисляет свои добрые деяния, которые подтве</w:t>
      </w:r>
      <w:r>
        <w:t>р</w:t>
      </w:r>
      <w:r>
        <w:t xml:space="preserve">ждаются ответами сорока двух судебных заседателей — </w:t>
      </w:r>
      <w:r>
        <w:rPr>
          <w:i/>
        </w:rPr>
        <w:t>его воплощенных деяний и обвинителей.</w:t>
      </w:r>
      <w:r>
        <w:t xml:space="preserve"> В случае опра</w:t>
      </w:r>
      <w:r>
        <w:t>в</w:t>
      </w:r>
      <w:r>
        <w:t xml:space="preserve">дания, к нему обращаются как к </w:t>
      </w:r>
      <w:r>
        <w:rPr>
          <w:i/>
        </w:rPr>
        <w:t>Озирису,</w:t>
      </w:r>
      <w:r>
        <w:t xml:space="preserve"> присваивая ему имя божества, откуда произошла его божественная су</w:t>
      </w:r>
      <w:r>
        <w:t>щ</w:t>
      </w:r>
      <w:r>
        <w:t>ность; при этом произносятся следующие, полные вел</w:t>
      </w:r>
      <w:r>
        <w:t>и</w:t>
      </w:r>
      <w:r>
        <w:t xml:space="preserve">чия и справедливости слова! </w:t>
      </w:r>
    </w:p>
    <w:p w:rsidR="00000000" w:rsidRDefault="00474D2C">
      <w:pPr>
        <w:pStyle w:val="Oeoaou"/>
      </w:pPr>
      <w:r>
        <w:t xml:space="preserve">“Отпустите </w:t>
      </w:r>
      <w:r>
        <w:rPr>
          <w:i/>
        </w:rPr>
        <w:t>Озириса;</w:t>
      </w:r>
      <w:r>
        <w:t xml:space="preserve"> вы видите — в нем нет вины... Он жил по и</w:t>
      </w:r>
      <w:r>
        <w:t>с</w:t>
      </w:r>
      <w:r>
        <w:t xml:space="preserve">тине, он вскормлен истиной... </w:t>
      </w:r>
      <w:r>
        <w:rPr>
          <w:i/>
        </w:rPr>
        <w:t>Бог принял его,</w:t>
      </w:r>
      <w:r>
        <w:t xml:space="preserve"> к</w:t>
      </w:r>
      <w:r>
        <w:t xml:space="preserve">ак он хотел этого. </w:t>
      </w:r>
      <w:r>
        <w:rPr>
          <w:i/>
        </w:rPr>
        <w:t xml:space="preserve">Он дал </w:t>
      </w:r>
      <w:r>
        <w:rPr>
          <w:i/>
        </w:rPr>
        <w:lastRenderedPageBreak/>
        <w:t>пищу моим голодным, питье моим жаждущим, и одежду моим нагим...</w:t>
      </w:r>
      <w:r>
        <w:t xml:space="preserve"> Священную пищу богов он сделал пищей духов”. </w:t>
      </w:r>
    </w:p>
    <w:p w:rsidR="00000000" w:rsidRDefault="00474D2C">
      <w:r>
        <w:t>В притче о “Царствии Небесном” [</w:t>
      </w:r>
      <w:r>
        <w:rPr>
          <w:i/>
        </w:rPr>
        <w:t>Матфей,</w:t>
      </w:r>
      <w:r>
        <w:t xml:space="preserve"> XXV] </w:t>
      </w:r>
      <w:r>
        <w:rPr>
          <w:i/>
        </w:rPr>
        <w:t>Сын Человеческий</w:t>
      </w:r>
      <w:r>
        <w:t xml:space="preserve"> (Озириса также называют Сыном) во</w:t>
      </w:r>
      <w:r>
        <w:t>с</w:t>
      </w:r>
      <w:r>
        <w:t>седает на троне своей славы, держа суд над народами, и говорит праведным</w:t>
      </w:r>
      <w:r>
        <w:t xml:space="preserve">: </w:t>
      </w:r>
    </w:p>
    <w:p w:rsidR="00000000" w:rsidRDefault="00474D2C">
      <w:pPr>
        <w:pStyle w:val="Oeoaou"/>
      </w:pPr>
      <w:r>
        <w:t>“Идите вы, благословенные моего Отца (Бога) и унаследуйте царс</w:t>
      </w:r>
      <w:r>
        <w:t>т</w:t>
      </w:r>
      <w:r>
        <w:t xml:space="preserve">во... Ибо, </w:t>
      </w:r>
      <w:r>
        <w:rPr>
          <w:i/>
        </w:rPr>
        <w:t>я был голоден, вы дали мне пищу; я жаждал — вы напоили меня... нагим и вы одели меня”.</w:t>
      </w:r>
      <w:r>
        <w:rPr>
          <w:rStyle w:val="a6"/>
        </w:rPr>
        <w:footnoteReference w:id="647"/>
      </w:r>
      <w:r>
        <w:t xml:space="preserve"> </w:t>
      </w:r>
    </w:p>
    <w:p w:rsidR="00000000" w:rsidRDefault="00474D2C">
      <w:r>
        <w:t>В завершение этого сходства [</w:t>
      </w:r>
      <w:r>
        <w:rPr>
          <w:i/>
        </w:rPr>
        <w:t>Матфей,</w:t>
      </w:r>
      <w:r>
        <w:t xml:space="preserve"> III, </w:t>
      </w:r>
      <w:r>
        <w:t>12]: в уста Иоанна вложены слова, описывающие Христа как Озир</w:t>
      </w:r>
      <w:r>
        <w:t>и</w:t>
      </w:r>
      <w:r>
        <w:t>са, и “</w:t>
      </w:r>
      <w:r>
        <w:rPr>
          <w:i/>
        </w:rPr>
        <w:t>веер</w:t>
      </w:r>
      <w:r>
        <w:t xml:space="preserve"> (веятель, или </w:t>
      </w:r>
      <w:r>
        <w:rPr>
          <w:i/>
        </w:rPr>
        <w:t>ваннус)</w:t>
      </w:r>
      <w:r>
        <w:t xml:space="preserve"> находится в его руке”, которым он “очистит гумно Свое и соберет пшеницу Свою в житницу”. </w:t>
      </w:r>
    </w:p>
    <w:p w:rsidR="00000000" w:rsidRDefault="00474D2C">
      <w:r>
        <w:t>То же самое в отношении буддийских легенд. В [</w:t>
      </w:r>
      <w:r>
        <w:rPr>
          <w:i/>
        </w:rPr>
        <w:t>Матфей,</w:t>
      </w:r>
      <w:r>
        <w:t xml:space="preserve"> IV, 19] Иисус говорит такие слова: “Идите за Мною, и я сделаю вас </w:t>
      </w:r>
      <w:r>
        <w:rPr>
          <w:i/>
        </w:rPr>
        <w:t>ловцами</w:t>
      </w:r>
      <w:r>
        <w:t xml:space="preserve"> человеков”; сказано это в ходе беседы между ним и Симоном Петром, и Андреем, его братом. </w:t>
      </w:r>
    </w:p>
    <w:p w:rsidR="00000000" w:rsidRDefault="00474D2C">
      <w:r>
        <w:t>В “Der Weise und der Thor” Шмидта [</w:t>
      </w:r>
      <w:r>
        <w:rPr>
          <w:b/>
        </w:rPr>
        <w:t>647</w:t>
      </w:r>
      <w:r>
        <w:t>], труде по</w:t>
      </w:r>
      <w:r>
        <w:t>л</w:t>
      </w:r>
      <w:r>
        <w:t xml:space="preserve">ном эпизодов из жизни Будды и его учеников, которые все </w:t>
      </w:r>
      <w:r>
        <w:rPr>
          <w:spacing w:val="-2"/>
        </w:rPr>
        <w:t>вз</w:t>
      </w:r>
      <w:r>
        <w:rPr>
          <w:spacing w:val="-2"/>
        </w:rPr>
        <w:t>яты из оригинальных текстов, сказано об одном н</w:t>
      </w:r>
      <w:r>
        <w:rPr>
          <w:spacing w:val="-2"/>
        </w:rPr>
        <w:t>о</w:t>
      </w:r>
      <w:r>
        <w:rPr>
          <w:spacing w:val="-2"/>
        </w:rPr>
        <w:t>вообращенном в веру Будды, что “он был пойман на кр</w:t>
      </w:r>
      <w:r>
        <w:rPr>
          <w:spacing w:val="-2"/>
        </w:rPr>
        <w:t>ю</w:t>
      </w:r>
      <w:r>
        <w:rPr>
          <w:spacing w:val="-2"/>
        </w:rPr>
        <w:t xml:space="preserve">чок учения, в точности как рыба, пойманная на приманку, и удочка тщательно вытаскивалась из воды”. В храмах </w:t>
      </w:r>
      <w:r>
        <w:rPr>
          <w:spacing w:val="-2"/>
        </w:rPr>
        <w:lastRenderedPageBreak/>
        <w:t>Сиама изображение ожидаемого Будды, Мессии Май</w:t>
      </w:r>
      <w:r>
        <w:rPr>
          <w:spacing w:val="-2"/>
        </w:rPr>
        <w:t>т</w:t>
      </w:r>
      <w:r>
        <w:rPr>
          <w:spacing w:val="-2"/>
        </w:rPr>
        <w:t>рейи, представлено с рыбацкой сетью в руках, тогда как в Тибете он держит какую-то ловушку. В объяснении к эт</w:t>
      </w:r>
      <w:r>
        <w:rPr>
          <w:spacing w:val="-2"/>
        </w:rPr>
        <w:t>о</w:t>
      </w:r>
      <w:r>
        <w:rPr>
          <w:spacing w:val="-2"/>
        </w:rPr>
        <w:t xml:space="preserve">му сказано: </w:t>
      </w:r>
    </w:p>
    <w:p w:rsidR="00000000" w:rsidRDefault="00474D2C">
      <w:pPr>
        <w:pStyle w:val="Oeoaou"/>
        <w:spacing w:before="60" w:after="60"/>
      </w:pPr>
      <w:r>
        <w:t xml:space="preserve">“Он (Будда) разбрасывает по океану рождений и увяданий цветок лотоса превосходного закона в качестве </w:t>
      </w:r>
      <w:r>
        <w:rPr>
          <w:i/>
        </w:rPr>
        <w:t>приманки;</w:t>
      </w:r>
      <w:r>
        <w:t xml:space="preserve"> петлею приверже</w:t>
      </w:r>
      <w:r>
        <w:t>н</w:t>
      </w:r>
      <w:r>
        <w:t xml:space="preserve">ности, </w:t>
      </w:r>
      <w:r>
        <w:t>никогда не выбрасываемой понапрасну он вытаскивает живые существа, как рыбы, и переносит их на ту сторону реки, где истинное понимание” [</w:t>
      </w:r>
      <w:r>
        <w:rPr>
          <w:b/>
        </w:rPr>
        <w:t>648</w:t>
      </w:r>
      <w:r>
        <w:t xml:space="preserve">, с. 213]. </w:t>
      </w:r>
    </w:p>
    <w:p w:rsidR="00000000" w:rsidRDefault="00474D2C">
      <w:r>
        <w:t xml:space="preserve">Если бы эрудированный архиепископ Кейв, Грабе и д-р Паркер, которые так горячо боролись в свое время за включение “Посланий Иисуса Христа и Абгара, царя Едесса” в </w:t>
      </w:r>
      <w:r>
        <w:rPr>
          <w:i/>
        </w:rPr>
        <w:t>канон Священного Писания,</w:t>
      </w:r>
      <w:r>
        <w:t xml:space="preserve"> жили бы в наши дни Макса Мюллера и санскритологии, — мы сомневае</w:t>
      </w:r>
      <w:r>
        <w:t>м</w:t>
      </w:r>
      <w:r>
        <w:t xml:space="preserve">ся, что они действовали бы так, как в свое время. Первое упоминание этих </w:t>
      </w:r>
      <w:r>
        <w:rPr>
          <w:i/>
        </w:rPr>
        <w:t>Посланий</w:t>
      </w:r>
      <w:r>
        <w:t xml:space="preserve"> связано со знаменитым Ев</w:t>
      </w:r>
      <w:r>
        <w:t>с</w:t>
      </w:r>
      <w:r>
        <w:t>е</w:t>
      </w:r>
      <w:r>
        <w:t>вием. Этот набожный епископ, кажется, нашел свое пр</w:t>
      </w:r>
      <w:r>
        <w:t>и</w:t>
      </w:r>
      <w:r>
        <w:t>звание в том, чтобы снабдить христианство наиболее н</w:t>
      </w:r>
      <w:r>
        <w:t>е</w:t>
      </w:r>
      <w:r>
        <w:t>ожиданными доказательствами для подтверждения самых диких его фантазий. Должны ли мы в число многих све</w:t>
      </w:r>
      <w:r>
        <w:t>р</w:t>
      </w:r>
      <w:r>
        <w:t>шений епископа Кесареи включить и знание им сингале</w:t>
      </w:r>
      <w:r>
        <w:t>з</w:t>
      </w:r>
      <w:r>
        <w:t>ского, пехлевийского, тибетского и других языков — эт</w:t>
      </w:r>
      <w:r>
        <w:t>о</w:t>
      </w:r>
      <w:r>
        <w:t>го мы не знаем; но он, несомненно, переписал письма Иисуса и Абгара, а также повествование о чудотворном портрете Христа, получившемся на куске материи пр</w:t>
      </w:r>
      <w:r>
        <w:t>о</w:t>
      </w:r>
      <w:r>
        <w:t>стым вытиранием его лица, — из буддийско</w:t>
      </w:r>
      <w:r>
        <w:t xml:space="preserve">го </w:t>
      </w:r>
      <w:r>
        <w:rPr>
          <w:i/>
        </w:rPr>
        <w:t>Канона</w:t>
      </w:r>
      <w:r>
        <w:t>. Для верности, епископ объявил, что он сам нашел это послание, написанное на сирийском языке, сохранивше</w:t>
      </w:r>
      <w:r>
        <w:t>е</w:t>
      </w:r>
      <w:r>
        <w:t>ся среди архивных материалов в городе Едессе, где царс</w:t>
      </w:r>
      <w:r>
        <w:t>т</w:t>
      </w:r>
      <w:r>
        <w:t>вовал Абгар,</w:t>
      </w:r>
      <w:r>
        <w:rPr>
          <w:rStyle w:val="a6"/>
        </w:rPr>
        <w:footnoteReference w:id="648"/>
      </w:r>
      <w:r>
        <w:t xml:space="preserve"> Мы напоминаем слова Бабриаса: </w:t>
      </w:r>
    </w:p>
    <w:p w:rsidR="00000000" w:rsidRDefault="00474D2C">
      <w:pPr>
        <w:pStyle w:val="Oeoaou"/>
      </w:pPr>
      <w:r>
        <w:t>“Миф, о сын царя Александра, есть древнее человеческое изобр</w:t>
      </w:r>
      <w:r>
        <w:t>а</w:t>
      </w:r>
      <w:r>
        <w:t xml:space="preserve">жение сирийцев, которые жили в старину при Нине и Бэле”. </w:t>
      </w:r>
    </w:p>
    <w:p w:rsidR="00000000" w:rsidRDefault="00474D2C">
      <w:r>
        <w:t>Едесса была одним из древних “святых городов”. Арабы почитают его доныне; и там говорят на чистейшем арабском языке. Они по-прежнему называют город его древним именем Орфа; он ко</w:t>
      </w:r>
      <w:r>
        <w:t xml:space="preserve">гда-то был городом </w:t>
      </w:r>
      <w:r>
        <w:rPr>
          <w:i/>
        </w:rPr>
        <w:t>Арфа-Касда</w:t>
      </w:r>
      <w:r>
        <w:t xml:space="preserve"> (Арфаксад), местонахождением Училища халдеев и магов; чей миссионер, по имени Орфей, принес оттуда </w:t>
      </w:r>
      <w:r>
        <w:lastRenderedPageBreak/>
        <w:t>вакхические мистерии во Фракию. Вполне естественно, что Евсевий нашел там повествование, которое он пер</w:t>
      </w:r>
      <w:r>
        <w:t>е</w:t>
      </w:r>
      <w:r>
        <w:t>делал в повествование об Абгаре и священном портрете на куске материи, точно так же, как царь Бибсбисара</w:t>
      </w:r>
      <w:r>
        <w:rPr>
          <w:rStyle w:val="a6"/>
        </w:rPr>
        <w:footnoteReference w:id="649"/>
      </w:r>
      <w:r>
        <w:t xml:space="preserve"> получил такое изображение благословенного Татхагаты (Будды).</w:t>
      </w:r>
      <w:r>
        <w:rPr>
          <w:rStyle w:val="a6"/>
        </w:rPr>
        <w:footnoteReference w:id="650"/>
      </w:r>
      <w:r>
        <w:t xml:space="preserve"> Когда царь принес материю, Бхагават отбросил на нее свою тень [</w:t>
      </w:r>
      <w:r>
        <w:rPr>
          <w:b/>
        </w:rPr>
        <w:t>397</w:t>
      </w:r>
      <w:r>
        <w:t xml:space="preserve">, с. 341]. Эта “чудесная материя” с тенью на </w:t>
      </w:r>
      <w:r>
        <w:t xml:space="preserve">ней все еще сохраняется, говорят буддисты; “только сама тень на ней видима редко”. </w:t>
      </w:r>
    </w:p>
    <w:p w:rsidR="00000000" w:rsidRDefault="00474D2C">
      <w:r>
        <w:t>Подобным же образом гностический автор “Еванг</w:t>
      </w:r>
      <w:r>
        <w:t>е</w:t>
      </w:r>
      <w:r>
        <w:t>лия от Иоанна” перенял и передал легенду об Ананде, который попросил напиться у женщины Матангха — пр</w:t>
      </w:r>
      <w:r>
        <w:t>о</w:t>
      </w:r>
      <w:r>
        <w:t>тотипа женщины, которую Иисус встретил у колодца</w:t>
      </w:r>
      <w:r>
        <w:rPr>
          <w:rStyle w:val="a6"/>
        </w:rPr>
        <w:footnoteReference w:id="651"/>
      </w:r>
      <w:r>
        <w:t xml:space="preserve"> — </w:t>
      </w:r>
      <w:r>
        <w:lastRenderedPageBreak/>
        <w:t>и которая напомнила ему, что она принадлежит к низкой касте и не может иметь какого-либо касательства к свят</w:t>
      </w:r>
      <w:r>
        <w:t>о</w:t>
      </w:r>
      <w:r>
        <w:t>му монаху. “Я не спрашиваю тебя, моя сестра”, — отв</w:t>
      </w:r>
      <w:r>
        <w:t>е</w:t>
      </w:r>
      <w:r>
        <w:t>чает Ананда женщине, — “ни о твоей касте, ни о твоей семье; я прошу</w:t>
      </w:r>
      <w:r>
        <w:t xml:space="preserve"> только воды; если ты можешь мне ее дать”. Женщина Матангха, очарованная и тронутая до слез, раскаивается, вступает в монашеский орден Гаут</w:t>
      </w:r>
      <w:r>
        <w:t>а</w:t>
      </w:r>
      <w:r>
        <w:t>мы, и становится святой, будучи избавлена с помощью Шакьямуни от нечистой жизни. Многие из ее последу</w:t>
      </w:r>
      <w:r>
        <w:t>ю</w:t>
      </w:r>
      <w:r>
        <w:t>щих деяний были использованы христианскими фальс</w:t>
      </w:r>
      <w:r>
        <w:t>и</w:t>
      </w:r>
      <w:r>
        <w:t xml:space="preserve">фикаторами, чтобы приписать их Марии Магдалине и другим женщинам-святым и мученицам. </w:t>
      </w:r>
    </w:p>
    <w:p w:rsidR="00000000" w:rsidRDefault="00474D2C">
      <w:pPr>
        <w:pStyle w:val="Oeoaou"/>
      </w:pPr>
      <w:r>
        <w:t>“И кто напоит одного малых сих чашею холодной воды, единс</w:t>
      </w:r>
      <w:r>
        <w:t>т</w:t>
      </w:r>
      <w:r>
        <w:t>венно во имя ученика, истинно говорю вам, не потеряет награды св</w:t>
      </w:r>
      <w:r>
        <w:t>о</w:t>
      </w:r>
      <w:r>
        <w:t>ей”, — говор</w:t>
      </w:r>
      <w:r>
        <w:t xml:space="preserve">ится в </w:t>
      </w:r>
      <w:r>
        <w:rPr>
          <w:i/>
        </w:rPr>
        <w:t>Евангелии</w:t>
      </w:r>
      <w:r>
        <w:t xml:space="preserve"> [</w:t>
      </w:r>
      <w:r>
        <w:rPr>
          <w:i/>
        </w:rPr>
        <w:t>Матфей,</w:t>
      </w:r>
      <w:r>
        <w:t xml:space="preserve"> X, 42]. “Кто с чистым веру</w:t>
      </w:r>
      <w:r>
        <w:t>ю</w:t>
      </w:r>
      <w:r>
        <w:t xml:space="preserve">щим сердцем предложит хотя бы пригоршню воды, или преподнесет столько же духовному собранию, или напоит бедного и нуждающегося, или дикого зверя в поле, — такое похвальное деяние не будет исчерпано во многих веках”, — говорится в буддийском </w:t>
      </w:r>
      <w:r>
        <w:rPr>
          <w:i/>
        </w:rPr>
        <w:t>“Каноне”.</w:t>
      </w:r>
      <w:r>
        <w:rPr>
          <w:rStyle w:val="a6"/>
        </w:rPr>
        <w:footnoteReference w:id="652"/>
      </w:r>
      <w:r>
        <w:t xml:space="preserve"> </w:t>
      </w:r>
    </w:p>
    <w:p w:rsidR="00000000" w:rsidRDefault="00474D2C">
      <w:r>
        <w:t>В час рождения Гаутамы Будды свершилось 32000 чудес. Облака недвижно замерли на небе; вода в реках перестала течь; цветы прекратили раскрытие бутонов; птицы замолчали полные изумления; вся природа прио</w:t>
      </w:r>
      <w:r>
        <w:t>с</w:t>
      </w:r>
      <w:r>
        <w:t>тано</w:t>
      </w:r>
      <w:r>
        <w:t>вила свой ход и была полна ожидания. “Сверхъест</w:t>
      </w:r>
      <w:r>
        <w:t>е</w:t>
      </w:r>
      <w:r>
        <w:t>ственный свет разлился над всем миром; животные пр</w:t>
      </w:r>
      <w:r>
        <w:t>е</w:t>
      </w:r>
      <w:r>
        <w:lastRenderedPageBreak/>
        <w:t>рвали еду; слепые видели; хромые и немые исцелялись”, и т. д.</w:t>
      </w:r>
      <w:r>
        <w:rPr>
          <w:rStyle w:val="a6"/>
        </w:rPr>
        <w:footnoteReference w:id="653"/>
      </w:r>
      <w:r>
        <w:t xml:space="preserve"> </w:t>
      </w:r>
    </w:p>
    <w:p w:rsidR="00000000" w:rsidRDefault="00474D2C">
      <w:r>
        <w:t xml:space="preserve">Теперь мы приводим цитату из </w:t>
      </w:r>
      <w:r>
        <w:rPr>
          <w:i/>
        </w:rPr>
        <w:t>“Протоевангелия”:</w:t>
      </w:r>
      <w:r>
        <w:t xml:space="preserve"> </w:t>
      </w:r>
    </w:p>
    <w:p w:rsidR="00000000" w:rsidRDefault="00474D2C">
      <w:pPr>
        <w:pStyle w:val="Oeoaou"/>
        <w:spacing w:after="0"/>
      </w:pPr>
      <w:r>
        <w:t>“В час Рождения Иисуса, когда Иосиф взглянул на небо, “Я в</w:t>
      </w:r>
      <w:r>
        <w:t>и</w:t>
      </w:r>
      <w:r>
        <w:t>дел”, — говорит он, — “</w:t>
      </w:r>
      <w:r>
        <w:rPr>
          <w:i/>
        </w:rPr>
        <w:t>облака изумленные</w:t>
      </w:r>
      <w:r>
        <w:t xml:space="preserve"> и птиц небесных останови</w:t>
      </w:r>
      <w:r>
        <w:t>в</w:t>
      </w:r>
      <w:r>
        <w:t xml:space="preserve">шихся во время полета... Я увидел разбегающихся овец... и </w:t>
      </w:r>
      <w:r>
        <w:rPr>
          <w:i/>
        </w:rPr>
        <w:t>все же они замерли,</w:t>
      </w:r>
      <w:r>
        <w:t xml:space="preserve"> я посмотрел на реку и увидел, что ягнята </w:t>
      </w:r>
      <w:r>
        <w:rPr>
          <w:i/>
        </w:rPr>
        <w:t>нагнули головы к воде, и рты их уже касались воды, но они</w:t>
      </w:r>
      <w:r>
        <w:rPr>
          <w:i/>
        </w:rPr>
        <w:t xml:space="preserve"> не пили.</w:t>
      </w:r>
      <w:r>
        <w:t xml:space="preserve"> </w:t>
      </w:r>
    </w:p>
    <w:p w:rsidR="00000000" w:rsidRDefault="00474D2C">
      <w:pPr>
        <w:pStyle w:val="Oeoaou"/>
        <w:spacing w:before="0"/>
      </w:pPr>
      <w:r>
        <w:rPr>
          <w:i/>
        </w:rPr>
        <w:t>Затем светлое облако осенило пещеру.</w:t>
      </w:r>
      <w:r>
        <w:t xml:space="preserve"> </w:t>
      </w:r>
      <w:r>
        <w:t>Но вдруг облако преврат</w:t>
      </w:r>
      <w:r>
        <w:t>и</w:t>
      </w:r>
      <w:r>
        <w:t xml:space="preserve">лось в </w:t>
      </w:r>
      <w:r>
        <w:rPr>
          <w:i/>
        </w:rPr>
        <w:t>великий свет</w:t>
      </w:r>
      <w:r>
        <w:t xml:space="preserve"> в пещере, так что глаза не могли вынести его... Рука Саломеи, которая была засохшая, сразу исцелилась... Слепые видели, и хромые и немые исцелялись”.</w:t>
      </w:r>
      <w:r>
        <w:rPr>
          <w:rStyle w:val="a6"/>
        </w:rPr>
        <w:footnoteReference w:id="654"/>
      </w:r>
      <w:r>
        <w:t xml:space="preserve"> </w:t>
      </w:r>
    </w:p>
    <w:p w:rsidR="00000000" w:rsidRDefault="00474D2C">
      <w:r>
        <w:t>Будучи отправлен в школу, молодой Гаутама, хотя и никогда не учился, опередил всех своих соперников; не только по письму, но и по арифметике, математике, мет</w:t>
      </w:r>
      <w:r>
        <w:t>а</w:t>
      </w:r>
      <w:r>
        <w:t xml:space="preserve">физике, борьбе, стрельбе из лука, астрономии, геометрии, и наконец, одержал верх над своими профессорами, дав </w:t>
      </w:r>
      <w:r>
        <w:t>определения шестидесяти четырем видам письмен, кот</w:t>
      </w:r>
      <w:r>
        <w:t>о</w:t>
      </w:r>
      <w:r>
        <w:t>рые самим учителям не были известны.</w:t>
      </w:r>
      <w:r>
        <w:rPr>
          <w:rStyle w:val="a6"/>
        </w:rPr>
        <w:footnoteReference w:id="655"/>
      </w:r>
      <w:r>
        <w:t xml:space="preserve"> </w:t>
      </w:r>
    </w:p>
    <w:p w:rsidR="00000000" w:rsidRDefault="00474D2C">
      <w:r>
        <w:t xml:space="preserve">А вот то, что было сказано в </w:t>
      </w:r>
      <w:r>
        <w:rPr>
          <w:i/>
        </w:rPr>
        <w:t>“Евангелии о Детстве”:</w:t>
      </w:r>
      <w:r>
        <w:t xml:space="preserve"> </w:t>
      </w:r>
    </w:p>
    <w:p w:rsidR="00000000" w:rsidRDefault="00474D2C">
      <w:pPr>
        <w:pStyle w:val="Oeoaou"/>
      </w:pPr>
      <w:r>
        <w:t>“И когда ему (Иисусу) исполнилось двенадцать лет... один из ста</w:t>
      </w:r>
      <w:r>
        <w:t>р</w:t>
      </w:r>
      <w:r>
        <w:t>ших раввинов спросил его: “Читал ли ты книги?” — и один астроном спросил Господа Иисуса, изучал ли он астрономию. И Господь Иисус объяснил ему о сферах... о физике и метафизике. Также такие вещи, какие человеческий разум никогда не раскрывал... Устройство тела, как душа управляет телом... и т. д. При это</w:t>
      </w:r>
      <w:r>
        <w:t>м учитель был настолько удивлен, что сказал: “Я</w:t>
      </w:r>
      <w:r>
        <w:t xml:space="preserve"> </w:t>
      </w:r>
      <w:r>
        <w:t>думаю, что этот мальчик родился раньше Ноя... он более учен, чем какой-либо учитель”.</w:t>
      </w:r>
      <w:r>
        <w:rPr>
          <w:rStyle w:val="a6"/>
        </w:rPr>
        <w:footnoteReference w:id="656"/>
      </w:r>
      <w:r>
        <w:t xml:space="preserve"> </w:t>
      </w:r>
    </w:p>
    <w:p w:rsidR="00000000" w:rsidRDefault="00474D2C">
      <w:r>
        <w:t>Заповеди Иллела, который умер за сорок лет до Р. X., кажутся скорее цитатами, нежели оригинальными изреч</w:t>
      </w:r>
      <w:r>
        <w:t>е</w:t>
      </w:r>
      <w:r>
        <w:t>ниями в Нагорной Проповеди. Иисус не учил мир ничему такому, что уже не было бы преподано с такой же серье</w:t>
      </w:r>
      <w:r>
        <w:t>з</w:t>
      </w:r>
      <w:r>
        <w:t xml:space="preserve">ностью другими учителями до него. Он начинает свою проповедь с определенных чисто буддийских заповедей, </w:t>
      </w:r>
      <w:r>
        <w:lastRenderedPageBreak/>
        <w:t>которые нашли себе признание среди ессеев и, вообще, применя</w:t>
      </w:r>
      <w:r>
        <w:t>лись в жизни орфиками и неоплатониками. С</w:t>
      </w:r>
      <w:r>
        <w:t>у</w:t>
      </w:r>
      <w:r>
        <w:t>ществовали проэллины, которые, подобно Аполлонию, посвятили свои жизни нравственной и физической чист</w:t>
      </w:r>
      <w:r>
        <w:t>о</w:t>
      </w:r>
      <w:r>
        <w:t>те и практиковали аскетизм. Он старается вселить в сер</w:t>
      </w:r>
      <w:r>
        <w:t>д</w:t>
      </w:r>
      <w:r>
        <w:t>ца своих слушателей презрение к мирскому богатству, факироподобную незаботливость о завтрашнем дне; л</w:t>
      </w:r>
      <w:r>
        <w:t>ю</w:t>
      </w:r>
      <w:r>
        <w:t>бовь к человечеству, бедности и чистоте. Он благословл</w:t>
      </w:r>
      <w:r>
        <w:t>я</w:t>
      </w:r>
      <w:r>
        <w:t>ет нищих духом, кротких, голодных и жаждущих справе</w:t>
      </w:r>
      <w:r>
        <w:t>д</w:t>
      </w:r>
      <w:r>
        <w:t>ливости, милосердных и миротворцев и, подобно Будде, оставляет мало шансов гордым кастам войти в Царство</w:t>
      </w:r>
      <w:r>
        <w:t xml:space="preserve"> Небесное. Каждое слово его проповеди есть эхо сущес</w:t>
      </w:r>
      <w:r>
        <w:t>т</w:t>
      </w:r>
      <w:r>
        <w:t xml:space="preserve">веннейших принципов монашеского буддизма. Десять заповедей Будды, как они изложены в приложении к </w:t>
      </w:r>
      <w:r>
        <w:rPr>
          <w:i/>
        </w:rPr>
        <w:t>“Пратимокша Сутре”</w:t>
      </w:r>
      <w:r>
        <w:t xml:space="preserve"> (пали-бирманский текст), полн</w:t>
      </w:r>
      <w:r>
        <w:t>о</w:t>
      </w:r>
      <w:r>
        <w:t>стью разработаны в “Матфее”. Если мы хотим познак</w:t>
      </w:r>
      <w:r>
        <w:t>о</w:t>
      </w:r>
      <w:r>
        <w:t xml:space="preserve">миться с историческим Иисусом, то нам нужно целиком оставить в стороне мифического Христа и узнавать все, что можно об этом человеке из первого </w:t>
      </w:r>
      <w:r>
        <w:rPr>
          <w:i/>
        </w:rPr>
        <w:t>Евангелия</w:t>
      </w:r>
      <w:r>
        <w:t>. Его доктрины, религиозные воззрения и величайшие устре</w:t>
      </w:r>
      <w:r>
        <w:t>м</w:t>
      </w:r>
      <w:r>
        <w:t>ления будут найдены сосредоточенными в его проповеди</w:t>
      </w:r>
      <w:r>
        <w:t xml:space="preserve">. </w:t>
      </w:r>
    </w:p>
    <w:p w:rsidR="00000000" w:rsidRDefault="00474D2C">
      <w:r>
        <w:t>Это есть главная причина неудачи миссионеров при попытках обратить брахмистов и буддистов. Они видят, что та малость действительно хорошего, что им предл</w:t>
      </w:r>
      <w:r>
        <w:t>а</w:t>
      </w:r>
      <w:r>
        <w:t>гают в новой религии, выставляется напоказ только в те</w:t>
      </w:r>
      <w:r>
        <w:t>о</w:t>
      </w:r>
      <w:r>
        <w:t>рии, тогда как их собственная вера требует, чтобы такие тождественные правила применялись на практике. Уже не говоря о невозможности для христианских миссионеров ясно понять дух религии, целиком обоснованной на том учении об эманировании, которое так враждебно их со</w:t>
      </w:r>
      <w:r>
        <w:t>б</w:t>
      </w:r>
      <w:r>
        <w:t>ственному богословию, — умственны</w:t>
      </w:r>
      <w:r>
        <w:t>е способности нек</w:t>
      </w:r>
      <w:r>
        <w:t>о</w:t>
      </w:r>
      <w:r>
        <w:t>торых простых буддийских проповедников настолько в</w:t>
      </w:r>
      <w:r>
        <w:t>ы</w:t>
      </w:r>
      <w:r>
        <w:t>соки, что они затыкают рты и ставят в большие трудности ученых, вроде Гуцлава [</w:t>
      </w:r>
      <w:r>
        <w:rPr>
          <w:b/>
        </w:rPr>
        <w:t>649</w:t>
      </w:r>
      <w:r>
        <w:t xml:space="preserve">, с. 29, 34, 35 и 38]. Джадсон, прославленный баптистский миссионер в Бирме, признает в своем </w:t>
      </w:r>
      <w:r>
        <w:rPr>
          <w:i/>
        </w:rPr>
        <w:t>“Journal”,</w:t>
      </w:r>
      <w:r>
        <w:t xml:space="preserve"> затруднения, в которые они часто з</w:t>
      </w:r>
      <w:r>
        <w:t>а</w:t>
      </w:r>
      <w:r>
        <w:t>гоняют его. Говоря о неком Уяне, он замечает, что его сильный ум был способен справиться с наиболее трудн</w:t>
      </w:r>
      <w:r>
        <w:t>ы</w:t>
      </w:r>
      <w:r>
        <w:t xml:space="preserve">ми вопросами. </w:t>
      </w:r>
    </w:p>
    <w:p w:rsidR="00000000" w:rsidRDefault="00474D2C">
      <w:pPr>
        <w:pStyle w:val="Oeoaou"/>
      </w:pPr>
      <w:r>
        <w:t>“Его слова”, — говорит он, — “гладки, как масло, сладки, как мед, и остры, как бритва; образ его рас</w:t>
      </w:r>
      <w:r>
        <w:t>суждений мягкий, вкрадчивый и прон</w:t>
      </w:r>
      <w:r>
        <w:t>и</w:t>
      </w:r>
      <w:r>
        <w:lastRenderedPageBreak/>
        <w:t xml:space="preserve">цательный; и так искусно он играет свою роль, что я, </w:t>
      </w:r>
      <w:r>
        <w:rPr>
          <w:i/>
        </w:rPr>
        <w:t>с силой истины на моей стороне,</w:t>
      </w:r>
      <w:r>
        <w:t xml:space="preserve"> едва мог с ним справиться”. </w:t>
      </w:r>
    </w:p>
    <w:p w:rsidR="00000000" w:rsidRDefault="00474D2C">
      <w:r>
        <w:t>Хотя кажется, что в более поздний период своей ми</w:t>
      </w:r>
      <w:r>
        <w:t>с</w:t>
      </w:r>
      <w:r>
        <w:t>сии Джадсон обнаружил, что он совсем неправильно п</w:t>
      </w:r>
      <w:r>
        <w:t>о</w:t>
      </w:r>
      <w:r>
        <w:t xml:space="preserve">нял их учение. </w:t>
      </w:r>
    </w:p>
    <w:p w:rsidR="00000000" w:rsidRDefault="00474D2C">
      <w:pPr>
        <w:pStyle w:val="Oeoaou"/>
      </w:pPr>
      <w:r>
        <w:t xml:space="preserve">“Я начинаю понимать”, — говорит он, — “что тот полуатеизм, о котором я иногда упоминал, есть ничто другое как очищенный буддизм, имеющий свое основание в буддийских священных писаниях”. </w:t>
      </w:r>
    </w:p>
    <w:p w:rsidR="00000000" w:rsidRDefault="00474D2C">
      <w:r>
        <w:t>Таким образом, он открыл, наконец, что в то время как будди</w:t>
      </w:r>
      <w:r>
        <w:t>зм есть “общий термин для обозначения наиб</w:t>
      </w:r>
      <w:r>
        <w:t>о</w:t>
      </w:r>
      <w:r>
        <w:t>лее возвышенного совершенствования, фактически пр</w:t>
      </w:r>
      <w:r>
        <w:t>и</w:t>
      </w:r>
      <w:r>
        <w:t>меняемый ко многочисленным индивидуальностям, пр</w:t>
      </w:r>
      <w:r>
        <w:t>и</w:t>
      </w:r>
      <w:r>
        <w:t>том любой Будда превыше целого сонма подчиненных божеств”, — в этой системе таятся также “проблески св</w:t>
      </w:r>
      <w:r>
        <w:t>о</w:t>
      </w:r>
      <w:r>
        <w:t xml:space="preserve">его рода </w:t>
      </w:r>
      <w:r>
        <w:rPr>
          <w:i/>
        </w:rPr>
        <w:t>Anima Mundi,</w:t>
      </w:r>
      <w:r>
        <w:t xml:space="preserve"> предшествующих Будде и даже превосходящей его”.</w:t>
      </w:r>
      <w:r>
        <w:rPr>
          <w:rStyle w:val="a6"/>
        </w:rPr>
        <w:footnoteReference w:id="657"/>
      </w:r>
      <w:r>
        <w:t xml:space="preserve"> </w:t>
      </w:r>
    </w:p>
    <w:p w:rsidR="00000000" w:rsidRDefault="00474D2C">
      <w:r>
        <w:t xml:space="preserve">Вот это, воистину, счастливое открытие! </w:t>
      </w:r>
    </w:p>
    <w:p w:rsidR="00000000" w:rsidRDefault="00474D2C">
      <w:r>
        <w:t xml:space="preserve">Даже столь оклеветанные китайцы верят в </w:t>
      </w:r>
      <w:r>
        <w:rPr>
          <w:i/>
        </w:rPr>
        <w:t>Единого,</w:t>
      </w:r>
      <w:r>
        <w:t xml:space="preserve"> Высочайшего Бога, “Верховного Правителя Небес”. Имя Ю-хуан-шан-ди написано только на золотой табличке пер</w:t>
      </w:r>
      <w:r>
        <w:t xml:space="preserve">ед алтарем неба в великом храме в Пекине Д'Иантан. </w:t>
      </w:r>
    </w:p>
    <w:p w:rsidR="00000000" w:rsidRDefault="00474D2C">
      <w:pPr>
        <w:pStyle w:val="Oeoaou"/>
      </w:pPr>
      <w:r>
        <w:t>“Это поклонение”, — говорит полковник Гул, — “упоминается м</w:t>
      </w:r>
      <w:r>
        <w:t>у</w:t>
      </w:r>
      <w:r>
        <w:t>сульманским повествователем посольства Шаха Руха (1421 г. н. э.): “в каждом году имеется несколько дней, когда император не ест животной пищи... Он проводит свое время в помещении, в котором нет ни одного идола, и говорит, что он поклоняется Богу Неба”.</w:t>
      </w:r>
      <w:r>
        <w:rPr>
          <w:rStyle w:val="a6"/>
        </w:rPr>
        <w:footnoteReference w:id="658"/>
      </w:r>
      <w:r>
        <w:t xml:space="preserve"> </w:t>
      </w:r>
    </w:p>
    <w:p w:rsidR="00000000" w:rsidRDefault="00474D2C">
      <w:r>
        <w:t>Говоря о Шахрастани, великом аравийском ученом, Хвольсон говорит, что для него сабеизм не был астрола</w:t>
      </w:r>
      <w:r>
        <w:t>т</w:t>
      </w:r>
      <w:r>
        <w:t>рией, как склонны думать многие. Он считал</w:t>
      </w:r>
      <w:r>
        <w:t xml:space="preserve">, что </w:t>
      </w:r>
    </w:p>
    <w:p w:rsidR="00000000" w:rsidRDefault="00474D2C">
      <w:pPr>
        <w:pStyle w:val="Oeoaou"/>
      </w:pPr>
      <w:r>
        <w:t>“Бог слишком возвышен и слишком велик, чтобы Самому зан</w:t>
      </w:r>
      <w:r>
        <w:t>и</w:t>
      </w:r>
      <w:r>
        <w:t>маться непосредственным управлением этого мира; и что поэтому Он передал управление им богам, оставив для Себя лишь наиболее важные дела; далее, что человек слишком слаб, чтобы мочь обратиться неп</w:t>
      </w:r>
      <w:r>
        <w:t>о</w:t>
      </w:r>
      <w:r>
        <w:t xml:space="preserve">средственно к Всевышнему; что поэтому он должен направлять свои </w:t>
      </w:r>
      <w:r>
        <w:lastRenderedPageBreak/>
        <w:t xml:space="preserve">молитвы и жертвы богам-посредникам, которым Всевышний доверил управление миром”. </w:t>
      </w:r>
    </w:p>
    <w:p w:rsidR="00000000" w:rsidRDefault="00474D2C">
      <w:r>
        <w:t>Хвольсон доказывает, что идея эта так же стара, как мир, и что “в языческом мире этот взгляд повсеместно р</w:t>
      </w:r>
      <w:r>
        <w:t>азделялся образованными людьми” [</w:t>
      </w:r>
      <w:r>
        <w:rPr>
          <w:b/>
        </w:rPr>
        <w:t>651</w:t>
      </w:r>
      <w:r>
        <w:t>, т. I, с. 7</w:t>
      </w:r>
      <w:r>
        <w:t xml:space="preserve">25]. </w:t>
      </w:r>
    </w:p>
    <w:p w:rsidR="00000000" w:rsidRDefault="00474D2C">
      <w:r>
        <w:t>Отец Бари, португальский Миссионер, посланный о</w:t>
      </w:r>
      <w:r>
        <w:t>б</w:t>
      </w:r>
      <w:r>
        <w:t>ращать “бедных язычников” Кохинхина, еще в шестн</w:t>
      </w:r>
      <w:r>
        <w:t>а</w:t>
      </w:r>
      <w:r>
        <w:t xml:space="preserve">дцатом веке, </w:t>
      </w:r>
    </w:p>
    <w:p w:rsidR="00000000" w:rsidRDefault="00474D2C">
      <w:pPr>
        <w:pStyle w:val="Oeoaou"/>
        <w:rPr>
          <w:spacing w:val="-2"/>
        </w:rPr>
      </w:pPr>
      <w:r>
        <w:rPr>
          <w:spacing w:val="-2"/>
        </w:rPr>
        <w:t>“в своем повествовании отчаянно восклицает, что нет таких обл</w:t>
      </w:r>
      <w:r>
        <w:rPr>
          <w:spacing w:val="-2"/>
        </w:rPr>
        <w:t>а</w:t>
      </w:r>
      <w:r>
        <w:rPr>
          <w:spacing w:val="-2"/>
        </w:rPr>
        <w:t xml:space="preserve">чений, служб или церемоний в церкви Рима, которым Дьявол здесь не создал бы каких-либо копий. Даже тогда, когда отец Бари начал яростно выступать против идолов, ему ответили, что это суть образы великих умерших людей, которым они поклоняются в точности по такому же принципу и в такой </w:t>
      </w:r>
      <w:r>
        <w:rPr>
          <w:spacing w:val="-2"/>
        </w:rPr>
        <w:t>же форме, как католики — образам апостолов и мучеников” [</w:t>
      </w:r>
      <w:r>
        <w:rPr>
          <w:b/>
          <w:spacing w:val="-2"/>
        </w:rPr>
        <w:t>652</w:t>
      </w:r>
      <w:r>
        <w:rPr>
          <w:spacing w:val="-2"/>
        </w:rPr>
        <w:t xml:space="preserve">]. </w:t>
      </w:r>
    </w:p>
    <w:p w:rsidR="00000000" w:rsidRDefault="00474D2C">
      <w:r>
        <w:t>Кроме того, эти идолы имеют значение только в гл</w:t>
      </w:r>
      <w:r>
        <w:t>а</w:t>
      </w:r>
      <w:r>
        <w:t xml:space="preserve">зах невежественных масс. </w:t>
      </w:r>
      <w:r>
        <w:rPr>
          <w:i/>
        </w:rPr>
        <w:t>Философия</w:t>
      </w:r>
      <w:r>
        <w:t xml:space="preserve"> буддизма игнор</w:t>
      </w:r>
      <w:r>
        <w:t>и</w:t>
      </w:r>
      <w:r>
        <w:t>рует образы и фетиши. Его величайшая жизненность з</w:t>
      </w:r>
      <w:r>
        <w:t>а</w:t>
      </w:r>
      <w:r>
        <w:t>ключается в его психологических концепциях о внутре</w:t>
      </w:r>
      <w:r>
        <w:t>н</w:t>
      </w:r>
      <w:r>
        <w:t>нем “я” человека. Путь к высшему состоянию блаженства, называемый стезей нирваны, извивается незримыми тр</w:t>
      </w:r>
      <w:r>
        <w:t>о</w:t>
      </w:r>
      <w:r>
        <w:t>пами по духовной, а не по физической жизни человека, пока он на этой земле. Священная буддийская литература указывает путь, побуждая человек</w:t>
      </w:r>
      <w:r>
        <w:t xml:space="preserve">а </w:t>
      </w:r>
      <w:r>
        <w:rPr>
          <w:i/>
        </w:rPr>
        <w:t>практически</w:t>
      </w:r>
      <w:r>
        <w:t xml:space="preserve"> след</w:t>
      </w:r>
      <w:r>
        <w:t>о</w:t>
      </w:r>
      <w:r>
        <w:t>вать примеру Гаутамы. Поэтому буддийские писания д</w:t>
      </w:r>
      <w:r>
        <w:t>е</w:t>
      </w:r>
      <w:r>
        <w:t>лают особый упор на духовные привилегии человека, с</w:t>
      </w:r>
      <w:r>
        <w:t>о</w:t>
      </w:r>
      <w:r>
        <w:t xml:space="preserve">ветуя ему развивать свои силы для совершения мейпо (феноменов) в течение жизни, и для достижения нирваны в жизни загробной. </w:t>
      </w:r>
    </w:p>
    <w:p w:rsidR="00000000" w:rsidRDefault="00474D2C">
      <w:r>
        <w:t>Но обращаясь опять от исторических повествований к мифическим, выдуманным одинаково о Кришне, Будде и Христе, мы находим следующее: Создавая модель для христианского аватара и архангела Гавриила, светоно</w:t>
      </w:r>
      <w:r>
        <w:t>с</w:t>
      </w:r>
      <w:r>
        <w:t>ный Сан-тушита (Бодхисат) явился перед Маха-майей “подобно об</w:t>
      </w:r>
      <w:r>
        <w:t>лаку в лунном свете, идущему с севера, де</w:t>
      </w:r>
      <w:r>
        <w:t>р</w:t>
      </w:r>
      <w:r>
        <w:t xml:space="preserve">жащему в своей руке белый лотос”. Он объявил ей, что она родит сына, и, обойдя трижды вокруг ложа царицы... ушел из дэва-лока и был зачат в </w:t>
      </w:r>
      <w:r>
        <w:rPr>
          <w:i/>
        </w:rPr>
        <w:t>мире людей</w:t>
      </w:r>
      <w:r>
        <w:t xml:space="preserve"> [</w:t>
      </w:r>
      <w:r>
        <w:rPr>
          <w:b/>
        </w:rPr>
        <w:t>276</w:t>
      </w:r>
      <w:r>
        <w:t xml:space="preserve">, с. 142]. Сходство будет найдено еще более совершенным после </w:t>
      </w:r>
      <w:r>
        <w:lastRenderedPageBreak/>
        <w:t>изучения иллюстраций в средневековых псалтырях</w:t>
      </w:r>
      <w:r>
        <w:rPr>
          <w:rStyle w:val="a6"/>
        </w:rPr>
        <w:footnoteReference w:id="659"/>
      </w:r>
      <w:r>
        <w:t xml:space="preserve"> и панельной живописи шестнадцатого века (в церкви </w:t>
      </w:r>
      <w:r>
        <w:rPr>
          <w:i/>
        </w:rPr>
        <w:t>Jouy</w:t>
      </w:r>
      <w:r>
        <w:t xml:space="preserve"> например, где Св. Дева изображена коленопреклоненной, с руками, протянутыми вверх к Святому Духу, и неро</w:t>
      </w:r>
      <w:r>
        <w:t>ж</w:t>
      </w:r>
      <w:r>
        <w:t>денное дитя чудом видно через ее тело), и зат</w:t>
      </w:r>
      <w:r>
        <w:t>ем после обнаружения того же предмета, разработанного подобным же образом в скульптурах некоторых монастырей в Тиб</w:t>
      </w:r>
      <w:r>
        <w:t>е</w:t>
      </w:r>
      <w:r>
        <w:t>те. В пали-буддийских летописях и в других религиозных записях сказано, что Маха-дэви и все ее прислужницы постоянно радовались зрелищу младенца Бодхисаттвы, спокойно развивающегося в чреве своей матери, и уже излучающего из места своего созревания на человечество “блистательный лунный свет своего будущего благожел</w:t>
      </w:r>
      <w:r>
        <w:t>а</w:t>
      </w:r>
      <w:r>
        <w:t>тельства”.</w:t>
      </w:r>
      <w:r>
        <w:rPr>
          <w:rStyle w:val="a6"/>
        </w:rPr>
        <w:footnoteReference w:id="660"/>
      </w:r>
      <w:r>
        <w:t xml:space="preserve"> </w:t>
      </w:r>
    </w:p>
    <w:p w:rsidR="00000000" w:rsidRDefault="00474D2C">
      <w:r>
        <w:t>Ананда, двоюродный брат и будущий ученик Шакь</w:t>
      </w:r>
      <w:r>
        <w:t>я</w:t>
      </w:r>
      <w:r>
        <w:t>муни, изображается ро</w:t>
      </w:r>
      <w:r>
        <w:t>дившимся в то же время. По-видимому он послужил оригиналом для старинных легенд о Иоанне Крестителе. Например, палийское повествов</w:t>
      </w:r>
      <w:r>
        <w:t>а</w:t>
      </w:r>
      <w:r>
        <w:t>ние сообщает, что Маха-майя, будучи беременной мудр</w:t>
      </w:r>
      <w:r>
        <w:t>е</w:t>
      </w:r>
      <w:r>
        <w:t>цом, посетила его мать, как Мария посетила мать Иоанна Крестителя. Как только она вошла в комнату, нерожде</w:t>
      </w:r>
      <w:r>
        <w:t>н</w:t>
      </w:r>
      <w:r>
        <w:t>ный еще Ананда приветствовал нерожденного еще Будду-Сиддхартху, который также ответил на приветствие; и подобным же образом младенец, ставший впоследствии Иоанном Крестителем, подскочил в чреве Елизаветы, к</w:t>
      </w:r>
      <w:r>
        <w:t>о</w:t>
      </w:r>
      <w:r>
        <w:t>гда вошла Мария</w:t>
      </w:r>
      <w:r>
        <w:t xml:space="preserve"> [</w:t>
      </w:r>
      <w:r>
        <w:rPr>
          <w:i/>
        </w:rPr>
        <w:t>Лука</w:t>
      </w:r>
      <w:r>
        <w:t>, I, 39-45]. Даже более того, ибо Дидро описывает сцену этого приветствования, как она изображена на ставнях в Лионе, между Елизаветой и М</w:t>
      </w:r>
      <w:r>
        <w:t>а</w:t>
      </w:r>
      <w:r>
        <w:t>рией, в которой два неродившихся младенца, оба изобр</w:t>
      </w:r>
      <w:r>
        <w:t>а</w:t>
      </w:r>
      <w:r>
        <w:t>жены вне своих матерей, также приветствуют друг друга [</w:t>
      </w:r>
      <w:r>
        <w:rPr>
          <w:b/>
        </w:rPr>
        <w:t>656</w:t>
      </w:r>
      <w:r>
        <w:t xml:space="preserve">]. </w:t>
      </w:r>
    </w:p>
    <w:p w:rsidR="00000000" w:rsidRDefault="00474D2C">
      <w:r>
        <w:t>Если мы теперь обратимся к Кришне и внимательно сравним относящиеся к нему пророчества, как они были собраны в рамачарианских традициях “Атхарваведы”, “Веданги” и “Веданты”,</w:t>
      </w:r>
      <w:r>
        <w:rPr>
          <w:rStyle w:val="a6"/>
        </w:rPr>
        <w:footnoteReference w:id="661"/>
      </w:r>
      <w:r>
        <w:t xml:space="preserve"> с параграфами из Библии и </w:t>
      </w:r>
      <w:r>
        <w:lastRenderedPageBreak/>
        <w:t xml:space="preserve">апокрифических </w:t>
      </w:r>
      <w:r>
        <w:rPr>
          <w:i/>
        </w:rPr>
        <w:t>Евангелий</w:t>
      </w:r>
      <w:r>
        <w:t xml:space="preserve">, на которые ссылаются как </w:t>
      </w:r>
      <w:r>
        <w:t>на предзнаменования о грядущем Христе, — то мы обнар</w:t>
      </w:r>
      <w:r>
        <w:t>у</w:t>
      </w:r>
      <w:r>
        <w:t xml:space="preserve">жим очень любопытные факты. Следующие являются примерами: </w:t>
      </w:r>
    </w:p>
    <w:p w:rsidR="00000000" w:rsidRDefault="00474D2C">
      <w:pPr>
        <w:rPr>
          <w:sz w:val="28"/>
        </w:rPr>
      </w:pPr>
    </w:p>
    <w:tbl>
      <w:tblPr>
        <w:tblW w:w="0" w:type="auto"/>
        <w:tblLayout w:type="fixed"/>
        <w:tblLook w:val="0000"/>
      </w:tblPr>
      <w:tblGrid>
        <w:gridCol w:w="2934"/>
        <w:gridCol w:w="2934"/>
      </w:tblGrid>
      <w:tr w:rsidR="00000000">
        <w:tblPrEx>
          <w:tblCellMar>
            <w:top w:w="0" w:type="dxa"/>
            <w:bottom w:w="0" w:type="dxa"/>
          </w:tblCellMar>
        </w:tblPrEx>
        <w:tc>
          <w:tcPr>
            <w:tcW w:w="2934" w:type="dxa"/>
          </w:tcPr>
          <w:p w:rsidR="00000000" w:rsidRDefault="00474D2C">
            <w:pPr>
              <w:spacing w:before="60" w:after="180"/>
              <w:ind w:firstLine="0"/>
              <w:jc w:val="center"/>
              <w:rPr>
                <w:b/>
              </w:rPr>
            </w:pPr>
            <w:r>
              <w:rPr>
                <w:b/>
                <w:sz w:val="18"/>
              </w:rPr>
              <w:t>ИЗ ИНДУССКИХ КНИГ</w:t>
            </w:r>
          </w:p>
        </w:tc>
        <w:tc>
          <w:tcPr>
            <w:tcW w:w="2934" w:type="dxa"/>
          </w:tcPr>
          <w:p w:rsidR="00000000" w:rsidRDefault="00474D2C">
            <w:pPr>
              <w:spacing w:before="60" w:after="180"/>
              <w:ind w:firstLine="0"/>
              <w:jc w:val="center"/>
              <w:rPr>
                <w:b/>
              </w:rPr>
            </w:pPr>
            <w:r>
              <w:rPr>
                <w:b/>
                <w:sz w:val="18"/>
              </w:rPr>
              <w:t>ИЗ ХРИСТИАНСКИХ КНИГ</w:t>
            </w:r>
          </w:p>
        </w:tc>
      </w:tr>
      <w:tr w:rsidR="00000000">
        <w:tblPrEx>
          <w:tblCellMar>
            <w:top w:w="0" w:type="dxa"/>
            <w:bottom w:w="0" w:type="dxa"/>
          </w:tblCellMar>
        </w:tblPrEx>
        <w:tc>
          <w:tcPr>
            <w:tcW w:w="2934" w:type="dxa"/>
          </w:tcPr>
          <w:p w:rsidR="00000000" w:rsidRDefault="00474D2C">
            <w:pPr>
              <w:ind w:firstLine="227"/>
            </w:pPr>
            <w:r>
              <w:rPr>
                <w:sz w:val="18"/>
              </w:rPr>
              <w:t xml:space="preserve">1. “Он (Спаситель) придет, </w:t>
            </w:r>
            <w:r>
              <w:rPr>
                <w:i/>
                <w:sz w:val="18"/>
              </w:rPr>
              <w:t>увенчанный светом,</w:t>
            </w:r>
            <w:r>
              <w:rPr>
                <w:sz w:val="18"/>
              </w:rPr>
              <w:t xml:space="preserve"> чистым флюидом, исходящим из его вел</w:t>
            </w:r>
            <w:r>
              <w:rPr>
                <w:sz w:val="18"/>
              </w:rPr>
              <w:t>и</w:t>
            </w:r>
            <w:r>
              <w:rPr>
                <w:sz w:val="18"/>
              </w:rPr>
              <w:t>кой души... рассеивающим темн</w:t>
            </w:r>
            <w:r>
              <w:rPr>
                <w:sz w:val="18"/>
              </w:rPr>
              <w:t>о</w:t>
            </w:r>
            <w:r>
              <w:rPr>
                <w:sz w:val="18"/>
              </w:rPr>
              <w:t xml:space="preserve">ту” </w:t>
            </w:r>
            <w:r>
              <w:rPr>
                <w:i/>
                <w:sz w:val="18"/>
              </w:rPr>
              <w:t>(“Атхарваведа”).</w:t>
            </w:r>
          </w:p>
        </w:tc>
        <w:tc>
          <w:tcPr>
            <w:tcW w:w="2934" w:type="dxa"/>
          </w:tcPr>
          <w:p w:rsidR="00000000" w:rsidRDefault="00474D2C">
            <w:pPr>
              <w:ind w:firstLine="227"/>
            </w:pPr>
            <w:r>
              <w:rPr>
                <w:sz w:val="18"/>
              </w:rPr>
              <w:t>1. “Галилея языческая, народ, сидящий во тьме, увидел свет великий”, ([</w:t>
            </w:r>
            <w:r>
              <w:rPr>
                <w:i/>
                <w:sz w:val="18"/>
              </w:rPr>
              <w:t>Матфей,</w:t>
            </w:r>
            <w:r>
              <w:rPr>
                <w:sz w:val="18"/>
              </w:rPr>
              <w:t xml:space="preserve"> IV], переп</w:t>
            </w:r>
            <w:r>
              <w:rPr>
                <w:sz w:val="18"/>
              </w:rPr>
              <w:t>и</w:t>
            </w:r>
            <w:r>
              <w:rPr>
                <w:sz w:val="18"/>
              </w:rPr>
              <w:t>сано из [</w:t>
            </w:r>
            <w:r>
              <w:rPr>
                <w:i/>
                <w:sz w:val="18"/>
              </w:rPr>
              <w:t>Исаия,</w:t>
            </w:r>
            <w:r>
              <w:rPr>
                <w:sz w:val="18"/>
              </w:rPr>
              <w:t xml:space="preserve"> IX, 1, 2]).</w:t>
            </w:r>
          </w:p>
        </w:tc>
      </w:tr>
      <w:tr w:rsidR="00000000">
        <w:tblPrEx>
          <w:tblCellMar>
            <w:top w:w="0" w:type="dxa"/>
            <w:bottom w:w="0" w:type="dxa"/>
          </w:tblCellMar>
        </w:tblPrEx>
        <w:tc>
          <w:tcPr>
            <w:tcW w:w="2934" w:type="dxa"/>
          </w:tcPr>
          <w:p w:rsidR="00000000" w:rsidRDefault="00474D2C">
            <w:pPr>
              <w:ind w:firstLine="227"/>
            </w:pPr>
            <w:r>
              <w:rPr>
                <w:sz w:val="18"/>
              </w:rPr>
              <w:t xml:space="preserve">2. “В </w:t>
            </w:r>
            <w:r>
              <w:rPr>
                <w:i/>
                <w:sz w:val="18"/>
              </w:rPr>
              <w:t>начальной части</w:t>
            </w:r>
            <w:r>
              <w:rPr>
                <w:sz w:val="18"/>
              </w:rPr>
              <w:t xml:space="preserve"> калиюги Дева родит сына” </w:t>
            </w:r>
            <w:r>
              <w:rPr>
                <w:i/>
                <w:sz w:val="18"/>
              </w:rPr>
              <w:t>(“Веданта”).</w:t>
            </w:r>
          </w:p>
        </w:tc>
        <w:tc>
          <w:tcPr>
            <w:tcW w:w="2934" w:type="dxa"/>
          </w:tcPr>
          <w:p w:rsidR="00000000" w:rsidRDefault="00474D2C">
            <w:pPr>
              <w:ind w:firstLine="227"/>
            </w:pPr>
            <w:r>
              <w:rPr>
                <w:sz w:val="18"/>
              </w:rPr>
              <w:t>2. “се, Дева во чреве приимет и родит сына”, (</w:t>
            </w:r>
            <w:r>
              <w:rPr>
                <w:sz w:val="18"/>
              </w:rPr>
              <w:t>[</w:t>
            </w:r>
            <w:r>
              <w:rPr>
                <w:i/>
                <w:sz w:val="18"/>
              </w:rPr>
              <w:t>Исаия,</w:t>
            </w:r>
            <w:r>
              <w:rPr>
                <w:sz w:val="18"/>
              </w:rPr>
              <w:t xml:space="preserve"> VII], пер</w:t>
            </w:r>
            <w:r>
              <w:rPr>
                <w:sz w:val="18"/>
              </w:rPr>
              <w:t>е</w:t>
            </w:r>
            <w:r>
              <w:rPr>
                <w:sz w:val="18"/>
              </w:rPr>
              <w:t>сказано в [</w:t>
            </w:r>
            <w:r>
              <w:rPr>
                <w:i/>
                <w:sz w:val="18"/>
              </w:rPr>
              <w:t>Матфей”,</w:t>
            </w:r>
            <w:r>
              <w:rPr>
                <w:sz w:val="18"/>
              </w:rPr>
              <w:t xml:space="preserve"> I, 23]).</w:t>
            </w:r>
          </w:p>
        </w:tc>
      </w:tr>
      <w:tr w:rsidR="00000000">
        <w:tblPrEx>
          <w:tblCellMar>
            <w:top w:w="0" w:type="dxa"/>
            <w:bottom w:w="0" w:type="dxa"/>
          </w:tblCellMar>
        </w:tblPrEx>
        <w:tc>
          <w:tcPr>
            <w:tcW w:w="2934" w:type="dxa"/>
          </w:tcPr>
          <w:p w:rsidR="00000000" w:rsidRDefault="00474D2C">
            <w:pPr>
              <w:ind w:firstLine="227"/>
            </w:pPr>
            <w:r>
              <w:rPr>
                <w:sz w:val="18"/>
              </w:rPr>
              <w:t>3. “Придет Спаситель и прокл</w:t>
            </w:r>
            <w:r>
              <w:rPr>
                <w:sz w:val="18"/>
              </w:rPr>
              <w:t>я</w:t>
            </w:r>
            <w:r>
              <w:rPr>
                <w:sz w:val="18"/>
              </w:rPr>
              <w:t>тые ракхасы побегут искать уб</w:t>
            </w:r>
            <w:r>
              <w:rPr>
                <w:sz w:val="18"/>
              </w:rPr>
              <w:t>е</w:t>
            </w:r>
            <w:r>
              <w:rPr>
                <w:sz w:val="18"/>
              </w:rPr>
              <w:t xml:space="preserve">жища в глубочайшем аду” </w:t>
            </w:r>
            <w:r>
              <w:rPr>
                <w:i/>
                <w:sz w:val="18"/>
              </w:rPr>
              <w:t>(“А</w:t>
            </w:r>
            <w:r>
              <w:rPr>
                <w:i/>
                <w:sz w:val="18"/>
              </w:rPr>
              <w:t>т</w:t>
            </w:r>
            <w:r>
              <w:rPr>
                <w:i/>
                <w:sz w:val="18"/>
              </w:rPr>
              <w:t>харваведа”).</w:t>
            </w:r>
          </w:p>
        </w:tc>
        <w:tc>
          <w:tcPr>
            <w:tcW w:w="2934" w:type="dxa"/>
          </w:tcPr>
          <w:p w:rsidR="00000000" w:rsidRDefault="00474D2C">
            <w:pPr>
              <w:ind w:firstLine="227"/>
            </w:pPr>
            <w:r>
              <w:rPr>
                <w:sz w:val="18"/>
              </w:rPr>
              <w:t>3. “Воззри, вот Иисус из Наз</w:t>
            </w:r>
            <w:r>
              <w:rPr>
                <w:sz w:val="18"/>
              </w:rPr>
              <w:t>а</w:t>
            </w:r>
            <w:r>
              <w:rPr>
                <w:sz w:val="18"/>
              </w:rPr>
              <w:t xml:space="preserve">рета в своем сиянии божественной славы, обративший в бегство все страшные силы тьмы” </w:t>
            </w:r>
            <w:r>
              <w:rPr>
                <w:i/>
                <w:sz w:val="18"/>
              </w:rPr>
              <w:t>(“Ник</w:t>
            </w:r>
            <w:r>
              <w:rPr>
                <w:i/>
                <w:sz w:val="18"/>
              </w:rPr>
              <w:t>о</w:t>
            </w:r>
            <w:r>
              <w:rPr>
                <w:i/>
                <w:sz w:val="18"/>
              </w:rPr>
              <w:t>дим”).</w:t>
            </w:r>
          </w:p>
        </w:tc>
      </w:tr>
      <w:tr w:rsidR="00000000">
        <w:tblPrEx>
          <w:tblCellMar>
            <w:top w:w="0" w:type="dxa"/>
            <w:bottom w:w="0" w:type="dxa"/>
          </w:tblCellMar>
        </w:tblPrEx>
        <w:tc>
          <w:tcPr>
            <w:tcW w:w="2934" w:type="dxa"/>
          </w:tcPr>
          <w:p w:rsidR="00000000" w:rsidRDefault="00474D2C">
            <w:pPr>
              <w:ind w:firstLine="227"/>
            </w:pPr>
            <w:r>
              <w:rPr>
                <w:sz w:val="18"/>
              </w:rPr>
              <w:t>4. “Он придет, и жизнь бросит вызов смерти... и он снова оживит кровь всех существ, возродит все тела и очистит все души”.</w:t>
            </w:r>
          </w:p>
        </w:tc>
        <w:tc>
          <w:tcPr>
            <w:tcW w:w="2934" w:type="dxa"/>
          </w:tcPr>
          <w:p w:rsidR="00000000" w:rsidRDefault="00474D2C">
            <w:pPr>
              <w:ind w:firstLine="227"/>
            </w:pPr>
            <w:r>
              <w:rPr>
                <w:sz w:val="18"/>
              </w:rPr>
              <w:t>4. “И Я даю им жизнь вечную, и не погибнут вовек” [</w:t>
            </w:r>
            <w:r>
              <w:rPr>
                <w:i/>
                <w:sz w:val="18"/>
              </w:rPr>
              <w:t>Иоанн,</w:t>
            </w:r>
            <w:r>
              <w:rPr>
                <w:sz w:val="18"/>
              </w:rPr>
              <w:t xml:space="preserve"> X, 28].</w:t>
            </w:r>
          </w:p>
        </w:tc>
      </w:tr>
      <w:tr w:rsidR="00000000">
        <w:tblPrEx>
          <w:tblCellMar>
            <w:top w:w="0" w:type="dxa"/>
            <w:bottom w:w="0" w:type="dxa"/>
          </w:tblCellMar>
        </w:tblPrEx>
        <w:tc>
          <w:tcPr>
            <w:tcW w:w="2934" w:type="dxa"/>
          </w:tcPr>
          <w:p w:rsidR="00000000" w:rsidRDefault="00474D2C">
            <w:pPr>
              <w:ind w:firstLine="227"/>
            </w:pPr>
            <w:r>
              <w:rPr>
                <w:sz w:val="18"/>
              </w:rPr>
              <w:t>5. “Он придет, и все ожившие существа, все цве</w:t>
            </w:r>
            <w:r>
              <w:rPr>
                <w:sz w:val="18"/>
              </w:rPr>
              <w:t>ты, растения, мужчины, женщины, младенцы, рабы... все вместе воспоют песню радости, ибо он есть Господь всех тварей... он бесконечен, ибо он есть сила, ибо он есть мудрость, ибо он есть красота, ибо он есть все и во всем”.</w:t>
            </w:r>
          </w:p>
        </w:tc>
        <w:tc>
          <w:tcPr>
            <w:tcW w:w="2934" w:type="dxa"/>
          </w:tcPr>
          <w:p w:rsidR="00000000" w:rsidRDefault="00474D2C">
            <w:pPr>
              <w:ind w:firstLine="227"/>
            </w:pPr>
            <w:r>
              <w:rPr>
                <w:sz w:val="18"/>
              </w:rPr>
              <w:t>5. “Ликуй от радости, дщерь Сиона, торжествуй, дщерь Иерус</w:t>
            </w:r>
            <w:r>
              <w:rPr>
                <w:sz w:val="18"/>
              </w:rPr>
              <w:t>а</w:t>
            </w:r>
            <w:r>
              <w:rPr>
                <w:sz w:val="18"/>
              </w:rPr>
              <w:t xml:space="preserve">лима: се царь твой грядет к тебе, праведный и спасающий... О, как велика благость его и красота его! Хлеб одушевит язык у юношей и </w:t>
            </w:r>
            <w:r>
              <w:rPr>
                <w:spacing w:val="-2"/>
                <w:sz w:val="18"/>
              </w:rPr>
              <w:t>вино — у отроковиц” [</w:t>
            </w:r>
            <w:r>
              <w:rPr>
                <w:i/>
                <w:spacing w:val="-2"/>
                <w:sz w:val="18"/>
              </w:rPr>
              <w:t>Захария,</w:t>
            </w:r>
            <w:r>
              <w:rPr>
                <w:spacing w:val="-2"/>
                <w:sz w:val="18"/>
              </w:rPr>
              <w:t xml:space="preserve"> IX].</w:t>
            </w:r>
          </w:p>
        </w:tc>
      </w:tr>
      <w:tr w:rsidR="00000000">
        <w:tblPrEx>
          <w:tblCellMar>
            <w:top w:w="0" w:type="dxa"/>
            <w:bottom w:w="0" w:type="dxa"/>
          </w:tblCellMar>
        </w:tblPrEx>
        <w:tc>
          <w:tcPr>
            <w:tcW w:w="2934" w:type="dxa"/>
          </w:tcPr>
          <w:p w:rsidR="00000000" w:rsidRDefault="00474D2C">
            <w:pPr>
              <w:ind w:firstLine="227"/>
            </w:pPr>
            <w:r>
              <w:rPr>
                <w:sz w:val="18"/>
              </w:rPr>
              <w:t>6. “Он придет слаще меда и а</w:t>
            </w:r>
            <w:r>
              <w:rPr>
                <w:sz w:val="18"/>
              </w:rPr>
              <w:t>м</w:t>
            </w:r>
            <w:r>
              <w:rPr>
                <w:sz w:val="18"/>
              </w:rPr>
              <w:t xml:space="preserve">брозии, чище </w:t>
            </w:r>
            <w:r>
              <w:rPr>
                <w:i/>
                <w:sz w:val="18"/>
              </w:rPr>
              <w:t>ягненка</w:t>
            </w:r>
            <w:r>
              <w:rPr>
                <w:sz w:val="18"/>
              </w:rPr>
              <w:t xml:space="preserve"> без пятен” (</w:t>
            </w:r>
            <w:r>
              <w:rPr>
                <w:i/>
                <w:sz w:val="18"/>
              </w:rPr>
              <w:t>т</w:t>
            </w:r>
            <w:r>
              <w:rPr>
                <w:i/>
                <w:sz w:val="18"/>
              </w:rPr>
              <w:t>ам же</w:t>
            </w:r>
            <w:r>
              <w:rPr>
                <w:sz w:val="18"/>
              </w:rPr>
              <w:t>).</w:t>
            </w:r>
          </w:p>
        </w:tc>
        <w:tc>
          <w:tcPr>
            <w:tcW w:w="2934" w:type="dxa"/>
          </w:tcPr>
          <w:p w:rsidR="00000000" w:rsidRDefault="00474D2C">
            <w:pPr>
              <w:ind w:firstLine="227"/>
            </w:pPr>
            <w:r>
              <w:rPr>
                <w:sz w:val="18"/>
              </w:rPr>
              <w:t>6. “Вот Агнец Божий” [</w:t>
            </w:r>
            <w:r>
              <w:rPr>
                <w:i/>
                <w:sz w:val="18"/>
              </w:rPr>
              <w:t>Иоанн,</w:t>
            </w:r>
            <w:r>
              <w:rPr>
                <w:sz w:val="18"/>
              </w:rPr>
              <w:t xml:space="preserve"> I, 36]. “Веден он был на заклание, как агнец” [</w:t>
            </w:r>
            <w:r>
              <w:rPr>
                <w:i/>
                <w:sz w:val="18"/>
              </w:rPr>
              <w:t>Исаия,</w:t>
            </w:r>
            <w:r>
              <w:rPr>
                <w:sz w:val="18"/>
              </w:rPr>
              <w:t xml:space="preserve"> LIII, 7].</w:t>
            </w:r>
          </w:p>
        </w:tc>
      </w:tr>
      <w:tr w:rsidR="00000000">
        <w:tblPrEx>
          <w:tblCellMar>
            <w:top w:w="0" w:type="dxa"/>
            <w:bottom w:w="0" w:type="dxa"/>
          </w:tblCellMar>
        </w:tblPrEx>
        <w:tc>
          <w:tcPr>
            <w:tcW w:w="2934" w:type="dxa"/>
          </w:tcPr>
          <w:p w:rsidR="00000000" w:rsidRDefault="00474D2C">
            <w:pPr>
              <w:ind w:firstLine="227"/>
            </w:pPr>
            <w:r>
              <w:rPr>
                <w:sz w:val="18"/>
              </w:rPr>
              <w:t>7. “Счастливо благословенное чрево, которое понесет его” (</w:t>
            </w:r>
            <w:r>
              <w:rPr>
                <w:i/>
                <w:sz w:val="18"/>
              </w:rPr>
              <w:t>там же</w:t>
            </w:r>
            <w:r>
              <w:rPr>
                <w:sz w:val="18"/>
              </w:rPr>
              <w:t>).</w:t>
            </w:r>
          </w:p>
        </w:tc>
        <w:tc>
          <w:tcPr>
            <w:tcW w:w="2934" w:type="dxa"/>
          </w:tcPr>
          <w:p w:rsidR="00000000" w:rsidRDefault="00474D2C">
            <w:pPr>
              <w:ind w:firstLine="227"/>
            </w:pPr>
            <w:r>
              <w:rPr>
                <w:sz w:val="18"/>
              </w:rPr>
              <w:t>7. “Благословенна Ты между женами, и благословен плод чрева Твоего” [</w:t>
            </w:r>
            <w:r>
              <w:rPr>
                <w:i/>
                <w:sz w:val="18"/>
              </w:rPr>
              <w:t>Лука,</w:t>
            </w:r>
            <w:r>
              <w:rPr>
                <w:sz w:val="18"/>
              </w:rPr>
              <w:t xml:space="preserve"> I, 42]; “Блаженно чрево, носившее Тебя” [XI, 27].</w:t>
            </w:r>
          </w:p>
        </w:tc>
      </w:tr>
      <w:tr w:rsidR="00000000">
        <w:tblPrEx>
          <w:tblCellMar>
            <w:top w:w="0" w:type="dxa"/>
            <w:bottom w:w="0" w:type="dxa"/>
          </w:tblCellMar>
        </w:tblPrEx>
        <w:tc>
          <w:tcPr>
            <w:tcW w:w="2934" w:type="dxa"/>
          </w:tcPr>
          <w:p w:rsidR="00000000" w:rsidRDefault="00474D2C">
            <w:pPr>
              <w:ind w:firstLine="227"/>
            </w:pPr>
            <w:r>
              <w:rPr>
                <w:sz w:val="18"/>
              </w:rPr>
              <w:t>8. “И Бог проявит Свою славу, и сила Его прогремит, и примири</w:t>
            </w:r>
            <w:r>
              <w:rPr>
                <w:sz w:val="18"/>
              </w:rPr>
              <w:t>т</w:t>
            </w:r>
            <w:r>
              <w:rPr>
                <w:sz w:val="18"/>
              </w:rPr>
              <w:t>ся Он со Своими тварями” (</w:t>
            </w:r>
            <w:r>
              <w:rPr>
                <w:i/>
                <w:sz w:val="18"/>
              </w:rPr>
              <w:t>там же</w:t>
            </w:r>
            <w:r>
              <w:rPr>
                <w:sz w:val="18"/>
              </w:rPr>
              <w:t>).</w:t>
            </w:r>
          </w:p>
        </w:tc>
        <w:tc>
          <w:tcPr>
            <w:tcW w:w="2934" w:type="dxa"/>
          </w:tcPr>
          <w:p w:rsidR="00000000" w:rsidRDefault="00474D2C">
            <w:pPr>
              <w:ind w:firstLine="227"/>
            </w:pPr>
            <w:r>
              <w:rPr>
                <w:sz w:val="18"/>
              </w:rPr>
              <w:t>8. “Бог проявит Свою славу” [</w:t>
            </w:r>
            <w:r>
              <w:rPr>
                <w:i/>
                <w:sz w:val="18"/>
              </w:rPr>
              <w:t>1 Посл. Иоанна</w:t>
            </w:r>
            <w:r>
              <w:rPr>
                <w:sz w:val="18"/>
              </w:rPr>
              <w:t>]. “Бог был в Христе, примиряя мир с собою” [</w:t>
            </w:r>
            <w:r>
              <w:rPr>
                <w:i/>
                <w:sz w:val="18"/>
              </w:rPr>
              <w:t>2 К</w:t>
            </w:r>
            <w:r>
              <w:rPr>
                <w:i/>
                <w:sz w:val="18"/>
              </w:rPr>
              <w:t>о</w:t>
            </w:r>
            <w:r>
              <w:rPr>
                <w:i/>
                <w:sz w:val="18"/>
              </w:rPr>
              <w:t>ринф.,</w:t>
            </w:r>
            <w:r>
              <w:rPr>
                <w:sz w:val="18"/>
              </w:rPr>
              <w:t xml:space="preserve"> V].</w:t>
            </w:r>
          </w:p>
        </w:tc>
      </w:tr>
      <w:tr w:rsidR="00000000">
        <w:tblPrEx>
          <w:tblCellMar>
            <w:top w:w="0" w:type="dxa"/>
            <w:bottom w:w="0" w:type="dxa"/>
          </w:tblCellMar>
        </w:tblPrEx>
        <w:tc>
          <w:tcPr>
            <w:tcW w:w="2934" w:type="dxa"/>
          </w:tcPr>
          <w:p w:rsidR="00000000" w:rsidRDefault="00474D2C">
            <w:pPr>
              <w:ind w:firstLine="227"/>
            </w:pPr>
            <w:r>
              <w:rPr>
                <w:sz w:val="18"/>
              </w:rPr>
              <w:lastRenderedPageBreak/>
              <w:t>9. “Именно, в ло</w:t>
            </w:r>
            <w:r>
              <w:rPr>
                <w:sz w:val="18"/>
              </w:rPr>
              <w:t>не женщины луч божественного сияния примет человеческую форму, и она родит, будучи девой, ибо никакое нечи</w:t>
            </w:r>
            <w:r>
              <w:rPr>
                <w:sz w:val="18"/>
              </w:rPr>
              <w:t>с</w:t>
            </w:r>
            <w:r>
              <w:rPr>
                <w:sz w:val="18"/>
              </w:rPr>
              <w:t xml:space="preserve">тое соприкосновение не должно ее осквернять” </w:t>
            </w:r>
            <w:r>
              <w:rPr>
                <w:i/>
                <w:sz w:val="18"/>
              </w:rPr>
              <w:t>(“Веданга”).</w:t>
            </w:r>
          </w:p>
        </w:tc>
        <w:tc>
          <w:tcPr>
            <w:tcW w:w="2934" w:type="dxa"/>
          </w:tcPr>
          <w:p w:rsidR="00000000" w:rsidRDefault="00474D2C">
            <w:pPr>
              <w:ind w:firstLine="227"/>
            </w:pPr>
            <w:r>
              <w:rPr>
                <w:sz w:val="18"/>
              </w:rPr>
              <w:t>9. “Являя несравнимый пример, без загрязнения или осквернения, дева понесет сына и родит Госп</w:t>
            </w:r>
            <w:r>
              <w:rPr>
                <w:sz w:val="18"/>
              </w:rPr>
              <w:t>о</w:t>
            </w:r>
            <w:r>
              <w:rPr>
                <w:sz w:val="18"/>
              </w:rPr>
              <w:t>да” (</w:t>
            </w:r>
            <w:r>
              <w:rPr>
                <w:i/>
                <w:sz w:val="18"/>
              </w:rPr>
              <w:t>“Евангелие Марии”,</w:t>
            </w:r>
            <w:r>
              <w:rPr>
                <w:sz w:val="18"/>
              </w:rPr>
              <w:t xml:space="preserve"> III).</w:t>
            </w:r>
          </w:p>
        </w:tc>
      </w:tr>
    </w:tbl>
    <w:p w:rsidR="00000000" w:rsidRDefault="00474D2C">
      <w:pPr>
        <w:rPr>
          <w:sz w:val="18"/>
        </w:rPr>
      </w:pPr>
    </w:p>
    <w:p w:rsidR="00000000" w:rsidRDefault="00474D2C">
      <w:r>
        <w:t>Будь в том преувеличение или нет, приписывая “А</w:t>
      </w:r>
      <w:r>
        <w:t>т</w:t>
      </w:r>
      <w:r>
        <w:t xml:space="preserve">харваведе” и другим книгам такую великую древность, но остается фактом, </w:t>
      </w:r>
      <w:r>
        <w:rPr>
          <w:i/>
        </w:rPr>
        <w:t>что эти пророчества и их исполнение предшествовали христианству,</w:t>
      </w:r>
      <w:r>
        <w:t xml:space="preserve"> и Кришна предшествовал Христу. Это в</w:t>
      </w:r>
      <w:r>
        <w:t xml:space="preserve">се, что мы хотели установить. </w:t>
      </w:r>
    </w:p>
    <w:p w:rsidR="00000000" w:rsidRDefault="00474D2C">
      <w:r>
        <w:t xml:space="preserve">Труд д-ра Ланди “Монументальное христианство” </w:t>
      </w:r>
      <w:r>
        <w:rPr>
          <w:spacing w:val="2"/>
        </w:rPr>
        <w:t>приводит читателя в потрясающее изумление. Трудно сказать, чего тут больше, восхищения ли перед эрудицией автора, или удивления перед его ясной и беспримерной софистикой. Он собрал огромное количество фактов, д</w:t>
      </w:r>
      <w:r>
        <w:rPr>
          <w:spacing w:val="2"/>
        </w:rPr>
        <w:t>о</w:t>
      </w:r>
      <w:r>
        <w:rPr>
          <w:spacing w:val="2"/>
        </w:rPr>
        <w:t>казывающих, что религии, намного более древние, чем христианство, </w:t>
      </w:r>
      <w:r>
        <w:rPr>
          <w:spacing w:val="2"/>
          <w:lang w:val="en-US"/>
        </w:rPr>
        <w:t> </w:t>
      </w:r>
      <w:r>
        <w:rPr>
          <w:spacing w:val="2"/>
        </w:rPr>
        <w:t>— религии Кришны, Будды и Озириса предвосхитили даже его мельчайшие символы. Его мат</w:t>
      </w:r>
      <w:r>
        <w:rPr>
          <w:spacing w:val="2"/>
        </w:rPr>
        <w:t>е</w:t>
      </w:r>
      <w:r>
        <w:rPr>
          <w:spacing w:val="2"/>
        </w:rPr>
        <w:t>риалы взяты не с поддельных папирусов, не с передела</w:t>
      </w:r>
      <w:r>
        <w:rPr>
          <w:spacing w:val="2"/>
        </w:rPr>
        <w:t>н</w:t>
      </w:r>
      <w:r>
        <w:rPr>
          <w:spacing w:val="2"/>
        </w:rPr>
        <w:t>ных евангелий, но с</w:t>
      </w:r>
      <w:r>
        <w:rPr>
          <w:spacing w:val="2"/>
        </w:rPr>
        <w:t>о скульптур на стенах древних хр</w:t>
      </w:r>
      <w:r>
        <w:rPr>
          <w:spacing w:val="2"/>
        </w:rPr>
        <w:t>а</w:t>
      </w:r>
      <w:r>
        <w:rPr>
          <w:spacing w:val="2"/>
        </w:rPr>
        <w:t>мов, с памятников, надписей и других архаических оста</w:t>
      </w:r>
      <w:r>
        <w:rPr>
          <w:spacing w:val="2"/>
        </w:rPr>
        <w:t>т</w:t>
      </w:r>
      <w:r>
        <w:rPr>
          <w:spacing w:val="2"/>
        </w:rPr>
        <w:t>ков, только искалеченных молотами иконоборцев, пушками фанатиков и воздействием времени. Он показ</w:t>
      </w:r>
      <w:r>
        <w:rPr>
          <w:spacing w:val="2"/>
        </w:rPr>
        <w:t>ы</w:t>
      </w:r>
      <w:r>
        <w:rPr>
          <w:spacing w:val="2"/>
        </w:rPr>
        <w:t xml:space="preserve">вает нам Кришну и Аполлона как добрых пастырей; Кришну — держащим крестообразный </w:t>
      </w:r>
      <w:r>
        <w:rPr>
          <w:i/>
          <w:spacing w:val="2"/>
        </w:rPr>
        <w:t>чанк</w:t>
      </w:r>
      <w:r>
        <w:rPr>
          <w:spacing w:val="2"/>
        </w:rPr>
        <w:t xml:space="preserve"> и </w:t>
      </w:r>
      <w:r>
        <w:rPr>
          <w:i/>
          <w:spacing w:val="2"/>
        </w:rPr>
        <w:t>чакру,</w:t>
      </w:r>
      <w:r>
        <w:rPr>
          <w:spacing w:val="2"/>
        </w:rPr>
        <w:t xml:space="preserve"> и Кришну — “распятым в пространстве”, как он его назвал (</w:t>
      </w:r>
      <w:r>
        <w:rPr>
          <w:i/>
          <w:spacing w:val="2"/>
        </w:rPr>
        <w:t>“Монументальное христианство”,</w:t>
      </w:r>
      <w:r>
        <w:rPr>
          <w:spacing w:val="2"/>
        </w:rPr>
        <w:t xml:space="preserve"> рис. 72). Об этой ф</w:t>
      </w:r>
      <w:r>
        <w:rPr>
          <w:spacing w:val="2"/>
        </w:rPr>
        <w:t>и</w:t>
      </w:r>
      <w:r>
        <w:rPr>
          <w:spacing w:val="2"/>
        </w:rPr>
        <w:t>гуре — заимствованной д-ром Ланди из “Индусского па</w:t>
      </w:r>
      <w:r>
        <w:rPr>
          <w:spacing w:val="2"/>
        </w:rPr>
        <w:t>н</w:t>
      </w:r>
      <w:r>
        <w:rPr>
          <w:spacing w:val="2"/>
        </w:rPr>
        <w:t>теона” Мура — истинно можно сказать, что она рассчит</w:t>
      </w:r>
      <w:r>
        <w:rPr>
          <w:spacing w:val="2"/>
        </w:rPr>
        <w:t>а</w:t>
      </w:r>
      <w:r>
        <w:rPr>
          <w:spacing w:val="2"/>
        </w:rPr>
        <w:t>на на то, чтобы зас</w:t>
      </w:r>
      <w:r>
        <w:rPr>
          <w:spacing w:val="2"/>
        </w:rPr>
        <w:t>тавить христианина окаменеть от удивления, ибо это есть распятый Христос римского и</w:t>
      </w:r>
      <w:r>
        <w:rPr>
          <w:spacing w:val="2"/>
        </w:rPr>
        <w:t>с</w:t>
      </w:r>
      <w:r>
        <w:rPr>
          <w:spacing w:val="2"/>
        </w:rPr>
        <w:t>кусства, до последней степени сходства. Нет ни одной характерной черты, которой не хватало бы; и автор сам о ней говорит:</w:t>
      </w:r>
      <w:r>
        <w:t xml:space="preserve"> </w:t>
      </w:r>
    </w:p>
    <w:p w:rsidR="00000000" w:rsidRDefault="00474D2C">
      <w:pPr>
        <w:pStyle w:val="Oeoaou"/>
      </w:pPr>
      <w:r>
        <w:t>“Я полагаю, что это изображение предшествует христианству... Оно напоминает христианское распятие во многих отношениях... Рис</w:t>
      </w:r>
      <w:r>
        <w:t>у</w:t>
      </w:r>
      <w:r>
        <w:t>нок, поза, знаки гвоздей на руках и ногах указывают на христианское происхождение, в то время как парфянская семиконечная диадема, о</w:t>
      </w:r>
      <w:r>
        <w:t>т</w:t>
      </w:r>
      <w:r>
        <w:t>сутствие дерева и обычной надписи, а также луч</w:t>
      </w:r>
      <w:r>
        <w:t xml:space="preserve">ей славы над головой, как бы указывают на другое, нехристианское происхождение. Быть </w:t>
      </w:r>
      <w:r>
        <w:lastRenderedPageBreak/>
        <w:t>может это человек-жертва, или жрец и жертва, оба в одном, индусской мифологии, который принес себя в жертву до того, как появились миры? Быть может это платоновский Второй Бог, который запечатлелся на вселенной в форме</w:t>
      </w:r>
      <w:r>
        <w:t xml:space="preserve"> </w:t>
      </w:r>
      <w:r>
        <w:t>креста? Или это его богочеловек, который подвер</w:t>
      </w:r>
      <w:r>
        <w:t>г</w:t>
      </w:r>
      <w:r>
        <w:t xml:space="preserve">нется бичеванию, мукам, оковам; которому выжгут глаза и наконец... распнут?” (“Государство”, кн. II, с. 52). </w:t>
      </w:r>
    </w:p>
    <w:p w:rsidR="00000000" w:rsidRDefault="00474D2C">
      <w:r>
        <w:t xml:space="preserve">Это все то и гораздо больше; </w:t>
      </w:r>
      <w:r>
        <w:rPr>
          <w:i/>
        </w:rPr>
        <w:t>архаическая религиозн</w:t>
      </w:r>
      <w:r>
        <w:rPr>
          <w:i/>
        </w:rPr>
        <w:t xml:space="preserve">ая философия </w:t>
      </w:r>
      <w:r>
        <w:t xml:space="preserve">была всемирной. </w:t>
      </w:r>
    </w:p>
    <w:p w:rsidR="00000000" w:rsidRDefault="00474D2C">
      <w:r>
        <w:t>Д-р Ланди возражает Муру и утверждает, что эта ф</w:t>
      </w:r>
      <w:r>
        <w:t>и</w:t>
      </w:r>
      <w:r>
        <w:t xml:space="preserve">гура есть фигура </w:t>
      </w:r>
      <w:r>
        <w:rPr>
          <w:i/>
        </w:rPr>
        <w:t>Виттобы,</w:t>
      </w:r>
      <w:r>
        <w:t xml:space="preserve"> одного из аватаров Вишну, следовательно, Кришны, </w:t>
      </w:r>
      <w:r>
        <w:rPr>
          <w:i/>
        </w:rPr>
        <w:t>предшествовавшего христиа</w:t>
      </w:r>
      <w:r>
        <w:rPr>
          <w:i/>
        </w:rPr>
        <w:t>н</w:t>
      </w:r>
      <w:r>
        <w:rPr>
          <w:i/>
        </w:rPr>
        <w:t>ству,</w:t>
      </w:r>
      <w:r>
        <w:t xml:space="preserve"> от какого факта нелегко отделаться. И все же, хотя он находит это пророческим в отношении христианства, он считает, что она не имеет никакой связи с Христом! Единственным его доводом является то, что </w:t>
      </w:r>
    </w:p>
    <w:p w:rsidR="00000000" w:rsidRDefault="00474D2C">
      <w:pPr>
        <w:pStyle w:val="Oeoaou"/>
      </w:pPr>
      <w:r>
        <w:t>“в христианском распятии лучи славы всегда исходят из священной головы; здесь же они идут свыше и со стороны... Поэтому панди</w:t>
      </w:r>
      <w:r>
        <w:t xml:space="preserve">тский Виттоба, данный Муру, очевидно, должен быть распятым </w:t>
      </w:r>
      <w:r>
        <w:rPr>
          <w:i/>
        </w:rPr>
        <w:t>Кришной,</w:t>
      </w:r>
      <w:r>
        <w:t xml:space="preserve"> пастушьим богом Матхуры... </w:t>
      </w:r>
      <w:r>
        <w:rPr>
          <w:i/>
        </w:rPr>
        <w:t>Спасителем — Господом Завета, так же как и Господом Неба и земли — чистым и нечистым, светлым и те</w:t>
      </w:r>
      <w:r>
        <w:rPr>
          <w:i/>
        </w:rPr>
        <w:t>м</w:t>
      </w:r>
      <w:r>
        <w:rPr>
          <w:i/>
        </w:rPr>
        <w:t>ным, добрым и злым, миролюбивым и воинственным, любезным и гне</w:t>
      </w:r>
      <w:r>
        <w:rPr>
          <w:i/>
        </w:rPr>
        <w:t>в</w:t>
      </w:r>
      <w:r>
        <w:rPr>
          <w:i/>
        </w:rPr>
        <w:t>ным, нежным и бурным, прощающим и мстительным, Богом и стра</w:t>
      </w:r>
      <w:r>
        <w:rPr>
          <w:i/>
        </w:rPr>
        <w:t>н</w:t>
      </w:r>
      <w:r>
        <w:rPr>
          <w:i/>
        </w:rPr>
        <w:t>ной смесью с человеком,</w:t>
      </w:r>
      <w:r>
        <w:t xml:space="preserve"> но не Христом евангелий”. </w:t>
      </w:r>
    </w:p>
    <w:p w:rsidR="00000000" w:rsidRDefault="00474D2C">
      <w:r>
        <w:t>Теперь, все эти качества должны принадлежать Иис</w:t>
      </w:r>
      <w:r>
        <w:t>у</w:t>
      </w:r>
      <w:r>
        <w:t xml:space="preserve">су так же, как и Кришне. Тот самый факт, что со стороны матери Иисус был человеком — даже если </w:t>
      </w:r>
      <w:r>
        <w:t xml:space="preserve">бы он был </w:t>
      </w:r>
      <w:r>
        <w:rPr>
          <w:i/>
        </w:rPr>
        <w:t>Б</w:t>
      </w:r>
      <w:r>
        <w:rPr>
          <w:i/>
        </w:rPr>
        <w:t>о</w:t>
      </w:r>
      <w:r>
        <w:rPr>
          <w:i/>
        </w:rPr>
        <w:t>гом</w:t>
      </w:r>
      <w:r>
        <w:t> — подразумевает то же самое. Его поведение по о</w:t>
      </w:r>
      <w:r>
        <w:t>т</w:t>
      </w:r>
      <w:r>
        <w:t>ношению к смоковнице и его внутренние противоречия в “Матфее”, где в одно время он обещает мир на земле, а в другое время — меч и т. д., являются доказательствами в этом направлении. Несомненно, эта гравюра никогда не предназначалась для изображения Иисуса из Назарета. Это был Виттоба, как было сказано Муру, и, как кроме того гласят индусские священные писания — Брахма, жертвоприноситель, “который в одно и то же время явл</w:t>
      </w:r>
      <w:r>
        <w:t>я</w:t>
      </w:r>
      <w:r>
        <w:t>ется и жертвователем и</w:t>
      </w:r>
      <w:r>
        <w:t xml:space="preserve"> жертвой”: это есть “Брахма, жер</w:t>
      </w:r>
      <w:r>
        <w:t>т</w:t>
      </w:r>
      <w:r>
        <w:t xml:space="preserve">ва в своем Сыне Кришне, который пришел, чтобы умереть на земле для нашего спасения, который Сам совершает торжественное жертвоприношение </w:t>
      </w:r>
      <w:r>
        <w:rPr>
          <w:i/>
        </w:rPr>
        <w:t>(Сарвамеды)”.</w:t>
      </w:r>
      <w:r>
        <w:t xml:space="preserve"> И все же, это есть человек Иисус, также как и человек Кришна, ибо оба они были соединены со своим </w:t>
      </w:r>
      <w:r>
        <w:rPr>
          <w:i/>
        </w:rPr>
        <w:t>Хрестосом.</w:t>
      </w:r>
      <w:r>
        <w:t xml:space="preserve"> </w:t>
      </w:r>
    </w:p>
    <w:p w:rsidR="00000000" w:rsidRDefault="00474D2C">
      <w:r>
        <w:lastRenderedPageBreak/>
        <w:t>Таким образом нам приходится или признать пери</w:t>
      </w:r>
      <w:r>
        <w:t>о</w:t>
      </w:r>
      <w:r>
        <w:t xml:space="preserve">дические “воплощения”, или предоставить христианству быть величайшим обманом и плагиатом в веках! </w:t>
      </w:r>
    </w:p>
    <w:p w:rsidR="00000000" w:rsidRDefault="00474D2C">
      <w:r>
        <w:t xml:space="preserve">Что касается еврейских </w:t>
      </w:r>
      <w:r>
        <w:rPr>
          <w:i/>
        </w:rPr>
        <w:t>Писаний,</w:t>
      </w:r>
      <w:r>
        <w:t xml:space="preserve"> то только такие л</w:t>
      </w:r>
      <w:r>
        <w:t>ю</w:t>
      </w:r>
      <w:r>
        <w:t>ди, как иезуит де Карь</w:t>
      </w:r>
      <w:r>
        <w:t>ер, покладистый представитель большинства католического духовенства, могут все еще приказывать своим последователям признавать только ту хронологию, которая дана Святым Духом. Именно из а</w:t>
      </w:r>
      <w:r>
        <w:t>в</w:t>
      </w:r>
      <w:r>
        <w:t>торитетного утверждения последнего мы узнаем, что И</w:t>
      </w:r>
      <w:r>
        <w:t>а</w:t>
      </w:r>
      <w:r>
        <w:t>ков отправился, вместе с семьей в семьдесят человек, на поселение в Египет в 2298 году со сотворения мира и что в 2513 году — всего спустя 215 лет — эти семьдесят ч</w:t>
      </w:r>
      <w:r>
        <w:t>е</w:t>
      </w:r>
      <w:r>
        <w:t>ловек настолько размножились, что ушли из Египта, имея силу в 600.000 воинов, “не считая женщин и детей”, ч</w:t>
      </w:r>
      <w:r>
        <w:t>то, согласно научной статистике, должно составить общее народонаселение между двумя и тремя миллионами!! Е</w:t>
      </w:r>
      <w:r>
        <w:t>с</w:t>
      </w:r>
      <w:r>
        <w:t>тественная история не знает примеров такой плодовит</w:t>
      </w:r>
      <w:r>
        <w:t>о</w:t>
      </w:r>
      <w:r>
        <w:t>сти, за исключением только у селедок. После этого пусть христианские миссионеры хохочут, если они могут, над индусской хронологией и вычислениями</w:t>
      </w:r>
      <w:r>
        <w:t xml:space="preserve">. </w:t>
      </w:r>
    </w:p>
    <w:p w:rsidR="00000000" w:rsidRDefault="00474D2C">
      <w:pPr>
        <w:pStyle w:val="Oeoaou"/>
      </w:pPr>
      <w:r>
        <w:t>“Счастливы те люди, хотя не стоит завидовать им”, — восклицает Бунзен, — “которые не имеют ни малейших сомнении, приписывая Мо</w:t>
      </w:r>
      <w:r>
        <w:t>и</w:t>
      </w:r>
      <w:r>
        <w:t>сею выход с более чем двухмиллионным народом вслед за народным заговором и вос</w:t>
      </w:r>
      <w:r>
        <w:t>станием, в солнечные дни восемнадцатой династии; которые приписывают израильтянам завоевание Ханаана под водител</w:t>
      </w:r>
      <w:r>
        <w:t>ь</w:t>
      </w:r>
      <w:r>
        <w:t>ством Иисуса Навина в течение и до наиболее грозных нашествий поб</w:t>
      </w:r>
      <w:r>
        <w:t>е</w:t>
      </w:r>
      <w:r>
        <w:t>доносных фараонов на ту же страну. Египетские и ассирийские летописи в сочетании с исторической критикой Библии доказывают, что исход мог иметь место только при царствовании Менефата, так что Иисус Навин не мог перейти Иордан раньше Пасхи 1280 г.. так как последний поход Рамзеса III на Палестину был в 1281 году” [</w:t>
      </w:r>
      <w:r>
        <w:rPr>
          <w:b/>
        </w:rPr>
        <w:t>74</w:t>
      </w:r>
      <w:r>
        <w:t xml:space="preserve">, т. V, с. 93]. </w:t>
      </w:r>
    </w:p>
    <w:p w:rsidR="00000000" w:rsidRDefault="00474D2C">
      <w:r>
        <w:t>Но мы должны возобновить нить нашего повествов</w:t>
      </w:r>
      <w:r>
        <w:t>а</w:t>
      </w:r>
      <w:r>
        <w:t>ния с Будды. Ни он, ни Иисус не записали ни одного сл</w:t>
      </w:r>
      <w:r>
        <w:t>о</w:t>
      </w:r>
      <w:r>
        <w:t>ва из своих учений. Нам приходится брать учения этих учителей по свидетельству их учеников и поэтому будет только справедливо, чтобы нам разрешили судить оба учения по их внутренней ценности. На которой стороне логическое превосходство, это можно увидеть по резул</w:t>
      </w:r>
      <w:r>
        <w:t>ь</w:t>
      </w:r>
      <w:r>
        <w:t>татам частых схваток между христианскими миссионер</w:t>
      </w:r>
      <w:r>
        <w:t>а</w:t>
      </w:r>
      <w:r>
        <w:t xml:space="preserve">ми и буддийскими теологами </w:t>
      </w:r>
      <w:r>
        <w:rPr>
          <w:i/>
        </w:rPr>
        <w:t>(pungui).</w:t>
      </w:r>
      <w:r>
        <w:t xml:space="preserve"> Последние обы</w:t>
      </w:r>
      <w:r>
        <w:t>ч</w:t>
      </w:r>
      <w:r>
        <w:t>но, если не неизменно, берут верх над своими</w:t>
      </w:r>
      <w:r>
        <w:t xml:space="preserve"> соперник</w:t>
      </w:r>
      <w:r>
        <w:t>а</w:t>
      </w:r>
      <w:r>
        <w:t xml:space="preserve">ми. С другой стороны, “лама Иеговы” только в редких </w:t>
      </w:r>
      <w:r>
        <w:lastRenderedPageBreak/>
        <w:t>случаях не теряет самообладание, к великому восторгу ламы Будды, и на практике демонстрирует свою религию терпения, милосердия и благодетельности, оскорбляя св</w:t>
      </w:r>
      <w:r>
        <w:t>о</w:t>
      </w:r>
      <w:r>
        <w:t xml:space="preserve">его противника наиболее неканонической бранью. Этому мы были свидетелями неоднократно. </w:t>
      </w:r>
    </w:p>
    <w:p w:rsidR="00000000" w:rsidRDefault="00474D2C">
      <w:r>
        <w:t>Несмотря на бросающееся в глаза сходство непосре</w:t>
      </w:r>
      <w:r>
        <w:t>д</w:t>
      </w:r>
      <w:r>
        <w:t>ственных учений Гаутамы и Иисуса, мы все же находим, что их соответственные последователи придерживаются двух диаметрально противоположных отправных точе</w:t>
      </w:r>
      <w:r>
        <w:t>к. Буддийский теолог, следуя буквально этической доктрине своего Учителя, остается, таким образом, верным насле</w:t>
      </w:r>
      <w:r>
        <w:t>д</w:t>
      </w:r>
      <w:r>
        <w:t>ству Гаутамы; тогда как христианский священник, иск</w:t>
      </w:r>
      <w:r>
        <w:t>а</w:t>
      </w:r>
      <w:r>
        <w:t xml:space="preserve">жая до неузнаваемости заветы, написанные в четырех </w:t>
      </w:r>
      <w:r>
        <w:rPr>
          <w:i/>
        </w:rPr>
        <w:t>Евангелиях,</w:t>
      </w:r>
      <w:r>
        <w:t xml:space="preserve"> учит не тому, чему учил Иисус, но нелепым, слишком часто пагубным толкованиям подверженных ошибкам людей — включая труды пап, лютеров и кальв</w:t>
      </w:r>
      <w:r>
        <w:t>и</w:t>
      </w:r>
      <w:r>
        <w:t xml:space="preserve">нов. Мы приводим два примера, отобранные из обеих религий и сопоставленные. Пусть читатель судит сам: </w:t>
      </w:r>
    </w:p>
    <w:p w:rsidR="00000000" w:rsidRDefault="00474D2C">
      <w:pPr>
        <w:pStyle w:val="Oeoaou"/>
        <w:spacing w:after="0"/>
      </w:pPr>
      <w:r>
        <w:t>“Не верь ни во что лишь потому, что об э</w:t>
      </w:r>
      <w:r>
        <w:t>том идут слухи и многие говорят”, — говорит Будда; — “не думай, что это служит доказательс</w:t>
      </w:r>
      <w:r>
        <w:t>т</w:t>
      </w:r>
      <w:r>
        <w:t xml:space="preserve">вом истинности. </w:t>
      </w:r>
    </w:p>
    <w:p w:rsidR="00000000" w:rsidRDefault="00474D2C">
      <w:pPr>
        <w:pStyle w:val="Oeoaou"/>
        <w:spacing w:before="0" w:after="0"/>
      </w:pPr>
      <w:r>
        <w:t xml:space="preserve">Не верь лишь потому, что предъявлено письменное утверждение какого-либо древнего мудреца; не будь уверен, что написанное было пересмотрено этим мудрецом, или что на него можно положиться. Не верь в то, что ты себя представил, полагая что, </w:t>
      </w:r>
      <w:r>
        <w:rPr>
          <w:i/>
        </w:rPr>
        <w:t>поскольку идея чрезв</w:t>
      </w:r>
      <w:r>
        <w:rPr>
          <w:i/>
        </w:rPr>
        <w:t>ы</w:t>
      </w:r>
      <w:r>
        <w:rPr>
          <w:i/>
        </w:rPr>
        <w:t>чайно необычайна, она, должно быть, послана каким-либо Дэвой или другим удивительным существом.</w:t>
      </w:r>
      <w:r>
        <w:t xml:space="preserve"> </w:t>
      </w:r>
    </w:p>
    <w:p w:rsidR="00000000" w:rsidRDefault="00474D2C">
      <w:pPr>
        <w:pStyle w:val="Oeoaou"/>
        <w:spacing w:before="0" w:after="0"/>
      </w:pPr>
      <w:r>
        <w:t>Не верь в догадки, то есть, предположив что-ниб</w:t>
      </w:r>
      <w:r>
        <w:t>удь наудачу в к</w:t>
      </w:r>
      <w:r>
        <w:t>а</w:t>
      </w:r>
      <w:r>
        <w:t xml:space="preserve">честве отправной точки, не делай затем выводы из нее — не вычисляй свои два и три и четыре </w:t>
      </w:r>
      <w:r>
        <w:rPr>
          <w:i/>
        </w:rPr>
        <w:t>прежде, чем ты установил свое число один.</w:t>
      </w:r>
      <w:r>
        <w:t xml:space="preserve"> </w:t>
      </w:r>
    </w:p>
    <w:p w:rsidR="00000000" w:rsidRDefault="00474D2C">
      <w:pPr>
        <w:pStyle w:val="Oeoaou"/>
        <w:spacing w:before="0" w:after="0"/>
      </w:pPr>
      <w:r>
        <w:t>Не верь только на основании авторитета твоих учителей и наста</w:t>
      </w:r>
      <w:r>
        <w:t>в</w:t>
      </w:r>
      <w:r>
        <w:t xml:space="preserve">ников, не верь и не применяй на практике </w:t>
      </w:r>
      <w:r>
        <w:rPr>
          <w:i/>
        </w:rPr>
        <w:t>лишь потому, что они верят и применяют на практике.</w:t>
      </w:r>
      <w:r>
        <w:t xml:space="preserve"> </w:t>
      </w:r>
    </w:p>
    <w:p w:rsidR="00000000" w:rsidRDefault="00474D2C">
      <w:pPr>
        <w:pStyle w:val="Oeoaou"/>
        <w:spacing w:before="0"/>
      </w:pPr>
      <w:r>
        <w:t>Я [Будда] говорю вам всем, вы сами должны познать, что это пл</w:t>
      </w:r>
      <w:r>
        <w:t>о</w:t>
      </w:r>
      <w:r>
        <w:t>хо, это наказуемо, что порицается мудрыми; одна только вера в это не принесет пользы никому, но причинит горе; и когда вы познаете это — тогда в</w:t>
      </w:r>
      <w:r>
        <w:t>оздержитесь от этого</w:t>
      </w:r>
      <w:r>
        <w:t>” [</w:t>
      </w:r>
      <w:r>
        <w:rPr>
          <w:b/>
        </w:rPr>
        <w:t>649</w:t>
      </w:r>
      <w:r>
        <w:t xml:space="preserve">, с. 43-47]. </w:t>
      </w:r>
    </w:p>
    <w:p w:rsidR="00000000" w:rsidRDefault="00474D2C">
      <w:r>
        <w:t>Просто невозможно не сопоставить эти благожел</w:t>
      </w:r>
      <w:r>
        <w:t>а</w:t>
      </w:r>
      <w:r>
        <w:t>тельные и человечные изречения с громоносными угроз</w:t>
      </w:r>
      <w:r>
        <w:t>а</w:t>
      </w:r>
      <w:r>
        <w:t>ми Католического Вселенского Собора и папы, напра</w:t>
      </w:r>
      <w:r>
        <w:t>в</w:t>
      </w:r>
      <w:r>
        <w:t>ленными против применения разума и занятия наукой, когда та расходится с откровением. Ужасное благослов</w:t>
      </w:r>
      <w:r>
        <w:t>е</w:t>
      </w:r>
      <w:r>
        <w:t>ние папою мусульманского оружия и проклинание ру</w:t>
      </w:r>
      <w:r>
        <w:t>с</w:t>
      </w:r>
      <w:r>
        <w:lastRenderedPageBreak/>
        <w:t>ских и болгарских христиан вызвали возмущение в нек</w:t>
      </w:r>
      <w:r>
        <w:t>о</w:t>
      </w:r>
      <w:r>
        <w:t>торых из наиболее преданных католических общин. Кат</w:t>
      </w:r>
      <w:r>
        <w:t>о</w:t>
      </w:r>
      <w:r>
        <w:t>лические чехи Праги в день недавнего полувекового юб</w:t>
      </w:r>
      <w:r>
        <w:t>и</w:t>
      </w:r>
      <w:r>
        <w:t xml:space="preserve">лея Пия IX, а </w:t>
      </w:r>
      <w:r>
        <w:t>также 6-го июля, день, посвященный памяти Яна Гуса, сожженного мученика, чтобы отметить свое негодование ультрамонтанистской политикой в этом о</w:t>
      </w:r>
      <w:r>
        <w:t>т</w:t>
      </w:r>
      <w:r>
        <w:t xml:space="preserve">ношении, собрались тысячами на соседней горе Жишко и с большой церемонией и обличениями сожгли портрет папы, его Послание и его последнюю речь, направленную против русского царя, говоря, что они добрые католики, но еще лучше славяне. Очевидно, память Яна Гуса для них более священна, чем ватиканские папы. </w:t>
      </w:r>
    </w:p>
    <w:p w:rsidR="00000000" w:rsidRDefault="00474D2C">
      <w:pPr>
        <w:pStyle w:val="Oeoaou"/>
      </w:pPr>
      <w:r>
        <w:t>“Поклонение словам более пагубно, чем поклонение изображен</w:t>
      </w:r>
      <w:r>
        <w:t>и</w:t>
      </w:r>
      <w:r>
        <w:t>ям</w:t>
      </w:r>
      <w:r>
        <w:t>”, — говорит Роберт Дэйл Оуен. — “Грамматолатрия — худший вид идолопоклонства. Мы достигли эпохи, в которой буквализм разрушает веру... Буква убивает” [</w:t>
      </w:r>
      <w:r>
        <w:rPr>
          <w:b/>
        </w:rPr>
        <w:t>657</w:t>
      </w:r>
      <w:r>
        <w:t xml:space="preserve">, с. 145]. </w:t>
      </w:r>
    </w:p>
    <w:p w:rsidR="00000000" w:rsidRDefault="00474D2C">
      <w:r>
        <w:t>Нет ни одного догмата в церкви, к которому эти слова могли быть лучше применены, чем к доктрине о претв</w:t>
      </w:r>
      <w:r>
        <w:t>о</w:t>
      </w:r>
      <w:r>
        <w:t>рении.</w:t>
      </w:r>
      <w:r>
        <w:rPr>
          <w:rStyle w:val="a6"/>
        </w:rPr>
        <w:footnoteReference w:id="662"/>
      </w:r>
      <w:r>
        <w:t xml:space="preserve"> </w:t>
      </w:r>
    </w:p>
    <w:p w:rsidR="00000000" w:rsidRDefault="00474D2C">
      <w:pPr>
        <w:pStyle w:val="Oeoaou"/>
      </w:pPr>
      <w:r>
        <w:t xml:space="preserve">“Кто ест мою плоть и пьет мою кровь имеет жизнь вечную”, — эти слова приписаны Христу. “Какие странные слова!” — повторяют его напуганные слушатели. Ответом </w:t>
      </w:r>
      <w:r>
        <w:rPr>
          <w:i/>
        </w:rPr>
        <w:t>был ответ посвященного.</w:t>
      </w:r>
      <w:r>
        <w:t xml:space="preserve"> “Это ли соблазняет вас? Именно Дух животворит; плот</w:t>
      </w:r>
      <w:r>
        <w:t xml:space="preserve">ь не пользует ни мало. Слова </w:t>
      </w:r>
      <w:r>
        <w:rPr>
          <w:i/>
        </w:rPr>
        <w:t>ремата,</w:t>
      </w:r>
      <w:r>
        <w:t xml:space="preserve"> или выражения, содержащие сокровенное значение, которые я говорю вам, они суть Дух, и они суть Жизнь”. </w:t>
      </w:r>
    </w:p>
    <w:p w:rsidR="00000000" w:rsidRDefault="00474D2C">
      <w:r>
        <w:t>Во время мистерий вино представляло собою Вакха, а хлеб — Цереру.</w:t>
      </w:r>
      <w:r>
        <w:rPr>
          <w:rStyle w:val="a6"/>
        </w:rPr>
        <w:footnoteReference w:id="663"/>
      </w:r>
      <w:r>
        <w:t xml:space="preserve"> Иерофант-посвятитель преподносил </w:t>
      </w:r>
      <w:r>
        <w:lastRenderedPageBreak/>
        <w:t xml:space="preserve">символически перед окончательным </w:t>
      </w:r>
      <w:r>
        <w:rPr>
          <w:i/>
        </w:rPr>
        <w:t>откровением</w:t>
      </w:r>
      <w:r>
        <w:t xml:space="preserve"> вино и хлеб кандидату, который должен был есть и пить их в знак того, что дух должен оживить материю, т. е. божес</w:t>
      </w:r>
      <w:r>
        <w:t>т</w:t>
      </w:r>
      <w:r>
        <w:t>венная мудрость должна войти в его тело при помощи того, что ему будет открываться. Иисус, в своей восто</w:t>
      </w:r>
      <w:r>
        <w:t>ч</w:t>
      </w:r>
      <w:r>
        <w:t>ной фра</w:t>
      </w:r>
      <w:r>
        <w:t>зеологии, постоянно приравнивал себя истинному вину [</w:t>
      </w:r>
      <w:r>
        <w:rPr>
          <w:i/>
        </w:rPr>
        <w:t>Иоанн,</w:t>
      </w:r>
      <w:r>
        <w:t xml:space="preserve"> XV, 1]. Кроме того, иерофант, раскрыватель Петромы, назывался “Отцом”. Когда Иисус сказал: “Пе</w:t>
      </w:r>
      <w:r>
        <w:t>й</w:t>
      </w:r>
      <w:r>
        <w:t>те... это моя кровь”, то что бы еще не подразумевалось, это было просто метафорическим уподоблением себя в</w:t>
      </w:r>
      <w:r>
        <w:t>и</w:t>
      </w:r>
      <w:r>
        <w:t>ноградной лозе, приносящей виноград, чей сок является ее кровью — вином. Это был намек на то, что как он сам был посвящен “Отцом”, так и желал посвятить других. Его “Отец” был виноградарь, он сам был виноградной лозой, а его ученики — ветвями. Его по</w:t>
      </w:r>
      <w:r>
        <w:t>следователи, не будучи знакомыми с терминологией мистерий, удивл</w:t>
      </w:r>
      <w:r>
        <w:t>я</w:t>
      </w:r>
      <w:r>
        <w:t xml:space="preserve">лись; они это даже приняли как оскорбление, что совсем неудивительно, принимая во внимание заветы Моисея, касающиеся крови. </w:t>
      </w:r>
    </w:p>
    <w:p w:rsidR="00000000" w:rsidRDefault="00474D2C">
      <w:r>
        <w:t xml:space="preserve">В четырех </w:t>
      </w:r>
      <w:r>
        <w:rPr>
          <w:i/>
        </w:rPr>
        <w:t>Евангелиях</w:t>
      </w:r>
      <w:r>
        <w:t xml:space="preserve"> вполне достаточно материала, чтобы показать, в чем заключалась сокровенная и наиб</w:t>
      </w:r>
      <w:r>
        <w:t>о</w:t>
      </w:r>
      <w:r>
        <w:lastRenderedPageBreak/>
        <w:t>лее пламенная надежда Иисуса — надежда, с которою он начал учить и с которою он умер. В своей огромной и самоотверженной любви к человечеству, он считает н</w:t>
      </w:r>
      <w:r>
        <w:t>е</w:t>
      </w:r>
      <w:r>
        <w:t>справедливым лишение масс результатов знания, прио</w:t>
      </w:r>
      <w:r>
        <w:t>б</w:t>
      </w:r>
      <w:r>
        <w:t>ретенного не</w:t>
      </w:r>
      <w:r>
        <w:t>многими. Этот результат он и проповедует — единство духовного Бога, чей храм находится внутри к</w:t>
      </w:r>
      <w:r>
        <w:t>а</w:t>
      </w:r>
      <w:r>
        <w:t>ждого из нас, и в ком мы живем, как Он живет в нас — в духе. Это знание находилось в руках еврейских адептов школы Хиллела и каббалистов. Но “книжники” или з</w:t>
      </w:r>
      <w:r>
        <w:t>а</w:t>
      </w:r>
      <w:r>
        <w:t>конники, постепенно впавшие в догматизм мертвой бу</w:t>
      </w:r>
      <w:r>
        <w:t>к</w:t>
      </w:r>
      <w:r>
        <w:t>вы, уже давно отделились от танаимов, истинных духо</w:t>
      </w:r>
      <w:r>
        <w:t>в</w:t>
      </w:r>
      <w:r>
        <w:t>ных учителей; и практикующие каббалисты более или менее преследовались Синагогой. Вот почему мы нах</w:t>
      </w:r>
      <w:r>
        <w:t>о</w:t>
      </w:r>
      <w:r>
        <w:t xml:space="preserve">дим Иисуса восклицающим: </w:t>
      </w:r>
    </w:p>
    <w:p w:rsidR="00000000" w:rsidRDefault="00474D2C">
      <w:pPr>
        <w:pStyle w:val="Oeoaou"/>
      </w:pPr>
      <w:r>
        <w:t xml:space="preserve">“Горе вам, законникам, что </w:t>
      </w:r>
      <w:r>
        <w:rPr>
          <w:i/>
        </w:rPr>
        <w:t>вы</w:t>
      </w:r>
      <w:r>
        <w:rPr>
          <w:i/>
        </w:rPr>
        <w:t xml:space="preserve"> взяли ключ разумения</w:t>
      </w:r>
      <w:r>
        <w:t xml:space="preserve"> [гнозиса]: с</w:t>
      </w:r>
      <w:r>
        <w:t>а</w:t>
      </w:r>
      <w:r>
        <w:t>ми не вошли, и входящим воспрепятствовали” [</w:t>
      </w:r>
      <w:r>
        <w:rPr>
          <w:i/>
        </w:rPr>
        <w:t>Лука,</w:t>
      </w:r>
      <w:r>
        <w:t xml:space="preserve"> XI, 52]. </w:t>
      </w:r>
    </w:p>
    <w:p w:rsidR="00000000" w:rsidRDefault="00474D2C">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spacing w:val="2"/>
        </w:rPr>
      </w:pPr>
      <w:r>
        <w:rPr>
          <w:rFonts w:ascii="Times New Roman" w:hAnsi="Times New Roman"/>
          <w:spacing w:val="2"/>
        </w:rPr>
        <w:t>Значение здесь ясно. Они забрали ключи, и даже сами не смогли ими воспользоваться, так как Мазора (трад</w:t>
      </w:r>
      <w:r>
        <w:rPr>
          <w:rFonts w:ascii="Times New Roman" w:hAnsi="Times New Roman"/>
          <w:spacing w:val="2"/>
        </w:rPr>
        <w:t>и</w:t>
      </w:r>
      <w:r>
        <w:rPr>
          <w:rFonts w:ascii="Times New Roman" w:hAnsi="Times New Roman"/>
          <w:spacing w:val="2"/>
        </w:rPr>
        <w:t xml:space="preserve">ция) стала для них самих запечатанной книгой, как и для других. </w:t>
      </w:r>
    </w:p>
    <w:p w:rsidR="00000000" w:rsidRDefault="00474D2C">
      <w:r>
        <w:t>Кажется, что ни Ренан, ни Штраус, ни более совр</w:t>
      </w:r>
      <w:r>
        <w:t>е</w:t>
      </w:r>
      <w:r>
        <w:t>менный виконт Эмберли не имели даже отдаленнейшего подозрения о действительном значении многих притч Иисуса, или даже о характере великого Галилейского ф</w:t>
      </w:r>
      <w:r>
        <w:t>и</w:t>
      </w:r>
      <w:r>
        <w:t xml:space="preserve">лософа. Как мы уже видели, Ренан представляет </w:t>
      </w:r>
      <w:r>
        <w:t xml:space="preserve">его нам, как раввина на галльский лад, </w:t>
      </w:r>
      <w:r>
        <w:rPr>
          <w:i/>
        </w:rPr>
        <w:t>“le plus charmant de tous”,</w:t>
      </w:r>
      <w:r>
        <w:t xml:space="preserve"> но все же раввина; и, кроме того, такого, который даже не вышел из школы Хиллела или из какой-либо другой шк</w:t>
      </w:r>
      <w:r>
        <w:t>о</w:t>
      </w:r>
      <w:r>
        <w:t xml:space="preserve">лы, хотя неоднократно называет его “очаровательным доктором” </w:t>
      </w:r>
      <w:r>
        <w:rPr>
          <w:spacing w:val="-2"/>
        </w:rPr>
        <w:t>[</w:t>
      </w:r>
      <w:r>
        <w:rPr>
          <w:b/>
          <w:spacing w:val="-2"/>
        </w:rPr>
        <w:t>530</w:t>
      </w:r>
      <w:r>
        <w:rPr>
          <w:spacing w:val="-2"/>
        </w:rPr>
        <w:t>, с. 219]. Он обрисовывает его, как сент</w:t>
      </w:r>
      <w:r>
        <w:rPr>
          <w:spacing w:val="-2"/>
        </w:rPr>
        <w:t>и</w:t>
      </w:r>
      <w:r>
        <w:rPr>
          <w:spacing w:val="-2"/>
        </w:rPr>
        <w:t>ментального молодого энтузиаста, происшедшего из пл</w:t>
      </w:r>
      <w:r>
        <w:rPr>
          <w:spacing w:val="-2"/>
        </w:rPr>
        <w:t>е</w:t>
      </w:r>
      <w:r>
        <w:rPr>
          <w:spacing w:val="-2"/>
        </w:rPr>
        <w:t>бейских классов Галилеи, который представляет себе ид</w:t>
      </w:r>
      <w:r>
        <w:rPr>
          <w:spacing w:val="-2"/>
        </w:rPr>
        <w:t>е</w:t>
      </w:r>
      <w:r>
        <w:rPr>
          <w:spacing w:val="-2"/>
        </w:rPr>
        <w:t>альных царей своих притч, как существ, облаченных в пурпур и драгоценности, о которых можно почитать в детских сказках [</w:t>
      </w:r>
      <w:r>
        <w:rPr>
          <w:b/>
          <w:spacing w:val="-2"/>
        </w:rPr>
        <w:t>530</w:t>
      </w:r>
      <w:r>
        <w:rPr>
          <w:spacing w:val="-2"/>
        </w:rPr>
        <w:t>,</w:t>
      </w:r>
      <w:r>
        <w:rPr>
          <w:spacing w:val="-2"/>
        </w:rPr>
        <w:t xml:space="preserve"> с. 221]. </w:t>
      </w:r>
    </w:p>
    <w:p w:rsidR="00000000" w:rsidRDefault="00474D2C">
      <w:r>
        <w:t>С другой стороны, Иисус лорда Эмберли является “иконоборцем идеалистом”, намного ниже по тонкости и логике своих критиков. Ренан смотрит на Иисуса с одн</w:t>
      </w:r>
      <w:r>
        <w:t>о</w:t>
      </w:r>
      <w:r>
        <w:t xml:space="preserve">сторонностью семитоманиака; виконт Эмберли смотрит на него сверху, с точки зрения английского лорда. Кстати, </w:t>
      </w:r>
      <w:r>
        <w:lastRenderedPageBreak/>
        <w:t>в отношении притчи о свадебном пире, которую он счит</w:t>
      </w:r>
      <w:r>
        <w:t>а</w:t>
      </w:r>
      <w:r>
        <w:t>ет воплощением “любопытной теории общественных о</w:t>
      </w:r>
      <w:r>
        <w:t>т</w:t>
      </w:r>
      <w:r>
        <w:t xml:space="preserve">ношений”, виконт говорит: </w:t>
      </w:r>
    </w:p>
    <w:p w:rsidR="00000000" w:rsidRDefault="00474D2C">
      <w:pPr>
        <w:pStyle w:val="Oeoaou"/>
        <w:rPr>
          <w:spacing w:val="4"/>
        </w:rPr>
      </w:pPr>
      <w:r>
        <w:rPr>
          <w:spacing w:val="2"/>
        </w:rPr>
        <w:t>“Никто не может возразить, если отдельные милосердные лица пр</w:t>
      </w:r>
      <w:r>
        <w:rPr>
          <w:spacing w:val="2"/>
        </w:rPr>
        <w:t>и</w:t>
      </w:r>
      <w:r>
        <w:rPr>
          <w:spacing w:val="2"/>
        </w:rPr>
        <w:t>глашают на приемы в своих домах бедных или немощ</w:t>
      </w:r>
      <w:r>
        <w:rPr>
          <w:spacing w:val="2"/>
        </w:rPr>
        <w:t xml:space="preserve">ных людей, </w:t>
      </w:r>
      <w:r>
        <w:rPr>
          <w:i/>
          <w:spacing w:val="2"/>
        </w:rPr>
        <w:t>не имеющих общественного положения...</w:t>
      </w:r>
      <w:r>
        <w:rPr>
          <w:spacing w:val="2"/>
        </w:rPr>
        <w:t xml:space="preserve"> Но мы не можем допустить, чтобы такого рода деятельность вменялась в обязанность... очень жел</w:t>
      </w:r>
      <w:r>
        <w:rPr>
          <w:spacing w:val="2"/>
        </w:rPr>
        <w:t>а</w:t>
      </w:r>
      <w:r>
        <w:rPr>
          <w:spacing w:val="2"/>
        </w:rPr>
        <w:t xml:space="preserve">тельно, чтобы мы совершали как раз то, что Христос запретил бы нам делать, а именно — приглашали бы наших соседей и в свою очередь получали бы приглашения от них, смотря по обстоятельствам... </w:t>
      </w:r>
      <w:r>
        <w:rPr>
          <w:spacing w:val="4"/>
        </w:rPr>
        <w:t>Страх перед тем, что нам могут отплатить тем же за обеды, даваемые нами, несомненно несостоятелен... В сущности, Иисус совершенно упускает из виду более интеллектуальную часть о</w:t>
      </w:r>
      <w:r>
        <w:rPr>
          <w:spacing w:val="4"/>
        </w:rPr>
        <w:t>бщества” [</w:t>
      </w:r>
      <w:r>
        <w:rPr>
          <w:b/>
          <w:spacing w:val="4"/>
        </w:rPr>
        <w:t>655</w:t>
      </w:r>
      <w:r>
        <w:rPr>
          <w:spacing w:val="4"/>
        </w:rPr>
        <w:t xml:space="preserve">, т. I, с. 467]. </w:t>
      </w:r>
    </w:p>
    <w:p w:rsidR="00000000" w:rsidRDefault="00474D2C">
      <w:r>
        <w:t xml:space="preserve">Все это бесспорно показывает, что “Сын Божий” не был знатоком общественного этикета и не годился “для общества”; но это также является прекрасным примером господствующего неправильного понимания даже самых его многозначительных притч. </w:t>
      </w:r>
    </w:p>
    <w:p w:rsidR="00000000" w:rsidRDefault="00474D2C">
      <w:r>
        <w:t>Теория Анкетиля ди Перона, что “Бхагавадгита” я</w:t>
      </w:r>
      <w:r>
        <w:t>в</w:t>
      </w:r>
      <w:r>
        <w:t>ляется самостоятельным произведением, поскольку ее нет в некоторых рукописях “Махабхараты”, может настолько же послужить основанием претензии на еще большую древность, насколько наоборот. Это произ</w:t>
      </w:r>
      <w:r>
        <w:t xml:space="preserve">ведение чисто метафизическое и этическое; и в некотором смысле оно даже является </w:t>
      </w:r>
      <w:r>
        <w:rPr>
          <w:i/>
        </w:rPr>
        <w:t>анти-ведийским,</w:t>
      </w:r>
      <w:r>
        <w:t xml:space="preserve"> по крайней мере настол</w:t>
      </w:r>
      <w:r>
        <w:t>ь</w:t>
      </w:r>
      <w:r>
        <w:t>ко, что оно противоречит многим позднейшим толкован</w:t>
      </w:r>
      <w:r>
        <w:t>и</w:t>
      </w:r>
      <w:r>
        <w:t xml:space="preserve">ям Вед брахманами. Как же тогда случилось, что вместо уничтожения этого произведения или, по меньшей мере, объявления его неканоническим — прием, к которому христианская церковь не преминула бы прибегнуть, — брахманы оказывают ему величайшее почитание? Будучи совершенно </w:t>
      </w:r>
      <w:r>
        <w:rPr>
          <w:i/>
        </w:rPr>
        <w:t>унитаристским</w:t>
      </w:r>
      <w:r>
        <w:t xml:space="preserve"> по своим целям, оно прот</w:t>
      </w:r>
      <w:r>
        <w:t>и</w:t>
      </w:r>
      <w:r>
        <w:t xml:space="preserve">воречит </w:t>
      </w:r>
      <w:r>
        <w:rPr>
          <w:spacing w:val="2"/>
        </w:rPr>
        <w:t>популярному идолопокло</w:t>
      </w:r>
      <w:r>
        <w:rPr>
          <w:spacing w:val="2"/>
        </w:rPr>
        <w:t>нству. Все же, единс</w:t>
      </w:r>
      <w:r>
        <w:rPr>
          <w:spacing w:val="2"/>
        </w:rPr>
        <w:t>т</w:t>
      </w:r>
      <w:r>
        <w:rPr>
          <w:spacing w:val="2"/>
        </w:rPr>
        <w:t>венной предосторожностью, примененной брахманами для того, чтобы доктрины этого произведения не стали слишком широко известными, является то, что они сохр</w:t>
      </w:r>
      <w:r>
        <w:rPr>
          <w:spacing w:val="2"/>
        </w:rPr>
        <w:t>а</w:t>
      </w:r>
      <w:r>
        <w:rPr>
          <w:spacing w:val="2"/>
        </w:rPr>
        <w:t>няют его в большей тайне, чем какую-либо другую рел</w:t>
      </w:r>
      <w:r>
        <w:rPr>
          <w:spacing w:val="2"/>
        </w:rPr>
        <w:t>и</w:t>
      </w:r>
      <w:r>
        <w:rPr>
          <w:spacing w:val="2"/>
        </w:rPr>
        <w:t>гиозную книгу, от любой касты, за исключением жреч</w:t>
      </w:r>
      <w:r>
        <w:rPr>
          <w:spacing w:val="2"/>
        </w:rPr>
        <w:t>е</w:t>
      </w:r>
      <w:r>
        <w:rPr>
          <w:spacing w:val="2"/>
        </w:rPr>
        <w:t>ской, и налагают даже на эту касту, во многих случаях, определенные ограничения. Величайшие тайны брахм</w:t>
      </w:r>
      <w:r>
        <w:rPr>
          <w:spacing w:val="2"/>
        </w:rPr>
        <w:t>а</w:t>
      </w:r>
      <w:r>
        <w:rPr>
          <w:spacing w:val="2"/>
        </w:rPr>
        <w:t>нистской религии заключены в этой величественной п</w:t>
      </w:r>
      <w:r>
        <w:rPr>
          <w:spacing w:val="2"/>
        </w:rPr>
        <w:t>о</w:t>
      </w:r>
      <w:r>
        <w:rPr>
          <w:spacing w:val="2"/>
        </w:rPr>
        <w:lastRenderedPageBreak/>
        <w:t>эме; и даже буддисты признают ее, объясняя по-своему некоторые догматические т</w:t>
      </w:r>
      <w:r>
        <w:rPr>
          <w:spacing w:val="2"/>
        </w:rPr>
        <w:t>рудности.</w:t>
      </w:r>
      <w:r>
        <w:t xml:space="preserve"> </w:t>
      </w:r>
    </w:p>
    <w:p w:rsidR="00000000" w:rsidRDefault="00474D2C">
      <w:pPr>
        <w:pStyle w:val="Oeoaou"/>
      </w:pPr>
      <w:r>
        <w:t>“Будь бескорыстен, обуздай свои чувства и страсти, которые омр</w:t>
      </w:r>
      <w:r>
        <w:t>а</w:t>
      </w:r>
      <w:r>
        <w:t>чают рассудок и ведут к заблуждению”, — говорит Кришна своему ученику Арджуне, провозглашая таким образом чисто буддийский принцип. — “Низкие люди следуют примерам, великие люди дают их... Душе следует освободиться от оков действия, и действовать в абсолю</w:t>
      </w:r>
      <w:r>
        <w:t>т</w:t>
      </w:r>
      <w:r>
        <w:t xml:space="preserve">ной согласованности со своим божественным источником. </w:t>
      </w:r>
      <w:r>
        <w:rPr>
          <w:i/>
        </w:rPr>
        <w:t>Есть только один</w:t>
      </w:r>
      <w:r>
        <w:t xml:space="preserve"> Бог; все другие дэваты ниже и представляют собою только формы (энергии) Брахмы или меня. </w:t>
      </w:r>
      <w:r>
        <w:rPr>
          <w:i/>
        </w:rPr>
        <w:t>Поклонение делами выше</w:t>
      </w:r>
      <w:r>
        <w:rPr>
          <w:i/>
        </w:rPr>
        <w:t>, чем поклонение созерцанием”.</w:t>
      </w:r>
      <w:r>
        <w:rPr>
          <w:rStyle w:val="a6"/>
        </w:rPr>
        <w:footnoteReference w:id="664"/>
      </w:r>
      <w:r>
        <w:t xml:space="preserve"> </w:t>
      </w:r>
    </w:p>
    <w:p w:rsidR="00000000" w:rsidRDefault="00474D2C">
      <w:r>
        <w:t>Это учение совершенно совпадает с учением самого Иисуса [</w:t>
      </w:r>
      <w:r>
        <w:rPr>
          <w:i/>
        </w:rPr>
        <w:t>Матфей</w:t>
      </w:r>
      <w:r>
        <w:t>, VII, 21]. Только одна вера, несопрово</w:t>
      </w:r>
      <w:r>
        <w:t>ж</w:t>
      </w:r>
      <w:r>
        <w:t>денная “делами”, приравнивается в “Бхагавадгите” нулю. Что касается “Атхарваведы”, то она сохранялась и сохр</w:t>
      </w:r>
      <w:r>
        <w:t>а</w:t>
      </w:r>
      <w:r>
        <w:t>няется брахманами в такой тайне, что сомнительно, обл</w:t>
      </w:r>
      <w:r>
        <w:t>а</w:t>
      </w:r>
      <w:r>
        <w:t xml:space="preserve">дают ли востоковеды </w:t>
      </w:r>
      <w:r>
        <w:rPr>
          <w:i/>
        </w:rPr>
        <w:t>полным</w:t>
      </w:r>
      <w:r>
        <w:t xml:space="preserve"> ее экземпляром. Тот, кому приходилось читать, что говорит аббат Дюбуа, может по праву сомневаться в этом факте. </w:t>
      </w:r>
    </w:p>
    <w:p w:rsidR="00000000" w:rsidRDefault="00474D2C">
      <w:pPr>
        <w:pStyle w:val="Oeoaou"/>
      </w:pPr>
      <w:r>
        <w:t xml:space="preserve">“От последней книги — </w:t>
      </w:r>
      <w:r>
        <w:rPr>
          <w:i/>
        </w:rPr>
        <w:t>Атхарвы</w:t>
      </w:r>
      <w:r>
        <w:t> — осталось очень мало экземпл</w:t>
      </w:r>
      <w:r>
        <w:t>я</w:t>
      </w:r>
      <w:r>
        <w:t>ров”, — говор</w:t>
      </w:r>
      <w:r>
        <w:t>ит он, описывая Веды, — “и многие полагают, что их больше нет. Но правда в том, что они, в самом деле, существуют, хотя они охраняют их с гораздо большей предосторожностью, чем другие, по причине боязни, что их заподозрят, что они посвящены в тайны магии и в другие страшные тайны, которым, как полагают</w:t>
      </w:r>
      <w:r>
        <w:t>,</w:t>
      </w:r>
      <w:r>
        <w:t xml:space="preserve"> это произведение обучает” [</w:t>
      </w:r>
      <w:r>
        <w:rPr>
          <w:b/>
        </w:rPr>
        <w:t>592</w:t>
      </w:r>
      <w:r>
        <w:t xml:space="preserve">, т. I, с. 84]. </w:t>
      </w:r>
    </w:p>
    <w:p w:rsidR="00000000" w:rsidRDefault="00474D2C">
      <w:r>
        <w:t xml:space="preserve">Даже среди величайших </w:t>
      </w:r>
      <w:r>
        <w:rPr>
          <w:i/>
        </w:rPr>
        <w:t>эпоптов</w:t>
      </w:r>
      <w:r>
        <w:t xml:space="preserve"> великих </w:t>
      </w:r>
      <w:r>
        <w:rPr>
          <w:i/>
        </w:rPr>
        <w:t>мистерий</w:t>
      </w:r>
      <w:r>
        <w:t xml:space="preserve"> были такие, которые ничего не знали об их последнем и страшном обряде — добровольном переносе жизни от иерофанта </w:t>
      </w:r>
      <w:r>
        <w:t xml:space="preserve">в кандидата. В </w:t>
      </w:r>
      <w:r>
        <w:rPr>
          <w:i/>
        </w:rPr>
        <w:t>“Стране теней”</w:t>
      </w:r>
      <w:r>
        <w:t xml:space="preserve"> [</w:t>
      </w:r>
      <w:r>
        <w:rPr>
          <w:b/>
        </w:rPr>
        <w:t>660</w:t>
      </w:r>
      <w:r>
        <w:t>] это ми</w:t>
      </w:r>
      <w:r>
        <w:t>с</w:t>
      </w:r>
      <w:r>
        <w:t>тическое действо переноса духовной сущности адепта после его телесной смерти в юношу, которого он любит всею своею горячею любовью духовного отца, — прево</w:t>
      </w:r>
      <w:r>
        <w:t>с</w:t>
      </w:r>
      <w:r>
        <w:t>ходно описано. Так же, как в случаях перевоплощений тибетских лам, адепт высшей ступени может жить нео</w:t>
      </w:r>
      <w:r>
        <w:t>г</w:t>
      </w:r>
      <w:r>
        <w:t>раниченно. Его смертная оболочка изнашивается, несмо</w:t>
      </w:r>
      <w:r>
        <w:t>т</w:t>
      </w:r>
      <w:r>
        <w:t>ря на известные алхимические секреты для продления юношеской жизнеспособности далеко за обычные пред</w:t>
      </w:r>
      <w:r>
        <w:t>е</w:t>
      </w:r>
      <w:r>
        <w:lastRenderedPageBreak/>
        <w:t>лы, все же редко удается поддержать жизнь тела более двух</w:t>
      </w:r>
      <w:r>
        <w:t>сот или двухсот сорока лет. После этого старое оде</w:t>
      </w:r>
      <w:r>
        <w:t>я</w:t>
      </w:r>
      <w:r>
        <w:t>ние становится изношенным, и духовное Эго, вынужде</w:t>
      </w:r>
      <w:r>
        <w:t>н</w:t>
      </w:r>
      <w:r>
        <w:t>ное покинуть его, избирает для своего обитания новое тело, свежее и полное здоровой жизненной силой. В сл</w:t>
      </w:r>
      <w:r>
        <w:t>у</w:t>
      </w:r>
      <w:r>
        <w:t>чае, если читатель склонен к высмеиванию этого утве</w:t>
      </w:r>
      <w:r>
        <w:t>р</w:t>
      </w:r>
      <w:r>
        <w:t xml:space="preserve">ждения о возможном продлении человеческой жизни, мы можем отослать его к статистическим данным некоторых стран. Автор талантливой статьи в </w:t>
      </w:r>
      <w:r>
        <w:rPr>
          <w:i/>
        </w:rPr>
        <w:t>“Вестминстерском обозрении”</w:t>
      </w:r>
      <w:r>
        <w:t xml:space="preserve"> от октября 1850 года несет ответственность за утверждение, что в Англии имеются подли</w:t>
      </w:r>
      <w:r>
        <w:t>нные примеры: некоего Томаса Дженкинса, умершего в возрасте 169 лет, и “Старого Парра” — в 152 г., и что в России несколько крестьян “говорят, достигли возраста 242 лет”.</w:t>
      </w:r>
      <w:r>
        <w:rPr>
          <w:rStyle w:val="a6"/>
        </w:rPr>
        <w:footnoteReference w:id="665"/>
      </w:r>
      <w:r>
        <w:t xml:space="preserve"> Имеются также случаи столетних стариков среди перуанских и</w:t>
      </w:r>
      <w:r>
        <w:t>н</w:t>
      </w:r>
      <w:r>
        <w:t>дейцев. Мы знаем, что в последнее время многие талан</w:t>
      </w:r>
      <w:r>
        <w:t>т</w:t>
      </w:r>
      <w:r>
        <w:t>ливые писатели подвергли сомнению подобные прете</w:t>
      </w:r>
      <w:r>
        <w:t>н</w:t>
      </w:r>
      <w:r>
        <w:t>зии на чрезвычайное долголетие, но мы тем не менее по</w:t>
      </w:r>
      <w:r>
        <w:t>д</w:t>
      </w:r>
      <w:r>
        <w:t xml:space="preserve">тверждаем нашу веру в правдивость этих сообщений. </w:t>
      </w:r>
    </w:p>
    <w:p w:rsidR="00000000" w:rsidRDefault="00474D2C">
      <w:r>
        <w:t>Правдивые или ложные, но имеются “суеверия” среди восточных народов, какие</w:t>
      </w:r>
      <w:r>
        <w:t xml:space="preserve"> никогда даже не снились Эдг</w:t>
      </w:r>
      <w:r>
        <w:t>а</w:t>
      </w:r>
      <w:r>
        <w:t>ру По или Гофману. И эти верования текут в самой крови тех народов, откуда они берут свое начало. Будучи тщ</w:t>
      </w:r>
      <w:r>
        <w:t>а</w:t>
      </w:r>
      <w:r>
        <w:t>тельно очищены от преувеличений, они окажутся закл</w:t>
      </w:r>
      <w:r>
        <w:t>ю</w:t>
      </w:r>
      <w:r>
        <w:t>чающими в себе всемирную веру в тех беспокойных, ск</w:t>
      </w:r>
      <w:r>
        <w:t>и</w:t>
      </w:r>
      <w:r>
        <w:t>тающихся астральных душ, которых называют упырями и вампирами. Армянский епископ пятого века, по имени Езник, приводит ряд таких повествований в своем рук</w:t>
      </w:r>
      <w:r>
        <w:t>о</w:t>
      </w:r>
      <w:r>
        <w:t>писном труде (книга I, §§ 20, 30), хранившемся лет 30 тому назад в библиотеке Эчмиадзинского монастыря.</w:t>
      </w:r>
      <w:r>
        <w:rPr>
          <w:rStyle w:val="a6"/>
        </w:rPr>
        <w:footnoteReference w:id="666"/>
      </w:r>
      <w:r>
        <w:t xml:space="preserve"> Среди других</w:t>
      </w:r>
      <w:r>
        <w:t xml:space="preserve"> там имеется предание, дошедшее с времен язычества, о том, что каждый раз, когда на поле битвы падает герой, чья жизнь все еще нужна на земле, Аралез, популярный бог древней Армении, обладающий властью возвращать жизнь падшим в бою, облизывает кровоточ</w:t>
      </w:r>
      <w:r>
        <w:t>а</w:t>
      </w:r>
      <w:r>
        <w:lastRenderedPageBreak/>
        <w:t>щие раны жертвы и дышит на них до тех пор, пока они не обретают новую и крепкую жизнь. После этого воин вст</w:t>
      </w:r>
      <w:r>
        <w:t>а</w:t>
      </w:r>
      <w:r>
        <w:t xml:space="preserve">ет, смывает с себя все следы ранений и снова занимает место на поле брани. Но его бессмертный дух улетел, и весь остаток жизни он — покинутый храм. </w:t>
      </w:r>
    </w:p>
    <w:p w:rsidR="00000000" w:rsidRDefault="00474D2C">
      <w:r>
        <w:t>По</w:t>
      </w:r>
      <w:r>
        <w:t>сле того, как адепт был посвящен в последнюю и наиболее торжественную тайну переноса жизни, в стра</w:t>
      </w:r>
      <w:r>
        <w:t>ш</w:t>
      </w:r>
      <w:r>
        <w:t xml:space="preserve">ный </w:t>
      </w:r>
      <w:r>
        <w:rPr>
          <w:i/>
        </w:rPr>
        <w:t>седьмой</w:t>
      </w:r>
      <w:r>
        <w:t xml:space="preserve"> обряд великого священного действа, явля</w:t>
      </w:r>
      <w:r>
        <w:t>ю</w:t>
      </w:r>
      <w:r>
        <w:t>щегося актом высшей теургии, — он больше не прина</w:t>
      </w:r>
      <w:r>
        <w:t>д</w:t>
      </w:r>
      <w:r>
        <w:t xml:space="preserve">лежит этому миру. После этого его душа свободна, и </w:t>
      </w:r>
      <w:r>
        <w:rPr>
          <w:i/>
        </w:rPr>
        <w:t>семь</w:t>
      </w:r>
      <w:r>
        <w:t xml:space="preserve"> смертных грехов, поджидающих, чтобы пожрать его сердце, когда душа, освобожденная смертью, будет пр</w:t>
      </w:r>
      <w:r>
        <w:t>о</w:t>
      </w:r>
      <w:r>
        <w:t xml:space="preserve">ходить через </w:t>
      </w:r>
      <w:r>
        <w:rPr>
          <w:i/>
        </w:rPr>
        <w:t>семь</w:t>
      </w:r>
      <w:r>
        <w:t xml:space="preserve"> залов и по </w:t>
      </w:r>
      <w:r>
        <w:rPr>
          <w:i/>
        </w:rPr>
        <w:t>семи</w:t>
      </w:r>
      <w:r>
        <w:t xml:space="preserve"> лестницам, — уже не в состоянии повредить ему, живому или мертвому; он уже прошел “дважды семь испытаний” — </w:t>
      </w:r>
      <w:r>
        <w:rPr>
          <w:i/>
        </w:rPr>
        <w:t>двенадцать</w:t>
      </w:r>
      <w:r>
        <w:t xml:space="preserve"> тр</w:t>
      </w:r>
      <w:r>
        <w:t>удов завершающего часа.</w:t>
      </w:r>
      <w:r>
        <w:rPr>
          <w:rStyle w:val="a6"/>
        </w:rPr>
        <w:footnoteReference w:id="667"/>
      </w:r>
      <w:r>
        <w:t xml:space="preserve"> </w:t>
      </w:r>
    </w:p>
    <w:p w:rsidR="00000000" w:rsidRDefault="00474D2C">
      <w:r>
        <w:t>Только верховный иерофант знал, как совершить это торжественное действо путем вселения своей собстве</w:t>
      </w:r>
      <w:r>
        <w:t>н</w:t>
      </w:r>
      <w:r>
        <w:t>ной жизни и астральной души в адепта, избранного им в качестве наследника, который таким образом становился наделенным двойной жизнью.</w:t>
      </w:r>
      <w:r>
        <w:rPr>
          <w:rStyle w:val="a6"/>
        </w:rPr>
        <w:footnoteReference w:id="668"/>
      </w:r>
      <w:r>
        <w:t xml:space="preserve"> </w:t>
      </w:r>
    </w:p>
    <w:p w:rsidR="00000000" w:rsidRDefault="00474D2C">
      <w:pPr>
        <w:pStyle w:val="Oeoaou"/>
      </w:pPr>
      <w:r>
        <w:lastRenderedPageBreak/>
        <w:t xml:space="preserve">“Истинно, истинно, говорю тебе: если кто не </w:t>
      </w:r>
      <w:r>
        <w:rPr>
          <w:i/>
        </w:rPr>
        <w:t>родится свыше,</w:t>
      </w:r>
      <w:r>
        <w:t xml:space="preserve"> не может увидеть Царствия Божия” [</w:t>
      </w:r>
      <w:r>
        <w:rPr>
          <w:i/>
        </w:rPr>
        <w:t>“Иоанн”,</w:t>
      </w:r>
      <w:r>
        <w:t xml:space="preserve"> III, 3]. </w:t>
      </w:r>
    </w:p>
    <w:p w:rsidR="00000000" w:rsidRDefault="00474D2C">
      <w:r>
        <w:t xml:space="preserve">Иисус говорит Никодиму: </w:t>
      </w:r>
    </w:p>
    <w:p w:rsidR="00000000" w:rsidRDefault="00474D2C">
      <w:pPr>
        <w:pStyle w:val="Oeoaou"/>
      </w:pPr>
      <w:r>
        <w:t xml:space="preserve">“Рожденное от плоти есть плоть, а рожденное от духа есть дух”. </w:t>
      </w:r>
    </w:p>
    <w:p w:rsidR="00000000" w:rsidRDefault="00474D2C">
      <w:r>
        <w:t>Этот намек, сам по себе такой непонятный, объяс</w:t>
      </w:r>
      <w:r>
        <w:t xml:space="preserve">нен в </w:t>
      </w:r>
      <w:r>
        <w:rPr>
          <w:i/>
        </w:rPr>
        <w:t>“Сатапа-брахмане”.</w:t>
      </w:r>
      <w:r>
        <w:t xml:space="preserve"> Она учит, что человек, стрем</w:t>
      </w:r>
      <w:r>
        <w:t>я</w:t>
      </w:r>
      <w:r>
        <w:t xml:space="preserve">щийся к духовному совершенству, должен иметь </w:t>
      </w:r>
      <w:r>
        <w:rPr>
          <w:i/>
        </w:rPr>
        <w:t>три</w:t>
      </w:r>
      <w:r>
        <w:t xml:space="preserve"> р</w:t>
      </w:r>
      <w:r>
        <w:t>о</w:t>
      </w:r>
      <w:r>
        <w:t>ждения: 1) физическое от своих смертных родителей; 2) духовное, через религиозную жертву (посвящение); 3) его конечное рождение в мир духа — при смерти. Хотя может показаться странным, что нам приходится отправиться в древнюю страну Пенджаба и на берега священного Ганга за толкованием слов, произнесенных в Иерусалиме и п</w:t>
      </w:r>
      <w:r>
        <w:t>о</w:t>
      </w:r>
      <w:r>
        <w:t>вторяемых на берегах Иордана, но факт этот очевиден. Второе рождение, или возрождени</w:t>
      </w:r>
      <w:r>
        <w:t>е духа, после естес</w:t>
      </w:r>
      <w:r>
        <w:t>т</w:t>
      </w:r>
      <w:r>
        <w:t>венного рождения того, что рождено от плоти, могло уд</w:t>
      </w:r>
      <w:r>
        <w:t>и</w:t>
      </w:r>
      <w:r>
        <w:t>вить еврейского правителя. Тем не менее, оно преподав</w:t>
      </w:r>
      <w:r>
        <w:t>а</w:t>
      </w:r>
      <w:r>
        <w:t>лось за 3000 лет до появления великого Галилейского Пророка не только в древней Индии, но всем эпоптам языческого посвящения, которым были раскрыты великие тайны ЖИЗНИ и СМЕРТИ. Этот секрет из секретов, что душа не привязана к плоти, на практике демонстрирова</w:t>
      </w:r>
      <w:r>
        <w:t>л</w:t>
      </w:r>
      <w:r>
        <w:t>ся примерами йогов, последователей Капилы. Освободив свои души от пут Пракрити, или Махата (физическое во</w:t>
      </w:r>
      <w:r>
        <w:t>с</w:t>
      </w:r>
      <w:r>
        <w:t>приятие чувств и у</w:t>
      </w:r>
      <w:r>
        <w:t xml:space="preserve">ма — в одном значении, творение), они до того развили свою силу души и </w:t>
      </w:r>
      <w:r>
        <w:rPr>
          <w:i/>
        </w:rPr>
        <w:t>силу воли,</w:t>
      </w:r>
      <w:r>
        <w:t xml:space="preserve"> что в самом деле стали свободными, еще на земле, сообщаться с бож</w:t>
      </w:r>
      <w:r>
        <w:t>е</w:t>
      </w:r>
      <w:r>
        <w:t>ственными мирами и творить то, что ошибочно названо “чудесами”.</w:t>
      </w:r>
      <w:r>
        <w:rPr>
          <w:rStyle w:val="a6"/>
        </w:rPr>
        <w:footnoteReference w:id="669"/>
      </w:r>
      <w:r>
        <w:t xml:space="preserve"> Люди, чьи астральные души достигли на земле “нехрейяса” или “мукти”, являются полубогами; </w:t>
      </w:r>
      <w:r>
        <w:lastRenderedPageBreak/>
        <w:t xml:space="preserve">как развоплощенные духи, они достигают мокши или </w:t>
      </w:r>
      <w:r>
        <w:rPr>
          <w:i/>
        </w:rPr>
        <w:t>ни</w:t>
      </w:r>
      <w:r>
        <w:rPr>
          <w:i/>
        </w:rPr>
        <w:t>р</w:t>
      </w:r>
      <w:r>
        <w:rPr>
          <w:i/>
        </w:rPr>
        <w:t>ваны,</w:t>
      </w:r>
      <w:r>
        <w:t xml:space="preserve"> и это есть их </w:t>
      </w:r>
      <w:r>
        <w:rPr>
          <w:i/>
        </w:rPr>
        <w:t>второе,</w:t>
      </w:r>
      <w:r>
        <w:t xml:space="preserve"> духовное рождение. </w:t>
      </w:r>
    </w:p>
    <w:p w:rsidR="00000000" w:rsidRDefault="00474D2C">
      <w:r>
        <w:t>Будда излагает доктрину о новом рождении так же ясно, как это делает Иисус. Желая порвать с древними мистерия</w:t>
      </w:r>
      <w:r>
        <w:t>ми, куда невозможно было допускать невежес</w:t>
      </w:r>
      <w:r>
        <w:t>т</w:t>
      </w:r>
      <w:r>
        <w:t xml:space="preserve">венные массы, индусский реформатор, хотя в общем умалчивающий о не одной только сокровенной догме, ясно излагает свою мысль в нескольких отрывках. Так, например, он говорит: </w:t>
      </w:r>
    </w:p>
    <w:p w:rsidR="00000000" w:rsidRDefault="00474D2C">
      <w:pPr>
        <w:pStyle w:val="Oeoaou"/>
      </w:pPr>
      <w:r>
        <w:rPr>
          <w:i/>
        </w:rPr>
        <w:t>“Некоторые люди рождаются снова;</w:t>
      </w:r>
      <w:r>
        <w:t xml:space="preserve"> злодеи идут в Ад; праве</w:t>
      </w:r>
      <w:r>
        <w:t>д</w:t>
      </w:r>
      <w:r>
        <w:t>ные люди идут на Небеса; те кто освободились от всех мирских желаний, вступают в нирвану” (</w:t>
      </w:r>
      <w:r>
        <w:rPr>
          <w:i/>
        </w:rPr>
        <w:t>“Наставления из Дхаммапады”,</w:t>
      </w:r>
      <w:r>
        <w:t xml:space="preserve"> V, 126). </w:t>
      </w:r>
    </w:p>
    <w:p w:rsidR="00000000" w:rsidRDefault="00474D2C">
      <w:r>
        <w:t xml:space="preserve">В другом месте Будда говорит, что </w:t>
      </w:r>
    </w:p>
    <w:p w:rsidR="00000000" w:rsidRDefault="00474D2C">
      <w:pPr>
        <w:pStyle w:val="Oeoaou"/>
      </w:pPr>
      <w:r>
        <w:t>“лучше верить в будущую жизнь, в которой можно испытать сч</w:t>
      </w:r>
      <w:r>
        <w:t>а</w:t>
      </w:r>
      <w:r>
        <w:t>стье или тяго</w:t>
      </w:r>
      <w:r>
        <w:t>ты; ибо сердце уверовавшее в это, прекратит грешить и будет поступать добродетельно; и даже, если бы не было никакого во</w:t>
      </w:r>
      <w:r>
        <w:t>с</w:t>
      </w:r>
      <w:r>
        <w:t xml:space="preserve">кресения, такая жизнь создает доброе имя и уважение людей. </w:t>
      </w:r>
      <w:r>
        <w:rPr>
          <w:i/>
        </w:rPr>
        <w:t>Но те, кто верят в уничтожение при смерти, совершат любой грех,</w:t>
      </w:r>
      <w:r>
        <w:t xml:space="preserve"> какой выб</w:t>
      </w:r>
      <w:r>
        <w:t>е</w:t>
      </w:r>
      <w:r>
        <w:t>рут — вследствие своего неверия в будущую жизнь” [</w:t>
      </w:r>
      <w:r>
        <w:rPr>
          <w:b/>
        </w:rPr>
        <w:t>649</w:t>
      </w:r>
      <w:r>
        <w:t xml:space="preserve">, с. 54]. </w:t>
      </w:r>
    </w:p>
    <w:p w:rsidR="00000000" w:rsidRDefault="00474D2C">
      <w:pPr>
        <w:rPr>
          <w:spacing w:val="-4"/>
        </w:rPr>
      </w:pPr>
      <w:r>
        <w:rPr>
          <w:i/>
          <w:spacing w:val="-4"/>
        </w:rPr>
        <w:t>“Послание евреям”</w:t>
      </w:r>
      <w:r>
        <w:rPr>
          <w:spacing w:val="-4"/>
        </w:rPr>
        <w:t xml:space="preserve"> трактует о жертвоприношении крови. </w:t>
      </w:r>
    </w:p>
    <w:p w:rsidR="00000000" w:rsidRDefault="00474D2C">
      <w:pPr>
        <w:pStyle w:val="Oeoaou"/>
      </w:pPr>
      <w:r>
        <w:t xml:space="preserve">“Где есть завещание”, — говорит пишущий, — “там непременно должна быть и смерть завещателя... Без пролития крови нет и отпущения грехов”. </w:t>
      </w:r>
    </w:p>
    <w:p w:rsidR="00000000" w:rsidRDefault="00474D2C">
      <w:r>
        <w:t>З</w:t>
      </w:r>
      <w:r>
        <w:t xml:space="preserve">атем опять: </w:t>
      </w:r>
    </w:p>
    <w:p w:rsidR="00000000" w:rsidRDefault="00474D2C">
      <w:pPr>
        <w:pStyle w:val="Oeoaou"/>
        <w:rPr>
          <w:spacing w:val="-4"/>
        </w:rPr>
      </w:pPr>
      <w:r>
        <w:rPr>
          <w:spacing w:val="-4"/>
        </w:rPr>
        <w:t xml:space="preserve">“Так и Христос не Сам Себе присвоил славу </w:t>
      </w:r>
      <w:r>
        <w:rPr>
          <w:i/>
          <w:spacing w:val="-4"/>
        </w:rPr>
        <w:t>быть первосвященником,</w:t>
      </w:r>
      <w:r>
        <w:rPr>
          <w:spacing w:val="-4"/>
        </w:rPr>
        <w:t xml:space="preserve"> но Тот, кто сказал ему: Ты сын мой; </w:t>
      </w:r>
      <w:r>
        <w:rPr>
          <w:b/>
          <w:spacing w:val="-4"/>
        </w:rPr>
        <w:t>Я ныне родил Тебя</w:t>
      </w:r>
      <w:r>
        <w:rPr>
          <w:spacing w:val="-4"/>
        </w:rPr>
        <w:t>” [</w:t>
      </w:r>
      <w:r>
        <w:rPr>
          <w:i/>
          <w:spacing w:val="-4"/>
        </w:rPr>
        <w:t>Евреям,</w:t>
      </w:r>
      <w:r>
        <w:rPr>
          <w:spacing w:val="-4"/>
        </w:rPr>
        <w:t xml:space="preserve"> V, 5]. </w:t>
      </w:r>
    </w:p>
    <w:p w:rsidR="00000000" w:rsidRDefault="00474D2C">
      <w:r>
        <w:t>Отсюда следует очень ясный вывод, что 1) Иисус ра</w:t>
      </w:r>
      <w:r>
        <w:t>с</w:t>
      </w:r>
      <w:r>
        <w:t>сматривался только как первосвященник, подобно Мел</w:t>
      </w:r>
      <w:r>
        <w:t>ь</w:t>
      </w:r>
      <w:r>
        <w:t xml:space="preserve">хиседеку — другому </w:t>
      </w:r>
      <w:r>
        <w:rPr>
          <w:i/>
        </w:rPr>
        <w:t>аватару</w:t>
      </w:r>
      <w:r>
        <w:t xml:space="preserve"> или воплощению Христа, согласно отцам церкви; 2) что автор считал, что Иисус стал “Сыном Божиим” только в момент его посвящения водою; отсюда следует, что он не родился богом, и также не был физически зачат Им. Каждый посвященный “п</w:t>
      </w:r>
      <w:r>
        <w:t>о</w:t>
      </w:r>
      <w:r>
        <w:t>с</w:t>
      </w:r>
      <w:r>
        <w:t>леднего часа” становился, посредством самого факта посвящения, сыном Божиим. Когда Максим Ефесский посвящал императора Юлиана в мистерии Митры, он произнес в качестве обычной формулы этого обряда сл</w:t>
      </w:r>
      <w:r>
        <w:t>е</w:t>
      </w:r>
      <w:r>
        <w:t xml:space="preserve">дующие слова: </w:t>
      </w:r>
    </w:p>
    <w:p w:rsidR="00000000" w:rsidRDefault="00474D2C">
      <w:pPr>
        <w:pStyle w:val="Oeoaou"/>
      </w:pPr>
      <w:r>
        <w:lastRenderedPageBreak/>
        <w:t xml:space="preserve">“Этой кровью я смываю твои грехи. Слово Всевышнего вошло в тебя, и отныне Его Дух будет почивать на НОВОРОЖДЕННОМ, </w:t>
      </w:r>
      <w:r>
        <w:rPr>
          <w:i/>
        </w:rPr>
        <w:t>ныне</w:t>
      </w:r>
      <w:r>
        <w:t xml:space="preserve">-зачатом Высочайшим Богом... Ты еси сын Митры”. </w:t>
      </w:r>
    </w:p>
    <w:p w:rsidR="00000000" w:rsidRDefault="00474D2C">
      <w:r>
        <w:t xml:space="preserve">“Ты еси </w:t>
      </w:r>
      <w:r>
        <w:rPr>
          <w:i/>
        </w:rPr>
        <w:t>Сын Божий</w:t>
      </w:r>
      <w:r>
        <w:t>”, — повторяли ученики после крещения Христа. Когда Павел стряхнул с себя гадюку в огонь, безо всякого вреда себе</w:t>
      </w:r>
      <w:r>
        <w:t>, жители Мелиты “говор</w:t>
      </w:r>
      <w:r>
        <w:t>и</w:t>
      </w:r>
      <w:r>
        <w:t xml:space="preserve">ли, что он </w:t>
      </w:r>
      <w:r>
        <w:rPr>
          <w:i/>
        </w:rPr>
        <w:t>бог”</w:t>
      </w:r>
      <w:r>
        <w:t xml:space="preserve"> [</w:t>
      </w:r>
      <w:r>
        <w:rPr>
          <w:i/>
        </w:rPr>
        <w:t>Деяния,</w:t>
      </w:r>
      <w:r>
        <w:t xml:space="preserve"> </w:t>
      </w:r>
      <w:r>
        <w:t>XXVIII]. “Он — сын Бога Пр</w:t>
      </w:r>
      <w:r>
        <w:t>е</w:t>
      </w:r>
      <w:r>
        <w:t>красного!” — было термином, употребляемым учениками Симона Волхва, так как они думали, что в нем проявляе</w:t>
      </w:r>
      <w:r>
        <w:t>т</w:t>
      </w:r>
      <w:r>
        <w:t xml:space="preserve">ся “великая сила Бога”. </w:t>
      </w:r>
    </w:p>
    <w:p w:rsidR="00000000" w:rsidRDefault="00474D2C">
      <w:r>
        <w:t>Человек не может иметь бога, который не был бы о</w:t>
      </w:r>
      <w:r>
        <w:t>г</w:t>
      </w:r>
      <w:r>
        <w:t>раничен его собственными человеческими представл</w:t>
      </w:r>
      <w:r>
        <w:t>е</w:t>
      </w:r>
      <w:r>
        <w:t>ниями. Чем шире охват его духовного зрения, тем мог</w:t>
      </w:r>
      <w:r>
        <w:t>у</w:t>
      </w:r>
      <w:r>
        <w:t>щественней будет его божество. Но где мы можем найти лучшее проявление Его, как не в самом человеке; в д</w:t>
      </w:r>
      <w:r>
        <w:t>у</w:t>
      </w:r>
      <w:r>
        <w:t>ховных и божественных силах, покоящихся спящими в к</w:t>
      </w:r>
      <w:r>
        <w:t xml:space="preserve">аждом человеческом существе? </w:t>
      </w:r>
    </w:p>
    <w:p w:rsidR="00000000" w:rsidRDefault="00474D2C">
      <w:pPr>
        <w:pStyle w:val="Oeoaou"/>
      </w:pPr>
      <w:r>
        <w:t>“Способность вообразить возможность существования таумату</w:t>
      </w:r>
      <w:r>
        <w:t>р</w:t>
      </w:r>
      <w:r>
        <w:t>гических сил уже сама по себе является доказательством, что они сущ</w:t>
      </w:r>
      <w:r>
        <w:t>е</w:t>
      </w:r>
      <w:r>
        <w:t xml:space="preserve">ствуют”, — говорит автор </w:t>
      </w:r>
      <w:r>
        <w:rPr>
          <w:i/>
        </w:rPr>
        <w:t>“Пророчеств”.</w:t>
      </w:r>
      <w:r>
        <w:t> — “Критик, так же как и скептик, обычно всегда ниже того лица или явления, которое он обозр</w:t>
      </w:r>
      <w:r>
        <w:t>е</w:t>
      </w:r>
      <w:r>
        <w:t xml:space="preserve">вает, и поэтому едва ли может быть компетентным свидетелем. </w:t>
      </w:r>
      <w:r>
        <w:rPr>
          <w:i/>
        </w:rPr>
        <w:t>Если имеются подделки, то где-нибудь должен быть и настоящий подли</w:t>
      </w:r>
      <w:r>
        <w:rPr>
          <w:i/>
        </w:rPr>
        <w:t>н</w:t>
      </w:r>
      <w:r>
        <w:rPr>
          <w:i/>
        </w:rPr>
        <w:t>ник</w:t>
      </w:r>
      <w:r>
        <w:t>” [</w:t>
      </w:r>
      <w:r>
        <w:rPr>
          <w:b/>
        </w:rPr>
        <w:t>172</w:t>
      </w:r>
      <w:r>
        <w:t xml:space="preserve">]. </w:t>
      </w:r>
    </w:p>
    <w:p w:rsidR="00000000" w:rsidRDefault="00474D2C">
      <w:r>
        <w:t>Кровь порождает призраков, и ее эманации снабжают некоторых духов материалом, необход</w:t>
      </w:r>
      <w:r>
        <w:t xml:space="preserve">имым им, чтобы создавать себе временные проявления. </w:t>
      </w:r>
    </w:p>
    <w:p w:rsidR="00000000" w:rsidRDefault="00474D2C">
      <w:pPr>
        <w:pStyle w:val="Oeoaou"/>
        <w:spacing w:after="0"/>
      </w:pPr>
      <w:r>
        <w:t>“Кровь”, — говорит Леви, — “является первым воплощением ун</w:t>
      </w:r>
      <w:r>
        <w:t>и</w:t>
      </w:r>
      <w:r>
        <w:t xml:space="preserve">версального флюида; это материализованный </w:t>
      </w:r>
      <w:r>
        <w:rPr>
          <w:i/>
        </w:rPr>
        <w:t>жизненный свет.</w:t>
      </w:r>
      <w:r>
        <w:t xml:space="preserve"> Ее ро</w:t>
      </w:r>
      <w:r>
        <w:t>ж</w:t>
      </w:r>
      <w:r>
        <w:t>дение есть чудо изо всех природных чудес; она живет только постоя</w:t>
      </w:r>
      <w:r>
        <w:t>н</w:t>
      </w:r>
      <w:r>
        <w:t>ным преображением, ибо она — вселенский Протей. Кровь возникает из принципов, где никакой крови до этого не было, и становится плотью, костями, волосами, ногтями... слезами и потом. Она не может участв</w:t>
      </w:r>
      <w:r>
        <w:t>о</w:t>
      </w:r>
      <w:r>
        <w:t>вать ни в разложении, ни в смерти; когда жизнь ушла, она начинает ра</w:t>
      </w:r>
      <w:r>
        <w:t>з</w:t>
      </w:r>
      <w:r>
        <w:t>лагаться; если вы знаете, как снова оживить ее, как вдохнуть в нее жизнь посредством новой магнетизации ее шариков, жизнь снова вернется к ней. Универсальная субстанция с ее двойным движением является вел</w:t>
      </w:r>
      <w:r>
        <w:t>и</w:t>
      </w:r>
      <w:r>
        <w:t xml:space="preserve">кой тайной бытия; кровь — великой тайной жизни”. </w:t>
      </w:r>
    </w:p>
    <w:p w:rsidR="00000000" w:rsidRDefault="00474D2C">
      <w:pPr>
        <w:pStyle w:val="Oeoaou"/>
        <w:spacing w:before="0"/>
      </w:pPr>
      <w:r>
        <w:t xml:space="preserve">“Кровь”, — говорит индусский Раматсариар, — “содержит в себе все сокровенные тайны существования; никакое живое существо не может без нее существовать. Вкушать кровь — это профанация великого создания Творца”. </w:t>
      </w:r>
    </w:p>
    <w:p w:rsidR="00000000" w:rsidRDefault="00474D2C">
      <w:r>
        <w:lastRenderedPageBreak/>
        <w:t>В свою очередь Моисей, следуя всемирному и тр</w:t>
      </w:r>
      <w:r>
        <w:t>ад</w:t>
      </w:r>
      <w:r>
        <w:t>и</w:t>
      </w:r>
      <w:r>
        <w:t xml:space="preserve">ционному закону, запрещает вкушение крови. </w:t>
      </w:r>
    </w:p>
    <w:p w:rsidR="00000000" w:rsidRDefault="00474D2C">
      <w:r>
        <w:t>Парацельс пишет, что с помощью испарений крови можно вызвать любого духа, какого мы пожелаем ув</w:t>
      </w:r>
      <w:r>
        <w:t>и</w:t>
      </w:r>
      <w:r>
        <w:t xml:space="preserve">деть; ибо из ее эманаций он построит себе видимую внешность, </w:t>
      </w:r>
      <w:r>
        <w:rPr>
          <w:i/>
        </w:rPr>
        <w:t>видимое</w:t>
      </w:r>
      <w:r>
        <w:t xml:space="preserve"> тело — только это есть колдовство. Иерофанты Ваала делали глубокие надрезы по всему св</w:t>
      </w:r>
      <w:r>
        <w:t>о</w:t>
      </w:r>
      <w:r>
        <w:t>ему телу и создавали с помощью собственной крови об</w:t>
      </w:r>
      <w:r>
        <w:t>ъ</w:t>
      </w:r>
      <w:r>
        <w:t>ективных и осязаемых призраков. Последователи некой секты в Персии, из которых много можно найти вокруг русских поселений в Темирхан-Шура и в Дербенте, имеют сво</w:t>
      </w:r>
      <w:r>
        <w:t>и религиозные мистерии, в которых они становятся в большой круг и крутятся в исступленном танце. Их храмы разрушены, и они совершают свой культ в больших вр</w:t>
      </w:r>
      <w:r>
        <w:t>е</w:t>
      </w:r>
      <w:r>
        <w:t>менных строениях, надежно огражденных, и с земляным полом, густо покрытым песком. Все они одеты в длинные белые одежды, их головы обнажены и побриты. Воор</w:t>
      </w:r>
      <w:r>
        <w:t>у</w:t>
      </w:r>
      <w:r>
        <w:t>женные ножами, они скоро доходят до исступленной э</w:t>
      </w:r>
      <w:r>
        <w:t>к</w:t>
      </w:r>
      <w:r>
        <w:t xml:space="preserve">зальтации и наносят раны себе и другим до тех пор, пока их одежды и песок на полу не напитаются кровью. Перед завершением этой “мистерии” у </w:t>
      </w:r>
      <w:r>
        <w:rPr>
          <w:i/>
        </w:rPr>
        <w:t>каждого т</w:t>
      </w:r>
      <w:r>
        <w:rPr>
          <w:i/>
        </w:rPr>
        <w:t>анцующего появляется товарищ,</w:t>
      </w:r>
      <w:r>
        <w:t xml:space="preserve"> который кружит вместе с ним. Ин</w:t>
      </w:r>
      <w:r>
        <w:t>о</w:t>
      </w:r>
      <w:r>
        <w:t>гда у этих танцоров-призраков бывают на головах волосы, чем они вполне отличаются от своих бессознательных творцов. Так как мы дали торжественное обещание не раскрывать главных деталей этой ужасной церемонии (которую наблюдать нам было разрешено только один раз), — мы должны прекратить повествование о ней.</w:t>
      </w:r>
      <w:r>
        <w:rPr>
          <w:rStyle w:val="a6"/>
        </w:rPr>
        <w:footnoteReference w:id="670"/>
      </w:r>
      <w:r>
        <w:t xml:space="preserve"> </w:t>
      </w:r>
    </w:p>
    <w:p w:rsidR="00000000" w:rsidRDefault="00474D2C">
      <w:r>
        <w:t>В древние времена Фессалийские колдуньи к крови черного агнца прибавляли иногда кровь новорожденного младенца и с помощью этого вызывали тен</w:t>
      </w:r>
      <w:r>
        <w:t xml:space="preserve">и умерших. Жрецов обучали искусству вызывания духов умерших </w:t>
      </w:r>
      <w:r>
        <w:lastRenderedPageBreak/>
        <w:t>людей, а также стихий, но их приемы вызывания, коне</w:t>
      </w:r>
      <w:r>
        <w:t>ч</w:t>
      </w:r>
      <w:r>
        <w:t xml:space="preserve">но, были не такие, как у Фессалийских колдуний. </w:t>
      </w:r>
    </w:p>
    <w:p w:rsidR="00000000" w:rsidRDefault="00474D2C">
      <w:r>
        <w:t>Среди якутов Сибири есть одно племя, обитающее в пределах Забайкалья близ реки Витим (Восточная С</w:t>
      </w:r>
      <w:r>
        <w:t>и</w:t>
      </w:r>
      <w:r>
        <w:t>бирь), которое практикует колдовство в таком виде, как оно применялось в дни Фессалийских колдуний. Их рел</w:t>
      </w:r>
      <w:r>
        <w:t>и</w:t>
      </w:r>
      <w:r>
        <w:t>гиозные верования представляют любопытную смесь ф</w:t>
      </w:r>
      <w:r>
        <w:t>и</w:t>
      </w:r>
      <w:r>
        <w:t xml:space="preserve">лософии и суеверия. Они имеют главного или верховного бога Айы-Тойона, который не сотворил, они </w:t>
      </w:r>
      <w:r>
        <w:t xml:space="preserve">говорят, а только </w:t>
      </w:r>
      <w:r>
        <w:rPr>
          <w:i/>
        </w:rPr>
        <w:t>властвует</w:t>
      </w:r>
      <w:r>
        <w:t xml:space="preserve"> над творением всех миров. Он преб</w:t>
      </w:r>
      <w:r>
        <w:t>ы</w:t>
      </w:r>
      <w:r>
        <w:t xml:space="preserve">вает в </w:t>
      </w:r>
      <w:r>
        <w:rPr>
          <w:i/>
        </w:rPr>
        <w:t>девятых</w:t>
      </w:r>
      <w:r>
        <w:t xml:space="preserve"> небесах, и только начиная с </w:t>
      </w:r>
      <w:r>
        <w:rPr>
          <w:i/>
        </w:rPr>
        <w:t>седьмого</w:t>
      </w:r>
      <w:r>
        <w:t xml:space="preserve"> неба другие меньшие боги — его слуги — способны проя</w:t>
      </w:r>
      <w:r>
        <w:t>в</w:t>
      </w:r>
      <w:r>
        <w:t xml:space="preserve">ляться перед своими творениями. В этом девятом небе, согласно откровению меньших божеств (мы полагаем — духов), имеются три солнца и три луны, а землю этой обители образуют четыре озера (четыре страны света) из “тонкого воздуха” (эфира) вместо воды. В то время как они не делают никаких жертвоприношений верховному божеству, ибо он не нуждается </w:t>
      </w:r>
      <w:r>
        <w:t>в них, — они стараются умилостивить как добрых, так и злых божеств, которых они соответственно называют “белыми” и “черными” богами. Они это делают потому, что ни один из этих двух классов богов не является добрым или злым вследствие личных заслуг или прегрешений. Так как все они подч</w:t>
      </w:r>
      <w:r>
        <w:t>и</w:t>
      </w:r>
      <w:r>
        <w:t>нены Верховному Айы-Тойону, и каждый должен выпо</w:t>
      </w:r>
      <w:r>
        <w:t>л</w:t>
      </w:r>
      <w:r>
        <w:t>нять обязанность, отведенную ему извечно, они не несут ответственности ни за добро, ни за зло, творимые ими в этом мире. Объяснение, даваемое якутами по поводу т</w:t>
      </w:r>
      <w:r>
        <w:t>а</w:t>
      </w:r>
      <w:r>
        <w:t>ких жертвоприно</w:t>
      </w:r>
      <w:r>
        <w:t>шений, весьма любопытно. Они говорят, что жертвоприношения помогают обоим классам богов лучше выполнять свои обязанности, и таким образом уг</w:t>
      </w:r>
      <w:r>
        <w:t>о</w:t>
      </w:r>
      <w:r>
        <w:t>ждать Верховному; и каждый смертный, кто помогает любому из них в выполнении его долга, этим также уго</w:t>
      </w:r>
      <w:r>
        <w:t>ж</w:t>
      </w:r>
      <w:r>
        <w:t>дает Верховному, ибо он помог совершиться справедл</w:t>
      </w:r>
      <w:r>
        <w:t>и</w:t>
      </w:r>
      <w:r>
        <w:t>вости. Так как назначение “черных” богов заключается в причинении болезней, вреда и всякого рода бед человеч</w:t>
      </w:r>
      <w:r>
        <w:t>е</w:t>
      </w:r>
      <w:r>
        <w:t>ству, каждое из которых является наказанием за опред</w:t>
      </w:r>
      <w:r>
        <w:t>е</w:t>
      </w:r>
      <w:r>
        <w:t>ленное прегрешение, то якуты приносят им “кровавые” жив</w:t>
      </w:r>
      <w:r>
        <w:t>отные жертвы; тогда как “белым” они приносят чи</w:t>
      </w:r>
      <w:r>
        <w:t>с</w:t>
      </w:r>
      <w:r>
        <w:t>тые жертвы, состоящие обычно из одного животного, п</w:t>
      </w:r>
      <w:r>
        <w:t>о</w:t>
      </w:r>
      <w:r>
        <w:t xml:space="preserve">священного какому-либо особому богу, жертвуемого с </w:t>
      </w:r>
      <w:r>
        <w:lastRenderedPageBreak/>
        <w:t>большой церемонией, как ставшего священным. По их представлениям, души умерших становятся “тенями” и обречены скитаться по земле до тех пор, пока не сове</w:t>
      </w:r>
      <w:r>
        <w:t>р</w:t>
      </w:r>
      <w:r>
        <w:t>шится некая перемена к лучшему или худшему, на объя</w:t>
      </w:r>
      <w:r>
        <w:t>с</w:t>
      </w:r>
      <w:r>
        <w:t xml:space="preserve">нение которой якуты не претендуют. </w:t>
      </w:r>
      <w:r>
        <w:rPr>
          <w:i/>
        </w:rPr>
        <w:t>Светлые</w:t>
      </w:r>
      <w:r>
        <w:t xml:space="preserve"> тени, т. е. тени добрых людей, становятся хранителями и защитн</w:t>
      </w:r>
      <w:r>
        <w:t>и</w:t>
      </w:r>
      <w:r>
        <w:t>ками тех, кого они любили на земле; “темные” тени</w:t>
      </w:r>
      <w:r>
        <w:t xml:space="preserve"> (злых людей), наоборот, всегда стремятся причинить вред тем, кого они знали, подстрекая их к преступлениям, злоде</w:t>
      </w:r>
      <w:r>
        <w:t>я</w:t>
      </w:r>
      <w:r>
        <w:t xml:space="preserve">ниям, а также по другому нанося вред смертным. Кроме этих, подобно древним халдеям, они насчитывают семь божественных </w:t>
      </w:r>
      <w:r>
        <w:rPr>
          <w:i/>
        </w:rPr>
        <w:t>шайтанов</w:t>
      </w:r>
      <w:r>
        <w:t xml:space="preserve"> (демонов), или меньших богов. Именно во время жертвоприношений крови, совершаемых ночью, якуты вызывают злобные или темные тени, чтобы осведомиться у них, что можно сделать, чтобы приост</w:t>
      </w:r>
      <w:r>
        <w:t>а</w:t>
      </w:r>
      <w:r>
        <w:t xml:space="preserve">новить их злодеяния; следовательно, </w:t>
      </w:r>
      <w:r>
        <w:rPr>
          <w:i/>
        </w:rPr>
        <w:t>кровь необходима,</w:t>
      </w:r>
      <w:r>
        <w:t xml:space="preserve"> ибо без ее испарении духи не </w:t>
      </w:r>
      <w:r>
        <w:t>смогут стать ясно видим</w:t>
      </w:r>
      <w:r>
        <w:t>ы</w:t>
      </w:r>
      <w:r>
        <w:t>ми и, по представлениям якутов, станут еще опаснее, так как начнут сосать ее из людей, пользуясь их потением.</w:t>
      </w:r>
      <w:r>
        <w:rPr>
          <w:rStyle w:val="a6"/>
        </w:rPr>
        <w:footnoteReference w:id="671"/>
      </w:r>
      <w:r>
        <w:t xml:space="preserve"> Что же касается благих </w:t>
      </w:r>
      <w:r>
        <w:rPr>
          <w:i/>
        </w:rPr>
        <w:t>светлых</w:t>
      </w:r>
      <w:r>
        <w:t xml:space="preserve"> теней, то нет надобности их вызывать; кроме того, такое вызывание беспокоит их; они могут дать почувствовать свое присутствие, когда это необходимо, без всяких приготовлений и церемоний. </w:t>
      </w:r>
    </w:p>
    <w:p w:rsidR="00000000" w:rsidRDefault="00474D2C">
      <w:r>
        <w:t>Вызывания с помощью крови применяются, хотя и с другими целями, в некоторых местах Болгарии и Молд</w:t>
      </w:r>
      <w:r>
        <w:t>а</w:t>
      </w:r>
      <w:r>
        <w:t>вии, особенно в районах, прилегающих к мусульманам. Страшно</w:t>
      </w:r>
      <w:r>
        <w:t>е угнетение и рабство, которым эти несчастные христиане подвергалась веками, сделали их в тысячу раз впечатлительнее и в то же самое время суевернее жителей цивилизованных стран. Каждого седьмого мая обитатели всех городов и селений Молдаво-Валахии и Болгарии справляют то, что они называют “пиром мертвых”. После захода солнца огромные толпы женщин и мужчин, все с зажженными восковыми свечами в руках, идут на кла</w:t>
      </w:r>
      <w:r>
        <w:t>д</w:t>
      </w:r>
      <w:r>
        <w:t>бища и молятся у могил своих усопших друзей. Эта дре</w:t>
      </w:r>
      <w:r>
        <w:t>в</w:t>
      </w:r>
      <w:r>
        <w:t>няя и торжественная церемония, называемая “</w:t>
      </w:r>
      <w:r>
        <w:t xml:space="preserve">Тризна” везде является отзвуком первоначальных христианских обрядов, но она стала намного торжественнее за время их </w:t>
      </w:r>
      <w:r>
        <w:lastRenderedPageBreak/>
        <w:t>пребывания в мусульманской неволе. Каждая могила снабжена чем-то вроде шкафа высотою с полметра, с</w:t>
      </w:r>
      <w:r>
        <w:t>о</w:t>
      </w:r>
      <w:r>
        <w:t>ставленного из четырех камней с двойными дверями на петлях. Эти шкафчики содержат в себе то, что называется хозяйством покойника, а именно: несколько восковых свечей, немного масла и глиняную лампу, которая в тот день зажигается и горит двадцать четыре часа. Богатые люди имеют серебряные лампы, б</w:t>
      </w:r>
      <w:r>
        <w:t>огато инкрустирова</w:t>
      </w:r>
      <w:r>
        <w:t>н</w:t>
      </w:r>
      <w:r>
        <w:t>ные, и образы, украшенные драгоценными камнями, к</w:t>
      </w:r>
      <w:r>
        <w:t>о</w:t>
      </w:r>
      <w:r>
        <w:t>торых воры не трогают, хотя в кладбищах эти хранилища даже оставляются открытыми. Настолько велик страх н</w:t>
      </w:r>
      <w:r>
        <w:t>а</w:t>
      </w:r>
      <w:r>
        <w:t>селения (христианского и мусульманского) перед местью умерших, что бандит, готовый совершить любое убийс</w:t>
      </w:r>
      <w:r>
        <w:t>т</w:t>
      </w:r>
      <w:r>
        <w:t>во, ни за что не осмелится тронуть имущество мертвеца. У болгар существует поверье, что каждую субботу, а в особенности в канун пасхального воскресенья, и до Тро</w:t>
      </w:r>
      <w:r>
        <w:t>и</w:t>
      </w:r>
      <w:r>
        <w:t xml:space="preserve">цына дня (около семи недель) души умерших сходят на землю, некоторые, </w:t>
      </w:r>
      <w:r>
        <w:t xml:space="preserve">чтобы просить прощения у тех, кого обидели при жизни, другие же — помогать и общаться с теми, кого любили. Крепко придерживаясь традиционных обрядов своих прадедов, местные жители каждую субботу в течение этих семи недель держат лампы или восковые свечи зажженными. В добавление к этому </w:t>
      </w:r>
      <w:r>
        <w:rPr>
          <w:i/>
        </w:rPr>
        <w:t>седьмого</w:t>
      </w:r>
      <w:r>
        <w:t xml:space="preserve"> мая они обливают могилы виноградным вином и жгут ар</w:t>
      </w:r>
      <w:r>
        <w:t>о</w:t>
      </w:r>
      <w:r>
        <w:t xml:space="preserve">матные курения у могил с солнечного заката до восхода. У обитателей городов церемонии этим и ограничиваются. У деревенских же жителей в некоторых местах этот обряд </w:t>
      </w:r>
      <w:r>
        <w:t>принимает характер теургического вызывания. В канун праздника Вознесения болгарские женщины зажигают множество ламп и свечей; котлы ставятся на треножники, и воскуривания наполняют воздух ароматом на мили кр</w:t>
      </w:r>
      <w:r>
        <w:t>у</w:t>
      </w:r>
      <w:r>
        <w:t>гом; и облака дыма окутывают каждую могилу и как бы вуалью отделяют от других. В течение вечера и почти до полночи в память покойного его знакомые и определенное количество нищих угощаются вином и ракией (виногра</w:t>
      </w:r>
      <w:r>
        <w:t>д</w:t>
      </w:r>
      <w:r>
        <w:t>ная водка); и в соответствии с имущественным полож</w:t>
      </w:r>
      <w:r>
        <w:t>е</w:t>
      </w:r>
      <w:r>
        <w:t>нием живых родственников умершего деньги</w:t>
      </w:r>
      <w:r>
        <w:t xml:space="preserve"> распред</w:t>
      </w:r>
      <w:r>
        <w:t>е</w:t>
      </w:r>
      <w:r>
        <w:t xml:space="preserve">ляются среди бедных. Когда пир закончен, гости подходят к могиле и, обращаясь к умершему по имени, благодарят его или ее за полученные дары. Когда все, кроме самых близких родных, ушли, женщина, обычно самая старая, </w:t>
      </w:r>
      <w:r>
        <w:lastRenderedPageBreak/>
        <w:t xml:space="preserve">остается одна с умершим, и, как рассказывают некоторые, приступает к церемонии вызывания. </w:t>
      </w:r>
    </w:p>
    <w:p w:rsidR="00000000" w:rsidRDefault="00474D2C">
      <w:r>
        <w:t>После горячих молитв, повторяемых наклонив лицо над могильным холмиком, большее или меньшее колич</w:t>
      </w:r>
      <w:r>
        <w:t>е</w:t>
      </w:r>
      <w:r>
        <w:t>ство капель крови извлекается из тела около левой груди, и им позволяют падать на могилу. Это дает</w:t>
      </w:r>
      <w:r>
        <w:t xml:space="preserve"> силу невид</w:t>
      </w:r>
      <w:r>
        <w:t>и</w:t>
      </w:r>
      <w:r>
        <w:t>мому духу, витающему вокруг, принять на несколько мгновений видимую форму и прошептать свои указания (если у него таковые имеются) христианской теургине или просто “благословить оплакивающую” и затем опять исчезнуть до следующего года. Это верование настолько крепко укоренилось, что нам рассказали случай, как во время семейной беды одна молдованка посоветовала св</w:t>
      </w:r>
      <w:r>
        <w:t>о</w:t>
      </w:r>
      <w:r>
        <w:t xml:space="preserve">ей сестре отложить какое бы то ни было решение до ночи Вознесения, когда их умерший отец </w:t>
      </w:r>
      <w:r>
        <w:rPr>
          <w:i/>
        </w:rPr>
        <w:t>сможет лично ск</w:t>
      </w:r>
      <w:r>
        <w:rPr>
          <w:i/>
        </w:rPr>
        <w:t>а</w:t>
      </w:r>
      <w:r>
        <w:rPr>
          <w:i/>
        </w:rPr>
        <w:t>зать им свою волю и пожелание</w:t>
      </w:r>
      <w:r>
        <w:rPr>
          <w:i/>
        </w:rPr>
        <w:t>,</w:t>
      </w:r>
      <w:r>
        <w:t xml:space="preserve"> на что сестра соглас</w:t>
      </w:r>
      <w:r>
        <w:t>и</w:t>
      </w:r>
      <w:r>
        <w:t xml:space="preserve">лась так просто, как если бы отец находился в соседней комнате. </w:t>
      </w:r>
    </w:p>
    <w:p w:rsidR="00000000" w:rsidRDefault="00474D2C">
      <w:r>
        <w:t xml:space="preserve">Что существуют страшные секреты в природе, этому вполне можно поверить, если, как мы уже видели в случае с русским знахарем, колдун </w:t>
      </w:r>
      <w:r>
        <w:rPr>
          <w:i/>
        </w:rPr>
        <w:t>не может</w:t>
      </w:r>
      <w:r>
        <w:t xml:space="preserve"> умереть до тех пор, пока он не передал “слово” другому, и иерофанты белой магии редко так умирают. Кажется, что страшная сила “Словa” может быть доверена только одному человеку в определенном районе или в определенном объединении людей в одно время. Когда Брахматма собирался сбросит</w:t>
      </w:r>
      <w:r>
        <w:t>ь с себя бремя физического существования, он передал свой секрет преемнику или устно или посредством письма, помещенного в крепко запечатанном ящичке, который передавался преемнику из рук в руки. Моисей “возлагает руки” на своего неофита, Иисуса Навина, в уединенном месте горы Нэбо и исчезает навсегда. Аарон посвящает Елеазара на горе Хор и умирает. Сиддхартха-Будда об</w:t>
      </w:r>
      <w:r>
        <w:t>е</w:t>
      </w:r>
      <w:r>
        <w:t xml:space="preserve">щает своим нищенствующим монахам перед смертью, что он будет жить в том, кто этого заслужит, обнимает своего любимого ученика, шепчет ему в </w:t>
      </w:r>
      <w:r>
        <w:t>ухо и умирает; и когда голова Иоанна покоится на груди Иисуса, он ему говорит, что он (Иоанн) “пребудет”, пока он (Иисус) придет. П</w:t>
      </w:r>
      <w:r>
        <w:t>о</w:t>
      </w:r>
      <w:r>
        <w:t>добно сигнальным огням древних времен, которые заж</w:t>
      </w:r>
      <w:r>
        <w:t>и</w:t>
      </w:r>
      <w:r>
        <w:t xml:space="preserve">гаемые и гасимые по очереди друг за другом на вершинах холмов, передавали весть по всей стране, так и мы видим </w:t>
      </w:r>
      <w:r>
        <w:lastRenderedPageBreak/>
        <w:t>длинный ряд “мудрецов” с начала истории до нашего времени, передающих слово мудрости своим непосредс</w:t>
      </w:r>
      <w:r>
        <w:t>т</w:t>
      </w:r>
      <w:r>
        <w:t>венным преемникам. Переходя от провидца к провидцу “Слово” вспыхивает, как молния, и, навсегда унося п</w:t>
      </w:r>
      <w:r>
        <w:t>о</w:t>
      </w:r>
      <w:r>
        <w:t>святителя с че</w:t>
      </w:r>
      <w:r>
        <w:t>ловеческого поля зрения, выносит в свет нового посвященного. А тем временем целые народы и</w:t>
      </w:r>
      <w:r>
        <w:t>с</w:t>
      </w:r>
      <w:r>
        <w:t>требляют друг друга во имя другого “Слова”, пустой з</w:t>
      </w:r>
      <w:r>
        <w:t>а</w:t>
      </w:r>
      <w:r>
        <w:t>мены, буквально принятой каждым и неправильно исто</w:t>
      </w:r>
      <w:r>
        <w:t>л</w:t>
      </w:r>
      <w:r>
        <w:t xml:space="preserve">кованной всеми! </w:t>
      </w:r>
    </w:p>
    <w:p w:rsidR="00000000" w:rsidRDefault="00474D2C">
      <w:r>
        <w:t>Мы встречались с несколькими сектами, которые в самом деле практикуют колдовство. Одною из таких я</w:t>
      </w:r>
      <w:r>
        <w:t>в</w:t>
      </w:r>
      <w:r>
        <w:t>ляются езиды, которых некоторые считают ответвлением курдов, хотя мы считаем это ошибкой. Они обитают гла</w:t>
      </w:r>
      <w:r>
        <w:t>в</w:t>
      </w:r>
      <w:r>
        <w:t>ным образом в гористых и пустынных областях Азиатской Турции около Мосула, Армении и встречаютс</w:t>
      </w:r>
      <w:r>
        <w:t>я даже в Сирии</w:t>
      </w:r>
      <w:r>
        <w:rPr>
          <w:rStyle w:val="a6"/>
        </w:rPr>
        <w:footnoteReference w:id="672"/>
      </w:r>
      <w:r>
        <w:t xml:space="preserve"> и Месопотамии. Они везде известны под назв</w:t>
      </w:r>
      <w:r>
        <w:t>а</w:t>
      </w:r>
      <w:r>
        <w:t>нием поклонников дьявола; и несомненно, что не всле</w:t>
      </w:r>
      <w:r>
        <w:t>д</w:t>
      </w:r>
      <w:r>
        <w:t>ствие невежества или умственного помрачения они уст</w:t>
      </w:r>
      <w:r>
        <w:t>а</w:t>
      </w:r>
      <w:r>
        <w:t>новили это поклонение и регулярные сношения с самыми низкими и наиболее злобными элементами и элемент</w:t>
      </w:r>
      <w:r>
        <w:t>а</w:t>
      </w:r>
      <w:r>
        <w:t>риями. Они признают нынешнюю злобность главы “те</w:t>
      </w:r>
      <w:r>
        <w:t>м</w:t>
      </w:r>
      <w:r>
        <w:t>ных сил”, но в то же самое время они страшатся его м</w:t>
      </w:r>
      <w:r>
        <w:t>о</w:t>
      </w:r>
      <w:r>
        <w:t>гущества, и поэтому стараются снискать его благоскло</w:t>
      </w:r>
      <w:r>
        <w:t>н</w:t>
      </w:r>
      <w:r>
        <w:t>ность. Он находится в состоянии постоянной ссоры с Аллахом, они говорят, но примирение между</w:t>
      </w:r>
      <w:r>
        <w:t xml:space="preserve"> ними может состояться в любой день; и тогда те, кто теперь выказ</w:t>
      </w:r>
      <w:r>
        <w:t>ы</w:t>
      </w:r>
      <w:r>
        <w:t>вают неуважение к их “черному”, могут пострадать за это когда-нибудь в будущем, и таким образом заполучить и Бога и Дьявола против себя. Это просто хитрая политика, направленная к тому, чтобы умилостивить его Сатани</w:t>
      </w:r>
      <w:r>
        <w:t>н</w:t>
      </w:r>
      <w:r>
        <w:t xml:space="preserve">ское величество, которое есть ничто другое, как великий </w:t>
      </w:r>
      <w:r>
        <w:rPr>
          <w:i/>
        </w:rPr>
        <w:lastRenderedPageBreak/>
        <w:t>Чернобог</w:t>
      </w:r>
      <w:r>
        <w:t xml:space="preserve"> Варяжской Руси, древних русских идолоп</w:t>
      </w:r>
      <w:r>
        <w:t>о</w:t>
      </w:r>
      <w:r>
        <w:t xml:space="preserve">клонников до-Владимировских дней. </w:t>
      </w:r>
    </w:p>
    <w:p w:rsidR="00000000" w:rsidRDefault="00474D2C">
      <w:r>
        <w:t>Подобно Верасу, демонологу шестнадцатого века (к</w:t>
      </w:r>
      <w:r>
        <w:t>о</w:t>
      </w:r>
      <w:r>
        <w:t>торый в своей “Pseudomonarchia Daemonum” о</w:t>
      </w:r>
      <w:r>
        <w:t>писывает и перечисляет состав постоянного Адского двора, имеющ</w:t>
      </w:r>
      <w:r>
        <w:t>е</w:t>
      </w:r>
      <w:r>
        <w:t>го своих сановников, князей, герцогов, дворян и чиновн</w:t>
      </w:r>
      <w:r>
        <w:t>и</w:t>
      </w:r>
      <w:r>
        <w:t>ков), — у езидов имеется целый пантеон дьяволов, и они пользуются якшами, воздушными духами, чтобы перес</w:t>
      </w:r>
      <w:r>
        <w:t>ы</w:t>
      </w:r>
      <w:r>
        <w:t>лать свои молитвы и приветы Сатане, своему хозяину, а также афритам пустыни. Во время своих молитвенных собраний они берутся за руки и образуют громадные кр</w:t>
      </w:r>
      <w:r>
        <w:t>у</w:t>
      </w:r>
      <w:r>
        <w:t>ги со своим шейхом, или действующим жрецом, посер</w:t>
      </w:r>
      <w:r>
        <w:t>е</w:t>
      </w:r>
      <w:r>
        <w:t>дине, который хлопает в ладоши и запевает каждое пе</w:t>
      </w:r>
      <w:r>
        <w:t>с</w:t>
      </w:r>
      <w:r>
        <w:t>нопение в честь Шайтана (Сатан</w:t>
      </w:r>
      <w:r>
        <w:t>ы). Затем они вертятся и подпрыгивают в воздух. Когда исступление достигает своей кульминационной точки, они часто наносят себе раны кинжалами, временами оказывая ту же самую услугу ближайшим соседям. Но их раны не исцеляются и не з</w:t>
      </w:r>
      <w:r>
        <w:t>а</w:t>
      </w:r>
      <w:r>
        <w:t>живают так легко, как это бывает у лам и святых людей; ибо весьма часто они умирают жертвами этих самонан</w:t>
      </w:r>
      <w:r>
        <w:t>е</w:t>
      </w:r>
      <w:r>
        <w:t>сенных ранений. В то время как они танцуют и высоко размахивают своими кинжалами, не разжимая рук, — что считалось бы святотатством и моментально разрушило бы чары, — они сл</w:t>
      </w:r>
      <w:r>
        <w:t>авословят Шайтана и умоляют его пр</w:t>
      </w:r>
      <w:r>
        <w:t>о</w:t>
      </w:r>
      <w:r>
        <w:t>явить себя в своих трудах посредством “чудес”. Так как их обряды, главным образом, совершаются в течение н</w:t>
      </w:r>
      <w:r>
        <w:t>о</w:t>
      </w:r>
      <w:r>
        <w:t>чи, им, конечно, удается заполучить различного рода пр</w:t>
      </w:r>
      <w:r>
        <w:t>о</w:t>
      </w:r>
      <w:r>
        <w:t>явления, наименьшими из которых являются огромные огненные шары, принимающие вид самых странных ж</w:t>
      </w:r>
      <w:r>
        <w:t>и</w:t>
      </w:r>
      <w:r>
        <w:t xml:space="preserve">вотных. </w:t>
      </w:r>
    </w:p>
    <w:p w:rsidR="00000000" w:rsidRDefault="00474D2C">
      <w:r>
        <w:t>Леди Эстер Стенхоп, чье имя многие годы имело вес в масонских братствах Востока, говорят, лично была св</w:t>
      </w:r>
      <w:r>
        <w:t>и</w:t>
      </w:r>
      <w:r>
        <w:t xml:space="preserve">детельницей нескольких из подобных церемоний езидов. Один </w:t>
      </w:r>
      <w:r>
        <w:rPr>
          <w:i/>
        </w:rPr>
        <w:t>окхал</w:t>
      </w:r>
      <w:r>
        <w:t xml:space="preserve"> из секты друзов рассказал нам, что однаж</w:t>
      </w:r>
      <w:r>
        <w:t>ды после того, как она присутствовала на одной из “сатани</w:t>
      </w:r>
      <w:r>
        <w:t>н</w:t>
      </w:r>
      <w:r>
        <w:t>ских месс” езидов, как их называют, эта необычная леди, столь прославленная за свое личное мужество и отвагу, упала в обморок, и несмотря на ее обычное мужское оде</w:t>
      </w:r>
      <w:r>
        <w:t>я</w:t>
      </w:r>
      <w:r>
        <w:t>ние эмира, лишь с большим трудом была опять приведена в чувство и в здоровое состояние. Лично мы, к сожал</w:t>
      </w:r>
      <w:r>
        <w:t>е</w:t>
      </w:r>
      <w:r>
        <w:t>нию, должны признаться, что все наши усилия стать св</w:t>
      </w:r>
      <w:r>
        <w:t>и</w:t>
      </w:r>
      <w:r>
        <w:lastRenderedPageBreak/>
        <w:t>детелями одной из таких церемоний — потерпели неуд</w:t>
      </w:r>
      <w:r>
        <w:t>а</w:t>
      </w:r>
      <w:r>
        <w:t xml:space="preserve">чу. </w:t>
      </w:r>
    </w:p>
    <w:p w:rsidR="00000000" w:rsidRDefault="00474D2C">
      <w:pPr>
        <w:rPr>
          <w:spacing w:val="-2"/>
        </w:rPr>
      </w:pPr>
      <w:r>
        <w:rPr>
          <w:spacing w:val="-2"/>
        </w:rPr>
        <w:t>В недавней статье в одном католическом журнале по поводу нагуализма и вудуи</w:t>
      </w:r>
      <w:r>
        <w:rPr>
          <w:spacing w:val="-2"/>
        </w:rPr>
        <w:t>зма, Гаити обвиняется в кач</w:t>
      </w:r>
      <w:r>
        <w:rPr>
          <w:spacing w:val="-2"/>
        </w:rPr>
        <w:t>е</w:t>
      </w:r>
      <w:r>
        <w:rPr>
          <w:spacing w:val="-2"/>
        </w:rPr>
        <w:t>стве центра тайных обществ с ужасными формами п</w:t>
      </w:r>
      <w:r>
        <w:rPr>
          <w:spacing w:val="-2"/>
        </w:rPr>
        <w:t>о</w:t>
      </w:r>
      <w:r>
        <w:rPr>
          <w:spacing w:val="-2"/>
        </w:rPr>
        <w:t xml:space="preserve">священия и кровавыми ритуалами, </w:t>
      </w:r>
      <w:r>
        <w:rPr>
          <w:i/>
          <w:spacing w:val="-2"/>
        </w:rPr>
        <w:t>где младенцы прин</w:t>
      </w:r>
      <w:r>
        <w:rPr>
          <w:i/>
          <w:spacing w:val="-2"/>
        </w:rPr>
        <w:t>о</w:t>
      </w:r>
      <w:r>
        <w:rPr>
          <w:i/>
          <w:spacing w:val="-2"/>
        </w:rPr>
        <w:t>сятся в жертву и пожираются адептами</w:t>
      </w:r>
      <w:r>
        <w:rPr>
          <w:spacing w:val="-2"/>
        </w:rPr>
        <w:t xml:space="preserve"> (!!) В статье приводятся подробные цитаты из описания наиболее страшных сцен, какие наблюдал французский путешес</w:t>
      </w:r>
      <w:r>
        <w:rPr>
          <w:spacing w:val="-2"/>
        </w:rPr>
        <w:t>т</w:t>
      </w:r>
      <w:r>
        <w:rPr>
          <w:spacing w:val="-2"/>
        </w:rPr>
        <w:t xml:space="preserve">венник Пирон на Кубе, в доме одной леди, которую он ни за что не стал бы подозревать в каких-либо связях со столь чудовищной сектой. </w:t>
      </w:r>
    </w:p>
    <w:p w:rsidR="00000000" w:rsidRDefault="00474D2C">
      <w:pPr>
        <w:pStyle w:val="Oeoaou"/>
      </w:pPr>
      <w:r>
        <w:t xml:space="preserve">“Обнаженная белая девушка выступала в качестве жрицы вуду; она была доведена до исступления танцами и </w:t>
      </w:r>
      <w:r>
        <w:t>заклинаниями, последовавш</w:t>
      </w:r>
      <w:r>
        <w:t>и</w:t>
      </w:r>
      <w:r>
        <w:t>ми за жертвоприношением белой и черной куриц. Обученная для своей роли змея под воздействием музыки обвилась вокруг конечностей д</w:t>
      </w:r>
      <w:r>
        <w:t>е</w:t>
      </w:r>
      <w:r>
        <w:t>вушки — танцующие вокруг и стоящие приверженцы всматривались в ее извивания. Наблюдатель наконец убежал, объятый ужасом, когда д</w:t>
      </w:r>
      <w:r>
        <w:t>е</w:t>
      </w:r>
      <w:r>
        <w:t xml:space="preserve">вушка упала, корчась в эпилептическом припадке”. </w:t>
      </w:r>
    </w:p>
    <w:p w:rsidR="00000000" w:rsidRDefault="00474D2C">
      <w:r>
        <w:t>Оплакивая такое состояние вещей в христианских странах, католическая статья, о которой идет речь, объя</w:t>
      </w:r>
      <w:r>
        <w:t>с</w:t>
      </w:r>
      <w:r>
        <w:t xml:space="preserve">няет это цепляние за религиозные обряды предков, как доказательство </w:t>
      </w:r>
      <w:r>
        <w:rPr>
          <w:i/>
        </w:rPr>
        <w:t>природ</w:t>
      </w:r>
      <w:r>
        <w:rPr>
          <w:i/>
        </w:rPr>
        <w:t>ной испорченности человеческого сердца,</w:t>
      </w:r>
      <w:r>
        <w:t xml:space="preserve"> и громко взывает к большей усердности со стор</w:t>
      </w:r>
      <w:r>
        <w:t>о</w:t>
      </w:r>
      <w:r>
        <w:t>ны католиков. Кроме повторения нелепой выдумки о п</w:t>
      </w:r>
      <w:r>
        <w:t>о</w:t>
      </w:r>
      <w:r>
        <w:t>жирании младенцев, автор статьи, по-видимому, совсем не отдает себе отчета в том факте, что приверженность к своей вере, которую веками не могли затушить самые жестокие и кровавые преследования, творит из людей героев и мучеников, тогда как их обращение в какую-либо другую веру превратило бы их просто в ренегатов. Пр</w:t>
      </w:r>
      <w:r>
        <w:t>и</w:t>
      </w:r>
      <w:r>
        <w:t>нудительная религия не может породить ничего другого, ка</w:t>
      </w:r>
      <w:r>
        <w:t xml:space="preserve">к обман. Ответ, полученный миссионером Маргилом от нескольких индийцев, подтверждает вышеприведенный трюизм. Вопрос такой: </w:t>
      </w:r>
    </w:p>
    <w:p w:rsidR="00000000" w:rsidRDefault="00474D2C">
      <w:pPr>
        <w:pStyle w:val="Oeoaou"/>
      </w:pPr>
      <w:r>
        <w:t xml:space="preserve">“Как же так получается, что в вас так много языческого, несмотря на то, что вы так долго уже числитесь христианами?” </w:t>
      </w:r>
    </w:p>
    <w:p w:rsidR="00000000" w:rsidRDefault="00474D2C">
      <w:r>
        <w:t xml:space="preserve">Ответ был таков: </w:t>
      </w:r>
    </w:p>
    <w:p w:rsidR="00000000" w:rsidRDefault="00474D2C">
      <w:pPr>
        <w:pStyle w:val="Oeoaou"/>
      </w:pPr>
      <w:r>
        <w:t xml:space="preserve">“Что бы вы сделали, отец, если бы в вашу страну вторглись враги вашей веры? Разве вы не забрали бы все свои книги и облачения и знаки </w:t>
      </w:r>
      <w:r>
        <w:lastRenderedPageBreak/>
        <w:t>религии и не удалились бы в самые потаенные пещеры и горные глуши? Это как раз то, что наши жрецы, пророки, предсказат</w:t>
      </w:r>
      <w:r>
        <w:t xml:space="preserve">ели и нагуалисты делали до сих пор и по прежнему делают”. </w:t>
      </w:r>
    </w:p>
    <w:p w:rsidR="00000000" w:rsidRDefault="00474D2C">
      <w:r>
        <w:t>Такой ответ от римского католика, допрашиваемого миссионером православной или протестантской церкви, заработал бы для него венец святого в папской мученико-логии. Лучше такая “языческая” религия, которая может выманить из Франсиса Ксавье хвалу, возданную им япо</w:t>
      </w:r>
      <w:r>
        <w:t>н</w:t>
      </w:r>
      <w:r>
        <w:t>цам, говоря, что “по добродетелям и честности они пр</w:t>
      </w:r>
      <w:r>
        <w:t>е</w:t>
      </w:r>
      <w:r>
        <w:t>взошли все народы, какие ему когда-либо пришлось в</w:t>
      </w:r>
      <w:r>
        <w:t>и</w:t>
      </w:r>
      <w:r>
        <w:t>деть”, — чем такое христианство, продвижение которого по лицу земли сметает с нее тузем</w:t>
      </w:r>
      <w:r>
        <w:t>ные народы подобно огненному урагану.</w:t>
      </w:r>
      <w:r>
        <w:rPr>
          <w:rStyle w:val="a6"/>
        </w:rPr>
        <w:footnoteReference w:id="673"/>
      </w:r>
      <w:r>
        <w:t xml:space="preserve"> Болезни, пьянство и деморализ</w:t>
      </w:r>
      <w:r>
        <w:t>а</w:t>
      </w:r>
      <w:r>
        <w:t xml:space="preserve">ция — вот непосредственные результаты отступления от веры своих отцов и обращения в религию пустых форм. </w:t>
      </w:r>
    </w:p>
    <w:p w:rsidR="00000000" w:rsidRDefault="00474D2C">
      <w:r>
        <w:t>Для того, чтобы узнать, что христианство сделало для Британской Индии, нет надобности обращаться к вра</w:t>
      </w:r>
      <w:r>
        <w:t>ж</w:t>
      </w:r>
      <w:r>
        <w:t>дебным источникам. Капитан О'Трейди, бывший брита</w:t>
      </w:r>
      <w:r>
        <w:t>н</w:t>
      </w:r>
      <w:r>
        <w:t xml:space="preserve">ский офицер, говорит: </w:t>
      </w:r>
    </w:p>
    <w:p w:rsidR="00000000" w:rsidRDefault="00474D2C">
      <w:pPr>
        <w:pStyle w:val="Oeoaou"/>
      </w:pPr>
      <w:r>
        <w:t xml:space="preserve">“Британское правительство совершает позорное дело, превращая туземцев Индии из расы трезвенников в нацию пьяниц. И из-за чистой </w:t>
      </w:r>
      <w:r>
        <w:rPr>
          <w:i/>
        </w:rPr>
        <w:t>жадности.</w:t>
      </w:r>
      <w:r>
        <w:t xml:space="preserve"> Пьянство запрещено рели</w:t>
      </w:r>
      <w:r>
        <w:t>гиями как индусов, так и мусул</w:t>
      </w:r>
      <w:r>
        <w:t>ь</w:t>
      </w:r>
      <w:r>
        <w:t>ман. Но... пьянство с каждым днем все больше и больше усиливается... То, чем проклятая торговля опиумом, силою навязанная Китаю брита</w:t>
      </w:r>
      <w:r>
        <w:t>н</w:t>
      </w:r>
      <w:r>
        <w:t>ской алчностью, стала для этой несчастной страны, тем теперь станови</w:t>
      </w:r>
      <w:r>
        <w:t>т</w:t>
      </w:r>
      <w:r>
        <w:t>ся для Индии правительственная торговля напитками. Ибо это прав</w:t>
      </w:r>
      <w:r>
        <w:t>и</w:t>
      </w:r>
      <w:r>
        <w:t>тельственная монополия, построенная точно по той же самой модели, как правительственная монополия на табак в Испании... Дворовые слуги европейских семейств обычно становятся страшными пьяницами... Ко</w:t>
      </w:r>
      <w:r>
        <w:t>м</w:t>
      </w:r>
      <w:r>
        <w:t>натные слуги о</w:t>
      </w:r>
      <w:r>
        <w:t xml:space="preserve">бычно не любят выпивок и в этом отношении гораздо более респектабельны, чем их хозяева и хозяйки... все пьют... епископы, капелланы, выпускницы интернатов, и все”. </w:t>
      </w:r>
    </w:p>
    <w:p w:rsidR="00000000" w:rsidRDefault="00474D2C">
      <w:r>
        <w:t>Да, это вот те “блага”, которые современная христ</w:t>
      </w:r>
      <w:r>
        <w:t>и</w:t>
      </w:r>
      <w:r>
        <w:t>анская религия вместе с ее Библиями и “Катехизисами” приносит “бедным язычникам”. Ром и внебрачные д</w:t>
      </w:r>
      <w:r>
        <w:t>е</w:t>
      </w:r>
      <w:r>
        <w:t xml:space="preserve">ти — Индустану; опиум — Китаю; ром и безобразные </w:t>
      </w:r>
      <w:r>
        <w:lastRenderedPageBreak/>
        <w:t>беспорядки — Таити; а хуже всего — пример лицемерия в религии, и практический скептицизм и атеизм, который, поскольку он кажется достаточно хорошим</w:t>
      </w:r>
      <w:r>
        <w:t xml:space="preserve"> для </w:t>
      </w:r>
      <w:r>
        <w:rPr>
          <w:i/>
        </w:rPr>
        <w:t>цивилиз</w:t>
      </w:r>
      <w:r>
        <w:rPr>
          <w:i/>
        </w:rPr>
        <w:t>о</w:t>
      </w:r>
      <w:r>
        <w:rPr>
          <w:i/>
        </w:rPr>
        <w:t>ванных</w:t>
      </w:r>
      <w:r>
        <w:t xml:space="preserve"> </w:t>
      </w:r>
      <w:r>
        <w:t>людей, со временем может оказаться вполне пр</w:t>
      </w:r>
      <w:r>
        <w:t>и</w:t>
      </w:r>
      <w:r>
        <w:t>годным для тех, кого теология слишком часто держит под тяжелым гнетом. С другой стороны, все благородное, д</w:t>
      </w:r>
      <w:r>
        <w:t>у</w:t>
      </w:r>
      <w:r>
        <w:t xml:space="preserve">ховное и возвышающее в древних религиях — отрицается и даже умышленно фальсифицируется. </w:t>
      </w:r>
    </w:p>
    <w:p w:rsidR="00000000" w:rsidRDefault="00474D2C">
      <w:r>
        <w:t>Возьмите Павла, прочтите то малое подлинное, что осталось от него в писаниях, приписываемых этому см</w:t>
      </w:r>
      <w:r>
        <w:t>е</w:t>
      </w:r>
      <w:r>
        <w:t>лому, честному и искреннему человеку, и вы увидите, может ли кто-либо обнаружить в них хотя бы одно слово, которое означало бы, что Павел подразумева</w:t>
      </w:r>
      <w:r>
        <w:t>л под словом Христос что-либо большее, нежели абстрактный идеал личной божественности, обитающей в человеке. Для Па</w:t>
      </w:r>
      <w:r>
        <w:t>в</w:t>
      </w:r>
      <w:r>
        <w:t xml:space="preserve">ла Христос не есть личность, но воплощенная идея. “Если кто-нибудь пребывает в Христе, он есть новое творение”, он </w:t>
      </w:r>
      <w:r>
        <w:rPr>
          <w:i/>
        </w:rPr>
        <w:t>возродился,</w:t>
      </w:r>
      <w:r>
        <w:t xml:space="preserve"> как после посвящения, ибо Господь есть дух — дух человека. Павел был единственным из апост</w:t>
      </w:r>
      <w:r>
        <w:t>о</w:t>
      </w:r>
      <w:r>
        <w:t>лов, кто понял сокровенные идеи, лежащие в основе уч</w:t>
      </w:r>
      <w:r>
        <w:t>е</w:t>
      </w:r>
      <w:r>
        <w:t>ний Иисуса, хотя он никогда не встречался с ним. Но П</w:t>
      </w:r>
      <w:r>
        <w:t>а</w:t>
      </w:r>
      <w:r>
        <w:t>вел сам был посвященным; и в своем стремлении к ос</w:t>
      </w:r>
      <w:r>
        <w:t>у</w:t>
      </w:r>
      <w:r>
        <w:t>ществлению новой и ш</w:t>
      </w:r>
      <w:r>
        <w:t>ирокой реформы, охватывающей все человечество, он искренне ставил свои собственные доктрины значительно выше мудрости веков, выше дре</w:t>
      </w:r>
      <w:r>
        <w:t>в</w:t>
      </w:r>
      <w:r>
        <w:t>них мистерий и заключительных откровений эпоптам. Как профессор Уайлдер отлично доказывает в ряде т</w:t>
      </w:r>
      <w:r>
        <w:t>а</w:t>
      </w:r>
      <w:r>
        <w:t xml:space="preserve">лантливых статей, </w:t>
      </w:r>
      <w:r>
        <w:rPr>
          <w:i/>
        </w:rPr>
        <w:t>то был не Иисус, но Павел, кто являлся настоящим основателем христианства.</w:t>
      </w:r>
      <w:r>
        <w:t xml:space="preserve"> “Ученики в А</w:t>
      </w:r>
      <w:r>
        <w:t>н</w:t>
      </w:r>
      <w:r>
        <w:t xml:space="preserve">тиохии в первый раз стали называться Христианами”, — говорится в “Деяниях Апостолов”. [XI, 26] </w:t>
      </w:r>
    </w:p>
    <w:p w:rsidR="00000000" w:rsidRDefault="00474D2C">
      <w:pPr>
        <w:pStyle w:val="Oeoaou"/>
      </w:pPr>
      <w:r>
        <w:t>“Такие люди как Ириней, Епифаний и Евсевий оставили потомству репутацию о та</w:t>
      </w:r>
      <w:r>
        <w:t>кой бесчестной и полной лжи деятельности, что тошнит при повествованиях о преступлениях того периода”, — пишет этот автор в недавно появившейся статье.</w:t>
      </w:r>
      <w:r>
        <w:rPr>
          <w:rStyle w:val="a6"/>
        </w:rPr>
        <w:footnoteReference w:id="674"/>
      </w:r>
      <w:r>
        <w:t> — “Не следует забывать”, — добавл</w:t>
      </w:r>
      <w:r>
        <w:t>я</w:t>
      </w:r>
      <w:r>
        <w:t xml:space="preserve">ет он, — “что когда мусульмане в первый раз покорили Сирию и Малую Азию, то христиане тех областей их приветствовали как избавителей от невыносимого угнетения со стороны правящих властей церкви”. </w:t>
      </w:r>
    </w:p>
    <w:p w:rsidR="00000000" w:rsidRDefault="00474D2C">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spacing w:val="-4"/>
        </w:rPr>
      </w:pPr>
      <w:r>
        <w:rPr>
          <w:rFonts w:ascii="Times New Roman" w:hAnsi="Times New Roman"/>
          <w:spacing w:val="-4"/>
        </w:rPr>
        <w:lastRenderedPageBreak/>
        <w:t>Магомета никогда не считали, и теперь не считают, б</w:t>
      </w:r>
      <w:r>
        <w:rPr>
          <w:rFonts w:ascii="Times New Roman" w:hAnsi="Times New Roman"/>
          <w:spacing w:val="-4"/>
        </w:rPr>
        <w:t>о</w:t>
      </w:r>
      <w:r>
        <w:rPr>
          <w:rFonts w:ascii="Times New Roman" w:hAnsi="Times New Roman"/>
          <w:spacing w:val="-4"/>
        </w:rPr>
        <w:t xml:space="preserve">гом; все же, побуждаемые его именем, миллионы мусульман служили своему Богу </w:t>
      </w:r>
      <w:r>
        <w:rPr>
          <w:rFonts w:ascii="Times New Roman" w:hAnsi="Times New Roman"/>
          <w:spacing w:val="-4"/>
        </w:rPr>
        <w:t>с пылом, равного которому не найдешь в христианском сектантстве. Что они печально дегенерировали со дней своего пророка, это не меняет сути дела, но только тем более доказывает преобладание материи над духом по всему миру. Кроме того, они никогда не отходили от первоначальной веры больше, чем сами христиане. Почему же тогда Иисуса из Назарета, который в тысячу раз выше, благороднее и нравс</w:t>
      </w:r>
      <w:r>
        <w:rPr>
          <w:rFonts w:ascii="Times New Roman" w:hAnsi="Times New Roman"/>
          <w:spacing w:val="-4"/>
        </w:rPr>
        <w:t>т</w:t>
      </w:r>
      <w:r>
        <w:rPr>
          <w:rFonts w:ascii="Times New Roman" w:hAnsi="Times New Roman"/>
          <w:spacing w:val="-4"/>
        </w:rPr>
        <w:t>венно величественнее Магомета, христиане не чтут также и не следуют ему на практике, вместо того, чтобы слепо его обожа</w:t>
      </w:r>
      <w:r>
        <w:rPr>
          <w:rFonts w:ascii="Times New Roman" w:hAnsi="Times New Roman"/>
          <w:spacing w:val="-4"/>
        </w:rPr>
        <w:t>ть в бесплодной вере, как бога, и в то же время покл</w:t>
      </w:r>
      <w:r>
        <w:rPr>
          <w:rFonts w:ascii="Times New Roman" w:hAnsi="Times New Roman"/>
          <w:spacing w:val="-4"/>
        </w:rPr>
        <w:t>о</w:t>
      </w:r>
      <w:r>
        <w:rPr>
          <w:rFonts w:ascii="Times New Roman" w:hAnsi="Times New Roman"/>
          <w:spacing w:val="-4"/>
        </w:rPr>
        <w:t>няться ему в манере некоторых буддистов, которые вертят свои молитвенные колеса. Что эта вера стала бесплодной и не более достойна названия христианства, чем фетишизм калм</w:t>
      </w:r>
      <w:r>
        <w:rPr>
          <w:rFonts w:ascii="Times New Roman" w:hAnsi="Times New Roman"/>
          <w:spacing w:val="-4"/>
        </w:rPr>
        <w:t>ы</w:t>
      </w:r>
      <w:r>
        <w:rPr>
          <w:rFonts w:ascii="Times New Roman" w:hAnsi="Times New Roman"/>
          <w:spacing w:val="-4"/>
        </w:rPr>
        <w:t xml:space="preserve">ков — названия философии, проповедовавшейся Буддой, — в этом никто не сомневается. </w:t>
      </w:r>
    </w:p>
    <w:p w:rsidR="00000000" w:rsidRDefault="00474D2C">
      <w:pPr>
        <w:pStyle w:val="Oeoaou"/>
        <w:spacing w:after="0"/>
      </w:pPr>
      <w:r>
        <w:t>“Не следует предполагать, что мы допускаем мнение”, — говорит д-р Уайлдер, — “что современное христианство в какой-либо степени идентично с религией, проповедовавшейся Павлом. В нем не хватает его широты</w:t>
      </w:r>
      <w:r>
        <w:t xml:space="preserve"> взгляда, его искренности, его острого духовного восприятия. Нося на себе отпечатки тех народов, которые его исповедуют, оно явл</w:t>
      </w:r>
      <w:r>
        <w:t>я</w:t>
      </w:r>
      <w:r>
        <w:t xml:space="preserve">ет столько же форм, сколько рас его исповедуют. В Италии и Испании оно одно; но значительно отличается во Франции, Германии, Голландии, </w:t>
      </w:r>
      <w:r>
        <w:rPr>
          <w:spacing w:val="-2"/>
        </w:rPr>
        <w:t xml:space="preserve">Швеции, Великобритании, России, Армении, Курдистане и в Абиссинии. По сравнению с предшествовавшими культами, изменение, кажется, коснулось больше названия, чем духа. Люди легли спать язычниками и проснулись христианами. Что же касается “Нагорной </w:t>
      </w:r>
      <w:r>
        <w:rPr>
          <w:spacing w:val="-2"/>
        </w:rPr>
        <w:t>Проповеди”, ее выдающиеся доктрины более или менее отвергаются каждой христиа</w:t>
      </w:r>
      <w:r>
        <w:rPr>
          <w:spacing w:val="-2"/>
        </w:rPr>
        <w:t>н</w:t>
      </w:r>
      <w:r>
        <w:rPr>
          <w:spacing w:val="-2"/>
        </w:rPr>
        <w:t>ской общиной сколько-нибудь значительных размеров. Варварство, угнетение, жестокие наказания теперь так же обычны, как в дни язычес</w:t>
      </w:r>
      <w:r>
        <w:rPr>
          <w:spacing w:val="-2"/>
        </w:rPr>
        <w:t>т</w:t>
      </w:r>
      <w:r>
        <w:rPr>
          <w:spacing w:val="-2"/>
        </w:rPr>
        <w:t xml:space="preserve">ва. </w:t>
      </w:r>
    </w:p>
    <w:p w:rsidR="00000000" w:rsidRDefault="00474D2C">
      <w:pPr>
        <w:pStyle w:val="Oeoaou"/>
        <w:spacing w:before="0" w:after="0"/>
      </w:pPr>
      <w:r>
        <w:t>Христианства Петра больше не существует; христианство Павла вытеснило его, и в свою очередь слилось с другими мировыми религи</w:t>
      </w:r>
      <w:r>
        <w:t>я</w:t>
      </w:r>
      <w:r>
        <w:t>ми. Когда человечество станет просвещенным или когда варварские расы и семейства будут вытеснены расами более благородной натуры и инстинктов, — эти идеальные совершенства</w:t>
      </w:r>
      <w:r>
        <w:t xml:space="preserve"> могут стать реальностями. </w:t>
      </w:r>
    </w:p>
    <w:p w:rsidR="00000000" w:rsidRDefault="00474D2C">
      <w:pPr>
        <w:pStyle w:val="Oeoaou"/>
        <w:spacing w:before="0"/>
      </w:pPr>
      <w:r>
        <w:t xml:space="preserve">“Христос Павла” явил загадку, которая вызвала напряженнейшие усилия к ее разрешению. Он был чем-то большим, чем Иисус </w:t>
      </w:r>
      <w:r>
        <w:rPr>
          <w:i/>
        </w:rPr>
        <w:t>Евангелий.</w:t>
      </w:r>
      <w:r>
        <w:t xml:space="preserve"> Павел совершенно отбросил их “бесконечные генеалогии”. Автор че</w:t>
      </w:r>
      <w:r>
        <w:t>т</w:t>
      </w:r>
      <w:r>
        <w:t xml:space="preserve">вертого </w:t>
      </w:r>
      <w:r>
        <w:rPr>
          <w:i/>
        </w:rPr>
        <w:t>Евангелия,</w:t>
      </w:r>
      <w:r>
        <w:t xml:space="preserve"> будучи сам александрийским гностиком, описывает Иисуса как то, что теперь назвали бы “материализованным” божестве</w:t>
      </w:r>
      <w:r>
        <w:t>н</w:t>
      </w:r>
      <w:r>
        <w:t>ным духом. Он был Логос или Первая Эманация — Метатрон... “Мать Иисуса”, подобно принцессе Майе, Данае или, возможно, Периктионес, дала жизнь не ребенку от лю</w:t>
      </w:r>
      <w:r>
        <w:t>бовного союза, но божественному отпр</w:t>
      </w:r>
      <w:r>
        <w:t>ы</w:t>
      </w:r>
      <w:r>
        <w:lastRenderedPageBreak/>
        <w:t>ску. Никакой еврей, какой бы то ни было секты, никакой апостол, никто из первоначальных верующих не провозглашал такой идеи. Павел тра</w:t>
      </w:r>
      <w:r>
        <w:t>к</w:t>
      </w:r>
      <w:r>
        <w:t>тует о Христе скорее как о персонаже, чем личности. На священных уроках тайных собраний божественная доброта и божественная истина часто персонифицировались в человеческой форме, осаждаемой стр</w:t>
      </w:r>
      <w:r>
        <w:t>а</w:t>
      </w:r>
      <w:r>
        <w:t>стями и человеческими вожделениями, но стоящей выше их; и эта до</w:t>
      </w:r>
      <w:r>
        <w:t>к</w:t>
      </w:r>
      <w:r>
        <w:t>трина, появившись на свет из подземных святилищ, была воспринята церковниками и г</w:t>
      </w:r>
      <w:r>
        <w:t>лубокомыслящими людьми, как доктрина о беспоро</w:t>
      </w:r>
      <w:r>
        <w:t>ч</w:t>
      </w:r>
      <w:r>
        <w:t xml:space="preserve">ном зачатии и божественном воплощении”. </w:t>
      </w:r>
    </w:p>
    <w:p w:rsidR="00000000" w:rsidRDefault="00474D2C">
      <w:r>
        <w:t>В одной старой книге, изданной в 1693 г. и написа</w:t>
      </w:r>
      <w:r>
        <w:t>н</w:t>
      </w:r>
      <w:r>
        <w:t>ной Сьером де ла Лоубэ, французским послом при Сиа</w:t>
      </w:r>
      <w:r>
        <w:t>м</w:t>
      </w:r>
      <w:r>
        <w:t xml:space="preserve">ском короле, сообщаются многие интересные факты о сиамской религии. Замечания сатирического француза настолько заострены, что мы дословно приведем его слова о Сиамском Спасителе — Соммона-Кадом. </w:t>
      </w:r>
    </w:p>
    <w:p w:rsidR="00000000" w:rsidRDefault="00474D2C">
      <w:pPr>
        <w:pStyle w:val="Oeoaou"/>
        <w:rPr>
          <w:spacing w:val="-2"/>
        </w:rPr>
      </w:pPr>
      <w:r>
        <w:rPr>
          <w:spacing w:val="-2"/>
        </w:rPr>
        <w:t>“Каким бы чудесным они не представляли рождение своего Спас</w:t>
      </w:r>
      <w:r>
        <w:rPr>
          <w:spacing w:val="-2"/>
        </w:rPr>
        <w:t>и</w:t>
      </w:r>
      <w:r>
        <w:rPr>
          <w:spacing w:val="-2"/>
        </w:rPr>
        <w:t xml:space="preserve">теля, они не перестают наделять его </w:t>
      </w:r>
      <w:r>
        <w:rPr>
          <w:i/>
          <w:spacing w:val="-2"/>
        </w:rPr>
        <w:t>отцом и матерью.</w:t>
      </w:r>
      <w:r>
        <w:rPr>
          <w:rStyle w:val="a6"/>
          <w:spacing w:val="-2"/>
        </w:rPr>
        <w:footnoteReference w:id="675"/>
      </w:r>
      <w:r>
        <w:rPr>
          <w:spacing w:val="-2"/>
        </w:rPr>
        <w:t xml:space="preserve"> Его мать, чье</w:t>
      </w:r>
      <w:r>
        <w:rPr>
          <w:spacing w:val="-2"/>
        </w:rPr>
        <w:t xml:space="preserve"> </w:t>
      </w:r>
      <w:r>
        <w:rPr>
          <w:spacing w:val="-4"/>
        </w:rPr>
        <w:t xml:space="preserve">имя можно найти в некоторых из их </w:t>
      </w:r>
      <w:r>
        <w:rPr>
          <w:i/>
          <w:spacing w:val="-4"/>
        </w:rPr>
        <w:t xml:space="preserve">Бали </w:t>
      </w:r>
      <w:r>
        <w:rPr>
          <w:spacing w:val="-4"/>
        </w:rPr>
        <w:t xml:space="preserve">(Пали?) книг, называлась, как они говорят. </w:t>
      </w:r>
      <w:r>
        <w:rPr>
          <w:i/>
          <w:spacing w:val="-4"/>
        </w:rPr>
        <w:t>Маха</w:t>
      </w:r>
      <w:r>
        <w:rPr>
          <w:spacing w:val="-4"/>
        </w:rPr>
        <w:t xml:space="preserve"> МАРИЯ, что, по-видимому, означает великая Мария, так как Маха значит великий. Как бы то ни было, это постоянно привлекает внимание миссионеров, и вероятно, дало повод сиамцам верить, что Иисус, будучи сыном </w:t>
      </w:r>
      <w:r>
        <w:rPr>
          <w:i/>
          <w:spacing w:val="-4"/>
        </w:rPr>
        <w:t>Марии,</w:t>
      </w:r>
      <w:r>
        <w:rPr>
          <w:spacing w:val="-4"/>
        </w:rPr>
        <w:t xml:space="preserve"> был братом Соммона-Кадом, и поскольку был распят на кресте, то явился тем </w:t>
      </w:r>
      <w:r>
        <w:rPr>
          <w:i/>
          <w:spacing w:val="-4"/>
        </w:rPr>
        <w:t xml:space="preserve">испорченным </w:t>
      </w:r>
      <w:r>
        <w:rPr>
          <w:spacing w:val="-4"/>
        </w:rPr>
        <w:t>братом, которым они наделили Соммона-Кадом, под именем Тхеветат, и о котором они говорят, что он подвергался наказанию в Аду</w:t>
      </w:r>
      <w:r>
        <w:rPr>
          <w:spacing w:val="-4"/>
        </w:rPr>
        <w:t>, причем наказание это было сопряжено с чем-то похожим на крест... Сиа</w:t>
      </w:r>
      <w:r>
        <w:rPr>
          <w:spacing w:val="-4"/>
        </w:rPr>
        <w:t>м</w:t>
      </w:r>
      <w:r>
        <w:rPr>
          <w:spacing w:val="-4"/>
        </w:rPr>
        <w:t xml:space="preserve">цы ожидают другого Соммона-Кадом, я хочу сказать, другого чудотворца ему подобного, по имени </w:t>
      </w:r>
      <w:r>
        <w:rPr>
          <w:i/>
          <w:spacing w:val="-4"/>
        </w:rPr>
        <w:t>Пронарот,</w:t>
      </w:r>
      <w:r>
        <w:rPr>
          <w:spacing w:val="-4"/>
        </w:rPr>
        <w:t xml:space="preserve"> приход которого, по их словам, был предск</w:t>
      </w:r>
      <w:r>
        <w:rPr>
          <w:spacing w:val="-4"/>
        </w:rPr>
        <w:t>а</w:t>
      </w:r>
      <w:r>
        <w:rPr>
          <w:spacing w:val="-4"/>
        </w:rPr>
        <w:t>зан Соммоном. Он совершал</w:t>
      </w:r>
      <w:r>
        <w:rPr>
          <w:spacing w:val="-2"/>
        </w:rPr>
        <w:t xml:space="preserve"> различные чудеса... У него было два ученика, которые стоят по обе стороны его идола; один по правую сторону, др</w:t>
      </w:r>
      <w:r>
        <w:rPr>
          <w:spacing w:val="-2"/>
        </w:rPr>
        <w:t>у</w:t>
      </w:r>
      <w:r>
        <w:rPr>
          <w:spacing w:val="-2"/>
        </w:rPr>
        <w:t xml:space="preserve">гой по левую... первого зовут — Пра-Магла; второго — Пра-Скарибут... По данным этих же </w:t>
      </w:r>
      <w:r>
        <w:rPr>
          <w:i/>
          <w:spacing w:val="-2"/>
        </w:rPr>
        <w:t>Бали</w:t>
      </w:r>
      <w:r>
        <w:rPr>
          <w:spacing w:val="-2"/>
        </w:rPr>
        <w:t xml:space="preserve"> книг, отцом Соммона-Кадом был царь Теве-Ланка, т. е. царь Цейлона.</w:t>
      </w:r>
      <w:r>
        <w:rPr>
          <w:spacing w:val="-2"/>
        </w:rPr>
        <w:t xml:space="preserve"> Но </w:t>
      </w:r>
      <w:r>
        <w:rPr>
          <w:i/>
          <w:spacing w:val="-2"/>
        </w:rPr>
        <w:t>так как в Бали книгах отсутствует дата и имя автора, то они не более достоверны, нежели все такие предания, происхождение которых неизвестно”.</w:t>
      </w:r>
      <w:r>
        <w:rPr>
          <w:rStyle w:val="a6"/>
          <w:spacing w:val="-2"/>
        </w:rPr>
        <w:footnoteReference w:id="676"/>
      </w:r>
      <w:r>
        <w:rPr>
          <w:spacing w:val="-2"/>
        </w:rPr>
        <w:t xml:space="preserve"> </w:t>
      </w:r>
    </w:p>
    <w:p w:rsidR="00000000" w:rsidRDefault="00474D2C">
      <w:r>
        <w:t>Этот последний аргумент и необдуман и наивно в</w:t>
      </w:r>
      <w:r>
        <w:t>ы</w:t>
      </w:r>
      <w:r>
        <w:t>ражен. В целом мире мы не знаем другой такой книги, которая была бы менее удостоверена датой, именами а</w:t>
      </w:r>
      <w:r>
        <w:t>в</w:t>
      </w:r>
      <w:r>
        <w:lastRenderedPageBreak/>
        <w:t>торов или традицией, чем наша христианская Библия. В силу этих обстоятельств у сиамцев столько же оснований верить в своего чудотворного Соммона-Кадом, сколько у христиан — в своего чудотворно родившегося Спасите</w:t>
      </w:r>
      <w:r>
        <w:t>ля. Кроме того, они имеют не больше права силою навяз</w:t>
      </w:r>
      <w:r>
        <w:t>ы</w:t>
      </w:r>
      <w:r>
        <w:t>вать свою религию сиамцам, или какому-либо другому народу, против их воли и в их собственной стране, куда они пришли непрошеные, чем так называемые язычн</w:t>
      </w:r>
      <w:r>
        <w:t>и</w:t>
      </w:r>
      <w:r>
        <w:t>ки — “огнем и мечом принуждать Францию или Англию принять буддизм”. Буддийский миссионер, даже в своб</w:t>
      </w:r>
      <w:r>
        <w:t>о</w:t>
      </w:r>
      <w:r>
        <w:t>домыслящей Америке, каждый день подвергался бы риску нападений толпы, но это вовсе не мешает христианским миссионерам публично поносить религии брахманов, лам и бонз прямо им в лицо, притом последние не</w:t>
      </w:r>
      <w:r>
        <w:t xml:space="preserve"> всегда вправе ответить им. И это называют проливанием благ</w:t>
      </w:r>
      <w:r>
        <w:t>о</w:t>
      </w:r>
      <w:r>
        <w:t xml:space="preserve">творного света христианства и цивилизации на темноту язычества! </w:t>
      </w:r>
    </w:p>
    <w:p w:rsidR="00000000" w:rsidRDefault="00474D2C">
      <w:r>
        <w:t>И все же мы узнаем, что эти претензии, — которые могли бы показаться смешными, если бы не стали рок</w:t>
      </w:r>
      <w:r>
        <w:t>о</w:t>
      </w:r>
      <w:r>
        <w:t>выми для миллионов наших собратьев, которые просят только, чтобы их оставили в покое, — получили полную поддержку еще в семнадцатом веке. Мы находим, что этот же самый остроумный мосье Лоубэ под видом н</w:t>
      </w:r>
      <w:r>
        <w:t>а</w:t>
      </w:r>
      <w:r>
        <w:t>божного сочувствия дает несколько поистине любопы</w:t>
      </w:r>
      <w:r>
        <w:t>т</w:t>
      </w:r>
      <w:r>
        <w:t>ных наставлений представителям цер</w:t>
      </w:r>
      <w:r>
        <w:t>ковных властей во Франции,</w:t>
      </w:r>
      <w:r>
        <w:rPr>
          <w:rStyle w:val="a6"/>
        </w:rPr>
        <w:footnoteReference w:id="677"/>
      </w:r>
      <w:r>
        <w:t xml:space="preserve"> которые воплощают саму суть иезуитизма. </w:t>
      </w:r>
    </w:p>
    <w:p w:rsidR="00000000" w:rsidRDefault="00474D2C">
      <w:pPr>
        <w:pStyle w:val="Oeoaou"/>
        <w:spacing w:after="0"/>
        <w:rPr>
          <w:spacing w:val="-2"/>
        </w:rPr>
      </w:pPr>
      <w:r>
        <w:rPr>
          <w:spacing w:val="-2"/>
        </w:rPr>
        <w:t>“Из того, что я сказал о мнениях восточников”, — замечает он, — “легко понять, какой трудной задачей является обращение их в христ</w:t>
      </w:r>
      <w:r>
        <w:rPr>
          <w:spacing w:val="-2"/>
        </w:rPr>
        <w:t>и</w:t>
      </w:r>
      <w:r>
        <w:rPr>
          <w:spacing w:val="-2"/>
        </w:rPr>
        <w:t xml:space="preserve">анскую веру; а также, как важно, чтобы миссионеры, проповедующие </w:t>
      </w:r>
      <w:r>
        <w:rPr>
          <w:i/>
          <w:spacing w:val="-2"/>
        </w:rPr>
        <w:t>Евангелие</w:t>
      </w:r>
      <w:r>
        <w:rPr>
          <w:spacing w:val="-2"/>
        </w:rPr>
        <w:t xml:space="preserve"> на Востоке, знали в совершенстве поведение и веру тех нар</w:t>
      </w:r>
      <w:r>
        <w:rPr>
          <w:spacing w:val="-2"/>
        </w:rPr>
        <w:t>о</w:t>
      </w:r>
      <w:r>
        <w:rPr>
          <w:spacing w:val="-2"/>
        </w:rPr>
        <w:lastRenderedPageBreak/>
        <w:t>дов. Ибо так же как апостолы и первые христиане, когда Бог подкреплял их проповедь столь многими чудесами, не сразу же раскрывали язычн</w:t>
      </w:r>
      <w:r>
        <w:rPr>
          <w:spacing w:val="-2"/>
        </w:rPr>
        <w:t>и</w:t>
      </w:r>
      <w:r>
        <w:rPr>
          <w:spacing w:val="-2"/>
        </w:rPr>
        <w:t>кам все таинства, перед которыми мы преклон</w:t>
      </w:r>
      <w:r>
        <w:rPr>
          <w:spacing w:val="-2"/>
        </w:rPr>
        <w:t>яемся, но долгое время скрывали от них и от самих новообращенных те знания, которые могли бы вызвать в них возмущение, — так и тут мне кажется целесообразным, чтобы миссионеры, которые не обладают даром творить чудеса, не раскрывали бы сразу перед восточниками все таинства и обряды христ</w:t>
      </w:r>
      <w:r>
        <w:rPr>
          <w:spacing w:val="-2"/>
        </w:rPr>
        <w:t>и</w:t>
      </w:r>
      <w:r>
        <w:rPr>
          <w:spacing w:val="-2"/>
        </w:rPr>
        <w:t xml:space="preserve">анства. </w:t>
      </w:r>
    </w:p>
    <w:p w:rsidR="00000000" w:rsidRDefault="00474D2C">
      <w:pPr>
        <w:pStyle w:val="Oeoaou"/>
        <w:spacing w:before="0" w:after="0"/>
        <w:rPr>
          <w:spacing w:val="2"/>
        </w:rPr>
      </w:pPr>
      <w:r>
        <w:t xml:space="preserve">Было бы удобнее, например, если я не ошибаюсь, не проповедовать им </w:t>
      </w:r>
      <w:r>
        <w:rPr>
          <w:i/>
        </w:rPr>
        <w:t>без великой предосторожности</w:t>
      </w:r>
      <w:r>
        <w:t xml:space="preserve"> о поклонении святым; что же кас</w:t>
      </w:r>
      <w:r>
        <w:t>а</w:t>
      </w:r>
      <w:r>
        <w:t xml:space="preserve">ется осведомленности о Иисусе Христе, то я думаю, что следовало бы дать им это, но </w:t>
      </w:r>
      <w:r>
        <w:rPr>
          <w:i/>
        </w:rPr>
        <w:t xml:space="preserve">не </w:t>
      </w:r>
      <w:r>
        <w:rPr>
          <w:i/>
        </w:rPr>
        <w:t>говорить им о таинстве Воплощения</w:t>
      </w:r>
      <w:r>
        <w:t xml:space="preserve"> до тех пор, пока они не будут убеждены в существовании Бога-Творца. Ибо, во-первых, какова возможность убедить сиамцев удалить со своих алтарей Сомм</w:t>
      </w:r>
      <w:r>
        <w:t>о</w:t>
      </w:r>
      <w:r>
        <w:t xml:space="preserve">на-Кадом, Пра-Магла, и Пра-Скарибута и вместо их посадить Иисуса </w:t>
      </w:r>
      <w:r>
        <w:rPr>
          <w:spacing w:val="2"/>
        </w:rPr>
        <w:t xml:space="preserve">Христа, Св. Петра и Св. Павла? Было бы, пожалуй, более разумно не проповедовать им распятого Иисуса Христа до тех пор, пока они не поймут, что можно быть </w:t>
      </w:r>
      <w:r>
        <w:rPr>
          <w:i/>
          <w:spacing w:val="2"/>
        </w:rPr>
        <w:t>несчастливым</w:t>
      </w:r>
      <w:r>
        <w:rPr>
          <w:spacing w:val="2"/>
        </w:rPr>
        <w:t xml:space="preserve"> и </w:t>
      </w:r>
      <w:r>
        <w:rPr>
          <w:i/>
          <w:spacing w:val="2"/>
        </w:rPr>
        <w:t>невинным;</w:t>
      </w:r>
      <w:r>
        <w:rPr>
          <w:spacing w:val="2"/>
        </w:rPr>
        <w:t xml:space="preserve"> и что потому зак</w:t>
      </w:r>
      <w:r>
        <w:rPr>
          <w:spacing w:val="2"/>
        </w:rPr>
        <w:t>о</w:t>
      </w:r>
      <w:r>
        <w:rPr>
          <w:spacing w:val="2"/>
        </w:rPr>
        <w:t>ну, который принят даже среди них, а именно, что невинный может нагр</w:t>
      </w:r>
      <w:r>
        <w:rPr>
          <w:spacing w:val="2"/>
        </w:rPr>
        <w:t xml:space="preserve">узить на себя преступления виновных, — было необходимо, </w:t>
      </w:r>
      <w:r>
        <w:rPr>
          <w:i/>
          <w:spacing w:val="2"/>
        </w:rPr>
        <w:t>чтобы бог стал человеком,</w:t>
      </w:r>
      <w:r>
        <w:rPr>
          <w:spacing w:val="2"/>
        </w:rPr>
        <w:t xml:space="preserve"> для того, чтобы этот человек-бог путем трудной жизни и позорной, но добровольней смерти мог искупить все грехи людей, но прежде всего необходимо дать им истинное представление о Боге-Творце, справедливо рассердившемся на людей. Евхаристия после этого не вызовет возмущения у сиамцев, как оно прежде вызывало во</w:t>
      </w:r>
      <w:r>
        <w:rPr>
          <w:spacing w:val="2"/>
        </w:rPr>
        <w:t>з</w:t>
      </w:r>
      <w:r>
        <w:rPr>
          <w:spacing w:val="2"/>
        </w:rPr>
        <w:t>мущение у язычников Европы, ввиду того, что сиамцы не поверят, что Соммона-Кадом мог отдать свою жену и детей на съеден</w:t>
      </w:r>
      <w:r>
        <w:rPr>
          <w:spacing w:val="2"/>
        </w:rPr>
        <w:t xml:space="preserve">ие талапоинам. </w:t>
      </w:r>
    </w:p>
    <w:p w:rsidR="00000000" w:rsidRDefault="00474D2C">
      <w:pPr>
        <w:pStyle w:val="Oeoaou"/>
        <w:spacing w:before="0" w:after="0"/>
      </w:pPr>
      <w:r>
        <w:t>Наоборот, так как китайцы очень уважают своих родителей, даже до щепетильности, то я не сомневаюсь, что если сразу дать им в руки Евангелие, то они будут возмущены тем местом в Евангелии, где нек</w:t>
      </w:r>
      <w:r>
        <w:t>о</w:t>
      </w:r>
      <w:r>
        <w:t xml:space="preserve">торые сказали Иисусу Христу, что его мать и братья справлялись о нем, и он ответил в таком духе, что казалось, что он так мало их уважает, что делает вид, точно не знает их. </w:t>
      </w:r>
      <w:r>
        <w:rPr>
          <w:i/>
        </w:rPr>
        <w:t>Они не менее возмутились бы</w:t>
      </w:r>
      <w:r>
        <w:t xml:space="preserve"> при тех таинственных словах нашего божественного Спасителя, сказанных м</w:t>
      </w:r>
      <w:r>
        <w:t>о</w:t>
      </w:r>
      <w:r>
        <w:t xml:space="preserve">лодому человеку, которому </w:t>
      </w:r>
      <w:r>
        <w:t>нужно было время, чтобы пойти похоронить своих родителей: “Пусть мертвые хоронят мертвых”. Все знают о встр</w:t>
      </w:r>
      <w:r>
        <w:t>е</w:t>
      </w:r>
      <w:r>
        <w:t xml:space="preserve">воженности японцев, которую они выразили Сен Франсису Ксавье по поводу </w:t>
      </w:r>
      <w:r>
        <w:rPr>
          <w:i/>
        </w:rPr>
        <w:t>вечности адских мучений;</w:t>
      </w:r>
      <w:r>
        <w:t xml:space="preserve"> не будучи в состоянии поверить, что их умершие родители должны подвергнуться такой ужасной участи за то, что </w:t>
      </w:r>
      <w:r>
        <w:rPr>
          <w:i/>
        </w:rPr>
        <w:t xml:space="preserve">не восприняли христианства, о котором они никогда ничего не слыхали... </w:t>
      </w:r>
      <w:r>
        <w:t>Поэтому кажется необходимым предупредить и смягчить эту мысль, прибегая к способу, которым пользовался этот великий апостол стра</w:t>
      </w:r>
      <w:r>
        <w:t>н Востока, который сперва насаждал идею о всемогущем, всезна</w:t>
      </w:r>
      <w:r>
        <w:t>ю</w:t>
      </w:r>
      <w:r>
        <w:t>щем и наиболее справедливом Боге, источнике всякого добра, кому мы все должны, и волею которого мы обязаны оказывать царям, епископам, должностным лицам и своим родителям то почтение, которое им прич</w:t>
      </w:r>
      <w:r>
        <w:t>и</w:t>
      </w:r>
      <w:r>
        <w:t xml:space="preserve">тается. </w:t>
      </w:r>
    </w:p>
    <w:p w:rsidR="00000000" w:rsidRDefault="00474D2C">
      <w:pPr>
        <w:pStyle w:val="Oeoaou"/>
        <w:spacing w:before="0"/>
      </w:pPr>
      <w:r>
        <w:lastRenderedPageBreak/>
        <w:t>Этих примеров будет достаточно, чтобы показать, с какими пр</w:t>
      </w:r>
      <w:r>
        <w:t>е</w:t>
      </w:r>
      <w:r>
        <w:t xml:space="preserve">досторожностями нужно подготавливать умы восточников, чтобы они мыслили подобно нам и </w:t>
      </w:r>
      <w:r>
        <w:rPr>
          <w:i/>
        </w:rPr>
        <w:t>не возмущались большей частью</w:t>
      </w:r>
      <w:r>
        <w:t xml:space="preserve"> догматов хр</w:t>
      </w:r>
      <w:r>
        <w:t>и</w:t>
      </w:r>
      <w:r>
        <w:t>стианской веры”.</w:t>
      </w:r>
      <w:r>
        <w:rPr>
          <w:rStyle w:val="a6"/>
        </w:rPr>
        <w:footnoteReference w:id="678"/>
      </w:r>
      <w:r>
        <w:t xml:space="preserve"> </w:t>
      </w:r>
    </w:p>
    <w:p w:rsidR="00000000" w:rsidRDefault="00474D2C">
      <w:r>
        <w:t xml:space="preserve">Но что тогда, мы спросим, осталось </w:t>
      </w:r>
      <w:r>
        <w:t xml:space="preserve">для проповеди? Без Спасителя, без искупления, без распинания на кресте за грехи людские, без </w:t>
      </w:r>
      <w:r>
        <w:rPr>
          <w:i/>
        </w:rPr>
        <w:t>Евангелия</w:t>
      </w:r>
      <w:r>
        <w:t>, без осуждения на вечное мучение, о чем им рассказывать, и без чудес, что им пок</w:t>
      </w:r>
      <w:r>
        <w:t>а</w:t>
      </w:r>
      <w:r>
        <w:t>зывать, — что же осталось у иезуитов для распростран</w:t>
      </w:r>
      <w:r>
        <w:t>е</w:t>
      </w:r>
      <w:r>
        <w:t>ния среди сиамцев, кроме пыли языческих святилищ, к</w:t>
      </w:r>
      <w:r>
        <w:t>о</w:t>
      </w:r>
      <w:r>
        <w:t>торою ослеплять их глаза? Сарказм тут, действительно, едкий. Основы морали, привитые этим бедным язычн</w:t>
      </w:r>
      <w:r>
        <w:t>и</w:t>
      </w:r>
      <w:r>
        <w:t>кам верою их прадедов, настолько чисты, что с христиа</w:t>
      </w:r>
      <w:r>
        <w:t>н</w:t>
      </w:r>
      <w:r>
        <w:t>ства приходится срывать все его отличительные знаки, прежде чем ег</w:t>
      </w:r>
      <w:r>
        <w:t>о жрецы смогут отважиться предложить его на их рассмотрение. Религии, которую нельзя доверить тщательному рассмотрению бесхитростного народа, я</w:t>
      </w:r>
      <w:r>
        <w:t>в</w:t>
      </w:r>
      <w:r>
        <w:t>ляющегося образцом сыновней почтительности, честного делопроизводства, глубокого уважения к Богу и инстин</w:t>
      </w:r>
      <w:r>
        <w:t>к</w:t>
      </w:r>
      <w:r>
        <w:t>тивного ужаса перед профанацией Его величия, — такая религия, действительно, должна быть основана на забл</w:t>
      </w:r>
      <w:r>
        <w:t>у</w:t>
      </w:r>
      <w:r>
        <w:t xml:space="preserve">ждениях. Что это так — наш век мало-помалу раскрывает. </w:t>
      </w:r>
    </w:p>
    <w:p w:rsidR="00000000" w:rsidRDefault="00474D2C">
      <w:r>
        <w:t>Во всестороннем ограблении буддизма с целью со</w:t>
      </w:r>
      <w:r>
        <w:t>з</w:t>
      </w:r>
      <w:r>
        <w:t>дания новой христианской религии нельзя было ожидать,</w:t>
      </w:r>
      <w:r>
        <w:t xml:space="preserve"> что такая безупречная личность, как Гаутама Будда, ост</w:t>
      </w:r>
      <w:r>
        <w:t>а</w:t>
      </w:r>
      <w:r>
        <w:t>нется неприсвоенной. Это только естественно, что после заимствования его легендарной истории с целью заполн</w:t>
      </w:r>
      <w:r>
        <w:t>е</w:t>
      </w:r>
      <w:r>
        <w:lastRenderedPageBreak/>
        <w:t>ния ею пустых мест в выдуманном повествовании об И</w:t>
      </w:r>
      <w:r>
        <w:t>и</w:t>
      </w:r>
      <w:r>
        <w:t xml:space="preserve">сусе, уже использовав все возможное из повествования о Кришне, — подделыватели взяли за человека Шакьямуни и поместили его в своем календаре под </w:t>
      </w:r>
      <w:r>
        <w:rPr>
          <w:i/>
        </w:rPr>
        <w:t>вымышленным именем.</w:t>
      </w:r>
      <w:r>
        <w:t xml:space="preserve"> Это они действительно сделали, и индусский Спаситель в должное время появился в списке святых как Иосафат, чтобы составить компанию </w:t>
      </w:r>
      <w:r>
        <w:t xml:space="preserve">таким мученикам религии, как святые Аура и Плацида, Лонгин и Амфибол. </w:t>
      </w:r>
    </w:p>
    <w:p w:rsidR="00000000" w:rsidRDefault="00474D2C">
      <w:r>
        <w:t xml:space="preserve">В Палермо даже имеется церковь, посвященная </w:t>
      </w:r>
      <w:r>
        <w:rPr>
          <w:i/>
        </w:rPr>
        <w:t>Divo Josaphat.</w:t>
      </w:r>
      <w:r>
        <w:t xml:space="preserve"> Среди напрасных попыток последующих це</w:t>
      </w:r>
      <w:r>
        <w:t>р</w:t>
      </w:r>
      <w:r>
        <w:t>ковных писателей установить генеалогию этого таинс</w:t>
      </w:r>
      <w:r>
        <w:t>т</w:t>
      </w:r>
      <w:r>
        <w:t>венного святого, наиболее оригинальной была та, которая делала из него Исуса, сына Навина. Но так как эти пуст</w:t>
      </w:r>
      <w:r>
        <w:t>я</w:t>
      </w:r>
      <w:r>
        <w:t>ковые трудности, наконец, были преодолены, то мы обн</w:t>
      </w:r>
      <w:r>
        <w:t>а</w:t>
      </w:r>
      <w:r>
        <w:t xml:space="preserve">руживаем историю Гаутамы списанной </w:t>
      </w:r>
      <w:r>
        <w:rPr>
          <w:i/>
        </w:rPr>
        <w:t>слово в слово</w:t>
      </w:r>
      <w:r>
        <w:t xml:space="preserve"> из буддийских священных книг в </w:t>
      </w:r>
      <w:r>
        <w:rPr>
          <w:i/>
        </w:rPr>
        <w:t>“Золотой Легенде”.</w:t>
      </w:r>
      <w:r>
        <w:t xml:space="preserve"> Имена людей заменены; место д</w:t>
      </w:r>
      <w:r>
        <w:t>ействия, Индия, осталось то же самое — как в христианской, так и в буддийской легенде. Ее также можно найти в “Speculum Historiale” Винцента Бове, которая была написана в тринадцатом веке. Первым это обнаружил историк де Куто, хотя профессор Мюллер приписывает первое опознание этих двух повествований Лабулэ в 1859 г. Полковник Гул говорит нам,</w:t>
      </w:r>
      <w:r>
        <w:rPr>
          <w:rStyle w:val="a6"/>
        </w:rPr>
        <w:footnoteReference w:id="679"/>
      </w:r>
      <w:r>
        <w:t xml:space="preserve"> что эти повествования о Варлааме и Иосафате признаны Барон</w:t>
      </w:r>
      <w:r>
        <w:t>и</w:t>
      </w:r>
      <w:r>
        <w:t xml:space="preserve">ем и что их можно найти на с. 348 </w:t>
      </w:r>
      <w:r>
        <w:rPr>
          <w:i/>
        </w:rPr>
        <w:t>“Римской мартирол</w:t>
      </w:r>
      <w:r>
        <w:rPr>
          <w:i/>
        </w:rPr>
        <w:t>о</w:t>
      </w:r>
      <w:r>
        <w:rPr>
          <w:i/>
        </w:rPr>
        <w:t>гии”,</w:t>
      </w:r>
      <w:r>
        <w:t xml:space="preserve"> составленной по велению папы Григория XIII и п</w:t>
      </w:r>
      <w:r>
        <w:t>е</w:t>
      </w:r>
      <w:r>
        <w:t>р</w:t>
      </w:r>
      <w:r>
        <w:t>есмотренной при папе Урбане VIII; переведенной с л</w:t>
      </w:r>
      <w:r>
        <w:t>а</w:t>
      </w:r>
      <w:r>
        <w:t>тинского на английский язык Дж. К. из ордена иезуитов [</w:t>
      </w:r>
      <w:r>
        <w:rPr>
          <w:b/>
        </w:rPr>
        <w:t>324</w:t>
      </w:r>
      <w:r>
        <w:t xml:space="preserve">, т. II, с. 304, 306]. </w:t>
      </w:r>
    </w:p>
    <w:p w:rsidR="00000000" w:rsidRDefault="00474D2C">
      <w:r>
        <w:t>Повторить даже малую часть этой церковной чепухи было бы утомительно и бессмысленно. Пусть те, кто с</w:t>
      </w:r>
      <w:r>
        <w:t>о</w:t>
      </w:r>
      <w:r>
        <w:t>мневаются и кто хотели бы узнать эту историю, прочтут ее так, как она изложена полковником Гулом. Некоторые из христианских и церковных спекуляций, кажется, оз</w:t>
      </w:r>
      <w:r>
        <w:t>а</w:t>
      </w:r>
      <w:r>
        <w:t xml:space="preserve">дачили даже пастора Валентина. </w:t>
      </w:r>
    </w:p>
    <w:p w:rsidR="00000000" w:rsidRDefault="00474D2C">
      <w:pPr>
        <w:pStyle w:val="Oeoaou"/>
        <w:spacing w:after="0"/>
      </w:pPr>
      <w:r>
        <w:t>“Есть такие, которые считают этого Будхум беглым сирийским е</w:t>
      </w:r>
      <w:r>
        <w:t>в</w:t>
      </w:r>
      <w:r>
        <w:t>реем”, — пишет он; — “дру</w:t>
      </w:r>
      <w:r>
        <w:t>гие же считают его учеником апостола Ф</w:t>
      </w:r>
      <w:r>
        <w:t>о</w:t>
      </w:r>
      <w:r>
        <w:t xml:space="preserve">мы, но как он в таком случае мог родиться за 622 года до Христа, это </w:t>
      </w:r>
      <w:r>
        <w:lastRenderedPageBreak/>
        <w:t xml:space="preserve">пусть они сами объясняют. Диего де Куто отстаивает мнение что он был несомненно </w:t>
      </w:r>
      <w:r>
        <w:rPr>
          <w:i/>
        </w:rPr>
        <w:t>Иисус,</w:t>
      </w:r>
      <w:r>
        <w:t xml:space="preserve"> что еще более абсурдно!”. </w:t>
      </w:r>
    </w:p>
    <w:p w:rsidR="00000000" w:rsidRDefault="00474D2C">
      <w:pPr>
        <w:pStyle w:val="Oeoaou"/>
        <w:spacing w:before="0"/>
      </w:pPr>
      <w:r>
        <w:t xml:space="preserve">“Религиозная выдумка под названием </w:t>
      </w:r>
      <w:r>
        <w:rPr>
          <w:i/>
        </w:rPr>
        <w:t>“История Варлаама и И</w:t>
      </w:r>
      <w:r>
        <w:rPr>
          <w:i/>
        </w:rPr>
        <w:t>о</w:t>
      </w:r>
      <w:r>
        <w:rPr>
          <w:i/>
        </w:rPr>
        <w:t>сафата”</w:t>
      </w:r>
      <w:r>
        <w:t xml:space="preserve"> в течение нескольких веков являлась одним из наиболее поп</w:t>
      </w:r>
      <w:r>
        <w:t>у</w:t>
      </w:r>
      <w:r>
        <w:t>лярных трудов в христианском мире”, — говорит полковник Гул. — “Она была переведена на все главные европейские языки включая ска</w:t>
      </w:r>
      <w:r>
        <w:t>н</w:t>
      </w:r>
      <w:r>
        <w:t xml:space="preserve">динавские и славянские... Впервые это </w:t>
      </w:r>
      <w:r>
        <w:t>повествование появляется в тр</w:t>
      </w:r>
      <w:r>
        <w:t>у</w:t>
      </w:r>
      <w:r>
        <w:t>дах Св. Иоанна Дамасского, богослова первой половины восьмого века” [</w:t>
      </w:r>
      <w:r>
        <w:rPr>
          <w:b/>
        </w:rPr>
        <w:t>324</w:t>
      </w:r>
      <w:r>
        <w:t xml:space="preserve">, т. II, с. 304, 306]. </w:t>
      </w:r>
    </w:p>
    <w:p w:rsidR="00000000" w:rsidRDefault="00474D2C">
      <w:r>
        <w:t>Вот тут-то и лежит тайна происхождения этого пов</w:t>
      </w:r>
      <w:r>
        <w:t>е</w:t>
      </w:r>
      <w:r>
        <w:t>ствования, так как этот Св. Иоанн, прежде чем стать бог</w:t>
      </w:r>
      <w:r>
        <w:t>о</w:t>
      </w:r>
      <w:r>
        <w:t>словом, занимал высокий пост при дворе калифа Абу Джафар Алмансура, где, вероятно, услышал это повеств</w:t>
      </w:r>
      <w:r>
        <w:t>о</w:t>
      </w:r>
      <w:r>
        <w:t xml:space="preserve">вание, и впоследствии приспособил его для нужд новой ортодоксальной веры, превратив Будду в христианского святого. </w:t>
      </w:r>
    </w:p>
    <w:p w:rsidR="00000000" w:rsidRDefault="00474D2C">
      <w:r>
        <w:t xml:space="preserve">Повторив это плагиатизированное повествование, Диего де Куто, </w:t>
      </w:r>
      <w:r>
        <w:t>которому, кажется, жаль расставаться со своим любопытным мнением, что Будда есть Иисус, г</w:t>
      </w:r>
      <w:r>
        <w:t>о</w:t>
      </w:r>
      <w:r>
        <w:t xml:space="preserve">ворит: </w:t>
      </w:r>
    </w:p>
    <w:p w:rsidR="00000000" w:rsidRDefault="00474D2C">
      <w:pPr>
        <w:pStyle w:val="Oeoaou"/>
      </w:pPr>
      <w:r>
        <w:t xml:space="preserve">“Этому имени </w:t>
      </w:r>
      <w:r>
        <w:rPr>
          <w:i/>
        </w:rPr>
        <w:t>(Budвo)</w:t>
      </w:r>
      <w:r>
        <w:t xml:space="preserve"> язычники по всей Индии посвятили великие и прекрасные пагоды что касается этого повествования, мы усердно наводили справки, имеются ли какие-либо сведения в древних рукописях язычников тех краев, касающиеся Св. Иосафата который был обращен Варлаамом. и который в легенде представлен как сын одного из великих царей Индии, и который имел такое же детство, с теми же подробност</w:t>
      </w:r>
      <w:r>
        <w:t>я</w:t>
      </w:r>
      <w:r>
        <w:t>ми, какие мы изла</w:t>
      </w:r>
      <w:r>
        <w:t>гали по поводу жизни Будао. И когда я путешествовал по острову Селсет и пошел осматривать ту редкую и восхитительную пагоду, которую мы называем Канара пагодой (пещеры Канхари), в</w:t>
      </w:r>
      <w:r>
        <w:t>ы</w:t>
      </w:r>
      <w:r>
        <w:t>строенную в горе, со многими залами, высеченными в монолитной скале, и спросил одного старика, кто, по его мнению, создал это, он ответил, что без сомнения она была создана по приказу отца Св. Иосафата, чтобы воспитать его в уединении, как об этом сказано в повествовании. И так как это информирует нас о том, что он был сын великог</w:t>
      </w:r>
      <w:r>
        <w:t xml:space="preserve">о царя в Индии, то вполне возможно, как мы только что сказали, что </w:t>
      </w:r>
      <w:r>
        <w:rPr>
          <w:i/>
        </w:rPr>
        <w:t>он</w:t>
      </w:r>
      <w:r>
        <w:t xml:space="preserve"> был тот Будао, о котором они рассказывают такие чудеса”.</w:t>
      </w:r>
      <w:r>
        <w:rPr>
          <w:rStyle w:val="a6"/>
        </w:rPr>
        <w:footnoteReference w:id="680"/>
      </w:r>
      <w:r>
        <w:t xml:space="preserve"> </w:t>
      </w:r>
    </w:p>
    <w:p w:rsidR="00000000" w:rsidRDefault="00474D2C">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spacing w:val="-2"/>
        </w:rPr>
      </w:pPr>
      <w:r>
        <w:rPr>
          <w:rFonts w:ascii="Times New Roman" w:hAnsi="Times New Roman"/>
          <w:spacing w:val="-2"/>
        </w:rPr>
        <w:t>Кроме того, в большинстве своих подробностей хр</w:t>
      </w:r>
      <w:r>
        <w:rPr>
          <w:rFonts w:ascii="Times New Roman" w:hAnsi="Times New Roman"/>
          <w:spacing w:val="-2"/>
        </w:rPr>
        <w:t>и</w:t>
      </w:r>
      <w:r>
        <w:rPr>
          <w:rFonts w:ascii="Times New Roman" w:hAnsi="Times New Roman"/>
          <w:spacing w:val="-2"/>
        </w:rPr>
        <w:t>стианская легенда взята из цейлонской традиции. Именно на этом острове возникло повествование о молодом Га</w:t>
      </w:r>
      <w:r>
        <w:rPr>
          <w:rFonts w:ascii="Times New Roman" w:hAnsi="Times New Roman"/>
          <w:spacing w:val="-2"/>
        </w:rPr>
        <w:t>у</w:t>
      </w:r>
      <w:r>
        <w:rPr>
          <w:rFonts w:ascii="Times New Roman" w:hAnsi="Times New Roman"/>
          <w:spacing w:val="-2"/>
        </w:rPr>
        <w:t>таме, отказавшемся от трона своего отца, и о воздвижении царем для него великолепного дворца, в котором он с</w:t>
      </w:r>
      <w:r>
        <w:rPr>
          <w:rFonts w:ascii="Times New Roman" w:hAnsi="Times New Roman"/>
          <w:spacing w:val="-2"/>
        </w:rPr>
        <w:t>о</w:t>
      </w:r>
      <w:r>
        <w:rPr>
          <w:rFonts w:ascii="Times New Roman" w:hAnsi="Times New Roman"/>
          <w:spacing w:val="-2"/>
        </w:rPr>
        <w:lastRenderedPageBreak/>
        <w:t>держал его на положении полузаключенного, окруженного всеми соблазнами жизни и богатства. Марко Поло расск</w:t>
      </w:r>
      <w:r>
        <w:rPr>
          <w:rFonts w:ascii="Times New Roman" w:hAnsi="Times New Roman"/>
          <w:spacing w:val="-2"/>
        </w:rPr>
        <w:t>а</w:t>
      </w:r>
      <w:r>
        <w:rPr>
          <w:rFonts w:ascii="Times New Roman" w:hAnsi="Times New Roman"/>
          <w:spacing w:val="-2"/>
        </w:rPr>
        <w:t>зал это пове</w:t>
      </w:r>
      <w:r>
        <w:rPr>
          <w:rFonts w:ascii="Times New Roman" w:hAnsi="Times New Roman"/>
          <w:spacing w:val="-2"/>
        </w:rPr>
        <w:t>ствование в таком виде, как он слышал его от цейлонцев, и его версия теперь оказалась точным повт</w:t>
      </w:r>
      <w:r>
        <w:rPr>
          <w:rFonts w:ascii="Times New Roman" w:hAnsi="Times New Roman"/>
          <w:spacing w:val="-2"/>
        </w:rPr>
        <w:t>о</w:t>
      </w:r>
      <w:r>
        <w:rPr>
          <w:rFonts w:ascii="Times New Roman" w:hAnsi="Times New Roman"/>
          <w:spacing w:val="-2"/>
        </w:rPr>
        <w:t>рением того, что изложено в различных буддийских кн</w:t>
      </w:r>
      <w:r>
        <w:rPr>
          <w:rFonts w:ascii="Times New Roman" w:hAnsi="Times New Roman"/>
          <w:spacing w:val="-2"/>
        </w:rPr>
        <w:t>и</w:t>
      </w:r>
      <w:r>
        <w:rPr>
          <w:rFonts w:ascii="Times New Roman" w:hAnsi="Times New Roman"/>
          <w:spacing w:val="-2"/>
        </w:rPr>
        <w:t>гах. Как Марко наивно выразился, Будда вел такую тру</w:t>
      </w:r>
      <w:r>
        <w:rPr>
          <w:rFonts w:ascii="Times New Roman" w:hAnsi="Times New Roman"/>
          <w:spacing w:val="-2"/>
        </w:rPr>
        <w:t>д</w:t>
      </w:r>
      <w:r>
        <w:rPr>
          <w:rFonts w:ascii="Times New Roman" w:hAnsi="Times New Roman"/>
          <w:spacing w:val="-2"/>
        </w:rPr>
        <w:t xml:space="preserve">ную и полную святости жизнь и соблюдал такое великое воздержание, </w:t>
      </w:r>
    </w:p>
    <w:p w:rsidR="00000000" w:rsidRDefault="00474D2C">
      <w:pPr>
        <w:pStyle w:val="Oeoaou"/>
      </w:pPr>
      <w:r>
        <w:rPr>
          <w:i/>
        </w:rPr>
        <w:t>“точно он был христианином.</w:t>
      </w:r>
      <w:r>
        <w:t xml:space="preserve"> Действительно”, — добавляет он, — “если бы только он был христианином, он стал бы великим святым н</w:t>
      </w:r>
      <w:r>
        <w:t>а</w:t>
      </w:r>
      <w:r>
        <w:t xml:space="preserve">шего Господа Иисуса Христа, настолько хороша и чиста была жизнь, которую он вел”. </w:t>
      </w:r>
    </w:p>
    <w:p w:rsidR="00000000" w:rsidRDefault="00474D2C">
      <w:r>
        <w:t xml:space="preserve">К этому благочестивому краткому </w:t>
      </w:r>
      <w:r>
        <w:t>изречению его и</w:t>
      </w:r>
      <w:r>
        <w:t>з</w:t>
      </w:r>
      <w:r>
        <w:t>датель очень уместно добавляет, что “Марко не является единственным из выдающихся людей, выразивших такой взгляд на жизнь Шакьямуни в таких словах”. В свою оч</w:t>
      </w:r>
      <w:r>
        <w:t>е</w:t>
      </w:r>
      <w:r>
        <w:t xml:space="preserve">редь проф. Макс Мюллер говорит: </w:t>
      </w:r>
    </w:p>
    <w:p w:rsidR="00000000" w:rsidRDefault="00474D2C">
      <w:pPr>
        <w:pStyle w:val="Oeoaou"/>
      </w:pPr>
      <w:r>
        <w:t>“И что бы мы не думали о святости святых, пусть те, кто сомнев</w:t>
      </w:r>
      <w:r>
        <w:t>а</w:t>
      </w:r>
      <w:r>
        <w:t xml:space="preserve">ются в праве Будды на место среди них, прочтут историю его жизни, как она изложена в буддийском </w:t>
      </w:r>
      <w:r>
        <w:rPr>
          <w:i/>
        </w:rPr>
        <w:t>Каноне</w:t>
      </w:r>
      <w:r>
        <w:t>. Если он вел такую жизнь, какая там описана, то мало святых имеют большее право на этот титул, чем Будда; и никто ни в греческой, ни в рим</w:t>
      </w:r>
      <w:r>
        <w:t>ской церкви не должен стыдиться возд</w:t>
      </w:r>
      <w:r>
        <w:t>а</w:t>
      </w:r>
      <w:r>
        <w:t xml:space="preserve">вать его памяти те почести, которые предназначались Св. Иосафату, принцу, отшельнику и святому”. </w:t>
      </w:r>
    </w:p>
    <w:p w:rsidR="00000000" w:rsidRDefault="00474D2C">
      <w:r>
        <w:t>У римско-католической церкви никогда не предст</w:t>
      </w:r>
      <w:r>
        <w:t>а</w:t>
      </w:r>
      <w:r>
        <w:t>вилось такого хорошего шанса христианизировать весь Китай, Тибет и Татарию, как в тринадцатом веке, во вр</w:t>
      </w:r>
      <w:r>
        <w:t>е</w:t>
      </w:r>
      <w:r>
        <w:t>мя царствования Кублай-хана. Странно, что она не ухв</w:t>
      </w:r>
      <w:r>
        <w:t>а</w:t>
      </w:r>
      <w:r>
        <w:t>тилась за эту возможность, когда Кублай одно время к</w:t>
      </w:r>
      <w:r>
        <w:t>о</w:t>
      </w:r>
      <w:r>
        <w:t>лебался между четырьмя религиями мира и, возможно, благодаря красноречию Марко Поло, отдавал предпочт</w:t>
      </w:r>
      <w:r>
        <w:t>е</w:t>
      </w:r>
      <w:r>
        <w:t>ние христианству</w:t>
      </w:r>
      <w:r>
        <w:t xml:space="preserve"> перед исламом, иудаизмом или будди</w:t>
      </w:r>
      <w:r>
        <w:t>з</w:t>
      </w:r>
      <w:r>
        <w:t xml:space="preserve">мом. Марко Поло и Рамузио, один из его толкователей, объясняет нам причину. Оказывается, что к несчастью для Рима, посольство отца и дяди Марко потерпело неудачу, так как папе Клименту IV случилось умереть как раз в это время. </w:t>
      </w:r>
    </w:p>
    <w:p w:rsidR="00000000" w:rsidRDefault="00474D2C">
      <w:r>
        <w:t>Из чистого буддизма религия этих областей вырод</w:t>
      </w:r>
      <w:r>
        <w:t>и</w:t>
      </w:r>
      <w:r>
        <w:t>лась в ламаизм; но последний, со всеми своими недоста</w:t>
      </w:r>
      <w:r>
        <w:t>т</w:t>
      </w:r>
      <w:r>
        <w:t>ками — чисто формальными и лишь незначительно зад</w:t>
      </w:r>
      <w:r>
        <w:t>е</w:t>
      </w:r>
      <w:r>
        <w:t>вающими саму доктрину — все же намного выше катол</w:t>
      </w:r>
      <w:r>
        <w:t>и</w:t>
      </w:r>
      <w:r>
        <w:lastRenderedPageBreak/>
        <w:t xml:space="preserve">цизма. Бедный аббат Хак очень скоро обнаружил </w:t>
      </w:r>
      <w:r>
        <w:t xml:space="preserve">это сам. Продвигаясь вперед со своим караваном, он писал — </w:t>
      </w:r>
    </w:p>
    <w:p w:rsidR="00000000" w:rsidRDefault="00474D2C">
      <w:pPr>
        <w:pStyle w:val="Oeoaou"/>
      </w:pPr>
      <w:r>
        <w:t>“все повторяли нам, по мере того, как мы продвигались на запад, что мы будем обнаруживать, что доктрины становятся все более све</w:t>
      </w:r>
      <w:r>
        <w:t>т</w:t>
      </w:r>
      <w:r>
        <w:t>лыми и возвышенными. Лхаса была великим сосредоточием света, лучи которого ослабевали по мере своего рассеивания”. Однажды он дал тибетскому ламе “краткое изложение христианского вероучения, кот</w:t>
      </w:r>
      <w:r>
        <w:t>о</w:t>
      </w:r>
      <w:r>
        <w:t xml:space="preserve">рое вовсе не оказалось незнакомым ему [мы этому не удивляемся], и он даже утверждал, что это [католицизм] не намного отличается </w:t>
      </w:r>
      <w:r>
        <w:t>от веры великих лам Тибета... Эти слова тибетского ламы нас не мало удив</w:t>
      </w:r>
      <w:r>
        <w:t>и</w:t>
      </w:r>
      <w:r>
        <w:t>ли”, — пишет этот миссионер; — “единство Бога, таинство Воплощения, догмат реального присутствия предстали перед нами в его веровании... Новый свет, пролитый на религию Будды, заставил нас действительно поверить, что мы обнаружим среди лам Тибета более очищенную сист</w:t>
      </w:r>
      <w:r>
        <w:t>е</w:t>
      </w:r>
      <w:r>
        <w:t>му” [</w:t>
      </w:r>
      <w:r>
        <w:rPr>
          <w:b/>
        </w:rPr>
        <w:t>661</w:t>
      </w:r>
      <w:r>
        <w:t xml:space="preserve">, с. 121, 122]. </w:t>
      </w:r>
    </w:p>
    <w:p w:rsidR="00000000" w:rsidRDefault="00474D2C">
      <w:r>
        <w:t>Вот именно эти слова похвалы ламаизму, которыми изобилует книга Хака, послужили причиной тому, что его труд был помещен в указатель запретных книг</w:t>
      </w:r>
      <w:r>
        <w:t xml:space="preserve"> в Риме и он сам был лишен сана. </w:t>
      </w:r>
    </w:p>
    <w:p w:rsidR="00000000" w:rsidRDefault="00474D2C">
      <w:r>
        <w:t xml:space="preserve">На вопрос, почему, если он считал христианскую веру лучшей из религий, взятых им под свою защиту, он сам не присоединился к ней, ответ, данный Кублай-ханом, был столь же поучительный, сколь и любопытный: </w:t>
      </w:r>
    </w:p>
    <w:p w:rsidR="00000000" w:rsidRDefault="00474D2C">
      <w:pPr>
        <w:pStyle w:val="Oeoaou"/>
      </w:pPr>
      <w:r>
        <w:t>“Как можете желать вы сделать меня христианином? Всего имею</w:t>
      </w:r>
      <w:r>
        <w:t>т</w:t>
      </w:r>
      <w:r>
        <w:t>ся четыре пророка, почитаемые во всем мире. Христиане говорят, что их Бог — Иисус Христос; сарацины — Магомет; евреи — Моисей; идол</w:t>
      </w:r>
      <w:r>
        <w:t>о</w:t>
      </w:r>
      <w:r>
        <w:t>поклонники — Согомон Боркан (Шакьямуни Бурхан, или Будда), кот</w:t>
      </w:r>
      <w:r>
        <w:t>о</w:t>
      </w:r>
      <w:r>
        <w:t>рый был первым бог</w:t>
      </w:r>
      <w:r>
        <w:t xml:space="preserve">ом среди идолов; и я уважаю и поклоняюсь всем четырем, и молюсь, чтобы тот среди них, кто в самом деле величайший в небе, оказал мне помощь”. </w:t>
      </w:r>
    </w:p>
    <w:p w:rsidR="00000000" w:rsidRDefault="00474D2C">
      <w:r>
        <w:t>Мы можем посмеяться над благоразумием хана; мы не можем ставить ему в вину, что он так доверчиво пр</w:t>
      </w:r>
      <w:r>
        <w:t>е</w:t>
      </w:r>
      <w:r>
        <w:t>доставил решение трудной дилеммы Провидению самому. Одно из своих наиболее непреодолимых возражений пр</w:t>
      </w:r>
      <w:r>
        <w:t>о</w:t>
      </w:r>
      <w:r>
        <w:t xml:space="preserve">тив принятия христианства он излагает Марко Поло в следующих словах: </w:t>
      </w:r>
    </w:p>
    <w:p w:rsidR="00000000" w:rsidRDefault="00474D2C">
      <w:pPr>
        <w:pStyle w:val="Oeoaou"/>
      </w:pPr>
      <w:r>
        <w:t>“Вы видите, что христиане здешних мест настолько невежественны, что ничего не достигают и не мог</w:t>
      </w:r>
      <w:r>
        <w:t>ут достичь, тогда как вы видите, что идолопоклонники могут сделать все, что им угодно, даже настолько, что когда я сижу за столом, чаши из середины зала, полные вина или других напитков, сами без прикосновения чьих-либо рук приходят ко мне, и я пью из них. Они управляют бурями, заставляя их проходить в</w:t>
      </w:r>
      <w:r>
        <w:t xml:space="preserve"> </w:t>
      </w:r>
      <w:r>
        <w:t xml:space="preserve">любом направлении, и совершают многие другие чудеса; и, как вы знаете, их </w:t>
      </w:r>
      <w:r>
        <w:lastRenderedPageBreak/>
        <w:t>идолы говорят и дают им предсказания, какие бы темы они ни выбирали. Но если бы я обратился к вере Христа и стал бы христианином, то м</w:t>
      </w:r>
      <w:r>
        <w:t>ои бароны и другие, не обращенные в христианство, сказали бы: “Что з</w:t>
      </w:r>
      <w:r>
        <w:t>а</w:t>
      </w:r>
      <w:r>
        <w:t>ставило тебя креститься!.. Каким проявлениям силы или чудес со стор</w:t>
      </w:r>
      <w:r>
        <w:t>о</w:t>
      </w:r>
      <w:r>
        <w:t>ны Христа был ты свидетелем? Вы знаете, что идолопоклонники здесь говорят, что их чудеса совершаются благодаря святости и силою их идолов. Ну и я бы не знал, что им ответить, так что они только утверд</w:t>
      </w:r>
      <w:r>
        <w:t>и</w:t>
      </w:r>
      <w:r>
        <w:t>лись бы в своих заблуждениях, и их идолопоклонники, которые являю</w:t>
      </w:r>
      <w:r>
        <w:t>т</w:t>
      </w:r>
      <w:r>
        <w:t>ся мастерами в таких удивительных искусствах, легко причинили бы мне смерть. Но теперь мы должны отправиться</w:t>
      </w:r>
      <w:r>
        <w:t xml:space="preserve"> к своему Папе и просить его от моего имени прислать сюда сотню людей, искусных в вашем законе; и если эти люди будут в состоянии упрекнуть прямо в лицо идолопокло</w:t>
      </w:r>
      <w:r>
        <w:t>н</w:t>
      </w:r>
      <w:r>
        <w:t xml:space="preserve">ников за их деяния и докажут им, что </w:t>
      </w:r>
      <w:r>
        <w:rPr>
          <w:i/>
        </w:rPr>
        <w:t>они тоже знают, как совершать такое, но не хотят этого делать,</w:t>
      </w:r>
      <w:r>
        <w:t xml:space="preserve"> так как это делается с помощью Дь</w:t>
      </w:r>
      <w:r>
        <w:t>я</w:t>
      </w:r>
      <w:r>
        <w:t>вола и других злых духов; и если они так подчинят себе идолопоклонн</w:t>
      </w:r>
      <w:r>
        <w:t>и</w:t>
      </w:r>
      <w:r>
        <w:t xml:space="preserve">ков, что те в их присутствии не будут обладать силою творить подобное, и </w:t>
      </w:r>
      <w:r>
        <w:rPr>
          <w:i/>
        </w:rPr>
        <w:t>когда мы сами будем свидетелями этого</w:t>
      </w:r>
      <w:r>
        <w:t>, — мы сейчас же осудим идолопоклонн</w:t>
      </w:r>
      <w:r>
        <w:t>иков и их религию, и после этого я приму крещение, а также будут крещены все мои бароны и начальники, и таким образом, в конце концов, христиан здесь будет больше, чем в вашей части мира” [</w:t>
      </w:r>
      <w:r>
        <w:rPr>
          <w:b/>
        </w:rPr>
        <w:t>324</w:t>
      </w:r>
      <w:r>
        <w:t xml:space="preserve">, т. II, с. 340]. </w:t>
      </w:r>
    </w:p>
    <w:p w:rsidR="00000000" w:rsidRDefault="00474D2C">
      <w:r>
        <w:t xml:space="preserve">Предложение было прекрасное. Почему христиане не воспользовались им? Сказано ведь, что Моисей предстал перед таким же испытанием у Фараона и вышел из него победителем. </w:t>
      </w:r>
    </w:p>
    <w:p w:rsidR="00000000" w:rsidRDefault="00474D2C">
      <w:r>
        <w:t>По нашему мнению, логика этого необразованного монгола была неопровержима и его интуиция безупречна. Он видел добрые плоды во всех р</w:t>
      </w:r>
      <w:r>
        <w:t xml:space="preserve">елигиях и чувствовал, что независимо от того, является ли человек буддистом, христианином, мусульманином или евреем, его духовные силы равно могут развиваться, его вера равно повести его к высшей истине. Все, что он требовал перед тем, как выбрать веру для своего народа, были доказательства, на которых основывать веру. </w:t>
      </w:r>
    </w:p>
    <w:p w:rsidR="00000000" w:rsidRDefault="00474D2C">
      <w:r>
        <w:t>Судя только по одним фокусникам, Индия, несомне</w:t>
      </w:r>
      <w:r>
        <w:t>н</w:t>
      </w:r>
      <w:r>
        <w:t>но, намного лучше ознакомлена с алхимией, химией и физикой, чем любая европейская академия. Психологич</w:t>
      </w:r>
      <w:r>
        <w:t>е</w:t>
      </w:r>
      <w:r>
        <w:t>ские чудеса, творимые некоторыми факира</w:t>
      </w:r>
      <w:r>
        <w:t>ми Южного Индустана, и шаберонами и хубилханами Тибета и Мо</w:t>
      </w:r>
      <w:r>
        <w:t>н</w:t>
      </w:r>
      <w:r>
        <w:t>голии также доказывают наше утверждение. Наука псих</w:t>
      </w:r>
      <w:r>
        <w:t>о</w:t>
      </w:r>
      <w:r>
        <w:t>логии достигла там степени совершенства, равной кот</w:t>
      </w:r>
      <w:r>
        <w:t>о</w:t>
      </w:r>
      <w:r>
        <w:t xml:space="preserve">рому не сыскать в летописях чудесного. Что такие силы обязаны не только одному изучению, но естественны для каждого человеческого существа, — доказывается теперь </w:t>
      </w:r>
      <w:r>
        <w:lastRenderedPageBreak/>
        <w:t xml:space="preserve">в Европе и </w:t>
      </w:r>
      <w:r>
        <w:rPr>
          <w:spacing w:val="2"/>
        </w:rPr>
        <w:t>Америке феноменами месмеризма и того, что теперь называют “спиритуализмом”. Если большинство иностранных путешественников и поселенцев Британской Индии склонны рассматривать в</w:t>
      </w:r>
      <w:r>
        <w:rPr>
          <w:spacing w:val="2"/>
        </w:rPr>
        <w:t>се это как ловкое моше</w:t>
      </w:r>
      <w:r>
        <w:rPr>
          <w:spacing w:val="2"/>
        </w:rPr>
        <w:t>н</w:t>
      </w:r>
      <w:r>
        <w:rPr>
          <w:spacing w:val="2"/>
        </w:rPr>
        <w:t>ничество, то не так обстоит дело с теми немногими евр</w:t>
      </w:r>
      <w:r>
        <w:rPr>
          <w:spacing w:val="2"/>
        </w:rPr>
        <w:t>о</w:t>
      </w:r>
      <w:r>
        <w:rPr>
          <w:spacing w:val="2"/>
        </w:rPr>
        <w:t>пейцами, которые имели редкую удачу быть допущенн</w:t>
      </w:r>
      <w:r>
        <w:rPr>
          <w:spacing w:val="2"/>
        </w:rPr>
        <w:t>ы</w:t>
      </w:r>
      <w:r>
        <w:rPr>
          <w:spacing w:val="2"/>
        </w:rPr>
        <w:t xml:space="preserve">ми </w:t>
      </w:r>
      <w:r>
        <w:rPr>
          <w:i/>
          <w:spacing w:val="2"/>
        </w:rPr>
        <w:t>по ту сторону завесы</w:t>
      </w:r>
      <w:r>
        <w:rPr>
          <w:spacing w:val="2"/>
        </w:rPr>
        <w:t xml:space="preserve"> в пагодах. Конечно, последние не будут высмеивать обряды или недооценивать феном</w:t>
      </w:r>
      <w:r>
        <w:rPr>
          <w:spacing w:val="2"/>
        </w:rPr>
        <w:t>е</w:t>
      </w:r>
      <w:r>
        <w:rPr>
          <w:spacing w:val="2"/>
        </w:rPr>
        <w:t>ны, творимые в тайных ложах Индии. “Махадтхэвасстх</w:t>
      </w:r>
      <w:r>
        <w:rPr>
          <w:spacing w:val="2"/>
        </w:rPr>
        <w:t>а</w:t>
      </w:r>
      <w:r>
        <w:rPr>
          <w:spacing w:val="2"/>
        </w:rPr>
        <w:t>нам” пагод (обычно называемые “гопарам”, по свяще</w:t>
      </w:r>
      <w:r>
        <w:rPr>
          <w:spacing w:val="2"/>
        </w:rPr>
        <w:t>н</w:t>
      </w:r>
      <w:r>
        <w:rPr>
          <w:spacing w:val="2"/>
        </w:rPr>
        <w:t>ным пирамидальным воротам, по которым входят в эти здания) были известны европейцам и раньше, хотя и всего только малой горсточке.</w:t>
      </w:r>
      <w:r>
        <w:t xml:space="preserve"> </w:t>
      </w:r>
    </w:p>
    <w:p w:rsidR="00000000" w:rsidRDefault="00474D2C">
      <w:r>
        <w:t>Мы не знаем, был ли плодовитый Жаколио</w:t>
      </w:r>
      <w:r>
        <w:rPr>
          <w:rStyle w:val="a6"/>
        </w:rPr>
        <w:footnoteReference w:id="681"/>
      </w:r>
      <w:r>
        <w:t xml:space="preserve"> когда-л</w:t>
      </w:r>
      <w:r>
        <w:t>ибо допущен в одну из этих лож. Это чрезвычайно с</w:t>
      </w:r>
      <w:r>
        <w:t>о</w:t>
      </w:r>
      <w:r>
        <w:t>мнительно, мы сказали бы, если судить по множеству его фантастических повествований о безнравственности ми</w:t>
      </w:r>
      <w:r>
        <w:t>с</w:t>
      </w:r>
      <w:r>
        <w:t>тических обрядов среди брахманов, факиров пагод и даже буддистов (!!), в которых он появляется под именем И</w:t>
      </w:r>
      <w:r>
        <w:t>о</w:t>
      </w:r>
      <w:r>
        <w:t>сифа. Как бы то ни было, очевидно то, что брахманы не научили его каким-либо секретам, так как, говоря о фак</w:t>
      </w:r>
      <w:r>
        <w:t>и</w:t>
      </w:r>
      <w:r>
        <w:t xml:space="preserve">рах и их чудесах, он замечает: </w:t>
      </w:r>
    </w:p>
    <w:p w:rsidR="00000000" w:rsidRDefault="00474D2C">
      <w:pPr>
        <w:pStyle w:val="Oeoaou"/>
      </w:pPr>
      <w:r>
        <w:t>“Под руководством посвященных брахманов в потаенных помещ</w:t>
      </w:r>
      <w:r>
        <w:t>е</w:t>
      </w:r>
      <w:r>
        <w:t xml:space="preserve">ниях пагод они практикуют </w:t>
      </w:r>
      <w:r>
        <w:rPr>
          <w:i/>
        </w:rPr>
        <w:t>оккультные науки...</w:t>
      </w:r>
      <w:r>
        <w:t xml:space="preserve"> И </w:t>
      </w:r>
      <w:r>
        <w:t>пусть никто не уди</w:t>
      </w:r>
      <w:r>
        <w:t>в</w:t>
      </w:r>
      <w:r>
        <w:t>ляется этому слову, которое кажется открывающим дверь в сверхъест</w:t>
      </w:r>
      <w:r>
        <w:t>е</w:t>
      </w:r>
      <w:r>
        <w:t>ственное; в то время как в этих науках, называемых брахманами о</w:t>
      </w:r>
      <w:r>
        <w:t>к</w:t>
      </w:r>
      <w:r>
        <w:t xml:space="preserve">культными, встречаются феномены настолько необычайные, что приводят в тупик всякое исследование, там нет ни одного, которого </w:t>
      </w:r>
      <w:r>
        <w:lastRenderedPageBreak/>
        <w:t xml:space="preserve">нельзя бы было объяснить и которое не подчинялось бы естественным законам”. </w:t>
      </w:r>
    </w:p>
    <w:p w:rsidR="00000000" w:rsidRDefault="00474D2C">
      <w:r>
        <w:t xml:space="preserve">Бесспорно, любой посвященный брахман мог бы, если бы захотел, объяснить каждый феномен. Но </w:t>
      </w:r>
      <w:r>
        <w:rPr>
          <w:i/>
        </w:rPr>
        <w:t>он не зах</w:t>
      </w:r>
      <w:r>
        <w:rPr>
          <w:i/>
        </w:rPr>
        <w:t>о</w:t>
      </w:r>
      <w:r>
        <w:rPr>
          <w:i/>
        </w:rPr>
        <w:t>чет.</w:t>
      </w:r>
      <w:r>
        <w:t xml:space="preserve"> И пока что нам приходится дожидаться от наших лучших фи</w:t>
      </w:r>
      <w:r>
        <w:t xml:space="preserve">зиков объяснения даже самого пустякового оккультного феномена, показанного факиром-учеником пагоды. </w:t>
      </w:r>
    </w:p>
    <w:p w:rsidR="00000000" w:rsidRDefault="00474D2C">
      <w:r>
        <w:t>Жаколио говорит, что дать объяснение тем чудесным фактам, которым он сам был свидетелем — совершенно невыполнимая задача. Но добавляет со всей правдив</w:t>
      </w:r>
      <w:r>
        <w:t>о</w:t>
      </w:r>
      <w:r>
        <w:t xml:space="preserve">стью: </w:t>
      </w:r>
    </w:p>
    <w:p w:rsidR="00000000" w:rsidRDefault="00474D2C">
      <w:pPr>
        <w:pStyle w:val="Oeoaou"/>
        <w:spacing w:after="0"/>
      </w:pPr>
      <w:r>
        <w:t>“Будет достаточно сказать, что в отношении магнетизма и спир</w:t>
      </w:r>
      <w:r>
        <w:t>и</w:t>
      </w:r>
      <w:r>
        <w:t>тизма Европе все еще приходится запинаться на первых же буквах алф</w:t>
      </w:r>
      <w:r>
        <w:t>а</w:t>
      </w:r>
      <w:r>
        <w:t>вита, и что брахманы по этим двум отделам знания достигли таких р</w:t>
      </w:r>
      <w:r>
        <w:t>е</w:t>
      </w:r>
      <w:r>
        <w:t>зультатов в области феноменов, которые поистине потрясающи.</w:t>
      </w:r>
      <w:r>
        <w:t xml:space="preserve"> Когда видишь эти странные явления, чью мощь невозможно отрицать, не зная тех законов, </w:t>
      </w:r>
      <w:r>
        <w:rPr>
          <w:i/>
        </w:rPr>
        <w:t>которые брахманы хранят столь тщательно сокрытыми,</w:t>
      </w:r>
      <w:r>
        <w:t xml:space="preserve"> ум ошеломлен удивлением, и человек чувствует, что он должен бежать и разрушать чары, держащие его”. </w:t>
      </w:r>
    </w:p>
    <w:p w:rsidR="00000000" w:rsidRDefault="00474D2C">
      <w:pPr>
        <w:pStyle w:val="Oeoaou"/>
        <w:spacing w:before="0"/>
      </w:pPr>
      <w:r>
        <w:t>“Единственное объяснение, какое мы смогли получить по этому поводу от ученого брахмана, с которым нас связывала теснейшая дру</w:t>
      </w:r>
      <w:r>
        <w:t>ж</w:t>
      </w:r>
      <w:r>
        <w:t>ба было следующее: “Вы изучили физическую природу и вы добились посредством законов природы чудесных результатов — пар, электрич</w:t>
      </w:r>
      <w:r>
        <w:t>е</w:t>
      </w:r>
      <w:r>
        <w:t xml:space="preserve">ство и т. д.; </w:t>
      </w:r>
      <w:r>
        <w:rPr>
          <w:i/>
        </w:rPr>
        <w:t>в те</w:t>
      </w:r>
      <w:r>
        <w:rPr>
          <w:i/>
        </w:rPr>
        <w:t>чение двадцати тысяч лет или более мы изучали умс</w:t>
      </w:r>
      <w:r>
        <w:rPr>
          <w:i/>
        </w:rPr>
        <w:t>т</w:t>
      </w:r>
      <w:r>
        <w:rPr>
          <w:i/>
        </w:rPr>
        <w:t>венные силы; мы открыли их законы и достигли, заставляя их действ</w:t>
      </w:r>
      <w:r>
        <w:rPr>
          <w:i/>
        </w:rPr>
        <w:t>о</w:t>
      </w:r>
      <w:r>
        <w:rPr>
          <w:i/>
        </w:rPr>
        <w:t>вать в одиночку или в соединении с материей, феноменов еще более удивительных, чем ваши””.</w:t>
      </w:r>
      <w:r>
        <w:t xml:space="preserve"> </w:t>
      </w:r>
    </w:p>
    <w:p w:rsidR="00000000" w:rsidRDefault="00474D2C">
      <w:r>
        <w:t xml:space="preserve">Должно быть Жаколио действительно был ошеломлен чудесами, ибо он говорит: </w:t>
      </w:r>
    </w:p>
    <w:p w:rsidR="00000000" w:rsidRDefault="00474D2C">
      <w:pPr>
        <w:pStyle w:val="Oeoaou"/>
      </w:pPr>
      <w:r>
        <w:t>“Мы видели такое, чего человек не описывает из боязни, что чит</w:t>
      </w:r>
      <w:r>
        <w:t>а</w:t>
      </w:r>
      <w:r>
        <w:t>тели начнут сомневаться в его здравом уме... но все же мы их видели И в присутствии таких фактов действительно становится понятным, почему древний мир верил... в одер</w:t>
      </w:r>
      <w:r>
        <w:t>жание Дьяволом и в изгнание бесов”.</w:t>
      </w:r>
      <w:r>
        <w:rPr>
          <w:rStyle w:val="a6"/>
        </w:rPr>
        <w:footnoteReference w:id="682"/>
      </w:r>
      <w:r>
        <w:t xml:space="preserve"> </w:t>
      </w:r>
    </w:p>
    <w:p w:rsidR="00000000" w:rsidRDefault="00474D2C">
      <w:r>
        <w:t>Но все же этот бескомпромиссный враг интриг и ко</w:t>
      </w:r>
      <w:r>
        <w:t>з</w:t>
      </w:r>
      <w:r>
        <w:t>ней жрецов, монашеских орденов и духовенства всех р</w:t>
      </w:r>
      <w:r>
        <w:t>е</w:t>
      </w:r>
      <w:r>
        <w:t>лигий и стран — включая и брахманов, лам и факиров — настолько поражен и контрастом между фактами, пред</w:t>
      </w:r>
      <w:r>
        <w:t>ъ</w:t>
      </w:r>
      <w:r>
        <w:t>явленными культами Индии, и пустым притворством к</w:t>
      </w:r>
      <w:r>
        <w:t>а</w:t>
      </w:r>
      <w:r>
        <w:t xml:space="preserve">толицизма, что после описания ужасных самоистязаний </w:t>
      </w:r>
      <w:r>
        <w:lastRenderedPageBreak/>
        <w:t xml:space="preserve">факиров, в порыве искреннего возмущения, он дает выход своим чувствам следующим образом: </w:t>
      </w:r>
    </w:p>
    <w:p w:rsidR="00000000" w:rsidRDefault="00474D2C">
      <w:pPr>
        <w:pStyle w:val="Oeoaou"/>
      </w:pPr>
      <w:r>
        <w:t>“Тем не менее, что-то великое ощущается в этих факирах и нище</w:t>
      </w:r>
      <w:r>
        <w:t>н</w:t>
      </w:r>
      <w:r>
        <w:t>ствующих брахма</w:t>
      </w:r>
      <w:r>
        <w:t>нах, когда они бичуют себя, когда в течение добр</w:t>
      </w:r>
      <w:r>
        <w:t>о</w:t>
      </w:r>
      <w:r>
        <w:t>вольно принятого мученичества кусок за куском вырывается плоть, и кровь льется на землю. Но вы (католические нищенствующие монахи), что вы сегодня делаете? Вы, серые монахи, капуцины, францисканцы, играющие в факиров с вашими узловатыми веревками, вашими кремн</w:t>
      </w:r>
      <w:r>
        <w:t>я</w:t>
      </w:r>
      <w:r>
        <w:t>ми, власяницами и вашим припахивающим розовой водой самобичев</w:t>
      </w:r>
      <w:r>
        <w:t>а</w:t>
      </w:r>
      <w:r>
        <w:t>нием, вашими босыми ногами и вашим комическим умерщвлением пл</w:t>
      </w:r>
      <w:r>
        <w:t>о</w:t>
      </w:r>
      <w:r>
        <w:t xml:space="preserve">ти — фанатики без веры, мученики без мук? Разве не имеет человек права задать </w:t>
      </w:r>
      <w:r>
        <w:t>вам вопрос, в том ли заключается подчинение закону Бож</w:t>
      </w:r>
      <w:r>
        <w:t>ь</w:t>
      </w:r>
      <w:r>
        <w:t>ему, что вы запираетесь за толстыми стенами и таким образом уклоня</w:t>
      </w:r>
      <w:r>
        <w:t>е</w:t>
      </w:r>
      <w:r>
        <w:t xml:space="preserve">тесь от закона труда, который с такою тяжестью ложится на всех других людей?.. Прочь, вы только попрошайки!” </w:t>
      </w:r>
    </w:p>
    <w:p w:rsidR="00000000" w:rsidRDefault="00474D2C">
      <w:r>
        <w:t>Хватит о них — мы уже и так уделили слишком мн</w:t>
      </w:r>
      <w:r>
        <w:t>о</w:t>
      </w:r>
      <w:r>
        <w:t>го места им и их конгломератному богословию. Мы взв</w:t>
      </w:r>
      <w:r>
        <w:t>е</w:t>
      </w:r>
      <w:r>
        <w:t>сили и то и другое на весах истории, логики, истины, и нашли их несостоятельными. Их система порождает ат</w:t>
      </w:r>
      <w:r>
        <w:t>е</w:t>
      </w:r>
      <w:r>
        <w:t>изм, нигилизм, отчаяние и преступление; их священн</w:t>
      </w:r>
      <w:r>
        <w:t>о</w:t>
      </w:r>
      <w:r>
        <w:t>служители и проповедники</w:t>
      </w:r>
      <w:r>
        <w:t xml:space="preserve"> не в состоянии доказать дел</w:t>
      </w:r>
      <w:r>
        <w:t>а</w:t>
      </w:r>
      <w:r>
        <w:t>ми, что они восприняли божественную силу. Если бы только и церковь и священник могли исчезнуть из поля зрения мира с такой же легкостью, с какой их имена се</w:t>
      </w:r>
      <w:r>
        <w:t>й</w:t>
      </w:r>
      <w:r>
        <w:t>час исчезают с глаз нашего читатели, это был бы счастл</w:t>
      </w:r>
      <w:r>
        <w:t>и</w:t>
      </w:r>
      <w:r>
        <w:t>вый день для человечества. Нью-Йорк и Лондон тогда могли бы стать такими же нравственными, как незанятый христианами языческий город; Париж стал бы чище дре</w:t>
      </w:r>
      <w:r>
        <w:t>в</w:t>
      </w:r>
      <w:r>
        <w:t>него Содома. Когда и католик и протестант убедятся, н</w:t>
      </w:r>
      <w:r>
        <w:t>а</w:t>
      </w:r>
      <w:r>
        <w:t>столько же полно как буддист или брахман, что каждое их прес</w:t>
      </w:r>
      <w:r>
        <w:t xml:space="preserve">тупление будет наказано и каждое доброе деяние вознаграждено, — они, быть может, начнут тратить на своего собственного </w:t>
      </w:r>
      <w:r>
        <w:rPr>
          <w:i/>
        </w:rPr>
        <w:t>язычника</w:t>
      </w:r>
      <w:r>
        <w:t xml:space="preserve"> то, что теперь уходит, чт</w:t>
      </w:r>
      <w:r>
        <w:t>о</w:t>
      </w:r>
      <w:r>
        <w:t>бы обеспечить миссионеров длительными пикниками и сделать название христианин ненавистными и презира</w:t>
      </w:r>
      <w:r>
        <w:t>е</w:t>
      </w:r>
      <w:r>
        <w:t>мым со стороны каждого народа вне пределов христиа</w:t>
      </w:r>
      <w:r>
        <w:t>н</w:t>
      </w:r>
      <w:r>
        <w:t xml:space="preserve">ского мира. </w:t>
      </w:r>
    </w:p>
    <w:p w:rsidR="00000000" w:rsidRDefault="00474D2C"/>
    <w:p w:rsidR="00000000" w:rsidRDefault="00474D2C">
      <w:pPr>
        <w:pStyle w:val="BodyText2"/>
      </w:pPr>
      <w:r>
        <w:t>По мере надобности мы подкрепляем наши аргуме</w:t>
      </w:r>
      <w:r>
        <w:t>н</w:t>
      </w:r>
      <w:r>
        <w:t>ты описаниями нескольких из бесчисленных феноменов, увиденных нами в различных уголках света. Оставшееся в нашем распоряжении место будет посвящен</w:t>
      </w:r>
      <w:r>
        <w:t xml:space="preserve">о подобным </w:t>
      </w:r>
      <w:r>
        <w:lastRenderedPageBreak/>
        <w:t>же темам. Заложив основание освещением философии оккультных феноменов, нам кажется удобным проилл</w:t>
      </w:r>
      <w:r>
        <w:t>ю</w:t>
      </w:r>
      <w:r>
        <w:t xml:space="preserve">стрировать эту тему фактами, которые возникали перед нашими глазами и которые могут быть проверены любым путешественником. Первобытные народы исчезли, но первобытная мудрость живет и становится доступной тем, кто “жаждет”, “дерзает” и “умеет молчать”. </w:t>
      </w:r>
    </w:p>
    <w:p w:rsidR="00000000" w:rsidRDefault="00474D2C"/>
    <w:p w:rsidR="00000000" w:rsidRDefault="00474D2C">
      <w:pPr>
        <w:pStyle w:val="H3"/>
        <w:ind w:firstLine="0"/>
        <w:jc w:val="center"/>
      </w:pPr>
      <w:r>
        <w:br w:type="page"/>
      </w:r>
      <w:r>
        <w:lastRenderedPageBreak/>
        <w:t>ГЛАВА XII</w:t>
      </w:r>
    </w:p>
    <w:p w:rsidR="00000000" w:rsidRDefault="00474D2C">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ind w:firstLine="0"/>
        <w:jc w:val="center"/>
        <w:rPr>
          <w:rFonts w:ascii="Times New Roman" w:hAnsi="Times New Roman"/>
          <w:b/>
          <w:sz w:val="28"/>
        </w:rPr>
      </w:pPr>
      <w:r>
        <w:rPr>
          <w:rFonts w:ascii="Times New Roman" w:hAnsi="Times New Roman"/>
          <w:b/>
          <w:sz w:val="28"/>
        </w:rPr>
        <w:t>ЗАКЛЮЧЕНИЕ</w:t>
      </w:r>
    </w:p>
    <w:p w:rsidR="00000000" w:rsidRDefault="00474D2C">
      <w:pPr>
        <w:rPr>
          <w:sz w:val="18"/>
          <w:lang w:val="en-US"/>
        </w:rPr>
      </w:pPr>
    </w:p>
    <w:p w:rsidR="00000000" w:rsidRDefault="00474D2C">
      <w:pPr>
        <w:rPr>
          <w:sz w:val="18"/>
          <w:lang w:val="en-US"/>
        </w:rPr>
      </w:pPr>
      <w:r>
        <w:rPr>
          <w:sz w:val="18"/>
        </w:rPr>
        <w:t xml:space="preserve"> </w:t>
      </w:r>
    </w:p>
    <w:p w:rsidR="00000000" w:rsidRDefault="00474D2C">
      <w:pPr>
        <w:pStyle w:val="Oeoaou"/>
        <w:spacing w:after="0"/>
        <w:ind w:left="720" w:right="-17" w:firstLine="131"/>
        <w:rPr>
          <w:lang w:val="en-US"/>
        </w:rPr>
      </w:pPr>
      <w:r>
        <w:t xml:space="preserve"> “Моя прекрасная Дайту, обширная и величавая столица; </w:t>
      </w:r>
    </w:p>
    <w:p w:rsidR="00000000" w:rsidRDefault="00474D2C">
      <w:pPr>
        <w:pStyle w:val="Oeoaou"/>
        <w:spacing w:before="0" w:after="0"/>
        <w:ind w:left="720" w:right="-17" w:firstLine="131"/>
        <w:rPr>
          <w:lang w:val="en-US"/>
        </w:rPr>
      </w:pPr>
      <w:r>
        <w:t xml:space="preserve">И ты, Шангту-Кейбун, прелестный и прохладный летний дом. </w:t>
      </w:r>
    </w:p>
    <w:p w:rsidR="00000000" w:rsidRDefault="00474D2C">
      <w:pPr>
        <w:pStyle w:val="Oeoaou"/>
        <w:spacing w:before="0" w:after="0"/>
        <w:ind w:left="720" w:right="-17" w:firstLine="131"/>
        <w:rPr>
          <w:lang w:val="en-US"/>
        </w:rPr>
      </w:pPr>
      <w:r>
        <w:t>...........</w:t>
      </w:r>
      <w:r>
        <w:t xml:space="preserve">.......................................................................................... </w:t>
      </w:r>
    </w:p>
    <w:p w:rsidR="00000000" w:rsidRDefault="00474D2C">
      <w:pPr>
        <w:pStyle w:val="Oeoaou"/>
        <w:spacing w:before="0" w:after="0"/>
        <w:ind w:left="720" w:right="-17" w:firstLine="131"/>
        <w:rPr>
          <w:lang w:val="en-US"/>
        </w:rPr>
      </w:pPr>
      <w:r>
        <w:t xml:space="preserve">Увы, мое прославленное имя Владыки Мира! </w:t>
      </w:r>
    </w:p>
    <w:p w:rsidR="00000000" w:rsidRDefault="00474D2C">
      <w:pPr>
        <w:pStyle w:val="Oeoaou"/>
        <w:spacing w:before="0" w:after="0"/>
        <w:ind w:left="720" w:right="-17" w:firstLine="131"/>
        <w:rPr>
          <w:lang w:val="en-US"/>
        </w:rPr>
      </w:pPr>
      <w:r>
        <w:t xml:space="preserve">Увы, пресветлую Дайту, бессмертного Кублая славный труд! </w:t>
      </w:r>
    </w:p>
    <w:p w:rsidR="00000000" w:rsidRDefault="00474D2C">
      <w:pPr>
        <w:pStyle w:val="Oeoaou"/>
        <w:spacing w:before="0" w:after="0"/>
        <w:ind w:left="720" w:right="-17" w:firstLine="131"/>
      </w:pPr>
      <w:r>
        <w:t xml:space="preserve">Все, все утратил я!” </w:t>
      </w:r>
    </w:p>
    <w:p w:rsidR="00000000" w:rsidRDefault="00474D2C">
      <w:pPr>
        <w:pStyle w:val="Oeoaou"/>
        <w:spacing w:before="0"/>
        <w:ind w:left="720" w:right="-17"/>
        <w:jc w:val="right"/>
      </w:pPr>
      <w:r>
        <w:t xml:space="preserve"> — </w:t>
      </w:r>
      <w:r>
        <w:rPr>
          <w:i/>
        </w:rPr>
        <w:t>Марко Поло, “Книга”.</w:t>
      </w:r>
    </w:p>
    <w:p w:rsidR="00000000" w:rsidRDefault="00474D2C">
      <w:pPr>
        <w:pStyle w:val="Oeoaou"/>
        <w:spacing w:after="0"/>
        <w:ind w:left="720" w:right="-17"/>
      </w:pPr>
      <w:r>
        <w:t>“Что касается того, что ты слышал от других, которые убеждают массы, что душа, раз освобождена от тела, не страд</w:t>
      </w:r>
      <w:r>
        <w:t>а</w:t>
      </w:r>
      <w:r>
        <w:t xml:space="preserve">ет... от зла и бессознательна, я знаю, что ты слишком хорошо сведущ в учениях, полученных нами от наших предков, и в священных таинствах Диониса, чтобы поверить </w:t>
      </w:r>
      <w:r>
        <w:t xml:space="preserve">им, </w:t>
      </w:r>
      <w:r>
        <w:rPr>
          <w:i/>
        </w:rPr>
        <w:t>ибо мист</w:t>
      </w:r>
      <w:r>
        <w:rPr>
          <w:i/>
        </w:rPr>
        <w:t>и</w:t>
      </w:r>
      <w:r>
        <w:rPr>
          <w:i/>
        </w:rPr>
        <w:t>ческие символы хорошо знакомы нам, принадлежащим к “братству””.</w:t>
      </w:r>
      <w:r>
        <w:t xml:space="preserve"> </w:t>
      </w:r>
    </w:p>
    <w:p w:rsidR="00000000" w:rsidRDefault="00474D2C">
      <w:pPr>
        <w:pStyle w:val="Oeoaou"/>
        <w:spacing w:before="0"/>
        <w:ind w:left="720" w:right="-17"/>
        <w:jc w:val="right"/>
      </w:pPr>
      <w:r>
        <w:t xml:space="preserve"> — </w:t>
      </w:r>
      <w:r>
        <w:rPr>
          <w:i/>
        </w:rPr>
        <w:t>Плутарх.</w:t>
      </w:r>
    </w:p>
    <w:p w:rsidR="00000000" w:rsidRDefault="00474D2C">
      <w:pPr>
        <w:pStyle w:val="Oeoaou"/>
        <w:spacing w:before="0"/>
        <w:ind w:left="720" w:right="-17"/>
      </w:pPr>
      <w:r>
        <w:t xml:space="preserve">“Проблема жизни — </w:t>
      </w:r>
      <w:r>
        <w:rPr>
          <w:i/>
        </w:rPr>
        <w:t>человек.</w:t>
      </w:r>
      <w:r>
        <w:t xml:space="preserve"> МАГИЯ или, вернее, му</w:t>
      </w:r>
      <w:r>
        <w:t>д</w:t>
      </w:r>
      <w:r>
        <w:t>рость есть развитое знание сил внутреннего существа челов</w:t>
      </w:r>
      <w:r>
        <w:t>е</w:t>
      </w:r>
      <w:r>
        <w:t xml:space="preserve">ка, — эти силы являются божественными эманациями, — так как интуиция есть восприятие их начала, и посвящение — наше введение в это знание... Мы начинаем с инстинкта, кончаем — ВСЕЗНАНИЕМ”. </w:t>
      </w:r>
    </w:p>
    <w:p w:rsidR="00000000" w:rsidRDefault="00474D2C">
      <w:pPr>
        <w:pStyle w:val="Oeoaou"/>
        <w:spacing w:before="0"/>
        <w:ind w:left="720" w:right="-17"/>
        <w:jc w:val="right"/>
      </w:pPr>
      <w:r>
        <w:t xml:space="preserve"> — </w:t>
      </w:r>
      <w:r>
        <w:rPr>
          <w:i/>
        </w:rPr>
        <w:t>А. Уайлдер.</w:t>
      </w:r>
    </w:p>
    <w:p w:rsidR="00000000" w:rsidRDefault="00474D2C">
      <w:pPr>
        <w:pStyle w:val="Oeoaou"/>
        <w:spacing w:after="0"/>
        <w:ind w:left="720" w:right="-17"/>
      </w:pPr>
      <w:r>
        <w:t xml:space="preserve">“Власть принадлежит тому, КТО ЗНАЕТ”. </w:t>
      </w:r>
    </w:p>
    <w:p w:rsidR="00000000" w:rsidRDefault="00474D2C">
      <w:pPr>
        <w:pStyle w:val="Oeoaou"/>
        <w:spacing w:before="0"/>
        <w:ind w:left="720" w:right="-17"/>
        <w:jc w:val="right"/>
      </w:pPr>
      <w:r>
        <w:t xml:space="preserve"> — </w:t>
      </w:r>
      <w:r>
        <w:rPr>
          <w:i/>
        </w:rPr>
        <w:t>“Брахманистская книга вызываний”.</w:t>
      </w:r>
    </w:p>
    <w:p w:rsidR="00000000" w:rsidRDefault="00474D2C">
      <w:pPr>
        <w:rPr>
          <w:lang w:val="en-US"/>
        </w:rPr>
      </w:pPr>
    </w:p>
    <w:p w:rsidR="00000000" w:rsidRDefault="00474D2C">
      <w:r>
        <w:t>Было бы доказательством плохого п</w:t>
      </w:r>
      <w:r>
        <w:t>редвидения с н</w:t>
      </w:r>
      <w:r>
        <w:t>а</w:t>
      </w:r>
      <w:r>
        <w:t>шей стороны, если бы мы предполагали, что до сих пор по всей этой книге за нами следовал еще кто-нибудь, за и</w:t>
      </w:r>
      <w:r>
        <w:t>с</w:t>
      </w:r>
      <w:r>
        <w:t>ключением метафизиков или мистиков определенного рода. В противном случае, мы определенно посоветовали бы таковым не утруждать себя чтением этой главы, ибо, хотя в ней и не сказано ничего, что не соответствовало бы строгой истине, они не преминут посчитать даже наим</w:t>
      </w:r>
      <w:r>
        <w:t>е</w:t>
      </w:r>
      <w:r>
        <w:t>нее чудесное из повествований абсолютно ложным, как</w:t>
      </w:r>
      <w:r>
        <w:t>и</w:t>
      </w:r>
      <w:r>
        <w:t xml:space="preserve">ми бы доказательствами оно ни подкреплялось. </w:t>
      </w:r>
    </w:p>
    <w:p w:rsidR="00000000" w:rsidRDefault="00474D2C">
      <w:r>
        <w:lastRenderedPageBreak/>
        <w:t xml:space="preserve">Чтобы понять принципы </w:t>
      </w:r>
      <w:r>
        <w:t>естественных законов, пр</w:t>
      </w:r>
      <w:r>
        <w:t>и</w:t>
      </w:r>
      <w:r>
        <w:t>частных к некоторым нижеописанным феноменам, чит</w:t>
      </w:r>
      <w:r>
        <w:t>а</w:t>
      </w:r>
      <w:r>
        <w:t>тель должен держать в уме основные положения восто</w:t>
      </w:r>
      <w:r>
        <w:t>ч</w:t>
      </w:r>
      <w:r>
        <w:t xml:space="preserve">ной философии, которые мы последовательно раскрывали. Давайте очень кратко повторим: </w:t>
      </w:r>
    </w:p>
    <w:p w:rsidR="00000000" w:rsidRDefault="00474D2C">
      <w:r>
        <w:t>1. Чудес нет. Все, что происходит, есть результат з</w:t>
      </w:r>
      <w:r>
        <w:t>а</w:t>
      </w:r>
      <w:r>
        <w:t>кона — вечного, нерушимого, всегда действующего. К</w:t>
      </w:r>
      <w:r>
        <w:t>а</w:t>
      </w:r>
      <w:r>
        <w:t>жущееся чудом есть только действие сил, что д-р У. Б. Карпентер, член Королевского общества — человек большой учености, но малых познаний — называет “х</w:t>
      </w:r>
      <w:r>
        <w:t>о</w:t>
      </w:r>
      <w:r>
        <w:t>рошо известными законами природы”. Подобно мно</w:t>
      </w:r>
      <w:r>
        <w:t>гим из его класса, д-р Карпентер игнорирует тот факт, что могут быть законы, когда-то “известные”, теперь неи</w:t>
      </w:r>
      <w:r>
        <w:t>з</w:t>
      </w:r>
      <w:r>
        <w:t xml:space="preserve">вестные науке. </w:t>
      </w:r>
    </w:p>
    <w:p w:rsidR="00000000" w:rsidRDefault="00474D2C">
      <w:r>
        <w:t>2. Природа триедина: существует видимая, объекти</w:t>
      </w:r>
      <w:r>
        <w:t>в</w:t>
      </w:r>
      <w:r>
        <w:t>ная природа; невидимая, заключенная внутри, сообща</w:t>
      </w:r>
      <w:r>
        <w:t>ю</w:t>
      </w:r>
      <w:r>
        <w:t>щая энергию природа, точная модель первой и ее жизне</w:t>
      </w:r>
      <w:r>
        <w:t>н</w:t>
      </w:r>
      <w:r>
        <w:t xml:space="preserve">ный принцип; и над этими двумя — </w:t>
      </w:r>
      <w:r>
        <w:rPr>
          <w:i/>
        </w:rPr>
        <w:t>дух,</w:t>
      </w:r>
      <w:r>
        <w:t xml:space="preserve"> источник всех сил, один только вечный и неразрушимый. Двое низших постоянно изменяются; третий, высший, не изменяется. </w:t>
      </w:r>
    </w:p>
    <w:p w:rsidR="00000000" w:rsidRDefault="00474D2C">
      <w:r>
        <w:t>3. Человек также триедин: он имеет объективное, ф</w:t>
      </w:r>
      <w:r>
        <w:t>и</w:t>
      </w:r>
      <w:r>
        <w:t>зическое тело; оживляющее</w:t>
      </w:r>
      <w:r>
        <w:t xml:space="preserve"> астральное тело (или душу), действительный человек; и над этими двумя витает и оз</w:t>
      </w:r>
      <w:r>
        <w:t>а</w:t>
      </w:r>
      <w:r>
        <w:t>ряет их третий — повелитель, бессмертный дух. Когда действительному человеку удается слиться с после</w:t>
      </w:r>
      <w:r>
        <w:t>д</w:t>
      </w:r>
      <w:r>
        <w:t xml:space="preserve">ним, — он становится бессмертной сущностью. </w:t>
      </w:r>
    </w:p>
    <w:p w:rsidR="00000000" w:rsidRDefault="00474D2C">
      <w:r>
        <w:t>4. Магия, как наука, представляет собою знание этих принципов и способа, посредством которого всезнание и всемогущество духа, и его власть над силами природы могут быть приобретены человеком, пока он все еще н</w:t>
      </w:r>
      <w:r>
        <w:t>а</w:t>
      </w:r>
      <w:r>
        <w:t>ходится в теле. Магия, как искусство, есть применение этого знания на пра</w:t>
      </w:r>
      <w:r>
        <w:t xml:space="preserve">ктике. </w:t>
      </w:r>
    </w:p>
    <w:p w:rsidR="00000000" w:rsidRDefault="00474D2C">
      <w:r>
        <w:t>5. Злоупотребление сокровенным знанием есть ко</w:t>
      </w:r>
      <w:r>
        <w:t>л</w:t>
      </w:r>
      <w:r>
        <w:t xml:space="preserve">довство; применение во благо — истинная магия или МУДРОСТЬ. </w:t>
      </w:r>
    </w:p>
    <w:p w:rsidR="00000000" w:rsidRDefault="00474D2C">
      <w:r>
        <w:t xml:space="preserve">6. Медиумизм есть противоположность адептства; медиум есть пассивный инструмент чужих воздействий; адепт активно управляет самим собою и всеми ниже его стоящими силами. </w:t>
      </w:r>
    </w:p>
    <w:p w:rsidR="00000000" w:rsidRDefault="00474D2C">
      <w:r>
        <w:t>7. Поскольку все, что когда-либо было, есть или б</w:t>
      </w:r>
      <w:r>
        <w:t>у</w:t>
      </w:r>
      <w:r>
        <w:t xml:space="preserve">дет, оставляет запись о себе на астральном свете, или </w:t>
      </w:r>
      <w:r>
        <w:lastRenderedPageBreak/>
        <w:t>скрижали невидимой вселенной, то посвященный адепт, пользуясь зрением своего духа, может узнать все, что к</w:t>
      </w:r>
      <w:r>
        <w:t>о</w:t>
      </w:r>
      <w:r>
        <w:t>гда-либо было и</w:t>
      </w:r>
      <w:r>
        <w:t xml:space="preserve">звестно или может стать известным. </w:t>
      </w:r>
    </w:p>
    <w:p w:rsidR="00000000" w:rsidRDefault="00474D2C">
      <w:r>
        <w:t>8. Человеческие расы различаются по духовной од</w:t>
      </w:r>
      <w:r>
        <w:t>а</w:t>
      </w:r>
      <w:r>
        <w:t>ренности так же, как по цвету кожи, росту или по каким-либо иным внешним качествам; среди некоторых народов от природы преобладает дар провидчества, среди др</w:t>
      </w:r>
      <w:r>
        <w:t>у</w:t>
      </w:r>
      <w:r>
        <w:t>гих — медиумизм. Некоторые увлекаются колдовством и передают его тайные правила практического применения от поколения к поколению, вместе с большим или мен</w:t>
      </w:r>
      <w:r>
        <w:t>ь</w:t>
      </w:r>
      <w:r>
        <w:t>шим диапазоном психических феноменов в качестве р</w:t>
      </w:r>
      <w:r>
        <w:t>е</w:t>
      </w:r>
      <w:r>
        <w:t xml:space="preserve">зультата. </w:t>
      </w:r>
    </w:p>
    <w:p w:rsidR="00000000" w:rsidRDefault="00474D2C">
      <w:r>
        <w:t>9. Одною из фаз магического искусства является до</w:t>
      </w:r>
      <w:r>
        <w:t>б</w:t>
      </w:r>
      <w:r>
        <w:t>ров</w:t>
      </w:r>
      <w:r>
        <w:t>ольное и сознательное выделение внутреннего челов</w:t>
      </w:r>
      <w:r>
        <w:t>е</w:t>
      </w:r>
      <w:r>
        <w:t>ка (астральной формы) из внешнего человека (физическ</w:t>
      </w:r>
      <w:r>
        <w:t>о</w:t>
      </w:r>
      <w:r>
        <w:t>го тела). В случае некоторых медиумов это выделение происходит, но оно бессознательно и непроизвольно. В таких случаях тело более или менее каталептично; но у адепта отсутствие его астральной формы будет незаме</w:t>
      </w:r>
      <w:r>
        <w:t>т</w:t>
      </w:r>
      <w:r>
        <w:t>ным, ибо физические чувства бодрствуют и личность его будет казаться только как бы отвлекшейся — “погруже</w:t>
      </w:r>
      <w:r>
        <w:t>н</w:t>
      </w:r>
      <w:r>
        <w:t xml:space="preserve">ной в размышления”, как некоторые называют это. </w:t>
      </w:r>
    </w:p>
    <w:p w:rsidR="00000000" w:rsidRDefault="00474D2C">
      <w:r>
        <w:t>Ни время, ни пространство не являются препя</w:t>
      </w:r>
      <w:r>
        <w:t>тстви</w:t>
      </w:r>
      <w:r>
        <w:t>я</w:t>
      </w:r>
      <w:r>
        <w:t>ми странствующей астральной форме. Тауматург, полн</w:t>
      </w:r>
      <w:r>
        <w:t>о</w:t>
      </w:r>
      <w:r>
        <w:t xml:space="preserve">стью сведущий в оккультной науке, может заставить себя (то есть, свое физическое тело) </w:t>
      </w:r>
      <w:r>
        <w:rPr>
          <w:i/>
        </w:rPr>
        <w:t>казаться</w:t>
      </w:r>
      <w:r>
        <w:t xml:space="preserve"> исчезнувшим, или на вид принять любую форму, какую он захочет. Он может сделать свою астральную форму видимой или пр</w:t>
      </w:r>
      <w:r>
        <w:t>и</w:t>
      </w:r>
      <w:r>
        <w:t>дать ей многообразную внешность. В обоих случаях эти результаты будут достигнуты путем месмерической га</w:t>
      </w:r>
      <w:r>
        <w:t>л</w:t>
      </w:r>
      <w:r>
        <w:t>люцинации, вызванной одновременно в чувствах всех свидетелей. Эта галлюцинация настолько совершенна, что увидевший ее будет биться об закл</w:t>
      </w:r>
      <w:r>
        <w:t>ад на свою жизнь, что он видел действительность, тогда как это лишь картина в его собственном уме, отпечатанная на его сознании н</w:t>
      </w:r>
      <w:r>
        <w:t>е</w:t>
      </w:r>
      <w:r>
        <w:t xml:space="preserve">одолимой волей месмеризатора. </w:t>
      </w:r>
    </w:p>
    <w:p w:rsidR="00000000" w:rsidRDefault="00474D2C">
      <w:r>
        <w:t>Но в то время как астральная форма может идти куда угодно, проникать через любое препятствие и быть ув</w:t>
      </w:r>
      <w:r>
        <w:t>и</w:t>
      </w:r>
      <w:r>
        <w:t xml:space="preserve">дена на любом расстоянии от своего физического тела, — последнее зависит от обычных методов передвижения. Его можно поднять в воздух при наличии предписанных </w:t>
      </w:r>
      <w:r>
        <w:lastRenderedPageBreak/>
        <w:t xml:space="preserve">магнетических условий, но оно не может быть перенесено из одной местности в другую иначе, </w:t>
      </w:r>
      <w:r>
        <w:t>как только обычным путем. Вот почему мы не придаем веры всем рассказам о воздушных полетах медиумов в физическом теле, так как это было бы чудом, а чудес мы не признаем. Инертная материя, в некоторых случаях и при некоторых условиях может быть дезинтегрирована, послана через стены, и снова восстановлена, но с живыми животными органи</w:t>
      </w:r>
      <w:r>
        <w:t>з</w:t>
      </w:r>
      <w:r>
        <w:t xml:space="preserve">мами это невозможно. </w:t>
      </w:r>
    </w:p>
    <w:p w:rsidR="00000000" w:rsidRDefault="00474D2C">
      <w:r>
        <w:t>Последователи Сведенборга верят, и сокровенная наука учит, что оставление живого тела душою происх</w:t>
      </w:r>
      <w:r>
        <w:t>о</w:t>
      </w:r>
      <w:r>
        <w:t>дит часто, и что мы наталкиваемся каждый день, во всех ж</w:t>
      </w:r>
      <w:r>
        <w:t>изненных обстоятельствах, на такие живые трупы. Это может быть вызвано различными причинами, среди них такими, как неодолимый страх, печаль, отчаяние, очень сильный приступ болезни, чрезвычайное сладострастие. В покинутую оболочку могут войти и поселиться там или астральная форма искусного колдуна, или элементарий (привязанная к земле развоплощенная человеческая д</w:t>
      </w:r>
      <w:r>
        <w:t>у</w:t>
      </w:r>
      <w:r>
        <w:t>ша), или, очень редко, элементал. Разумеется, адепт белой магии обладает такою же властью, но если только этого не потребует какая-либо чрезвычай</w:t>
      </w:r>
      <w:r>
        <w:t>но исключительная и великая цель, он никогда не согласится осквернить себя вселением в тело нечистого человека. При умопомеш</w:t>
      </w:r>
      <w:r>
        <w:t>а</w:t>
      </w:r>
      <w:r>
        <w:t>тельстве астральная сущность пациента либо полупарал</w:t>
      </w:r>
      <w:r>
        <w:t>и</w:t>
      </w:r>
      <w:r>
        <w:t>зована, сбита с толку и подчинена влиянию каждого пр</w:t>
      </w:r>
      <w:r>
        <w:t>о</w:t>
      </w:r>
      <w:r>
        <w:t>ходящего духа любого сорта, либо она навсегда покинула тело и им завладело какое-нибудь вампирическое сущес</w:t>
      </w:r>
      <w:r>
        <w:t>т</w:t>
      </w:r>
      <w:r>
        <w:t>во, близкое к своему собственному разложению и отчая</w:t>
      </w:r>
      <w:r>
        <w:t>н</w:t>
      </w:r>
      <w:r>
        <w:t>но цепляющееся за землю, чувственными удовольствиями которой она, благодаря этой уловке, может еще насла</w:t>
      </w:r>
      <w:r>
        <w:t>ж</w:t>
      </w:r>
      <w:r>
        <w:t>даться на корот</w:t>
      </w:r>
      <w:r>
        <w:t xml:space="preserve">кое время. </w:t>
      </w:r>
    </w:p>
    <w:p w:rsidR="00000000" w:rsidRDefault="00474D2C">
      <w:r>
        <w:t>10. Краеугольным камнем МАГИИ является подро</w:t>
      </w:r>
      <w:r>
        <w:t>б</w:t>
      </w:r>
      <w:r>
        <w:t xml:space="preserve">ное практическое знание магнетизма и электричества, их качеств, соотношений и потенций. Особенно необходимо знакомство с их следствиями </w:t>
      </w:r>
      <w:r>
        <w:rPr>
          <w:i/>
        </w:rPr>
        <w:t>в</w:t>
      </w:r>
      <w:r>
        <w:t xml:space="preserve"> и </w:t>
      </w:r>
      <w:r>
        <w:rPr>
          <w:i/>
        </w:rPr>
        <w:t>на</w:t>
      </w:r>
      <w:r>
        <w:t xml:space="preserve"> животное царство и человека. Во многих других минералах существуют о</w:t>
      </w:r>
      <w:r>
        <w:t>к</w:t>
      </w:r>
      <w:r>
        <w:t>культные свойства, не менее странные, чем свойства ма</w:t>
      </w:r>
      <w:r>
        <w:t>г</w:t>
      </w:r>
      <w:r>
        <w:t xml:space="preserve">нита, о которых все практикующие магию </w:t>
      </w:r>
      <w:r>
        <w:rPr>
          <w:i/>
        </w:rPr>
        <w:t>обязаны</w:t>
      </w:r>
      <w:r>
        <w:t xml:space="preserve"> знать и о которых так называемая точная наука ничего не знает. Растения также в весьма удивительной степени обладают </w:t>
      </w:r>
      <w:r>
        <w:lastRenderedPageBreak/>
        <w:t xml:space="preserve">подобными же свойствами, </w:t>
      </w:r>
      <w:r>
        <w:t>и тайны трав, сновидений и очарований утеряны только для европейской науки и, не стоит это говорить, также неизвестны ей, кроме как в н</w:t>
      </w:r>
      <w:r>
        <w:t>е</w:t>
      </w:r>
      <w:r>
        <w:t>скольких явных случаях, таких как опиум и гашиш. Все же психические эффекты даже этих немногих на систему человеческого организма рассматриваются, как доказ</w:t>
      </w:r>
      <w:r>
        <w:t>а</w:t>
      </w:r>
      <w:r>
        <w:t>тельство временного ментального расстройства. Женщ</w:t>
      </w:r>
      <w:r>
        <w:t>и</w:t>
      </w:r>
      <w:r>
        <w:t>ны Фессалии и Эпира, женщины-иерофанты ритуалов Сабазия, не унесли с собою их тайны вместе с падением их святилищ. Они до сих пор сохраняются, и те, кто осв</w:t>
      </w:r>
      <w:r>
        <w:t>е</w:t>
      </w:r>
      <w:r>
        <w:t>домлены о п</w:t>
      </w:r>
      <w:r>
        <w:t xml:space="preserve">рироде Сомы, также знают свойства и других растений. </w:t>
      </w:r>
    </w:p>
    <w:p w:rsidR="00000000" w:rsidRDefault="00474D2C">
      <w:r>
        <w:t>Суммируя все в нескольких словах — МАГИЯ есть духовная МУДРОСТЬ; природа — материальный сою</w:t>
      </w:r>
      <w:r>
        <w:t>з</w:t>
      </w:r>
      <w:r>
        <w:t>ник, ученик и слуга мага. Один общий жизненный при</w:t>
      </w:r>
      <w:r>
        <w:t>н</w:t>
      </w:r>
      <w:r>
        <w:t>цип насыщает все, и он управляем усовершенствованной человеческой волей. Адепт может стимулировать движ</w:t>
      </w:r>
      <w:r>
        <w:t>е</w:t>
      </w:r>
      <w:r>
        <w:t>ния природных сил в растениях и животных до сверхъе</w:t>
      </w:r>
      <w:r>
        <w:t>с</w:t>
      </w:r>
      <w:r>
        <w:t>тественной степени. Такие эксперименты не являются противодействиями природе, но лишь ускорениями; со</w:t>
      </w:r>
      <w:r>
        <w:t>з</w:t>
      </w:r>
      <w:r>
        <w:t>даются условия для более интенсивной жизнедеятельн</w:t>
      </w:r>
      <w:r>
        <w:t>о</w:t>
      </w:r>
      <w:r>
        <w:t xml:space="preserve">сти. </w:t>
      </w:r>
    </w:p>
    <w:p w:rsidR="00000000" w:rsidRDefault="00474D2C">
      <w:r>
        <w:t>Адепт может управлять чувствованиями и изменять состояние физических и астральных тел других личн</w:t>
      </w:r>
      <w:r>
        <w:t>о</w:t>
      </w:r>
      <w:r>
        <w:t xml:space="preserve">стей, не являющихся адептами; он может также управлять и пользоваться по своему усмотрению духами стихий. Но он не может повелевать бессмертным духом какого-либо человеческого существа, живого или мертвого, ибо все такие духи являются одинаковыми искрами божественной сущности и никакой внешней власти не подчинены. </w:t>
      </w:r>
    </w:p>
    <w:p w:rsidR="00000000" w:rsidRDefault="00474D2C">
      <w:r>
        <w:rPr>
          <w:spacing w:val="-2"/>
        </w:rPr>
        <w:t xml:space="preserve">Существуют два вида провидения: провидение души и провидение духа. Провидение древних пифий, или </w:t>
      </w:r>
      <w:r>
        <w:rPr>
          <w:spacing w:val="-2"/>
        </w:rPr>
        <w:t>с</w:t>
      </w:r>
      <w:r>
        <w:rPr>
          <w:spacing w:val="-2"/>
        </w:rPr>
        <w:t>о</w:t>
      </w:r>
      <w:r>
        <w:rPr>
          <w:spacing w:val="-2"/>
        </w:rPr>
        <w:t>временных месмеризованных субъектов различается только по своим искусственным способам, принятым для вызывания состояния ясновидения. Но так как видения их обоих зависят от большей или меньшей остроты чувств астрального тела, то они в огромной степени отличаются от совершенного всезнающего духовного состояния; так как в лучшем случае субъект может получить только пр</w:t>
      </w:r>
      <w:r>
        <w:rPr>
          <w:spacing w:val="-2"/>
        </w:rPr>
        <w:t>о</w:t>
      </w:r>
      <w:r>
        <w:rPr>
          <w:spacing w:val="-2"/>
        </w:rPr>
        <w:t xml:space="preserve">блески истины через </w:t>
      </w:r>
      <w:r>
        <w:rPr>
          <w:spacing w:val="-4"/>
        </w:rPr>
        <w:t>ту завесу, которую выставляет физич</w:t>
      </w:r>
      <w:r>
        <w:rPr>
          <w:spacing w:val="-4"/>
        </w:rPr>
        <w:t>е</w:t>
      </w:r>
      <w:r>
        <w:rPr>
          <w:spacing w:val="-4"/>
        </w:rPr>
        <w:t>ская природа. Астральный принцип или ум, называемый и</w:t>
      </w:r>
      <w:r>
        <w:rPr>
          <w:spacing w:val="-4"/>
        </w:rPr>
        <w:t>н</w:t>
      </w:r>
      <w:r>
        <w:rPr>
          <w:spacing w:val="-4"/>
        </w:rPr>
        <w:lastRenderedPageBreak/>
        <w:t xml:space="preserve">дийскими йогами </w:t>
      </w:r>
      <w:r>
        <w:rPr>
          <w:i/>
          <w:spacing w:val="-4"/>
        </w:rPr>
        <w:t>фав-атма,</w:t>
      </w:r>
      <w:r>
        <w:rPr>
          <w:spacing w:val="-4"/>
        </w:rPr>
        <w:t xml:space="preserve"> есть </w:t>
      </w:r>
      <w:r>
        <w:rPr>
          <w:spacing w:val="-4"/>
        </w:rPr>
        <w:t>чувственная душа, неотд</w:t>
      </w:r>
      <w:r>
        <w:rPr>
          <w:spacing w:val="-4"/>
        </w:rPr>
        <w:t>е</w:t>
      </w:r>
      <w:r>
        <w:rPr>
          <w:spacing w:val="-4"/>
        </w:rPr>
        <w:t xml:space="preserve">лимая от нашего физического мозга, который она держит в подчинении и </w:t>
      </w:r>
      <w:r>
        <w:rPr>
          <w:spacing w:val="-2"/>
        </w:rPr>
        <w:t xml:space="preserve">который, в свою очередь, равно мешает ей. Это есть </w:t>
      </w:r>
      <w:r>
        <w:rPr>
          <w:i/>
          <w:spacing w:val="-2"/>
        </w:rPr>
        <w:t xml:space="preserve">эго, </w:t>
      </w:r>
      <w:r>
        <w:rPr>
          <w:spacing w:val="-2"/>
        </w:rPr>
        <w:t xml:space="preserve">рассудочный жизненный принцип человека, его сознательная сущность. Пока она все еще находится </w:t>
      </w:r>
      <w:r>
        <w:rPr>
          <w:i/>
          <w:spacing w:val="-2"/>
        </w:rPr>
        <w:t>внутри</w:t>
      </w:r>
      <w:r>
        <w:rPr>
          <w:spacing w:val="-2"/>
        </w:rPr>
        <w:t xml:space="preserve"> материального тела, ясность и правильность ее духовных видений зависит от ее более или менее тесной связи с ее высшим Принципом. Когда эта связь такова, что позволяет более эфирным частицам душевной сущн</w:t>
      </w:r>
      <w:r>
        <w:rPr>
          <w:spacing w:val="-2"/>
        </w:rPr>
        <w:t>о</w:t>
      </w:r>
      <w:r>
        <w:rPr>
          <w:spacing w:val="-2"/>
        </w:rPr>
        <w:t>сти действовать независимо от ее более грубых частиц и моз</w:t>
      </w:r>
      <w:r>
        <w:rPr>
          <w:spacing w:val="-2"/>
        </w:rPr>
        <w:t>га, — она безошибочно понимает то, что она видит; и только тогда она является чистой, разумной, СВЕРХчу</w:t>
      </w:r>
      <w:r>
        <w:rPr>
          <w:spacing w:val="-2"/>
        </w:rPr>
        <w:t>в</w:t>
      </w:r>
      <w:r>
        <w:rPr>
          <w:spacing w:val="-2"/>
        </w:rPr>
        <w:t xml:space="preserve">ственной душой. Это состояние известно в Индии под названием </w:t>
      </w:r>
      <w:r>
        <w:rPr>
          <w:i/>
          <w:spacing w:val="-2"/>
        </w:rPr>
        <w:t>Самадхи;</w:t>
      </w:r>
      <w:r>
        <w:rPr>
          <w:spacing w:val="-2"/>
        </w:rPr>
        <w:t xml:space="preserve"> это есть высочайшее состояние д</w:t>
      </w:r>
      <w:r>
        <w:rPr>
          <w:spacing w:val="-2"/>
        </w:rPr>
        <w:t>у</w:t>
      </w:r>
      <w:r>
        <w:rPr>
          <w:spacing w:val="-2"/>
        </w:rPr>
        <w:t>ховности, доступное человеку на земле. Факиры стараю</w:t>
      </w:r>
      <w:r>
        <w:rPr>
          <w:spacing w:val="-2"/>
        </w:rPr>
        <w:t>т</w:t>
      </w:r>
      <w:r>
        <w:rPr>
          <w:spacing w:val="-2"/>
        </w:rPr>
        <w:t>ся достичь такого состояния задерживанием дыхания ч</w:t>
      </w:r>
      <w:r>
        <w:rPr>
          <w:spacing w:val="-2"/>
        </w:rPr>
        <w:t>а</w:t>
      </w:r>
      <w:r>
        <w:rPr>
          <w:spacing w:val="-2"/>
        </w:rPr>
        <w:t>сами в течение своих религиозных упражнений и наз</w:t>
      </w:r>
      <w:r>
        <w:rPr>
          <w:spacing w:val="-2"/>
        </w:rPr>
        <w:t>ы</w:t>
      </w:r>
      <w:r>
        <w:rPr>
          <w:spacing w:val="-2"/>
        </w:rPr>
        <w:t xml:space="preserve">вают это занятие </w:t>
      </w:r>
      <w:r>
        <w:rPr>
          <w:i/>
          <w:spacing w:val="-2"/>
        </w:rPr>
        <w:t>дамсадхна.</w:t>
      </w:r>
      <w:r>
        <w:rPr>
          <w:spacing w:val="-2"/>
        </w:rPr>
        <w:t xml:space="preserve"> Индусские термины </w:t>
      </w:r>
      <w:r>
        <w:rPr>
          <w:i/>
          <w:spacing w:val="-2"/>
        </w:rPr>
        <w:t>Пранаяма, Прагьяхара</w:t>
      </w:r>
      <w:r>
        <w:rPr>
          <w:spacing w:val="-2"/>
        </w:rPr>
        <w:t xml:space="preserve"> и </w:t>
      </w:r>
      <w:r>
        <w:rPr>
          <w:i/>
          <w:spacing w:val="-2"/>
        </w:rPr>
        <w:t>Дхарана</w:t>
      </w:r>
      <w:r>
        <w:rPr>
          <w:spacing w:val="-2"/>
        </w:rPr>
        <w:t>, — все относятся к ра</w:t>
      </w:r>
      <w:r>
        <w:rPr>
          <w:spacing w:val="-2"/>
        </w:rPr>
        <w:t>з</w:t>
      </w:r>
      <w:r>
        <w:rPr>
          <w:spacing w:val="-2"/>
        </w:rPr>
        <w:t>личным психологическим состояниям и показывают, н</w:t>
      </w:r>
      <w:r>
        <w:rPr>
          <w:spacing w:val="-2"/>
        </w:rPr>
        <w:t>а</w:t>
      </w:r>
      <w:r>
        <w:rPr>
          <w:spacing w:val="-2"/>
        </w:rPr>
        <w:t>ск</w:t>
      </w:r>
      <w:r>
        <w:rPr>
          <w:spacing w:val="-2"/>
        </w:rPr>
        <w:t>олько более санскрит и даже современный индусский язык приспособлены к ясному определению феноменов, с которыми встречаются изучающие эту отрасль психол</w:t>
      </w:r>
      <w:r>
        <w:rPr>
          <w:spacing w:val="-2"/>
        </w:rPr>
        <w:t>о</w:t>
      </w:r>
      <w:r>
        <w:rPr>
          <w:spacing w:val="-2"/>
        </w:rPr>
        <w:t xml:space="preserve">гической науки, чем языки современных народов, чей опыт еще не потребовал изобретения таких описательных терминов. </w:t>
      </w:r>
    </w:p>
    <w:p w:rsidR="00000000" w:rsidRDefault="00474D2C">
      <w:r>
        <w:t xml:space="preserve">Когда тело находится в состоянии </w:t>
      </w:r>
      <w:r>
        <w:rPr>
          <w:i/>
        </w:rPr>
        <w:t>дхарана</w:t>
      </w:r>
      <w:r>
        <w:t> — полной каталепсии физической оболочки, — душа ясновидящего может освободиться и воспринимать явления субъекти</w:t>
      </w:r>
      <w:r>
        <w:t>в</w:t>
      </w:r>
      <w:r>
        <w:t>ного. И все же, так как чувственный принцип мозга жив и активен, эти картины прошлого, нас</w:t>
      </w:r>
      <w:r>
        <w:t xml:space="preserve">тоящего и будущего будут окрашены земными восприятиями объективного мира; физическая </w:t>
      </w:r>
      <w:r>
        <w:rPr>
          <w:i/>
        </w:rPr>
        <w:t xml:space="preserve">память </w:t>
      </w:r>
      <w:r>
        <w:t xml:space="preserve">и </w:t>
      </w:r>
      <w:r>
        <w:rPr>
          <w:i/>
        </w:rPr>
        <w:t>фантазия</w:t>
      </w:r>
      <w:r>
        <w:t xml:space="preserve"> будут мешать я</w:t>
      </w:r>
      <w:r>
        <w:t>с</w:t>
      </w:r>
      <w:r>
        <w:t>ному видению. Но провидец-адепт знает, как приостан</w:t>
      </w:r>
      <w:r>
        <w:t>о</w:t>
      </w:r>
      <w:r>
        <w:t>вить механическое действие мозга. Его видения будут так же чисты, как сама истина, неокрашены и неискажены, тогда как ясновидящий, неспособный управлять вибр</w:t>
      </w:r>
      <w:r>
        <w:t>а</w:t>
      </w:r>
      <w:r>
        <w:t>циями астральных волн, воспримет только более или м</w:t>
      </w:r>
      <w:r>
        <w:t>е</w:t>
      </w:r>
      <w:r>
        <w:t>нее искаженные изображения через посредство мозга. Провидец никогда не примет мелькающие тени за реал</w:t>
      </w:r>
      <w:r>
        <w:t>ь</w:t>
      </w:r>
      <w:r>
        <w:t>ности, и так как его память ст</w:t>
      </w:r>
      <w:r>
        <w:t xml:space="preserve">оль же полно подчинена его </w:t>
      </w:r>
      <w:r>
        <w:lastRenderedPageBreak/>
        <w:t>воле, как и остальное тело, — он воспринимает впечатл</w:t>
      </w:r>
      <w:r>
        <w:t>е</w:t>
      </w:r>
      <w:r>
        <w:t>ния непосредственно от своего духа. Между его субъе</w:t>
      </w:r>
      <w:r>
        <w:t>к</w:t>
      </w:r>
      <w:r>
        <w:t>тивным и объективным “я” нет препятствующих посре</w:t>
      </w:r>
      <w:r>
        <w:t>д</w:t>
      </w:r>
      <w:r>
        <w:t>ников. Это есть настоящее духовное провидение, в кот</w:t>
      </w:r>
      <w:r>
        <w:t>о</w:t>
      </w:r>
      <w:r>
        <w:t xml:space="preserve">ром, по выражению Платона, душа поднимается над всем меньшим благом. Когда мы достигаем “того, что выше всего, что </w:t>
      </w:r>
      <w:r>
        <w:rPr>
          <w:i/>
        </w:rPr>
        <w:t>просто, чисто и неизменно, без формы, цвета или человеческих свойств:</w:t>
      </w:r>
      <w:r>
        <w:t xml:space="preserve"> Бога — </w:t>
      </w:r>
      <w:r>
        <w:rPr>
          <w:i/>
        </w:rPr>
        <w:t>нашего Ноус”.</w:t>
      </w:r>
      <w:r>
        <w:t xml:space="preserve"> </w:t>
      </w:r>
    </w:p>
    <w:p w:rsidR="00000000" w:rsidRDefault="00474D2C">
      <w:r>
        <w:t>Это есть то состояние, которое такие провидцы, как Плотин и Аполлоний</w:t>
      </w:r>
      <w:r>
        <w:t>, называли “Единением с божес</w:t>
      </w:r>
      <w:r>
        <w:t>т</w:t>
      </w:r>
      <w:r>
        <w:t xml:space="preserve">вом”; которое древние йоги называли </w:t>
      </w:r>
      <w:r>
        <w:rPr>
          <w:i/>
        </w:rPr>
        <w:t>Ишвара,</w:t>
      </w:r>
      <w:r>
        <w:rPr>
          <w:rStyle w:val="a6"/>
        </w:rPr>
        <w:footnoteReference w:id="683"/>
      </w:r>
      <w:r>
        <w:t xml:space="preserve"> а совр</w:t>
      </w:r>
      <w:r>
        <w:t>е</w:t>
      </w:r>
      <w:r>
        <w:t>менные называют “Самадхи”; но это состояние настолько же выше современного ясновидения, насколько звезды выше червей-светляков. Как известно. Плотин был ясн</w:t>
      </w:r>
      <w:r>
        <w:t>о</w:t>
      </w:r>
      <w:r>
        <w:t>видящим-провидцем на протяжении всей своей кажд</w:t>
      </w:r>
      <w:r>
        <w:t>о</w:t>
      </w:r>
      <w:r>
        <w:t xml:space="preserve">дневной жизни, и все же он </w:t>
      </w:r>
      <w:r>
        <w:rPr>
          <w:i/>
        </w:rPr>
        <w:t>соединился со своим Богом</w:t>
      </w:r>
      <w:r>
        <w:t xml:space="preserve"> только шесть раз в течение шестидесяти шести лет своего существования, как он сам признался Порфирию. </w:t>
      </w:r>
    </w:p>
    <w:p w:rsidR="00000000" w:rsidRDefault="00474D2C">
      <w:r>
        <w:t>Аммоний Саккас, “Богом обученный”, утверждает, что единственной силой</w:t>
      </w:r>
      <w:r>
        <w:t>, непосредственно противодейс</w:t>
      </w:r>
      <w:r>
        <w:t>т</w:t>
      </w:r>
      <w:r>
        <w:t>вующей предсказыванию и заглядыванию в будущее, я</w:t>
      </w:r>
      <w:r>
        <w:t>в</w:t>
      </w:r>
      <w:r>
        <w:t xml:space="preserve">ляется </w:t>
      </w:r>
      <w:r>
        <w:rPr>
          <w:i/>
        </w:rPr>
        <w:t>память;</w:t>
      </w:r>
      <w:r>
        <w:t xml:space="preserve"> а Олимпиодор называет ее </w:t>
      </w:r>
      <w:r>
        <w:rPr>
          <w:i/>
        </w:rPr>
        <w:t>фантазией”</w:t>
      </w:r>
      <w:r>
        <w:t xml:space="preserve"> </w:t>
      </w:r>
    </w:p>
    <w:p w:rsidR="00000000" w:rsidRDefault="00474D2C">
      <w:pPr>
        <w:pStyle w:val="Oeoaou"/>
      </w:pPr>
      <w:r>
        <w:t>“Фантазия”, — говорит он (в “Федре” Платона), — “является пр</w:t>
      </w:r>
      <w:r>
        <w:t>е</w:t>
      </w:r>
      <w:r>
        <w:t>пятствием нашим интеллектуальным концепциям; а поэтому, когда мы взволнованы вдохновляющим влиянием божества, если фантазия вмеш</w:t>
      </w:r>
      <w:r>
        <w:t>а</w:t>
      </w:r>
      <w:r>
        <w:t>ется, энергия энтузиазма перестает действовать, ибо энтузиазм и экстаз противоположны друг другу. Если бы спросили, способна ли душа пр</w:t>
      </w:r>
      <w:r>
        <w:t>о</w:t>
      </w:r>
      <w:r>
        <w:t>являть энергию без фантазии, мы ответим, что восприяти</w:t>
      </w:r>
      <w:r>
        <w:t>е ею универс</w:t>
      </w:r>
      <w:r>
        <w:t>а</w:t>
      </w:r>
      <w:r>
        <w:t>лий доказывает, что она способна. Она обладает восприятиями и поэт</w:t>
      </w:r>
      <w:r>
        <w:t>о</w:t>
      </w:r>
      <w:r>
        <w:t>му независима от фантазии; в то же самое время, однако, фантазия с</w:t>
      </w:r>
      <w:r>
        <w:t>о</w:t>
      </w:r>
      <w:r>
        <w:t xml:space="preserve">путствует ей в ее энергиях, точно так же как шторм преследует того, кто пустился в морское плавание”. </w:t>
      </w:r>
    </w:p>
    <w:p w:rsidR="00000000" w:rsidRDefault="00474D2C">
      <w:r>
        <w:rPr>
          <w:spacing w:val="-2"/>
        </w:rPr>
        <w:lastRenderedPageBreak/>
        <w:t>Кроме того, медиум нуждается или в чужом уме — будь-то дух или живой месмеризатор — чтобы осилить свои физические и ментальные органы, или же в каких-либо искусственных средствах, чтобы вызвать транс. Адепту и даже простому факиру требуется всего нескол</w:t>
      </w:r>
      <w:r>
        <w:rPr>
          <w:spacing w:val="-2"/>
        </w:rPr>
        <w:t>ь</w:t>
      </w:r>
      <w:r>
        <w:rPr>
          <w:spacing w:val="-2"/>
        </w:rPr>
        <w:t>ко минут</w:t>
      </w:r>
      <w:r>
        <w:rPr>
          <w:spacing w:val="-2"/>
        </w:rPr>
        <w:t xml:space="preserve"> “самосозерцания”. Медные колонны Соломон</w:t>
      </w:r>
      <w:r>
        <w:rPr>
          <w:spacing w:val="-2"/>
        </w:rPr>
        <w:t>о</w:t>
      </w:r>
      <w:r>
        <w:rPr>
          <w:spacing w:val="-2"/>
        </w:rPr>
        <w:t>ва храма; золотые колокольчики и гранаты Аарона; Юп</w:t>
      </w:r>
      <w:r>
        <w:rPr>
          <w:spacing w:val="-2"/>
        </w:rPr>
        <w:t>и</w:t>
      </w:r>
      <w:r>
        <w:rPr>
          <w:spacing w:val="-2"/>
        </w:rPr>
        <w:t>тер Громовержец на Капитолии Августа, увешанный</w:t>
      </w:r>
      <w:r>
        <w:t xml:space="preserve"> га</w:t>
      </w:r>
      <w:r>
        <w:t>р</w:t>
      </w:r>
      <w:r>
        <w:t>моничными колокольчиками [</w:t>
      </w:r>
      <w:r>
        <w:rPr>
          <w:b/>
        </w:rPr>
        <w:t>662</w:t>
      </w:r>
      <w:r>
        <w:t>, 91(2)]; медные чаши мистерий при вызываниях Коры [Плутарх] — все это предназначалось в качестве таких вспомогательных средств [</w:t>
      </w:r>
      <w:r>
        <w:rPr>
          <w:b/>
        </w:rPr>
        <w:t>56</w:t>
      </w:r>
      <w:r>
        <w:t>, III, 2, 14]. Такими же были медные чаши С</w:t>
      </w:r>
      <w:r>
        <w:t>о</w:t>
      </w:r>
      <w:r>
        <w:t>ломона, кругом обвешанные двойным рядом из 200 гран</w:t>
      </w:r>
      <w:r>
        <w:t>а</w:t>
      </w:r>
      <w:r>
        <w:t>тов, которые служили в качестве колокольных языков внутри пустых колонн. Жрицы Северной Германии, под руководст</w:t>
      </w:r>
      <w:r>
        <w:t>вом иерофантов, не могли пророчествовать ин</w:t>
      </w:r>
      <w:r>
        <w:t>а</w:t>
      </w:r>
      <w:r>
        <w:t>че, как только среди рева бурных вод. Вглядываясь пр</w:t>
      </w:r>
      <w:r>
        <w:t>и</w:t>
      </w:r>
      <w:r>
        <w:t xml:space="preserve">стально в малые водовороты, образующиеся в быстром течении реки, они </w:t>
      </w:r>
      <w:r>
        <w:rPr>
          <w:i/>
        </w:rPr>
        <w:t>самогипнотизировались.</w:t>
      </w:r>
      <w:r>
        <w:t xml:space="preserve"> Также мы читаем о Иосифе, сыне Иакова, который искал божес</w:t>
      </w:r>
      <w:r>
        <w:t>т</w:t>
      </w:r>
      <w:r>
        <w:t>венное вдохновеннее помощью своей серебряной гад</w:t>
      </w:r>
      <w:r>
        <w:t>а</w:t>
      </w:r>
      <w:r>
        <w:t>тельной чаши, которая, должно быть, имела весьма бл</w:t>
      </w:r>
      <w:r>
        <w:t>е</w:t>
      </w:r>
      <w:r>
        <w:t>стящее дно. Жрицы Додоны располагались под древним дубом Зевса (Пелазгийского, а не Олимпийского бога), и сосредоточенно прислушивались к шелесту священных листьев</w:t>
      </w:r>
      <w:r>
        <w:t>, тогда как другие сосредотачивали свое внимание на нежном журчании холодного родника, бьющего из-под его корней [</w:t>
      </w:r>
      <w:r>
        <w:rPr>
          <w:b/>
        </w:rPr>
        <w:t>663</w:t>
      </w:r>
      <w:r>
        <w:t xml:space="preserve">, с. 71]. Но адепт не нуждается ни в какой подобной посторонней помощи — вполне достаточно простого применения его силы </w:t>
      </w:r>
      <w:r>
        <w:rPr>
          <w:i/>
        </w:rPr>
        <w:t>воли.</w:t>
      </w:r>
      <w:r>
        <w:t xml:space="preserve"> </w:t>
      </w:r>
    </w:p>
    <w:p w:rsidR="00000000" w:rsidRDefault="00474D2C">
      <w:r>
        <w:t>“Атхарваведа” учит, что проявление такой силы воли является высшей формой молитвы и ее мгновенной реа</w:t>
      </w:r>
      <w:r>
        <w:t>к</w:t>
      </w:r>
      <w:r>
        <w:t>цией. Желать значит реализовать пропорционально и</w:t>
      </w:r>
      <w:r>
        <w:t>н</w:t>
      </w:r>
      <w:r>
        <w:t>тенсивности устремления; и это, в свою очередь, измер</w:t>
      </w:r>
      <w:r>
        <w:t>я</w:t>
      </w:r>
      <w:r>
        <w:t xml:space="preserve">ется внутренней чистотой. </w:t>
      </w:r>
    </w:p>
    <w:p w:rsidR="00000000" w:rsidRDefault="00474D2C">
      <w:r>
        <w:t>Некоторые из этих замечательных Вед</w:t>
      </w:r>
      <w:r>
        <w:t>антийских ук</w:t>
      </w:r>
      <w:r>
        <w:t>а</w:t>
      </w:r>
      <w:r>
        <w:t xml:space="preserve">заний, касающихся души и мистических сил человека, недавно одним индусским ученым были предоставлены английскому журналу. </w:t>
      </w:r>
    </w:p>
    <w:p w:rsidR="00000000" w:rsidRDefault="00474D2C">
      <w:pPr>
        <w:pStyle w:val="Oeoaou"/>
      </w:pPr>
      <w:r>
        <w:rPr>
          <w:i/>
        </w:rPr>
        <w:t>“Санкхья”</w:t>
      </w:r>
      <w:r>
        <w:t>, — пишет он, — “утверждает, что душа (т. е. астральное тело) обладает следующими способностями: сжатие до такого ничто</w:t>
      </w:r>
      <w:r>
        <w:t>ж</w:t>
      </w:r>
      <w:r>
        <w:lastRenderedPageBreak/>
        <w:t>ного размера, для которого все проницаемо; увеличение до размеров гигантского тела; приобретение легкости (поднятие по солнечному лучу до самого светила); обладание неограниченной досягаемостью органов, например, касание луны кончиком пальца; неот</w:t>
      </w:r>
      <w:r>
        <w:t xml:space="preserve">разимая воля (например, погружение в землю так же легко, как в воду); властвование над всем одушевленным и неодушевленным; способность изменять ход природы; способность выполнять каждое желание”. </w:t>
      </w:r>
    </w:p>
    <w:p w:rsidR="00000000" w:rsidRDefault="00474D2C">
      <w:r>
        <w:t xml:space="preserve">Далее он приводит их различные наименования: </w:t>
      </w:r>
    </w:p>
    <w:p w:rsidR="00000000" w:rsidRDefault="00474D2C">
      <w:pPr>
        <w:pStyle w:val="Oeoaou"/>
        <w:spacing w:after="0"/>
      </w:pPr>
      <w:r>
        <w:t>“Эти способности названы: 1) Анима; 2) Махима; 3) Лагхима; 4) Г</w:t>
      </w:r>
      <w:r>
        <w:t>а</w:t>
      </w:r>
      <w:r>
        <w:t>рима; 5) Прапти; 6) Пракамья, 7) Вашитва; 8) Ишитва, или божественная сила. Пятая — это предсказание будущих событий, понимание чужих языков, исцеление больных, угадывание невысказанных мыслей, пон</w:t>
      </w:r>
      <w:r>
        <w:t>и</w:t>
      </w:r>
      <w:r>
        <w:t>мание я</w:t>
      </w:r>
      <w:r>
        <w:t>зыка сердца. Шестая — это способность старость превратить в молодость. Седьмая — это способность месмеризировать людей и зв</w:t>
      </w:r>
      <w:r>
        <w:t>е</w:t>
      </w:r>
      <w:r>
        <w:t>рей, и делать их послушными; это способность сдерживать страсти и эмоции. Восьмая способность есть духовное состояние, и подразумевает отсутствие вышеприведенных семи способностей, так как в этом состо</w:t>
      </w:r>
      <w:r>
        <w:t>я</w:t>
      </w:r>
      <w:r>
        <w:t xml:space="preserve">нии йог полон Богом”. </w:t>
      </w:r>
    </w:p>
    <w:p w:rsidR="00000000" w:rsidRDefault="00474D2C">
      <w:pPr>
        <w:pStyle w:val="Oeoaou"/>
        <w:spacing w:before="0"/>
      </w:pPr>
      <w:r>
        <w:t xml:space="preserve">“Никаким письменным трудам”, — добавляет он, — “светским или священным, не позволялось быть столь авторитетными и законченными, </w:t>
      </w:r>
      <w:r>
        <w:rPr>
          <w:i/>
        </w:rPr>
        <w:t>как учению души.</w:t>
      </w:r>
      <w:r>
        <w:t xml:space="preserve"> Кажется, что некот</w:t>
      </w:r>
      <w:r>
        <w:t>орые риши делали величайший упор на этот сверхчувственный источник знания”.</w:t>
      </w:r>
      <w:r>
        <w:rPr>
          <w:rStyle w:val="a6"/>
        </w:rPr>
        <w:footnoteReference w:id="684"/>
      </w:r>
      <w:r>
        <w:t xml:space="preserve"> </w:t>
      </w:r>
    </w:p>
    <w:p w:rsidR="00000000" w:rsidRDefault="00474D2C">
      <w:r>
        <w:t xml:space="preserve">С времен отдаленнейшей древности </w:t>
      </w:r>
      <w:r>
        <w:rPr>
          <w:i/>
        </w:rPr>
        <w:t>человечество,</w:t>
      </w:r>
      <w:r>
        <w:t xml:space="preserve"> как целое, </w:t>
      </w:r>
      <w:r>
        <w:rPr>
          <w:i/>
        </w:rPr>
        <w:t>всегда было убеждено в существовании личной духовной сущности внутри личного физического челов</w:t>
      </w:r>
      <w:r>
        <w:rPr>
          <w:i/>
        </w:rPr>
        <w:t>е</w:t>
      </w:r>
      <w:r>
        <w:rPr>
          <w:i/>
        </w:rPr>
        <w:t>ка.</w:t>
      </w:r>
      <w:r>
        <w:t xml:space="preserve"> Эта внутренняя сущность была более или менее бож</w:t>
      </w:r>
      <w:r>
        <w:t>е</w:t>
      </w:r>
      <w:r>
        <w:t xml:space="preserve">ственна в зависимости от ее близости к </w:t>
      </w:r>
      <w:r>
        <w:rPr>
          <w:i/>
        </w:rPr>
        <w:t>венцу</w:t>
      </w:r>
      <w:r>
        <w:t> — Хрест</w:t>
      </w:r>
      <w:r>
        <w:t>о</w:t>
      </w:r>
      <w:r>
        <w:t>су. Чем теснее это единение, тем безмятежнее человеч</w:t>
      </w:r>
      <w:r>
        <w:t>е</w:t>
      </w:r>
      <w:r>
        <w:t>ская судьба, тем менее опасны внешние обстоятельства. Это верование не есть ни набожность, ни суеверие, а только всегда пр</w:t>
      </w:r>
      <w:r>
        <w:t>исутствующее инстинктивное ощущение близости другого, духовного и невидимого мира, который, хотя и является субъективным для чувств внешнего чел</w:t>
      </w:r>
      <w:r>
        <w:t>о</w:t>
      </w:r>
      <w:r>
        <w:t xml:space="preserve">века, совершенно объективен для внутреннего эго. Кроме того, они верили, что </w:t>
      </w:r>
      <w:r>
        <w:rPr>
          <w:i/>
        </w:rPr>
        <w:t xml:space="preserve">существуют внешние и внутренние условия, влияющие на решения нашей воли в отношении наших поступков. </w:t>
      </w:r>
      <w:r>
        <w:t xml:space="preserve">Они отвергали фатализм, ибо фатализм подразумевает слепое течение какой-то еще более слепой силы. Но они верили в </w:t>
      </w:r>
      <w:r>
        <w:rPr>
          <w:i/>
        </w:rPr>
        <w:t>судьбу,</w:t>
      </w:r>
      <w:r>
        <w:t xml:space="preserve"> которую каждый человек с рождения до смерти ткет нить за нитью сам </w:t>
      </w:r>
      <w:r>
        <w:t xml:space="preserve">вокруг себя, </w:t>
      </w:r>
      <w:r>
        <w:lastRenderedPageBreak/>
        <w:t>как паук ткет свою паутину; и что эта судьба направляе</w:t>
      </w:r>
      <w:r>
        <w:t>т</w:t>
      </w:r>
      <w:r>
        <w:t>ся или тем присутствием, которое некоторые называют ангелом-хранителем, или же нашим, более личным, ас</w:t>
      </w:r>
      <w:r>
        <w:t>т</w:t>
      </w:r>
      <w:r>
        <w:t>ральным внутренним человеком, который уж слишком часто становится злым гением плотского человека. Оба они ведут вперед внешнего человека, но один из них до</w:t>
      </w:r>
      <w:r>
        <w:t>л</w:t>
      </w:r>
      <w:r>
        <w:t>жен преобладать; и с самого начала этой невидимой бор</w:t>
      </w:r>
      <w:r>
        <w:t>ь</w:t>
      </w:r>
      <w:r>
        <w:t>бы суровый и неумолимый закон возмездия вступает в силу и неуклонно следует за всеми отклонениями. Когда соткана последняя прядь, и</w:t>
      </w:r>
      <w:r>
        <w:t xml:space="preserve"> человек как бы закутался в сеть своих собственных деяний, тогда он оказывается всецело под властью этой </w:t>
      </w:r>
      <w:r>
        <w:rPr>
          <w:i/>
        </w:rPr>
        <w:t>самим созданной</w:t>
      </w:r>
      <w:r>
        <w:t xml:space="preserve"> судьбы. Она тогда или закрепляет его, подобно инертной раковине, на неподвижной скале, или подобно перышку уносит его в вихре, поднятом его собственными действиями. </w:t>
      </w:r>
    </w:p>
    <w:p w:rsidR="00000000" w:rsidRDefault="00474D2C">
      <w:r>
        <w:t xml:space="preserve">Величайшие философы древности не находили это ни неразумным, ни странным, что “души приходили к душам и сообщали им данные о будущем, иногда письменно или одним только прикосновением или взглядом открывали им прошлые события </w:t>
      </w:r>
      <w:r>
        <w:t>и возвещали будущее”, — как гов</w:t>
      </w:r>
      <w:r>
        <w:t>о</w:t>
      </w:r>
      <w:r>
        <w:t>рит нам Аммоний</w:t>
      </w:r>
      <w:r>
        <w:t>.</w:t>
      </w:r>
      <w:r>
        <w:t xml:space="preserve"> Кроме того, Ламприас и другие вер</w:t>
      </w:r>
      <w:r>
        <w:t>и</w:t>
      </w:r>
      <w:r>
        <w:t xml:space="preserve">ли, что если </w:t>
      </w:r>
      <w:r>
        <w:rPr>
          <w:i/>
        </w:rPr>
        <w:t xml:space="preserve">развоплощенные </w:t>
      </w:r>
      <w:r>
        <w:t>духи или души могли спу</w:t>
      </w:r>
      <w:r>
        <w:t>с</w:t>
      </w:r>
      <w:r>
        <w:t xml:space="preserve">каться на землю и становиться хранителями смертных людей, </w:t>
      </w:r>
    </w:p>
    <w:p w:rsidR="00000000" w:rsidRDefault="00474D2C">
      <w:pPr>
        <w:pStyle w:val="Oeoaou"/>
      </w:pPr>
      <w:r>
        <w:t xml:space="preserve">“то нам не следует думать, что и </w:t>
      </w:r>
      <w:r>
        <w:rPr>
          <w:i/>
        </w:rPr>
        <w:t>те души, которые пока еще пр</w:t>
      </w:r>
      <w:r>
        <w:rPr>
          <w:i/>
        </w:rPr>
        <w:t>е</w:t>
      </w:r>
      <w:r>
        <w:rPr>
          <w:i/>
        </w:rPr>
        <w:t>бывают в телах,</w:t>
      </w:r>
      <w:r>
        <w:t xml:space="preserve"> лишены этой силы, посредством которой первые узн</w:t>
      </w:r>
      <w:r>
        <w:t>а</w:t>
      </w:r>
      <w:r>
        <w:t>ют будущие события и способны провозглашать их. Невероятно”, — добавляет Ламприас, — “чтобы душа приобрела новую силу пророчес</w:t>
      </w:r>
      <w:r>
        <w:t>т</w:t>
      </w:r>
      <w:r>
        <w:t>вования, после отделения от тела, которой она до этого не облада</w:t>
      </w:r>
      <w:r>
        <w:t xml:space="preserve">ла. Скорее мы можем прийти к выводу, </w:t>
      </w:r>
      <w:r>
        <w:rPr>
          <w:i/>
        </w:rPr>
        <w:t>что она обладала всеми этими силами в течение ее единения с телом, хотя и в менее совершенном виде...</w:t>
      </w:r>
      <w:r>
        <w:t xml:space="preserve"> Ибо точно так же, как солнце не только тогда светит, когда вых</w:t>
      </w:r>
      <w:r>
        <w:t>о</w:t>
      </w:r>
      <w:r>
        <w:t>дит из-за облаков, но всегда сияло и только казалось затянутым и зате</w:t>
      </w:r>
      <w:r>
        <w:t>м</w:t>
      </w:r>
      <w:r>
        <w:t>ненным испарениями, — так и душа не только тогда получает силу з</w:t>
      </w:r>
      <w:r>
        <w:t>а</w:t>
      </w:r>
      <w:r>
        <w:t xml:space="preserve">глядывать в будущее, когда она выходит из тела, как из-за облака, но </w:t>
      </w:r>
      <w:r>
        <w:rPr>
          <w:i/>
        </w:rPr>
        <w:t>обладала ее всегда,</w:t>
      </w:r>
      <w:r>
        <w:t xml:space="preserve"> хотя и затемненной связью с земным”. </w:t>
      </w:r>
    </w:p>
    <w:p w:rsidR="00000000" w:rsidRDefault="00474D2C">
      <w:r>
        <w:t>Известным примером одного из аспектов проявления</w:t>
      </w:r>
      <w:r>
        <w:t xml:space="preserve"> этой силы души или астрального тела является феномен так называемой духовной руки. В присутствии опред</w:t>
      </w:r>
      <w:r>
        <w:t>е</w:t>
      </w:r>
      <w:r>
        <w:t>ленных медиумов эти как бы отделенные конечности п</w:t>
      </w:r>
      <w:r>
        <w:t>о</w:t>
      </w:r>
      <w:r>
        <w:t>степенно проявляются из испускающей свет туманности, подбирают карандаш, пишут сообщения и затем раств</w:t>
      </w:r>
      <w:r>
        <w:t>о</w:t>
      </w:r>
      <w:r>
        <w:lastRenderedPageBreak/>
        <w:t>ряются перед глазами свидетелей. Много таких случаев отмечено вполне компетентными и достойными доверия лицами. Эти феномены — настоящие, и требуют серье</w:t>
      </w:r>
      <w:r>
        <w:t>з</w:t>
      </w:r>
      <w:r>
        <w:t>ного рассмотрения. Но иногда фальшивые “призрачные руки” принимаются за настоящие. В Дрездене мы одн</w:t>
      </w:r>
      <w:r>
        <w:t>а</w:t>
      </w:r>
      <w:r>
        <w:t>ж</w:t>
      </w:r>
      <w:r>
        <w:t>ды видели такую руку, сделанную для обмана, с хитрым устройством из пружин, благодаря которому машина в совершенстве имитировала движения человеческой руки; тогда как усмотреть ее искусственность снаружи потреб</w:t>
      </w:r>
      <w:r>
        <w:t>о</w:t>
      </w:r>
      <w:r>
        <w:t>вало бы тщательного осмотра. При пользовании этим ус</w:t>
      </w:r>
      <w:r>
        <w:t>т</w:t>
      </w:r>
      <w:r>
        <w:t>ройством бесчестный медиум вытаскивает свою насто</w:t>
      </w:r>
      <w:r>
        <w:t>я</w:t>
      </w:r>
      <w:r>
        <w:t>щую руку из рукава и заменяет ее механическою; так обе его руки кажутся покоящимися на столе, тогда как на с</w:t>
      </w:r>
      <w:r>
        <w:t>а</w:t>
      </w:r>
      <w:r>
        <w:t>мом деле одна прикасается к присутствующим, показыв</w:t>
      </w:r>
      <w:r>
        <w:t>а</w:t>
      </w:r>
      <w:r>
        <w:t>ется, стучит по мебели и производит</w:t>
      </w:r>
      <w:r>
        <w:t xml:space="preserve"> другие феномены. </w:t>
      </w:r>
    </w:p>
    <w:p w:rsidR="00000000" w:rsidRDefault="00474D2C">
      <w:r>
        <w:t>Медиумы, производящие настоящие манифестации, как правило, менее всех способны понять или объяснить их. Среди тех, кто написали наиболее разумные труды по поводу этих светящихся рук, следует отметить д-ра Фре</w:t>
      </w:r>
      <w:r>
        <w:t>н</w:t>
      </w:r>
      <w:r>
        <w:t xml:space="preserve">сиса Джери Файрфилда, автора статьи </w:t>
      </w:r>
      <w:r>
        <w:rPr>
          <w:i/>
        </w:rPr>
        <w:t>“Десять лет среди медиумов”,</w:t>
      </w:r>
      <w:r>
        <w:t xml:space="preserve"> появившейся в </w:t>
      </w:r>
      <w:r>
        <w:rPr>
          <w:i/>
        </w:rPr>
        <w:t>“Library Table”</w:t>
      </w:r>
      <w:r>
        <w:t xml:space="preserve"> от 19 июля 1877 г. Сам будучи медиумом, он все же является убе</w:t>
      </w:r>
      <w:r>
        <w:t>ж</w:t>
      </w:r>
      <w:r>
        <w:t>денным противником спиритуалистической теории. Ра</w:t>
      </w:r>
      <w:r>
        <w:t>с</w:t>
      </w:r>
      <w:r>
        <w:t xml:space="preserve">суждая на тему “призрачной руки”, он свидетельствует, что </w:t>
      </w:r>
    </w:p>
    <w:p w:rsidR="00000000" w:rsidRDefault="00474D2C">
      <w:pPr>
        <w:pStyle w:val="Oeoaou"/>
      </w:pPr>
      <w:r>
        <w:t>“автор этих строк</w:t>
      </w:r>
      <w:r>
        <w:t xml:space="preserve"> лично был свидетелем этому, при соблюдении условии контроля, обеспеченного им самим, в его собственной комнате, средь бела дня, с медиумом, посаженным на диване на расстоянии шести или восьми футов от стола, — над ним, витая в воздухе, показался пр</w:t>
      </w:r>
      <w:r>
        <w:t>и</w:t>
      </w:r>
      <w:r>
        <w:t xml:space="preserve">зрак (рука). Прикладывание полюсов подковообразного магнита к этой руке заставило ее заметно колебаться и привело медиума в сильные конвульсии — достаточно положительное доказательство, что </w:t>
      </w:r>
      <w:r>
        <w:rPr>
          <w:i/>
        </w:rPr>
        <w:t>сила, участвовавшая в феномене, была порождена в его собственной нервной</w:t>
      </w:r>
      <w:r>
        <w:rPr>
          <w:i/>
        </w:rPr>
        <w:t xml:space="preserve"> системе”.</w:t>
      </w:r>
      <w:r>
        <w:t xml:space="preserve"> </w:t>
      </w:r>
    </w:p>
    <w:p w:rsidR="00000000" w:rsidRDefault="00474D2C">
      <w:r>
        <w:t>Вывод д-ра Файрфилда, что витающая призрачная р</w:t>
      </w:r>
      <w:r>
        <w:t>у</w:t>
      </w:r>
      <w:r>
        <w:t>ка есть эманация медиума, логичен, и он правилен. Исп</w:t>
      </w:r>
      <w:r>
        <w:t>ы</w:t>
      </w:r>
      <w:r>
        <w:t>тание подковообразным магнитом научно доказывает то, что каждый каббалист подтвердит на основании опыта, не менее, чем на основании философии. “Сила, участвова</w:t>
      </w:r>
      <w:r>
        <w:t>в</w:t>
      </w:r>
      <w:r>
        <w:t xml:space="preserve">шая в феномене”, есть воля медиума, бессознательно примененная к внешнему человеку, который на время </w:t>
      </w:r>
      <w:r>
        <w:lastRenderedPageBreak/>
        <w:t>полупарализован и каталептичен; призрачная рука есть выделение внутренней или астральной конечности чел</w:t>
      </w:r>
      <w:r>
        <w:t>о</w:t>
      </w:r>
      <w:r>
        <w:t xml:space="preserve">века. Это есть то настоящее “я”, </w:t>
      </w:r>
      <w:r>
        <w:t>чьи конечности хирург не в состоянии ампутировать, которые остаются и после т</w:t>
      </w:r>
      <w:r>
        <w:t>о</w:t>
      </w:r>
      <w:r>
        <w:t>го, как их внешняя оболочка отрезана, и (наперекор всем противоположным теориям об обнаженных или сжатых кончиках нервов) обладают всеми ощущениями, какие до этого испытывали прежние физические части. Это есть то духовное (астральное) тело, которое “воскресает нетле</w:t>
      </w:r>
      <w:r>
        <w:t>н</w:t>
      </w:r>
      <w:r>
        <w:t xml:space="preserve">ным”. Абсурдно утверждать, что это — “руки </w:t>
      </w:r>
      <w:r>
        <w:rPr>
          <w:i/>
        </w:rPr>
        <w:t>духов”,</w:t>
      </w:r>
      <w:r>
        <w:t xml:space="preserve"> ибо, даже допуская, что на каждом спиритическом сеансе к медиуму привлекаются человеческие духи разных видов и что о</w:t>
      </w:r>
      <w:r>
        <w:t>ни действительно руководят и производят некоторые феномены, — все же для того, чтобы сделать руки или лица объективными, они вынуждены пользоваться либо астральными конечностями медиума, либо материалами, доставляемыми им элементалами, или же комбинирова</w:t>
      </w:r>
      <w:r>
        <w:t>н</w:t>
      </w:r>
      <w:r>
        <w:t xml:space="preserve">ными аурическими эманациями всех присутствующих. </w:t>
      </w:r>
      <w:r>
        <w:rPr>
          <w:i/>
        </w:rPr>
        <w:t>Чистые</w:t>
      </w:r>
      <w:r>
        <w:t xml:space="preserve"> духи не будут и </w:t>
      </w:r>
      <w:r>
        <w:rPr>
          <w:i/>
        </w:rPr>
        <w:t>не могут</w:t>
      </w:r>
      <w:r>
        <w:t xml:space="preserve"> показываться объе</w:t>
      </w:r>
      <w:r>
        <w:t>к</w:t>
      </w:r>
      <w:r>
        <w:t xml:space="preserve">тивно. Те, которые показываются, не чистые духи, но элементарии и нечистые. Горе тому медиуму, который сделается добычею такового! </w:t>
      </w:r>
    </w:p>
    <w:p w:rsidR="00000000" w:rsidRDefault="00474D2C">
      <w:r>
        <w:t>Тот же самый принцип, учас</w:t>
      </w:r>
      <w:r>
        <w:t>твующий в бессозн</w:t>
      </w:r>
      <w:r>
        <w:t>а</w:t>
      </w:r>
      <w:r>
        <w:t>тельном выделении призрачной конечности каталептич</w:t>
      </w:r>
      <w:r>
        <w:t>е</w:t>
      </w:r>
      <w:r>
        <w:t>ским медиумом, применим к выделению целого его “двойника” или астрального тела. Оно может быть выд</w:t>
      </w:r>
      <w:r>
        <w:t>е</w:t>
      </w:r>
      <w:r>
        <w:t>лено волею внутреннего “я” самого медиума, без сохр</w:t>
      </w:r>
      <w:r>
        <w:t>а</w:t>
      </w:r>
      <w:r>
        <w:t>нения в его физическом мозгу какого-либо воспоминания о подобном намерении — это одна фаза человеческой способности раздвоения. Это также может быть осущес</w:t>
      </w:r>
      <w:r>
        <w:t>т</w:t>
      </w:r>
      <w:r>
        <w:t>влено элементариями и элементалами, по отношению к которым он может находиться в положении месмеризу</w:t>
      </w:r>
      <w:r>
        <w:t>е</w:t>
      </w:r>
      <w:r>
        <w:t xml:space="preserve">мого субъекта. Д-р Файрфилд прав в </w:t>
      </w:r>
      <w:r>
        <w:t>одном утверждении в своей книге, а именно, что медиумы обычно болезне</w:t>
      </w:r>
      <w:r>
        <w:t>н</w:t>
      </w:r>
      <w:r>
        <w:t>ны, и во многих, если не в большинстве случаев, являются детьми или близкими медиумов. Но он целиком не прав, приписывая все психические феномены болезненным физиологическим состояниям. Адепты восточной магии все как один имеют совершенное ментальное и телесное здоровье, а для других, в сущности, произвольное и нез</w:t>
      </w:r>
      <w:r>
        <w:t>а</w:t>
      </w:r>
      <w:r>
        <w:t xml:space="preserve">висимое производство феноменов невозможно. Мы знали </w:t>
      </w:r>
      <w:r>
        <w:lastRenderedPageBreak/>
        <w:t>многих, и никогда среди них не видели больного. Адепт удерживает полное с</w:t>
      </w:r>
      <w:r>
        <w:t>ознание; не являет ни изменения температуры тела, ни других признаков болезненности; не нуждается ни в каких “условиях”, но совершает свои по</w:t>
      </w:r>
      <w:r>
        <w:t>д</w:t>
      </w:r>
      <w:r>
        <w:t>виги где угодно и всюду; и вместо того, чтобы быть па</w:t>
      </w:r>
      <w:r>
        <w:t>с</w:t>
      </w:r>
      <w:r>
        <w:t>сивным и подчиняться чужим влияниям, управляет сил</w:t>
      </w:r>
      <w:r>
        <w:t>а</w:t>
      </w:r>
      <w:r>
        <w:t>ми железною волею. Но мы уже в другом месте показали, что медиум и адепт противостоят друг другу, как два п</w:t>
      </w:r>
      <w:r>
        <w:t>о</w:t>
      </w:r>
      <w:r>
        <w:t>люса. Здесь мы лишь добавим, что тело, душа и дух аде</w:t>
      </w:r>
      <w:r>
        <w:t>п</w:t>
      </w:r>
      <w:r>
        <w:t>та всецело сознательны и работают гармонично, а тело медиума представляет инертную глыбу, и даже его ду</w:t>
      </w:r>
      <w:r>
        <w:t xml:space="preserve">ша может отсутствовать и быть во сне, пока ее обиталище занято другим. </w:t>
      </w:r>
    </w:p>
    <w:p w:rsidR="00000000" w:rsidRDefault="00474D2C">
      <w:r>
        <w:t>Адепт может выделить и сделать видимой не только руку, ногу или любую часть своего тела, но и все тело. Мы видели, как один это сделал средь бела дня, пока его руки и ноги держал скептический друг, которому он хотел сделать сюрприз.</w:t>
      </w:r>
      <w:r>
        <w:rPr>
          <w:rStyle w:val="a6"/>
        </w:rPr>
        <w:footnoteReference w:id="685"/>
      </w:r>
      <w:r>
        <w:t xml:space="preserve"> Мало-помалу все его астральное тело просочилось наружу наподобие облака пара, пока перед нами не встали две человеческие формы, из которых вт</w:t>
      </w:r>
      <w:r>
        <w:t>о</w:t>
      </w:r>
      <w:r>
        <w:t>рая была точной копией первой, только чуть-чуть более призрачной</w:t>
      </w:r>
      <w:r>
        <w:t xml:space="preserve">. </w:t>
      </w:r>
    </w:p>
    <w:p w:rsidR="00000000" w:rsidRDefault="00474D2C">
      <w:pPr>
        <w:rPr>
          <w:spacing w:val="-4"/>
        </w:rPr>
      </w:pPr>
      <w:r>
        <w:rPr>
          <w:spacing w:val="-4"/>
        </w:rPr>
        <w:t xml:space="preserve">Медиуму нет надобности применять какую-либо </w:t>
      </w:r>
      <w:r>
        <w:rPr>
          <w:i/>
          <w:spacing w:val="-4"/>
        </w:rPr>
        <w:t>силу в</w:t>
      </w:r>
      <w:r>
        <w:rPr>
          <w:i/>
          <w:spacing w:val="-4"/>
        </w:rPr>
        <w:t>о</w:t>
      </w:r>
      <w:r>
        <w:rPr>
          <w:i/>
          <w:spacing w:val="-4"/>
        </w:rPr>
        <w:t>ли.</w:t>
      </w:r>
      <w:r>
        <w:rPr>
          <w:spacing w:val="-4"/>
        </w:rPr>
        <w:t xml:space="preserve"> Достаточно, чтобы он или она знали, что ожидают от него исследователи. “Духовное” существо медиума, когда оно не одержимо другими духами, будет действовать вне воли или сознания своего физического существа так же верно, как оно действует, находясь в теле во время припадка сомнамбулизма. Его восприятия, внешние и внутренние, будут острее и гора</w:t>
      </w:r>
      <w:r>
        <w:rPr>
          <w:spacing w:val="-4"/>
        </w:rPr>
        <w:t>з</w:t>
      </w:r>
      <w:r>
        <w:rPr>
          <w:spacing w:val="-4"/>
        </w:rPr>
        <w:lastRenderedPageBreak/>
        <w:t>до более развиты, в точности каковы они у лунатиков. Вот почему “материализованная форма иногда знает больше</w:t>
      </w:r>
      <w:r>
        <w:rPr>
          <w:spacing w:val="-4"/>
        </w:rPr>
        <w:t>, чем медиум”,</w:t>
      </w:r>
      <w:r>
        <w:rPr>
          <w:rStyle w:val="a6"/>
          <w:spacing w:val="-4"/>
        </w:rPr>
        <w:footnoteReference w:id="686"/>
      </w:r>
      <w:r>
        <w:rPr>
          <w:spacing w:val="-4"/>
        </w:rPr>
        <w:t xml:space="preserve"> ибо интеллектуальное восприятие астрального существа пропорционально настолько же выше телесной р</w:t>
      </w:r>
      <w:r>
        <w:rPr>
          <w:spacing w:val="-4"/>
        </w:rPr>
        <w:t>а</w:t>
      </w:r>
      <w:r>
        <w:rPr>
          <w:spacing w:val="-4"/>
        </w:rPr>
        <w:t>зумности медиума в его нормальном состоянии, насколько духовное существо тоньше его самого. Обычно находят, что тело медиума холодное, пульс заметно изменился, и состояние нервной прострации следует за феноменами, ошибочно и без разбору приписываемыми развоплощенным духам, тогда как только одна треть из них может быть приписана последним, другая треть — элементалам, а остальное — астральному дво</w:t>
      </w:r>
      <w:r>
        <w:rPr>
          <w:spacing w:val="-4"/>
        </w:rPr>
        <w:t>йнику самого медиума</w:t>
      </w:r>
      <w:r>
        <w:rPr>
          <w:spacing w:val="-4"/>
        </w:rPr>
        <w:t xml:space="preserve">. </w:t>
      </w:r>
    </w:p>
    <w:p w:rsidR="00000000" w:rsidRDefault="00474D2C">
      <w:r>
        <w:t>Но в то время как мы твердо уверены, что большинс</w:t>
      </w:r>
      <w:r>
        <w:t>т</w:t>
      </w:r>
      <w:r>
        <w:t>во физических манифестаций, т. е. тех, которые не тр</w:t>
      </w:r>
      <w:r>
        <w:t>е</w:t>
      </w:r>
      <w:r>
        <w:t>буют и не проявляют ни разумности, ни большого расп</w:t>
      </w:r>
      <w:r>
        <w:t>о</w:t>
      </w:r>
      <w:r>
        <w:t>знавания, производятся механически с помощью сцинле</w:t>
      </w:r>
      <w:r>
        <w:t>к</w:t>
      </w:r>
      <w:r>
        <w:t xml:space="preserve">ка (двойника) медиума, подобно тому, как человек в глубоком сне, </w:t>
      </w:r>
      <w:r>
        <w:rPr>
          <w:spacing w:val="-2"/>
        </w:rPr>
        <w:t>кажущийся бодрствующим, совершает де</w:t>
      </w:r>
      <w:r>
        <w:rPr>
          <w:spacing w:val="-2"/>
        </w:rPr>
        <w:t>я</w:t>
      </w:r>
      <w:r>
        <w:rPr>
          <w:spacing w:val="-2"/>
        </w:rPr>
        <w:t>ния, о которых не удерживают в памяти ничего, — чисто субъективные феномены лишь в очень редких случаях обязаны своим происхождением действию личного ас</w:t>
      </w:r>
      <w:r>
        <w:rPr>
          <w:spacing w:val="-2"/>
        </w:rPr>
        <w:t>т</w:t>
      </w:r>
      <w:r>
        <w:rPr>
          <w:spacing w:val="-2"/>
        </w:rPr>
        <w:t>рального тела. Большею част</w:t>
      </w:r>
      <w:r>
        <w:rPr>
          <w:spacing w:val="-2"/>
        </w:rPr>
        <w:t>ью они, и в зависимости от нравственной, интеллектуальной и физической чистоты медиума, являются делом или элементариев, или же, ин</w:t>
      </w:r>
      <w:r>
        <w:rPr>
          <w:spacing w:val="-2"/>
        </w:rPr>
        <w:t>о</w:t>
      </w:r>
      <w:r>
        <w:rPr>
          <w:spacing w:val="-2"/>
        </w:rPr>
        <w:t>гда, очень чистых человеческих духов. Элементалы не имеют никакого отношения к субъективным проявлен</w:t>
      </w:r>
      <w:r>
        <w:rPr>
          <w:spacing w:val="-2"/>
        </w:rPr>
        <w:t>и</w:t>
      </w:r>
      <w:r>
        <w:rPr>
          <w:spacing w:val="-2"/>
        </w:rPr>
        <w:t xml:space="preserve">ям. В редких случаях это </w:t>
      </w:r>
      <w:r>
        <w:rPr>
          <w:i/>
          <w:spacing w:val="-2"/>
        </w:rPr>
        <w:t>божественный</w:t>
      </w:r>
      <w:r>
        <w:rPr>
          <w:spacing w:val="-2"/>
        </w:rPr>
        <w:t xml:space="preserve"> дух медиума, кто руководит и производит их. </w:t>
      </w:r>
    </w:p>
    <w:p w:rsidR="00000000" w:rsidRDefault="00474D2C">
      <w:r>
        <w:t>Как бабу Пери Чанд Миттра говорит в письме</w:t>
      </w:r>
      <w:r>
        <w:rPr>
          <w:rStyle w:val="a6"/>
        </w:rPr>
        <w:footnoteReference w:id="687"/>
      </w:r>
      <w:r>
        <w:t xml:space="preserve"> пр</w:t>
      </w:r>
      <w:r>
        <w:t>е</w:t>
      </w:r>
      <w:r>
        <w:t>зиденту Национального Общества спиритуалистов Але</w:t>
      </w:r>
      <w:r>
        <w:t>к</w:t>
      </w:r>
      <w:r>
        <w:t>сандру Калдеру,</w:t>
      </w:r>
      <w:r>
        <w:rPr>
          <w:rStyle w:val="a6"/>
        </w:rPr>
        <w:footnoteReference w:id="688"/>
      </w:r>
      <w:r>
        <w:t xml:space="preserve"> </w:t>
      </w:r>
    </w:p>
    <w:p w:rsidR="00000000" w:rsidRDefault="00474D2C">
      <w:pPr>
        <w:pStyle w:val="Oeoaou"/>
      </w:pPr>
      <w:r>
        <w:t>“дух есть сущность или сила и не имеет никакой формы... Сама идея формы подразуме</w:t>
      </w:r>
      <w:r>
        <w:t>вает “материализм”. Духи [мы бы сказали ас</w:t>
      </w:r>
      <w:r>
        <w:t>т</w:t>
      </w:r>
      <w:r>
        <w:t xml:space="preserve">ральные души] ... могут принимать формы на время, но форма не есть их постоянное состояние. Чем материальнее наши души, тем материальнее наши представления о духах”. </w:t>
      </w:r>
    </w:p>
    <w:p w:rsidR="00000000" w:rsidRDefault="00474D2C">
      <w:r>
        <w:lastRenderedPageBreak/>
        <w:t>Орфик Епименид славился своим “святым и чудоде</w:t>
      </w:r>
      <w:r>
        <w:t>й</w:t>
      </w:r>
      <w:r>
        <w:t>ственным характером”, а также тем, что его душа облад</w:t>
      </w:r>
      <w:r>
        <w:t>а</w:t>
      </w:r>
      <w:r>
        <w:t xml:space="preserve">ла способностью покидать свое тело </w:t>
      </w:r>
      <w:r>
        <w:rPr>
          <w:i/>
        </w:rPr>
        <w:t>“столь долго и ча</w:t>
      </w:r>
      <w:r>
        <w:rPr>
          <w:i/>
        </w:rPr>
        <w:t>с</w:t>
      </w:r>
      <w:r>
        <w:rPr>
          <w:i/>
        </w:rPr>
        <w:t>то, сколь ей хотелось”.</w:t>
      </w:r>
      <w:r>
        <w:t xml:space="preserve"> Древних философов, за которыми засвидетельствована эта способность, можно перечислять дюжинами. Аполлоний оставлял свое тело</w:t>
      </w:r>
      <w:r>
        <w:t xml:space="preserve"> в мгновение ока, но не следует забывать, что Аполлоний был адепт — “маг”. Если бы он был просто медиумом, он не мог бы совершать это </w:t>
      </w:r>
      <w:r>
        <w:rPr>
          <w:i/>
        </w:rPr>
        <w:t>по желанию.</w:t>
      </w:r>
      <w:r>
        <w:t xml:space="preserve"> Эмпедоклу из Акраганта, п</w:t>
      </w:r>
      <w:r>
        <w:t>и</w:t>
      </w:r>
      <w:r>
        <w:t xml:space="preserve">фагорейскому тауматургу, не требовалось никаких </w:t>
      </w:r>
      <w:r>
        <w:rPr>
          <w:i/>
        </w:rPr>
        <w:t>усл</w:t>
      </w:r>
      <w:r>
        <w:rPr>
          <w:i/>
        </w:rPr>
        <w:t>о</w:t>
      </w:r>
      <w:r>
        <w:rPr>
          <w:i/>
        </w:rPr>
        <w:t>вий,</w:t>
      </w:r>
      <w:r>
        <w:t xml:space="preserve"> чтобы остановить водяной смерч, разразившийся над городом. Также ему не требовалось условий, чтобы во</w:t>
      </w:r>
      <w:r>
        <w:t>з</w:t>
      </w:r>
      <w:r>
        <w:t xml:space="preserve">вратить к жизни женщину, что он и сделал. Аполлоний не пользовался никакими </w:t>
      </w:r>
      <w:r>
        <w:rPr>
          <w:i/>
        </w:rPr>
        <w:t>затемненными</w:t>
      </w:r>
      <w:r>
        <w:t xml:space="preserve"> комнатами для с</w:t>
      </w:r>
      <w:r>
        <w:t>о</w:t>
      </w:r>
      <w:r>
        <w:t>вершения своих деяний по аэробатике. Внезапно исчезнув в воздухе перед глаза</w:t>
      </w:r>
      <w:r>
        <w:t>ми императора Домициана и целой толпы зрителей (многих тысяч), час спустя он появился в гроте Путеоли. Но исследование показало бы, что сделав свое физическое тело невидимым посредством конце</w:t>
      </w:r>
      <w:r>
        <w:t>н</w:t>
      </w:r>
      <w:r>
        <w:t>трации акаши вокруг него, он мог незамеченный удалит</w:t>
      </w:r>
      <w:r>
        <w:t>ь</w:t>
      </w:r>
      <w:r>
        <w:t xml:space="preserve">ся в какое-либо безопасное убежище по соседству, и час спустя явиться в астральном теле в Путеоли к своим друзьям и казаться им самим физическим человеком. </w:t>
      </w:r>
    </w:p>
    <w:p w:rsidR="00000000" w:rsidRDefault="00474D2C">
      <w:r>
        <w:t>Также Симон Волхв не более нуждался в погружении в транс перед тем, как подняться в воздух перед апост</w:t>
      </w:r>
      <w:r>
        <w:t>о</w:t>
      </w:r>
      <w:r>
        <w:t xml:space="preserve">лами и </w:t>
      </w:r>
      <w:r>
        <w:t xml:space="preserve">толпами зрителей. </w:t>
      </w:r>
    </w:p>
    <w:p w:rsidR="00000000" w:rsidRDefault="00474D2C">
      <w:pPr>
        <w:pStyle w:val="Oeoaou"/>
        <w:spacing w:before="120" w:after="120"/>
      </w:pPr>
      <w:r>
        <w:t>“</w:t>
      </w:r>
      <w:r>
        <w:t>Не нужны заклинания и церемонии; образование круга и воскур</w:t>
      </w:r>
      <w:r>
        <w:t>и</w:t>
      </w:r>
      <w:r>
        <w:t>вания просто чепуха и фокусничество”, — говорит Парацельс. Челов</w:t>
      </w:r>
      <w:r>
        <w:t>е</w:t>
      </w:r>
      <w:r>
        <w:t xml:space="preserve">ческий дух “настолько великая вещь, что никакой человек не может выразить это; как Сам Бог вечен и неизменен, так и ум человека. Если бы мы правильно поняли его силы, не было бы невозможного для нас на земле. Воображение усиливается и развивается </w:t>
      </w:r>
      <w:r>
        <w:rPr>
          <w:i/>
        </w:rPr>
        <w:t>через веру в нашу волю.</w:t>
      </w:r>
      <w:r>
        <w:t xml:space="preserve"> Вера должна подкреплять воображение, ибо вера создает волю”. </w:t>
      </w:r>
    </w:p>
    <w:p w:rsidR="00000000" w:rsidRDefault="00474D2C">
      <w:r>
        <w:rPr>
          <w:spacing w:val="-2"/>
        </w:rPr>
        <w:t>Исключительный отчет о личной бесе</w:t>
      </w:r>
      <w:r>
        <w:rPr>
          <w:spacing w:val="-2"/>
        </w:rPr>
        <w:t xml:space="preserve">де английского посла в 1783 году с перевоплощенным Буддой — вскользь упомянутом в первом томе — восемнадцатимесячным младенцем в то время, дан в </w:t>
      </w:r>
      <w:r>
        <w:rPr>
          <w:i/>
          <w:spacing w:val="-2"/>
        </w:rPr>
        <w:t>“Asiatic Journal”</w:t>
      </w:r>
      <w:r>
        <w:rPr>
          <w:spacing w:val="-2"/>
        </w:rPr>
        <w:t xml:space="preserve"> на основ</w:t>
      </w:r>
      <w:r>
        <w:rPr>
          <w:spacing w:val="-2"/>
        </w:rPr>
        <w:t>а</w:t>
      </w:r>
      <w:r>
        <w:rPr>
          <w:spacing w:val="-2"/>
        </w:rPr>
        <w:t xml:space="preserve">нии повествования самого очевидца, м-ра Тэрнера, автора </w:t>
      </w:r>
      <w:r>
        <w:rPr>
          <w:i/>
          <w:spacing w:val="-2"/>
        </w:rPr>
        <w:t>“Миссия в Тибете”.</w:t>
      </w:r>
      <w:r>
        <w:rPr>
          <w:spacing w:val="-2"/>
        </w:rPr>
        <w:t xml:space="preserve"> Осторожная фразеология скептика, боящегося насмешек публики, плохо прикрывает удивл</w:t>
      </w:r>
      <w:r>
        <w:rPr>
          <w:spacing w:val="-2"/>
        </w:rPr>
        <w:t>е</w:t>
      </w:r>
      <w:r>
        <w:rPr>
          <w:spacing w:val="-2"/>
        </w:rPr>
        <w:t xml:space="preserve">ние очевидца, который, в то же самое время, старается </w:t>
      </w:r>
      <w:r>
        <w:rPr>
          <w:spacing w:val="-2"/>
        </w:rPr>
        <w:lastRenderedPageBreak/>
        <w:t>сообщить факты как можно вернее. Младенец-лама пр</w:t>
      </w:r>
      <w:r>
        <w:rPr>
          <w:spacing w:val="-2"/>
        </w:rPr>
        <w:t>и</w:t>
      </w:r>
      <w:r>
        <w:rPr>
          <w:spacing w:val="-2"/>
        </w:rPr>
        <w:t>нял посла и его свиту с достоинством и поведением н</w:t>
      </w:r>
      <w:r>
        <w:rPr>
          <w:spacing w:val="-2"/>
        </w:rPr>
        <w:t>а</w:t>
      </w:r>
      <w:r>
        <w:rPr>
          <w:spacing w:val="-2"/>
        </w:rPr>
        <w:t xml:space="preserve">столько непринужденным и </w:t>
      </w:r>
      <w:r>
        <w:rPr>
          <w:spacing w:val="-2"/>
        </w:rPr>
        <w:t>естественным, что они от удивления пришли в полное замешательство. Поведение этого младенца, говорит автор, было поведением старого философа, серьезного, невозмутимого и чрезвычайно ве</w:t>
      </w:r>
      <w:r>
        <w:rPr>
          <w:spacing w:val="-2"/>
        </w:rPr>
        <w:t>ж</w:t>
      </w:r>
      <w:r>
        <w:rPr>
          <w:spacing w:val="-2"/>
        </w:rPr>
        <w:t>ливого. Он старался дать понять молодому понтифу, в какое неутешительное горе был повергнут генерал-губернатор Галагаты (Калькутты), Города Дворцов, а та</w:t>
      </w:r>
      <w:r>
        <w:rPr>
          <w:spacing w:val="-2"/>
        </w:rPr>
        <w:t>к</w:t>
      </w:r>
      <w:r>
        <w:rPr>
          <w:spacing w:val="-2"/>
        </w:rPr>
        <w:t>же весь народ Индии, когда он умер; и всеобщее ликов</w:t>
      </w:r>
      <w:r>
        <w:rPr>
          <w:spacing w:val="-2"/>
        </w:rPr>
        <w:t>а</w:t>
      </w:r>
      <w:r>
        <w:rPr>
          <w:spacing w:val="-2"/>
        </w:rPr>
        <w:t xml:space="preserve">ние, когда они узнали, что он опять возродился в свежем и молодом теле; при каковом комплименте молодой лама окинул его </w:t>
      </w:r>
      <w:r>
        <w:rPr>
          <w:spacing w:val="-2"/>
        </w:rPr>
        <w:t>и его свиту благодушным взором и любезно угостил их из золотой чаши сластями.</w:t>
      </w:r>
      <w:r>
        <w:t xml:space="preserve"> </w:t>
      </w:r>
    </w:p>
    <w:p w:rsidR="00000000" w:rsidRDefault="00474D2C">
      <w:pPr>
        <w:pStyle w:val="Oeoaou"/>
        <w:spacing w:before="120"/>
      </w:pPr>
      <w:r>
        <w:rPr>
          <w:spacing w:val="-2"/>
        </w:rPr>
        <w:t>“Посол продолжал выражать надежду генерал-губернатора, что л</w:t>
      </w:r>
      <w:r>
        <w:rPr>
          <w:spacing w:val="-2"/>
        </w:rPr>
        <w:t>а</w:t>
      </w:r>
      <w:r>
        <w:rPr>
          <w:spacing w:val="-2"/>
        </w:rPr>
        <w:t>ма теперь сможет долго освещать мир своим присутствием и что друж</w:t>
      </w:r>
      <w:r>
        <w:rPr>
          <w:spacing w:val="-2"/>
        </w:rPr>
        <w:t>е</w:t>
      </w:r>
      <w:r>
        <w:rPr>
          <w:spacing w:val="-2"/>
        </w:rPr>
        <w:t>ские отношения, дотоле поддерживаемые между ними будут еще более укреплены для блага и преуспеяния просвещенных почитателей ламы... это все заставило маленькое создание пристально вглядеться в говор</w:t>
      </w:r>
      <w:r>
        <w:rPr>
          <w:spacing w:val="-2"/>
        </w:rPr>
        <w:t>я</w:t>
      </w:r>
      <w:r>
        <w:rPr>
          <w:spacing w:val="-2"/>
        </w:rPr>
        <w:t>щего, грациозно наклониться и кивнуть головой — наклониться и ки</w:t>
      </w:r>
      <w:r>
        <w:rPr>
          <w:spacing w:val="-2"/>
        </w:rPr>
        <w:t>в</w:t>
      </w:r>
      <w:r>
        <w:rPr>
          <w:spacing w:val="-2"/>
        </w:rPr>
        <w:t xml:space="preserve">нуть — </w:t>
      </w:r>
      <w:r>
        <w:rPr>
          <w:i/>
          <w:spacing w:val="-2"/>
        </w:rPr>
        <w:t>как будто он</w:t>
      </w:r>
      <w:r>
        <w:rPr>
          <w:spacing w:val="-2"/>
        </w:rPr>
        <w:t xml:space="preserve"> понимал и одобрял кажд</w:t>
      </w:r>
      <w:r>
        <w:rPr>
          <w:spacing w:val="-2"/>
        </w:rPr>
        <w:t>ое произносимое сл</w:t>
      </w:r>
      <w:r>
        <w:rPr>
          <w:spacing w:val="-2"/>
        </w:rPr>
        <w:t>о</w:t>
      </w:r>
      <w:r>
        <w:rPr>
          <w:spacing w:val="-2"/>
        </w:rPr>
        <w:t>во”.</w:t>
      </w:r>
      <w:r>
        <w:rPr>
          <w:rStyle w:val="a6"/>
        </w:rPr>
        <w:footnoteReference w:id="689"/>
      </w:r>
      <w:r>
        <w:t xml:space="preserve"> </w:t>
      </w:r>
    </w:p>
    <w:p w:rsidR="00000000" w:rsidRDefault="00474D2C">
      <w:r>
        <w:rPr>
          <w:i/>
        </w:rPr>
        <w:t>Как будто</w:t>
      </w:r>
      <w:r>
        <w:t xml:space="preserve"> он понимал! </w:t>
      </w:r>
      <w:r>
        <w:rPr>
          <w:i/>
        </w:rPr>
        <w:t>Если</w:t>
      </w:r>
      <w:r>
        <w:t xml:space="preserve"> этот младенец вел себя вполне естественно и с достоинством во время приема и, “когда их чашки, чаю были выпиты, стал беспокоен и, откинув голову и нахмурив лоб, продолжал издавать звуки до тех пор, пока чаши снова не были наполнены”, — п</w:t>
      </w:r>
      <w:r>
        <w:t>о</w:t>
      </w:r>
      <w:r>
        <w:t>чему бы он не мог понимать также и, что ему было сказ</w:t>
      </w:r>
      <w:r>
        <w:t>а</w:t>
      </w:r>
      <w:r>
        <w:t xml:space="preserve">но? </w:t>
      </w:r>
    </w:p>
    <w:p w:rsidR="00000000" w:rsidRDefault="00474D2C">
      <w:r>
        <w:t>Много лет тому назад, небольшая партия путешес</w:t>
      </w:r>
      <w:r>
        <w:t>т</w:t>
      </w:r>
      <w:r>
        <w:t>венников с большим трудом совершила путешествие из Кашмира в Лех, город в Ладаке (Центральный Тибет). Среди наших п</w:t>
      </w:r>
      <w:r>
        <w:t>роводников был татарский шаман, весьма таинственная личность, который немного говорил по-русски, а английского языка совсем не знал, и все же умудрялся беседовать с нами и оказался очень полезным. Узнав, что некоторые из нашей группы русские, он воо</w:t>
      </w:r>
      <w:r>
        <w:t>б</w:t>
      </w:r>
      <w:r>
        <w:t xml:space="preserve">разил, что наша протекция всемогуща и могла бы помочь ему безопасно вернуться домой в Сибирь, откуда он лет </w:t>
      </w:r>
      <w:r>
        <w:lastRenderedPageBreak/>
        <w:t>двадцать тому назад по неизвестным причинам бежал, как он нам рассказывал, через Кяхту и великую Пустыню Г</w:t>
      </w:r>
      <w:r>
        <w:t>о</w:t>
      </w:r>
      <w:r>
        <w:t>би в страну Чагаров.</w:t>
      </w:r>
      <w:r>
        <w:rPr>
          <w:rStyle w:val="a6"/>
        </w:rPr>
        <w:footnoteReference w:id="690"/>
      </w:r>
      <w:r>
        <w:t xml:space="preserve"> Зная его заинтересованнос</w:t>
      </w:r>
      <w:r>
        <w:t>ть в этой цели, мы чувствовали себя в безопасности под его охр</w:t>
      </w:r>
      <w:r>
        <w:t>а</w:t>
      </w:r>
      <w:r>
        <w:t>ной. Объясним вкратце ситуацию: наши товарищи сост</w:t>
      </w:r>
      <w:r>
        <w:t>а</w:t>
      </w:r>
      <w:r>
        <w:t>вили немудрый план проникнуть в Тибет разнообразно переодевшись, причем ни один из них не говорил на этом языке, хотя один из них, м-р К., где-то подобрал какого-то казанского татарина и думал, что он умеет. Упоминая об этом только мимоходом, мы также можем сообщить, что сразу же двое из них, братья Н., были очень вежливо во</w:t>
      </w:r>
      <w:r>
        <w:t>з</w:t>
      </w:r>
      <w:r>
        <w:t>вращены назад на границу, не прошагав и шестнадцати милей по вещей стра</w:t>
      </w:r>
      <w:r>
        <w:t>не Восточного Бод; а м-р К., бывший лютеранский священник даже не смог покинуть свою жалкую деревушку близ Леха, так как с первого дня заб</w:t>
      </w:r>
      <w:r>
        <w:t>о</w:t>
      </w:r>
      <w:r>
        <w:t>лел лихорадкой и ему пришлось возвратиться в Лахор через Кашмир. Но одно зрелище, увиденное им, было равносильно тому, как если бы он увидел перевоплощение самого Будды. Услышав об этом “чуде” от какого-то ст</w:t>
      </w:r>
      <w:r>
        <w:t>а</w:t>
      </w:r>
      <w:r>
        <w:t>рого русского миссионера, которому, по его мысли, он мог доверять больше, чем аббату Хаку, он годами лелеял ж</w:t>
      </w:r>
      <w:r>
        <w:t>е</w:t>
      </w:r>
      <w:r>
        <w:t xml:space="preserve">лание разоблачить этот “великий языческий” обман, как </w:t>
      </w:r>
      <w:r>
        <w:t xml:space="preserve">он выразился. К. был позитивист и весьма гордился этим антифилософским неологизмом. Но его позитивизм был обречен на получение смертельного удара. </w:t>
      </w:r>
    </w:p>
    <w:p w:rsidR="00000000" w:rsidRDefault="00474D2C">
      <w:r>
        <w:t>Приблизительно после четырехдневного путешествия из Исламабада мы остановились, чтобы отдохнуть на н</w:t>
      </w:r>
      <w:r>
        <w:t>е</w:t>
      </w:r>
      <w:r>
        <w:t>сколько дней в грязном поселке, единственной утеш</w:t>
      </w:r>
      <w:r>
        <w:t>и</w:t>
      </w:r>
      <w:r>
        <w:t>тельной чертой которого было великолепное озеро. Наши товарищи временно отделились от нас, и этот поселок должен был послужить нам местом встречи. Именно там наш шаман оповестил нас, что большая партия ламаис</w:t>
      </w:r>
      <w:r>
        <w:t>т</w:t>
      </w:r>
      <w:r>
        <w:t>ских</w:t>
      </w:r>
      <w:r>
        <w:t xml:space="preserve"> “святых”, совершавших паломничество к различным святым местам, поселилась в старом пещерном храме и учредила там временную вихару. Он добавил, что п</w:t>
      </w:r>
      <w:r>
        <w:t>о</w:t>
      </w:r>
      <w:r>
        <w:lastRenderedPageBreak/>
        <w:t>скольку “Трое Достопочтенных”,</w:t>
      </w:r>
      <w:r>
        <w:rPr>
          <w:rStyle w:val="a6"/>
        </w:rPr>
        <w:footnoteReference w:id="691"/>
      </w:r>
      <w:r>
        <w:t xml:space="preserve"> согласно молве, пут</w:t>
      </w:r>
      <w:r>
        <w:t>е</w:t>
      </w:r>
      <w:r>
        <w:t>шествовали с ними, то святые бикшу (монахи могли тв</w:t>
      </w:r>
      <w:r>
        <w:t>о</w:t>
      </w:r>
      <w:r>
        <w:t>рить величайшие чудеса. К., загоревшись желанием раз</w:t>
      </w:r>
      <w:r>
        <w:t>о</w:t>
      </w:r>
      <w:r>
        <w:t>блачить этот вековой обман, сразу же отправился нанести им визит, и с этого момента между обоими лагерями у</w:t>
      </w:r>
      <w:r>
        <w:t>с</w:t>
      </w:r>
      <w:r>
        <w:t xml:space="preserve">тановились самые дружеские отношения. </w:t>
      </w:r>
    </w:p>
    <w:p w:rsidR="00000000" w:rsidRDefault="00474D2C">
      <w:r>
        <w:t>Вихара находилась в уединенном и наиболее рома</w:t>
      </w:r>
      <w:r>
        <w:t>н</w:t>
      </w:r>
      <w:r>
        <w:t>тическом ме</w:t>
      </w:r>
      <w:r>
        <w:t>сте, защищенном от всяких вторжений. Н</w:t>
      </w:r>
      <w:r>
        <w:t>е</w:t>
      </w:r>
      <w:r>
        <w:t>смотря на усиленные ухаживания, подарки и протесты м-ра К., Глава, который был Пасе-Будху (аскет великой св</w:t>
      </w:r>
      <w:r>
        <w:t>я</w:t>
      </w:r>
      <w:r>
        <w:t>тости), отказывался продемонстрировать феномен “в</w:t>
      </w:r>
      <w:r>
        <w:t>о</w:t>
      </w:r>
      <w:r>
        <w:t>площения” до тех пор, пока пишущая эти строки не пок</w:t>
      </w:r>
      <w:r>
        <w:t>а</w:t>
      </w:r>
      <w:r>
        <w:t>зала ему некий талисман, которым она обладала.</w:t>
      </w:r>
      <w:r>
        <w:rPr>
          <w:rStyle w:val="a6"/>
        </w:rPr>
        <w:footnoteReference w:id="692"/>
      </w:r>
      <w:r>
        <w:t xml:space="preserve"> Ув</w:t>
      </w:r>
      <w:r>
        <w:t>и</w:t>
      </w:r>
      <w:r>
        <w:t xml:space="preserve">дев его, однако, сразу же приступили к приготовлениям; и ребенок в возрасте трех или четырех месяцев был взят у одной матери, бедной женщины, живущей по соседству. Первым делом от м-ра К. была взята клятва, что </w:t>
      </w:r>
      <w:r>
        <w:t>в течение семи лет он никому не раскроет того, что он увидит или услышит. Талисман представляет собою простой агат или сердолик, известный среди тибетцев и других под назв</w:t>
      </w:r>
      <w:r>
        <w:t>а</w:t>
      </w:r>
      <w:r>
        <w:t xml:space="preserve">нием </w:t>
      </w:r>
      <w:r>
        <w:rPr>
          <w:i/>
        </w:rPr>
        <w:t>А-ю</w:t>
      </w:r>
      <w:r>
        <w:t xml:space="preserve">, и по природе обладал или был наделен очень </w:t>
      </w:r>
      <w:r>
        <w:lastRenderedPageBreak/>
        <w:t>таинственными свойствами. На нем высечены треугол</w:t>
      </w:r>
      <w:r>
        <w:t>ь</w:t>
      </w:r>
      <w:r>
        <w:t>ник, в котором содержится несколько мистических слов.</w:t>
      </w:r>
      <w:r>
        <w:rPr>
          <w:rStyle w:val="a6"/>
        </w:rPr>
        <w:footnoteReference w:id="693"/>
      </w:r>
      <w:r>
        <w:t xml:space="preserve"> </w:t>
      </w:r>
    </w:p>
    <w:p w:rsidR="00000000" w:rsidRDefault="00474D2C">
      <w:r>
        <w:t>Прошло несколько дней прежде чем все было готово; за это время ничего носящего таинственный характер не произошло, за исключением, когда по велению одного бикшу мертвенно-бледные ли</w:t>
      </w:r>
      <w:r>
        <w:t>ца глядели на нас из зе</w:t>
      </w:r>
      <w:r>
        <w:t>р</w:t>
      </w:r>
      <w:r>
        <w:t>кального дна озера, в то время как мы сидели у дверей вихары на его берегу. Одним из них было лицо сестры м-ра К., которую он, уезжая, оставил дома здоровой и счас</w:t>
      </w:r>
      <w:r>
        <w:t>т</w:t>
      </w:r>
      <w:r>
        <w:t>ливой, но которая, как мы узнали впоследствии, умерла за какое-то время до того, как он отправился в это путешес</w:t>
      </w:r>
      <w:r>
        <w:t>т</w:t>
      </w:r>
      <w:r>
        <w:t>вие. Это зрелище сперва на него подействовало, но он призвал на помощь свой скептицизм и успокоил себя те</w:t>
      </w:r>
      <w:r>
        <w:t>о</w:t>
      </w:r>
      <w:r>
        <w:t xml:space="preserve">риями о тенях облаков, отражениях ветвей деревьев и т. п., на что обычно опираются такого рода люди. </w:t>
      </w:r>
    </w:p>
    <w:p w:rsidR="00000000" w:rsidRDefault="00474D2C">
      <w:r>
        <w:t>В н</w:t>
      </w:r>
      <w:r>
        <w:t>азначенный день, во второй половине дня млад</w:t>
      </w:r>
      <w:r>
        <w:t>е</w:t>
      </w:r>
      <w:r>
        <w:t>нец был принесен в вихару и оставлен в вестибюле или в приемной комнате, так как К. не полагалось заходить дальше во временное святилище. Затем младенца поме</w:t>
      </w:r>
      <w:r>
        <w:t>с</w:t>
      </w:r>
      <w:r>
        <w:t>тили на лоскуте ковра в середине комнаты; всем пост</w:t>
      </w:r>
      <w:r>
        <w:t>о</w:t>
      </w:r>
      <w:r>
        <w:t>ронним велели выйти; двух “монахов” поставили у входа, чтобы не допускать вторжения кого-либо. Затем все ламы уселись на полу спинами к гранитным стенам так, что каждый был отделен от младенца пространством по меньшей мере в десять футов. Глава уселся в сам</w:t>
      </w:r>
      <w:r>
        <w:t>ом дал</w:t>
      </w:r>
      <w:r>
        <w:t>ь</w:t>
      </w:r>
      <w:r>
        <w:t xml:space="preserve">нем углу, где “викарий” постелил для него квадратный кусок кожи. Один только м-р К. поместился около самого </w:t>
      </w:r>
      <w:r>
        <w:lastRenderedPageBreak/>
        <w:t>младенца и следил за каждым движением с пристальным вниманием. Единственным условием, требуемым от нас, было соблюдение строгого молчания и терпеливое ожид</w:t>
      </w:r>
      <w:r>
        <w:t>а</w:t>
      </w:r>
      <w:r>
        <w:t>ние развертывания событий. Ясный солнечный свет лился в открытую дверь. Постепенно “Глава” впал в состояние, которое казалось глубокой медитацией, тогда как другие, после краткого заклинания, внезапно замолкли и выгляд</w:t>
      </w:r>
      <w:r>
        <w:t>е</w:t>
      </w:r>
      <w:r>
        <w:t xml:space="preserve">ли так, как будто они </w:t>
      </w:r>
      <w:r>
        <w:t>все совершенно окаменели. Было угнетающе тихо, и гуканье младенца было единственным слышимым звуком. После того как мы так просидели н</w:t>
      </w:r>
      <w:r>
        <w:t>е</w:t>
      </w:r>
      <w:r>
        <w:t>много времени, движения конечностей младенца внеза</w:t>
      </w:r>
      <w:r>
        <w:t>п</w:t>
      </w:r>
      <w:r>
        <w:t>но прекратились, и его тело, казалось, стало неподви</w:t>
      </w:r>
      <w:r>
        <w:t>ж</w:t>
      </w:r>
      <w:r>
        <w:t>ным. К. напряженно следил за каждый движением, и оба мы, обменявшись быстрым взглядом, остались довольны тем, что все присутствующие сидели неподвижно. Глава, устремив свой взгляд на землю, даже не глядел на ребе</w:t>
      </w:r>
      <w:r>
        <w:t>н</w:t>
      </w:r>
      <w:r>
        <w:t>ка; бледный и бездвижный, он скорее был похож на ст</w:t>
      </w:r>
      <w:r>
        <w:t>а</w:t>
      </w:r>
      <w:r>
        <w:t>тую тала</w:t>
      </w:r>
      <w:r>
        <w:t>поина, погруженного в медитацию, чем на живое существо. Вдруг, к нашему великому замешательству, мы увидели ребенка, не то чтобы встающего, но как бы резко поднятого в сидячее положение. Еще несколько рывков и затем, точно автомат, приведенный в движение скрытыми проволоками, этот четырехмесячный младенец встал на ноги! Вообразите наше замешательство, а для м-ра К. — ужас. Ни одна рука не была протянута к нему, ни одно движение не совершено, ни слова вымолвлено; и все же грудной ребенок стоял прямо и твердо</w:t>
      </w:r>
      <w:r>
        <w:t xml:space="preserve">, как мужчина! </w:t>
      </w:r>
    </w:p>
    <w:p w:rsidR="00000000" w:rsidRDefault="00474D2C">
      <w:r>
        <w:t>Остальную часть описания мы приведем из копии з</w:t>
      </w:r>
      <w:r>
        <w:t>а</w:t>
      </w:r>
      <w:r>
        <w:t xml:space="preserve">писок, написанных по этому поводу самим м-ром К., в тот же вечер, и данных нам на тот случай, если они не дойдут до места назначения, или писателю не удастся увидеть что-либо больше. </w:t>
      </w:r>
    </w:p>
    <w:p w:rsidR="00000000" w:rsidRDefault="00474D2C">
      <w:pPr>
        <w:pStyle w:val="Oeoaou"/>
        <w:spacing w:after="0"/>
      </w:pPr>
      <w:r>
        <w:t>“После минуты или двух колебания”, — пишет К., — “младенец повернул голову и взглянул на меня с выражением такой разумности, что это было просто страшно! У меня мороз пробежал по коже. Я щипал свои руки и кусал губы чуть ли не до крови, чтобы убедиться, что я не с</w:t>
      </w:r>
      <w:r>
        <w:t>плю. Но это было только начало. Это чудотворное</w:t>
      </w:r>
      <w:r>
        <w:t xml:space="preserve"> </w:t>
      </w:r>
      <w:r>
        <w:t xml:space="preserve">создание, </w:t>
      </w:r>
      <w:r>
        <w:rPr>
          <w:i/>
        </w:rPr>
        <w:t>как мне казалось,</w:t>
      </w:r>
      <w:r>
        <w:t xml:space="preserve"> сделало два шага по направлению ко мне, снова приняло сид</w:t>
      </w:r>
      <w:r>
        <w:t>я</w:t>
      </w:r>
      <w:r>
        <w:t xml:space="preserve">щую позу, и, не спуская с меня глаз, повторяло, фразу за фразой, на языке, который, как я полагал, был тибетским, те самые слова, какие, как мне до этого объяснили, обычно произносятся при воплощениях Будды, начиная с: “Я — Будда; я старый Лама; я его дух в новом теле”, и т. д. Я </w:t>
      </w:r>
      <w:r>
        <w:lastRenderedPageBreak/>
        <w:t>ощутил действительный ужас; волосы встали дыбом и кровь застыла. Хоть убей меня — я не мог выгово</w:t>
      </w:r>
      <w:r>
        <w:t>рить ни слова. Тут не было ни трюк</w:t>
      </w:r>
      <w:r>
        <w:t>а</w:t>
      </w:r>
      <w:r>
        <w:t xml:space="preserve">чества, ни чревовещания. Губы младенца двигались, и глаза, казалось, заглядывали мне в самую душу с выражением, которое </w:t>
      </w:r>
      <w:r>
        <w:rPr>
          <w:i/>
        </w:rPr>
        <w:t>заставило меня думать, что то было лицо самого Главы,</w:t>
      </w:r>
      <w:r>
        <w:t xml:space="preserve"> его глаза, его взгляд, на что я уставился. Как будто </w:t>
      </w:r>
      <w:r>
        <w:rPr>
          <w:i/>
        </w:rPr>
        <w:t xml:space="preserve">его дух вошел в это маленькое тело и теперь смотрел на меня через прозрачную маску детского лица. </w:t>
      </w:r>
      <w:r>
        <w:t>Я почувств</w:t>
      </w:r>
      <w:r>
        <w:t>о</w:t>
      </w:r>
      <w:r>
        <w:t>вал головокружение. Младенец потянулся ко мне и положил свою м</w:t>
      </w:r>
      <w:r>
        <w:t>а</w:t>
      </w:r>
      <w:r>
        <w:t>ленькую ручку на мою. Я вздрогнул, точно ко мне прикоснулись гор</w:t>
      </w:r>
      <w:r>
        <w:t>я</w:t>
      </w:r>
      <w:r>
        <w:t>чим углем, и,</w:t>
      </w:r>
      <w:r>
        <w:t xml:space="preserve"> не будучи в состоянии больше выносить эту сцену, закрыл лицо ладонями. Это было только на одно мгновение; но когда я отнял руки, маленький актер уже превратился в хныкающего младенца, леж</w:t>
      </w:r>
      <w:r>
        <w:t>а</w:t>
      </w:r>
      <w:r>
        <w:t xml:space="preserve">щего на спине, и немного спустя пустился в истошный плач. Глава же вернулся в свое нормальное состояние, и последовала беседа. </w:t>
      </w:r>
    </w:p>
    <w:p w:rsidR="00000000" w:rsidRDefault="00474D2C">
      <w:pPr>
        <w:pStyle w:val="Oeoaou"/>
        <w:spacing w:before="0"/>
      </w:pPr>
      <w:r>
        <w:t>Только после ряда подобных экспериментов, длившихся более д</w:t>
      </w:r>
      <w:r>
        <w:t>е</w:t>
      </w:r>
      <w:r>
        <w:t>сяти дней, я осознал тот факт, что я видел невероятный, поразительный феномен, описанный некоторыми путешественниками, но всегда объя</w:t>
      </w:r>
      <w:r>
        <w:t>в</w:t>
      </w:r>
      <w:r>
        <w:t>л</w:t>
      </w:r>
      <w:r>
        <w:t xml:space="preserve">яемый мною обманом. Среди множества вопросов, оставшихся без ответа, несмотря на мой перекрестный допрос, Глава обронил каплю информации, которую нужно рассматривать, как очень значительную. “Что случилось бы”, — спрашивал я через шамана, — “если в то время, когда младенец заговорил, я, в момент безумного страха, при мысли, что дитя это — “Дьявол”, убил бы его?”. Он ответил, что “если бы этот удар не был мгновенно смертельным, то был бы убит </w:t>
      </w:r>
      <w:r>
        <w:rPr>
          <w:i/>
        </w:rPr>
        <w:t>только</w:t>
      </w:r>
      <w:r>
        <w:t xml:space="preserve"> ребенок”. “Но”, — продолжал я, — “предположим, что он был б</w:t>
      </w:r>
      <w:r>
        <w:t>ы молниеносен?” “В таком случае”, — ответил он, </w:t>
      </w:r>
      <w:r>
        <w:t xml:space="preserve">— </w:t>
      </w:r>
      <w:r>
        <w:rPr>
          <w:i/>
        </w:rPr>
        <w:t>“вы убили бы меня тоже””.</w:t>
      </w:r>
      <w:r>
        <w:t xml:space="preserve"> </w:t>
      </w:r>
    </w:p>
    <w:p w:rsidR="00000000" w:rsidRDefault="00474D2C">
      <w:r>
        <w:t>В Японии и Сиаме существуют два разряда жрецов, из которых один публичный, и имеет дело с людьми, а другой — строго секретный. Последних никогда не видят; об их существовании известно лишь очень немногим т</w:t>
      </w:r>
      <w:r>
        <w:t>у</w:t>
      </w:r>
      <w:r>
        <w:t>земцам; иностранцам же — никогда. Их силы никогда не демонстрируются ни перед публикой, ни вообще когда-либо, за исключением редких случаев чрезвычайной ва</w:t>
      </w:r>
      <w:r>
        <w:t>ж</w:t>
      </w:r>
      <w:r>
        <w:t>ности, когда церемонии совершаются в подземных или в других отношениях не</w:t>
      </w:r>
      <w:r>
        <w:t>доступных храмах, и в присутствии нескольких избранных, которые головою отвечают за с</w:t>
      </w:r>
      <w:r>
        <w:t>о</w:t>
      </w:r>
      <w:r>
        <w:t>хранение тайны. Среди таких случаев — смерть в царс</w:t>
      </w:r>
      <w:r>
        <w:t>т</w:t>
      </w:r>
      <w:r>
        <w:t xml:space="preserve">венной семье или в среде высоких сановников, связанных с этим орденом. Одним из самых вещих и впечатляющих проявлений силы этих магов является вывод астральной души из подвергшихся кремации остатков человеческих существ; эта церемония, которую практикуют также в некоторых из наиболее значительных ламасериев Тибета и Монголии. </w:t>
      </w:r>
    </w:p>
    <w:p w:rsidR="00000000" w:rsidRDefault="00474D2C">
      <w:r>
        <w:lastRenderedPageBreak/>
        <w:t xml:space="preserve">В Сиаме, Японии и Великой Татарии существует </w:t>
      </w:r>
      <w:r>
        <w:t>обычай делать медальоны, статуэтки идолов из пепла с</w:t>
      </w:r>
      <w:r>
        <w:t>о</w:t>
      </w:r>
      <w:r>
        <w:t>жженных лиц;</w:t>
      </w:r>
      <w:r>
        <w:rPr>
          <w:rStyle w:val="a6"/>
        </w:rPr>
        <w:footnoteReference w:id="694"/>
      </w:r>
      <w:r>
        <w:t xml:space="preserve"> пепел смешивают с водой, чтобы пол</w:t>
      </w:r>
      <w:r>
        <w:t>у</w:t>
      </w:r>
      <w:r>
        <w:t>чилась паста; и когда ей придана желаемая форма, обж</w:t>
      </w:r>
      <w:r>
        <w:t>и</w:t>
      </w:r>
      <w:r>
        <w:t>гают и покрывают золотом. Ламасерий У-тай в провинции Чань-си, Монголии, наиболее славится этими изделиями, и богатые люди посылают туда кости своих покойных родственников, чтобы их перемололи и обработали. Когда адепт магии предлагает помочь в выводе астральной д</w:t>
      </w:r>
      <w:r>
        <w:t>у</w:t>
      </w:r>
      <w:r>
        <w:t>ши из умершего, которая иначе, как они думают, может остаться оглушенной на неопределенное в</w:t>
      </w:r>
      <w:r>
        <w:t xml:space="preserve">ремя </w:t>
      </w:r>
      <w:r>
        <w:rPr>
          <w:i/>
        </w:rPr>
        <w:t>внутри</w:t>
      </w:r>
      <w:r>
        <w:t xml:space="preserve"> пепла, прибегают к следующему действию: священная пыль насыпается на металлический лист, сильно намагн</w:t>
      </w:r>
      <w:r>
        <w:t>е</w:t>
      </w:r>
      <w:r>
        <w:t xml:space="preserve">тизированный и имеющий размеры человеческого тела. Затем адепт медленно и нежно обмахивает его </w:t>
      </w:r>
      <w:r>
        <w:rPr>
          <w:i/>
        </w:rPr>
        <w:t>талапат-наном</w:t>
      </w:r>
      <w:r>
        <w:rPr>
          <w:rStyle w:val="a6"/>
        </w:rPr>
        <w:footnoteReference w:id="695"/>
      </w:r>
      <w:r>
        <w:t xml:space="preserve"> веером своеобразной формы с написанными на нем определенными знаками, бормоча, в то же время, какую-то формулу вызывания. Пепел вскоре становится как бы насыщенным жизнью и тихо распределяется то</w:t>
      </w:r>
      <w:r>
        <w:t>н</w:t>
      </w:r>
      <w:r>
        <w:t>ким слоем, который принимает очертания тела, каким он был до сожжения. Затем постепенно под</w:t>
      </w:r>
      <w:r>
        <w:t>нимается что-то похожее на беловатый пар, который спустя какое-то время образует вертикальный столб, и, уплотняясь, наконец пр</w:t>
      </w:r>
      <w:r>
        <w:t>е</w:t>
      </w:r>
      <w:r>
        <w:t>вращается в “двойника”, или эфирную астральную копию умершего, которая в свою очередь растворяется в воздухе и исчезает с поля зрения смертных.</w:t>
      </w:r>
      <w:r>
        <w:rPr>
          <w:rStyle w:val="a6"/>
        </w:rPr>
        <w:footnoteReference w:id="696"/>
      </w:r>
      <w:r>
        <w:t xml:space="preserve"> </w:t>
      </w:r>
    </w:p>
    <w:p w:rsidR="00000000" w:rsidRDefault="00474D2C">
      <w:r>
        <w:t>“Маги” Кашмира, Тибета, Монголии и Великой Тат</w:t>
      </w:r>
      <w:r>
        <w:t>а</w:t>
      </w:r>
      <w:r>
        <w:t>рии слишком хорошо известны, чтобы нуждаться в ко</w:t>
      </w:r>
      <w:r>
        <w:t>м</w:t>
      </w:r>
      <w:r>
        <w:t xml:space="preserve">ментариях. Если их назовут </w:t>
      </w:r>
      <w:r>
        <w:rPr>
          <w:i/>
        </w:rPr>
        <w:t>фокусниками,</w:t>
      </w:r>
      <w:r>
        <w:t xml:space="preserve"> то мы пригл</w:t>
      </w:r>
      <w:r>
        <w:t>а</w:t>
      </w:r>
      <w:r>
        <w:t xml:space="preserve">шаем самых лучших фокусников Европы и Америки сравняться с ними, если они смогут. </w:t>
      </w:r>
    </w:p>
    <w:p w:rsidR="00000000" w:rsidRDefault="00474D2C">
      <w:r>
        <w:t>Если на</w:t>
      </w:r>
      <w:r>
        <w:t xml:space="preserve">ши ученые не в состоянии воспроизводить бальзамирование египетских мумий, насколько больше </w:t>
      </w:r>
      <w:r>
        <w:lastRenderedPageBreak/>
        <w:t>они были бы удивлены, если бы увидели, как видели мы, мертвые тела, сохраненные с помощью алхимического искусства до такой степени, что по истечении многих веков кажется, что эти люди просто спят. Цвет их лица такой свежий, кожа так эластична, глаза настолько нат</w:t>
      </w:r>
      <w:r>
        <w:t>у</w:t>
      </w:r>
      <w:r>
        <w:t>ральны и искрящиеся, как будто они в полном расцвете сил, и колеса жизни остановились лишь мгновение назад. Тела некоторых очень выдающихся личностей уложены</w:t>
      </w:r>
      <w:r>
        <w:t xml:space="preserve"> на катафалки, в роскошных мавзолеях, иногда покрытых позолотою, или даже листами настоящего золота; около них собрано их любимое оружие, украшения и вещи еж</w:t>
      </w:r>
      <w:r>
        <w:t>е</w:t>
      </w:r>
      <w:r>
        <w:t>дневного употребления; и свита прислуживающих, цв</w:t>
      </w:r>
      <w:r>
        <w:t>е</w:t>
      </w:r>
      <w:r>
        <w:t>тущих молодых юношей и девушек, но все же трупов, сохранившихся так же хорошо, как их хозяева, стоят, в</w:t>
      </w:r>
      <w:r>
        <w:t>ы</w:t>
      </w:r>
      <w:r>
        <w:t>строившись, как бы готовые служить по первому зову. Говорят, что в монастыре Великий Курен и в другом, ра</w:t>
      </w:r>
      <w:r>
        <w:t>с</w:t>
      </w:r>
      <w:r>
        <w:t xml:space="preserve">положенном на Священной горе (Бохте-Ула), имеется несколько таких гробниц, которые почитались </w:t>
      </w:r>
      <w:r>
        <w:t>всеми о</w:t>
      </w:r>
      <w:r>
        <w:t>р</w:t>
      </w:r>
      <w:r>
        <w:t>дами завоевателей, пронесшимися через эти страны. А</w:t>
      </w:r>
      <w:r>
        <w:t>б</w:t>
      </w:r>
      <w:r>
        <w:t>бат Хак слыхал об их существовании, но не видел ни о</w:t>
      </w:r>
      <w:r>
        <w:t>д</w:t>
      </w:r>
      <w:r>
        <w:t>ной, так как чужеземцы любого рода туда не допускаются, а миссионеры и европейские путешественники, не пол</w:t>
      </w:r>
      <w:r>
        <w:t>ь</w:t>
      </w:r>
      <w:r>
        <w:t>зующиеся требуемой протекцией, являются последними, кто могли бы быть допущены к этим священным местам. Сообщение Хака, что гробницы татарских суверенов о</w:t>
      </w:r>
      <w:r>
        <w:t>к</w:t>
      </w:r>
      <w:r>
        <w:t>ружены детьми, “которых заставляли глотать ртуть до тех пор, пока они не задохнулись”, вследствие чего “цвет и свежесть этих жертв сохран</w:t>
      </w:r>
      <w:r>
        <w:t>илась настолько, что они в</w:t>
      </w:r>
      <w:r>
        <w:t>ы</w:t>
      </w:r>
      <w:r>
        <w:t>глядят живыми”, — является одною из тех миссионерских выдумок, которые действуют только на самых невежес</w:t>
      </w:r>
      <w:r>
        <w:t>т</w:t>
      </w:r>
      <w:r>
        <w:t>венных людей, воспринимающих все, что услышат. Бу</w:t>
      </w:r>
      <w:r>
        <w:t>д</w:t>
      </w:r>
      <w:r>
        <w:t>дисты никогда не приносили жертв, ни человеческих, ни животных. Это совершенно противоречит принципам их религии, и ни один ламаист никогда в этом не был обв</w:t>
      </w:r>
      <w:r>
        <w:t>и</w:t>
      </w:r>
      <w:r>
        <w:t xml:space="preserve">нен. Когда богатый человек желал, чтобы его похоронили в </w:t>
      </w:r>
      <w:r>
        <w:rPr>
          <w:i/>
        </w:rPr>
        <w:t>сообществе,</w:t>
      </w:r>
      <w:r>
        <w:t xml:space="preserve"> то посылали вестников по всей стране вм</w:t>
      </w:r>
      <w:r>
        <w:t>е</w:t>
      </w:r>
      <w:r>
        <w:t>сте с ламами-бальзамировщиками и дети, только что умершие естес</w:t>
      </w:r>
      <w:r>
        <w:t>твенной смертью отбирались для этой ц</w:t>
      </w:r>
      <w:r>
        <w:t>е</w:t>
      </w:r>
      <w:r>
        <w:t xml:space="preserve">ли. Бедные родители были только рады сохранить своих умерших детей таким поэтическим образом, вместо того, </w:t>
      </w:r>
      <w:r>
        <w:lastRenderedPageBreak/>
        <w:t xml:space="preserve">чтобы оставлять их на разложение и пожирание дикими зверьми. </w:t>
      </w:r>
    </w:p>
    <w:p w:rsidR="00000000" w:rsidRDefault="00474D2C">
      <w:r>
        <w:t>В то время как аббат Хак после возвращения из Тиб</w:t>
      </w:r>
      <w:r>
        <w:t>е</w:t>
      </w:r>
      <w:r>
        <w:t>та жил в Париже, он, между прочими неопубликованными чудесами, рассказал м-ру Арсеньеву, русскому джентл</w:t>
      </w:r>
      <w:r>
        <w:t>ь</w:t>
      </w:r>
      <w:r>
        <w:t>мену, следующий любопытный факт, которому он был свидетелем во время своего продолжительного пребыв</w:t>
      </w:r>
      <w:r>
        <w:t>а</w:t>
      </w:r>
      <w:r>
        <w:t xml:space="preserve">ния в ламасерии Кунбум. Однажды во время беседы с </w:t>
      </w:r>
      <w:r>
        <w:t>одним из лам, последний вдруг прервал свою речь и пр</w:t>
      </w:r>
      <w:r>
        <w:t>и</w:t>
      </w:r>
      <w:r>
        <w:t>нял вид человека, внимательно слушающего какую-то весть, сообщаемую ему, хотя он (Хак) не слышал ни одн</w:t>
      </w:r>
      <w:r>
        <w:t>о</w:t>
      </w:r>
      <w:r>
        <w:t xml:space="preserve">го слова. “Тогда я должен идти”, — прервал молчание лама, как бы в ответ на сообщение. </w:t>
      </w:r>
    </w:p>
    <w:p w:rsidR="00000000" w:rsidRDefault="00474D2C">
      <w:r>
        <w:t xml:space="preserve">“Куда идти?” — спросил удивленный “лама Иеговы” (Хак). — “И с кем это вы разговариваете?”. </w:t>
      </w:r>
    </w:p>
    <w:p w:rsidR="00000000" w:rsidRDefault="00474D2C">
      <w:r>
        <w:t xml:space="preserve">“В монастырь ***”, — спокойно ответил лама. — “Я нужен Шаберону. Это он позвал меня”. </w:t>
      </w:r>
    </w:p>
    <w:p w:rsidR="00000000" w:rsidRDefault="00474D2C">
      <w:r>
        <w:t>Монастырь этот находился на расстоянии многих дней пути от Кунбума, в котором происходил</w:t>
      </w:r>
      <w:r>
        <w:t>а беседа. Но что казалось наиболее удивительным Хаку, было то, что вместо отправки в путешествие лама просто удалился в куполообразное помещение на крыше дома, в котором он жил, и другой лама, обменявшись несколькими словами, последовал за ним на террасу по лестнице и, пройдя ме</w:t>
      </w:r>
      <w:r>
        <w:t>ж</w:t>
      </w:r>
      <w:r>
        <w:t>ду ними, запер там своего товарища. Затем, поверну</w:t>
      </w:r>
      <w:r>
        <w:t>в</w:t>
      </w:r>
      <w:r>
        <w:t xml:space="preserve">шись к Хаку после нескольких секунд медитации, он улыбнулся и сообщил гостю, что “он уже ушел”. </w:t>
      </w:r>
    </w:p>
    <w:p w:rsidR="00000000" w:rsidRDefault="00474D2C">
      <w:r>
        <w:t>“Но как он мог уйти? Вы же заперли его, и у этого помещения нет другого выхода?” — н</w:t>
      </w:r>
      <w:r>
        <w:t>астаивал мисси</w:t>
      </w:r>
      <w:r>
        <w:t>о</w:t>
      </w:r>
      <w:r>
        <w:t xml:space="preserve">нер. </w:t>
      </w:r>
    </w:p>
    <w:p w:rsidR="00000000" w:rsidRDefault="00474D2C">
      <w:r>
        <w:t xml:space="preserve">“А на что ему дверь?” — ответил лама. — </w:t>
      </w:r>
      <w:r>
        <w:rPr>
          <w:i/>
        </w:rPr>
        <w:t>“Он сам ушел; его тело не нужно и поэтому он оставил его на моем попечении”.</w:t>
      </w:r>
      <w:r>
        <w:t xml:space="preserve"> </w:t>
      </w:r>
    </w:p>
    <w:p w:rsidR="00000000" w:rsidRDefault="00474D2C">
      <w:r>
        <w:t>Несмотря на чудеса, которым Хак был свидетелем в течение своего опасного путешествия, у него создалось мнение, что оба ламы ввели его в заблуждение. Но тремя днями позднее, не видя своего обычного друга и собесе</w:t>
      </w:r>
      <w:r>
        <w:t>д</w:t>
      </w:r>
      <w:r>
        <w:t>ника, Хак осведомился о нем, и ему сказали, что он ве</w:t>
      </w:r>
      <w:r>
        <w:t>р</w:t>
      </w:r>
      <w:r>
        <w:t>нется к вечеру. На заходе солнца как раз в то время, когда “другие ламы” готовились лечь спать, Хак услышал</w:t>
      </w:r>
      <w:r>
        <w:t xml:space="preserve"> голос своего отсутствовавшего друга, призывавший, как бы из </w:t>
      </w:r>
      <w:r>
        <w:lastRenderedPageBreak/>
        <w:t>облаков, своего товарища открыть ему дверь. Взглянув кверху, он увидел очертания “путешественника” за р</w:t>
      </w:r>
      <w:r>
        <w:t>е</w:t>
      </w:r>
      <w:r>
        <w:t>шеткой помещения, в котором он был заперт. Когда он спустился, он отправился прямо к Великому Ламе Кунб</w:t>
      </w:r>
      <w:r>
        <w:t>у</w:t>
      </w:r>
      <w:r>
        <w:t>ма и передал ему некие послания и “приказы” из того места, которое он только что “притворился” покинувшим. Хак не мог добыть у него больше сведений, касающихся его “воздушного” путешествия. Но он сказал, что он вс</w:t>
      </w:r>
      <w:r>
        <w:t>е</w:t>
      </w:r>
      <w:r>
        <w:t>гда думал, что этот “фарс” им</w:t>
      </w:r>
      <w:r>
        <w:t xml:space="preserve">ел какое-то отношение к немедленным и необычным приготовлениям к вежливому выдворению обоих миссионеров, его самого и отца Габе, в Чогортан, место, принадлежащее Кунбуму. Подозрения этого отважного миссионера могли быть правильными ввиду его наглого любопытства и нескромности. </w:t>
      </w:r>
    </w:p>
    <w:p w:rsidR="00000000" w:rsidRDefault="00474D2C">
      <w:pPr>
        <w:rPr>
          <w:spacing w:val="-2"/>
        </w:rPr>
      </w:pPr>
      <w:r>
        <w:rPr>
          <w:spacing w:val="-4"/>
        </w:rPr>
        <w:t>Если бы этот аббат был сведущ в Восточной философии, он не встретил бы никакой трудности в понимании как полета астрального тела ламы в отдаленный монастырь, пока его ф</w:t>
      </w:r>
      <w:r>
        <w:rPr>
          <w:spacing w:val="-4"/>
        </w:rPr>
        <w:t>и</w:t>
      </w:r>
      <w:r>
        <w:rPr>
          <w:spacing w:val="-4"/>
        </w:rPr>
        <w:t>зическое тело оставалось дома, так и ведения беседы с Шаб</w:t>
      </w:r>
      <w:r>
        <w:rPr>
          <w:spacing w:val="-4"/>
        </w:rPr>
        <w:t>е</w:t>
      </w:r>
      <w:r>
        <w:rPr>
          <w:spacing w:val="-4"/>
        </w:rPr>
        <w:t>роном,</w:t>
      </w:r>
      <w:r>
        <w:rPr>
          <w:spacing w:val="-4"/>
        </w:rPr>
        <w:t xml:space="preserve"> неслышной для него самого. Недавние эксперименты с телефоном в Америке, на которые был сделан намек в пятой главе нашего первого тома, но которые значительно прогре</w:t>
      </w:r>
      <w:r>
        <w:rPr>
          <w:spacing w:val="-4"/>
        </w:rPr>
        <w:t>с</w:t>
      </w:r>
      <w:r>
        <w:rPr>
          <w:spacing w:val="-4"/>
        </w:rPr>
        <w:t>сировали за то время, пока те страницы попали в</w:t>
      </w:r>
      <w:r>
        <w:rPr>
          <w:spacing w:val="-2"/>
        </w:rPr>
        <w:t xml:space="preserve"> печать, д</w:t>
      </w:r>
      <w:r>
        <w:rPr>
          <w:spacing w:val="-2"/>
        </w:rPr>
        <w:t>о</w:t>
      </w:r>
      <w:r>
        <w:rPr>
          <w:spacing w:val="-2"/>
        </w:rPr>
        <w:t>казывают, что человеческий голос, также звуки инстр</w:t>
      </w:r>
      <w:r>
        <w:rPr>
          <w:spacing w:val="-2"/>
        </w:rPr>
        <w:t>у</w:t>
      </w:r>
      <w:r>
        <w:rPr>
          <w:spacing w:val="-2"/>
        </w:rPr>
        <w:t>ментальной музыки могут быть посланы на далекие ра</w:t>
      </w:r>
      <w:r>
        <w:rPr>
          <w:spacing w:val="-2"/>
        </w:rPr>
        <w:t>с</w:t>
      </w:r>
      <w:r>
        <w:rPr>
          <w:spacing w:val="-2"/>
        </w:rPr>
        <w:t>стояния. Философы герметизма учили, как мы видели, что исчезновение пламени с поля зрения вовсе не означает его фактического угасания. Оно только перешло из вид</w:t>
      </w:r>
      <w:r>
        <w:rPr>
          <w:spacing w:val="-2"/>
        </w:rPr>
        <w:t>и</w:t>
      </w:r>
      <w:r>
        <w:rPr>
          <w:spacing w:val="-2"/>
        </w:rPr>
        <w:t xml:space="preserve">мого мира в невидимый и </w:t>
      </w:r>
      <w:r>
        <w:rPr>
          <w:spacing w:val="-2"/>
        </w:rPr>
        <w:t>может быть зримо внутренним чувством зрения, которое приспособлено к явлениям той другой и более реальной вселенной. То же правило отн</w:t>
      </w:r>
      <w:r>
        <w:rPr>
          <w:spacing w:val="-2"/>
        </w:rPr>
        <w:t>о</w:t>
      </w:r>
      <w:r>
        <w:rPr>
          <w:spacing w:val="-2"/>
        </w:rPr>
        <w:t>сится к звуку. Как физическое ухо различает вибрации атмосферы до некоторой точки, не установленной опред</w:t>
      </w:r>
      <w:r>
        <w:rPr>
          <w:spacing w:val="-2"/>
        </w:rPr>
        <w:t>е</w:t>
      </w:r>
      <w:r>
        <w:rPr>
          <w:spacing w:val="-2"/>
        </w:rPr>
        <w:t>ленно, но меняющейся в зависимости от индивидуума, также и адепт с развитым внутренним слухом может по</w:t>
      </w:r>
      <w:r>
        <w:rPr>
          <w:spacing w:val="-2"/>
        </w:rPr>
        <w:t>д</w:t>
      </w:r>
      <w:r>
        <w:rPr>
          <w:spacing w:val="-2"/>
        </w:rPr>
        <w:t>хватить звук на этой точке исчезновения и слышать его вибрации в астральном свете бесконечно. Ему не нужна проволока, винтовые линии и резонаторы; ему достаточно его си</w:t>
      </w:r>
      <w:r>
        <w:rPr>
          <w:spacing w:val="-2"/>
        </w:rPr>
        <w:t>лы воли. Духовному слуху время и расстояние не являют никаких препятствий, и поэтому он может бесед</w:t>
      </w:r>
      <w:r>
        <w:rPr>
          <w:spacing w:val="-2"/>
        </w:rPr>
        <w:t>о</w:t>
      </w:r>
      <w:r>
        <w:rPr>
          <w:spacing w:val="-2"/>
        </w:rPr>
        <w:t xml:space="preserve">вать с другим адептом на противоположном полушарии, с </w:t>
      </w:r>
      <w:r>
        <w:rPr>
          <w:spacing w:val="-2"/>
        </w:rPr>
        <w:lastRenderedPageBreak/>
        <w:t>такою же легкостью, как будто они оба находились в о</w:t>
      </w:r>
      <w:r>
        <w:rPr>
          <w:spacing w:val="-2"/>
        </w:rPr>
        <w:t>д</w:t>
      </w:r>
      <w:r>
        <w:rPr>
          <w:spacing w:val="-2"/>
        </w:rPr>
        <w:t xml:space="preserve">ной комнате. </w:t>
      </w:r>
    </w:p>
    <w:p w:rsidR="00000000" w:rsidRDefault="00474D2C">
      <w:r>
        <w:t>К счастью, мы можем представить многочисленных свидетелей для подтверждения нашего заявления, кот</w:t>
      </w:r>
      <w:r>
        <w:t>о</w:t>
      </w:r>
      <w:r>
        <w:t>рые, вовсе не будучи адептами, тем не менее слышали звуки воздушной музыки и человеческого голоса, когда ни инструмента, ни говорящего человека не было на ра</w:t>
      </w:r>
      <w:r>
        <w:t>с</w:t>
      </w:r>
      <w:r>
        <w:t xml:space="preserve">стоянии тысячи миль от того места, </w:t>
      </w:r>
      <w:r>
        <w:t>где мы сидели. В их случае они действительно слышали внутренне, хотя дум</w:t>
      </w:r>
      <w:r>
        <w:t>а</w:t>
      </w:r>
      <w:r>
        <w:t xml:space="preserve">ли, что пользуются только лишь своими физическими органами слуха. Адепт, простым усилием силы воли, на короткое время раскрыл в них то же самое восприятие духа звука, которым он сам постоянно пользуется. </w:t>
      </w:r>
    </w:p>
    <w:p w:rsidR="00000000" w:rsidRDefault="00474D2C">
      <w:r>
        <w:t>Если бы только наших ученых можно было побудить вместо высмеивания проверить древнюю философию о триединстве всех сил природы, — они двинулись бы вп</w:t>
      </w:r>
      <w:r>
        <w:t>е</w:t>
      </w:r>
      <w:r>
        <w:t>ред скачками по направлению ослепительной истины, вместо ползания подобно улитке, как</w:t>
      </w:r>
      <w:r>
        <w:t xml:space="preserve"> теперь. Экспер</w:t>
      </w:r>
      <w:r>
        <w:t>и</w:t>
      </w:r>
      <w:r>
        <w:t>менты проф. Тиндаля в Дувре в 1875 году в достаточной степени опрокинули все предыдущие теории о звукопер</w:t>
      </w:r>
      <w:r>
        <w:t>е</w:t>
      </w:r>
      <w:r>
        <w:t>даче, а те опыты, которые он проделал чувствительным пламенем,</w:t>
      </w:r>
      <w:r>
        <w:rPr>
          <w:rStyle w:val="a6"/>
        </w:rPr>
        <w:footnoteReference w:id="697"/>
      </w:r>
      <w:r>
        <w:t xml:space="preserve"> приводят его к самому порогу сокровенной науки. Еще один шаг дальше и он понял бы, каким обр</w:t>
      </w:r>
      <w:r>
        <w:t>а</w:t>
      </w:r>
      <w:r>
        <w:t xml:space="preserve">зом адепты могут разговаривать на больших расстояниях. Но этот шаг </w:t>
      </w:r>
      <w:r>
        <w:rPr>
          <w:i/>
        </w:rPr>
        <w:t>не</w:t>
      </w:r>
      <w:r>
        <w:t xml:space="preserve"> будет сделан. О своем чувствительном — по правде говоря, магическом — пламени, он говорит: </w:t>
      </w:r>
    </w:p>
    <w:p w:rsidR="00000000" w:rsidRDefault="00474D2C">
      <w:pPr>
        <w:pStyle w:val="Oeoaou"/>
      </w:pPr>
      <w:r>
        <w:t>“Малейший стук по далекой наковальне заставляет его упасть на семь дюйм</w:t>
      </w:r>
      <w:r>
        <w:t>ов. Когда встряхивают связку ключей, пламя приходит в сильное волнение и испускает громкий рев. Падение шестипенсовой монеты на руку, в которой уже находится монета, — сбивает пламя. Скрип сапог приводит его в буйное смятение. Комкание или разрывание лоскута бумаги или шелест шелкового платья имеют тот</w:t>
      </w:r>
      <w:r>
        <w:t xml:space="preserve"> </w:t>
      </w:r>
      <w:r>
        <w:t>же результат. Реагируя на каждое тиканье часов около него, оно падает и взрывается. Заведение часовой пружины производит колыхание. С расстояния тр</w:t>
      </w:r>
      <w:r>
        <w:t>и</w:t>
      </w:r>
      <w:r>
        <w:t>дцати ярдов мы можем шептать этому пламени, заставляя его па</w:t>
      </w:r>
      <w:r>
        <w:t xml:space="preserve">дать и реветь. При повторении отрывка из </w:t>
      </w:r>
      <w:r>
        <w:rPr>
          <w:i/>
        </w:rPr>
        <w:t>“Королевы фей”</w:t>
      </w:r>
      <w:r>
        <w:t xml:space="preserve"> пламя просеивает и отбирает из моего голоса различные звуки, отмечая некоторые легким наклонением, другие — более глубоким поклоном, тогда как на другие реагирует буйным волнением”. </w:t>
      </w:r>
    </w:p>
    <w:p w:rsidR="00000000" w:rsidRDefault="00474D2C">
      <w:r>
        <w:lastRenderedPageBreak/>
        <w:t>Таковы чудеса современной физической науки; но к</w:t>
      </w:r>
      <w:r>
        <w:t>а</w:t>
      </w:r>
      <w:r>
        <w:t>кою ценою аппаратуры, углекислоты и каменноугольного газа, американских и канадских свистков, труб, гонгов и колоколов! У бедных язычников нет такого “войскового обоза”, но — поверит ли европейская наука этому — тем не менее</w:t>
      </w:r>
      <w:r>
        <w:t xml:space="preserve"> они производят те же самые феномены. В одном случае, когда по делу чрезвычайной важности потреб</w:t>
      </w:r>
      <w:r>
        <w:t>о</w:t>
      </w:r>
      <w:r>
        <w:t>вался “оракул”, мы увидели возможность того, что мы прежде яростно отрицали — а именно, простой нищенс</w:t>
      </w:r>
      <w:r>
        <w:t>т</w:t>
      </w:r>
      <w:r>
        <w:t>вующий монах заставил чувствительное пламя давать ответные вспышки без участия какой бы то ни было апп</w:t>
      </w:r>
      <w:r>
        <w:t>а</w:t>
      </w:r>
      <w:r>
        <w:t xml:space="preserve">ратуры. Был зажжен костер из ветвей дерева </w:t>
      </w:r>
      <w:r>
        <w:rPr>
          <w:i/>
        </w:rPr>
        <w:t>Beal,</w:t>
      </w:r>
      <w:r>
        <w:t xml:space="preserve"> и н</w:t>
      </w:r>
      <w:r>
        <w:t>е</w:t>
      </w:r>
      <w:r>
        <w:t>сколько жертвенных трав было брошено в него. Монах сел около костра, бездвижный, погрузившийся в созерцание. В промежутках между задаваемыми вопросами пламя</w:t>
      </w:r>
      <w:r>
        <w:t xml:space="preserve"> едва теплилось и, казалось, было готово погаснуть, но как только вопрос был предложен, пламя выскакивало с ревом к небесам, трепыхалось, наклонялось и высылало огне</w:t>
      </w:r>
      <w:r>
        <w:t>н</w:t>
      </w:r>
      <w:r>
        <w:t>ные языки к востоку, западу, северу или югу, причем ка</w:t>
      </w:r>
      <w:r>
        <w:t>ж</w:t>
      </w:r>
      <w:r>
        <w:t>дое движение имело свое четко определенное значение в коде сигналов, хорошо понимаемых. В промежутках оно снижалось до земли, и языки пламени лизали землю по всем направлениям и вдруг исчезали, оставляя только кучку горячих угольев. Когда беседа с духами пламени подошла к концу, бикшу (мона</w:t>
      </w:r>
      <w:r>
        <w:t xml:space="preserve">х) повернулся к джунглям, где он обитал, не прекращая монотонный с причитаниями напев, по ритму которого чувствительное пламя держало такт, не просто так, как пламя проф. Тиндаля, когда он читал </w:t>
      </w:r>
      <w:r>
        <w:rPr>
          <w:i/>
        </w:rPr>
        <w:t>“Королеву фей”,</w:t>
      </w:r>
      <w:r>
        <w:t xml:space="preserve"> простыми движениями, а чуде</w:t>
      </w:r>
      <w:r>
        <w:t>с</w:t>
      </w:r>
      <w:r>
        <w:t>ными модуляциями шипения и рева до тех пор, пока м</w:t>
      </w:r>
      <w:r>
        <w:t>о</w:t>
      </w:r>
      <w:r>
        <w:t xml:space="preserve">нах не исчез из виду. Затем оно, точно сама его жизнь покинула его, погасло, и оставило перед пораженными зрителями кучку золы. </w:t>
      </w:r>
    </w:p>
    <w:p w:rsidR="00000000" w:rsidRDefault="00474D2C">
      <w:pPr>
        <w:rPr>
          <w:spacing w:val="-4"/>
        </w:rPr>
      </w:pPr>
      <w:r>
        <w:rPr>
          <w:spacing w:val="-4"/>
        </w:rPr>
        <w:t>Как в Западном, так и в Восточном Тибете, и в любом другом месте, где преобладает буддизм, су</w:t>
      </w:r>
      <w:r>
        <w:rPr>
          <w:spacing w:val="-4"/>
        </w:rPr>
        <w:t>ществуют две о</w:t>
      </w:r>
      <w:r>
        <w:rPr>
          <w:spacing w:val="-4"/>
        </w:rPr>
        <w:t>т</w:t>
      </w:r>
      <w:r>
        <w:rPr>
          <w:spacing w:val="-4"/>
        </w:rPr>
        <w:t>дельные религии, что имеет место и в брахманизме, — сокр</w:t>
      </w:r>
      <w:r>
        <w:rPr>
          <w:spacing w:val="-4"/>
        </w:rPr>
        <w:t>о</w:t>
      </w:r>
      <w:r>
        <w:rPr>
          <w:spacing w:val="-4"/>
        </w:rPr>
        <w:t>венная философия и народная религия. Первая — это филос</w:t>
      </w:r>
      <w:r>
        <w:rPr>
          <w:spacing w:val="-4"/>
        </w:rPr>
        <w:t>о</w:t>
      </w:r>
      <w:r>
        <w:rPr>
          <w:spacing w:val="-4"/>
        </w:rPr>
        <w:t>фия последователей доктрины секты Сутрантика.</w:t>
      </w:r>
      <w:r>
        <w:rPr>
          <w:rStyle w:val="a6"/>
          <w:spacing w:val="-4"/>
        </w:rPr>
        <w:footnoteReference w:id="698"/>
      </w:r>
      <w:r>
        <w:rPr>
          <w:spacing w:val="-4"/>
        </w:rPr>
        <w:t xml:space="preserve"> Они тесно </w:t>
      </w:r>
      <w:r>
        <w:rPr>
          <w:spacing w:val="-4"/>
        </w:rPr>
        <w:lastRenderedPageBreak/>
        <w:t>придерживаются духа первоначальных учений Будды, кот</w:t>
      </w:r>
      <w:r>
        <w:rPr>
          <w:spacing w:val="-4"/>
        </w:rPr>
        <w:t>о</w:t>
      </w:r>
      <w:r>
        <w:rPr>
          <w:spacing w:val="-4"/>
        </w:rPr>
        <w:t xml:space="preserve">рые являют необходимость </w:t>
      </w:r>
      <w:r>
        <w:rPr>
          <w:i/>
          <w:spacing w:val="-4"/>
        </w:rPr>
        <w:t>интуитивного</w:t>
      </w:r>
      <w:r>
        <w:rPr>
          <w:spacing w:val="-4"/>
        </w:rPr>
        <w:t xml:space="preserve"> восприятия, со вс</w:t>
      </w:r>
      <w:r>
        <w:rPr>
          <w:spacing w:val="-4"/>
        </w:rPr>
        <w:t>е</w:t>
      </w:r>
      <w:r>
        <w:rPr>
          <w:spacing w:val="-4"/>
        </w:rPr>
        <w:t xml:space="preserve">ми выводами из этого. Они не провозглашают своих взглядов и также не позволяют их сделать публичными. </w:t>
      </w:r>
    </w:p>
    <w:p w:rsidR="00000000" w:rsidRDefault="00474D2C">
      <w:r>
        <w:t xml:space="preserve">“Все </w:t>
      </w:r>
      <w:r>
        <w:rPr>
          <w:i/>
        </w:rPr>
        <w:t>соединения</w:t>
      </w:r>
      <w:r>
        <w:t> — тленны”, — было последними словами умирающего Гаутамы, когда под деревом Sal он готовился войти в</w:t>
      </w:r>
      <w:r>
        <w:t xml:space="preserve"> нирвану. “Дух есть единственное эл</w:t>
      </w:r>
      <w:r>
        <w:t>е</w:t>
      </w:r>
      <w:r>
        <w:t>ментарное, изначальное единство, и каждый из его лучей бессмертен, бесконечен и неразрушим. Остерегайтесь иллюзий материи”. Дхарм-Ашока распространил буддизм далеко и широко по Азии и еще дальше. Он был внук ч</w:t>
      </w:r>
      <w:r>
        <w:t>у</w:t>
      </w:r>
      <w:r>
        <w:t>дотворца Чандрагупты, прославленного царя, который освободил Пенджаб от македонцев — если они, вообще, когда-либо были в Пенджабе — и принял Мегасфена при своем дворе в Паталипутре. Дхарм-Ашока был велича</w:t>
      </w:r>
      <w:r>
        <w:t>й</w:t>
      </w:r>
      <w:r>
        <w:t>шим из Царей династии Маурья. Из безрассудного ра</w:t>
      </w:r>
      <w:r>
        <w:t>с</w:t>
      </w:r>
      <w:r>
        <w:t>путника и а</w:t>
      </w:r>
      <w:r>
        <w:t>теиста он стал Приядаси, “возлюбленным б</w:t>
      </w:r>
      <w:r>
        <w:t>о</w:t>
      </w:r>
      <w:r>
        <w:t>гов”, и по чистоте своих филантропических взглядов н</w:t>
      </w:r>
      <w:r>
        <w:t>и</w:t>
      </w:r>
      <w:r>
        <w:t>когда не был превзойден каким-либо земным правителем. Память о нем просуществовала века в сердцах буддистов и увековечена в гуманных указах, высеченных на н</w:t>
      </w:r>
      <w:r>
        <w:t>е</w:t>
      </w:r>
      <w:r>
        <w:t>скольких распространенных диалектах на колоннах и ск</w:t>
      </w:r>
      <w:r>
        <w:t>а</w:t>
      </w:r>
      <w:r>
        <w:t>лах Аллахабада, Дели, Гуджерата, Пешавара, Ориссы и в других местах.</w:t>
      </w:r>
      <w:r>
        <w:rPr>
          <w:rStyle w:val="a6"/>
        </w:rPr>
        <w:footnoteReference w:id="699"/>
      </w:r>
      <w:r>
        <w:t xml:space="preserve"> Его знаменитый дед объединил всю И</w:t>
      </w:r>
      <w:r>
        <w:t>н</w:t>
      </w:r>
      <w:r>
        <w:t>дию под свой могучий скипетр. Когда наги или змееп</w:t>
      </w:r>
      <w:r>
        <w:t>о</w:t>
      </w:r>
      <w:r>
        <w:t>клонники Кашмира были обращены усилиями апостолов, п</w:t>
      </w:r>
      <w:r>
        <w:t>осланных Стхавирами Третьего Собора, религия Гаут</w:t>
      </w:r>
      <w:r>
        <w:t>а</w:t>
      </w:r>
      <w:r>
        <w:t>мы распространилась подобно лесному пожару. Гандхара, Кабул и даже многие сатрапии Александра Великого пр</w:t>
      </w:r>
      <w:r>
        <w:t>и</w:t>
      </w:r>
      <w:r>
        <w:t>няли новую философию. Так как буддизм Непала, можно сказать, менее, чем какой-либо другой, отклонился от первоначальной древней веры, то ламаизм Татарии, Мо</w:t>
      </w:r>
      <w:r>
        <w:t>н</w:t>
      </w:r>
      <w:r>
        <w:t>голии и Тибета, являющийся непосредственным отпр</w:t>
      </w:r>
      <w:r>
        <w:t>ы</w:t>
      </w:r>
      <w:r>
        <w:t>ском этой страны, может считаться чистейшим будди</w:t>
      </w:r>
      <w:r>
        <w:t>з</w:t>
      </w:r>
      <w:r>
        <w:lastRenderedPageBreak/>
        <w:t xml:space="preserve">мом, ибо, повторяем еще раз, ламаизм, собственно, есть только одна из внешних форм обрядов. </w:t>
      </w:r>
    </w:p>
    <w:p w:rsidR="00000000" w:rsidRDefault="00474D2C">
      <w:r>
        <w:t>Упасака</w:t>
      </w:r>
      <w:r>
        <w:t xml:space="preserve"> и Упасаки, или мужские и женские полум</w:t>
      </w:r>
      <w:r>
        <w:t>о</w:t>
      </w:r>
      <w:r>
        <w:t>нахи и полумиряне, должны наравне с самими монахами-ламами строго воздерживаться от нарушения какого-либо из правил Будды, и должны изучать мейпо и всякие пс</w:t>
      </w:r>
      <w:r>
        <w:t>и</w:t>
      </w:r>
      <w:r>
        <w:t>хологические феномены в такой же степени. Те, кто пр</w:t>
      </w:r>
      <w:r>
        <w:t>о</w:t>
      </w:r>
      <w:r>
        <w:t xml:space="preserve">винились по какому-либо из “пяти грехов”, теряют все права на посещение собраний благочестивой общины. Наиболее важным из них является </w:t>
      </w:r>
      <w:r>
        <w:rPr>
          <w:i/>
        </w:rPr>
        <w:t>ни в каком случае не проклинать, ибо проклятие возвращается на того, кто его произносит, и часто на его невинных родственников</w:t>
      </w:r>
      <w:r>
        <w:rPr>
          <w:i/>
        </w:rPr>
        <w:t>, которые дышат одним и тем же с ним воздухом.</w:t>
      </w:r>
      <w:r>
        <w:t xml:space="preserve"> Л</w:t>
      </w:r>
      <w:r>
        <w:t>ю</w:t>
      </w:r>
      <w:r>
        <w:t xml:space="preserve">бить друг друга, даже наших злейших врагов; жертвовать своею жизнью даже для животных, до такой степени, что не применять оборонного оружия; одержать величайшую победу, победив собственное “я”; избегать всех пороков; применять на практике все добродетели, в особенности скромность и кротость; слушаться старших; заботиться и уважать родителей, </w:t>
      </w:r>
      <w:r>
        <w:rPr>
          <w:spacing w:val="2"/>
        </w:rPr>
        <w:t>престарелых, ученость, и доброд</w:t>
      </w:r>
      <w:r>
        <w:rPr>
          <w:spacing w:val="2"/>
        </w:rPr>
        <w:t>е</w:t>
      </w:r>
      <w:r>
        <w:rPr>
          <w:spacing w:val="2"/>
        </w:rPr>
        <w:t>тельных святых людей; обеспечивать пищей, приютом и удобствами людей и животных; сажать</w:t>
      </w:r>
      <w:r>
        <w:rPr>
          <w:spacing w:val="2"/>
        </w:rPr>
        <w:t xml:space="preserve"> деревья вдоль д</w:t>
      </w:r>
      <w:r>
        <w:rPr>
          <w:spacing w:val="2"/>
        </w:rPr>
        <w:t>о</w:t>
      </w:r>
      <w:r>
        <w:rPr>
          <w:spacing w:val="2"/>
        </w:rPr>
        <w:t xml:space="preserve">рог и рыть колодцы для </w:t>
      </w:r>
      <w:r>
        <w:t>нужд путников, — таковы нра</w:t>
      </w:r>
      <w:r>
        <w:t>в</w:t>
      </w:r>
      <w:r>
        <w:t>ственные обязанности буддистов. Каждая ани или би</w:t>
      </w:r>
      <w:r>
        <w:t>к</w:t>
      </w:r>
      <w:r>
        <w:t xml:space="preserve">шуни (монахиня) подчинена этим законам. </w:t>
      </w:r>
    </w:p>
    <w:p w:rsidR="00000000" w:rsidRDefault="00474D2C">
      <w:r>
        <w:t>Многочисленны буддийские и ламаистские святые, которые прославились непревзойденной святостью своих жизней и своими “чудесами”. Так Тиссу, духовный уч</w:t>
      </w:r>
      <w:r>
        <w:t>и</w:t>
      </w:r>
      <w:r>
        <w:t>тель императора, посвятивший Кублай-хана, Надир Шаха, был известен далеко и широко как чрезвычайной свят</w:t>
      </w:r>
      <w:r>
        <w:t>о</w:t>
      </w:r>
      <w:r>
        <w:t>стью своей жизни, так и многими, сотворенными им ч</w:t>
      </w:r>
      <w:r>
        <w:t>у</w:t>
      </w:r>
      <w:r>
        <w:t>десами. Но он не остановился на одних лишь бес</w:t>
      </w:r>
      <w:r>
        <w:t>плодных чудесах, но совершил нечто большее, чем это. Тиссу по</w:t>
      </w:r>
      <w:r>
        <w:t>л</w:t>
      </w:r>
      <w:r>
        <w:t>ностью очистил свою религию; сказано, что только из одной провинции Южной Монголии он заставил Кублая изгнать из монастырей 500 000 лжемонахов, которые во</w:t>
      </w:r>
      <w:r>
        <w:t>с</w:t>
      </w:r>
      <w:r>
        <w:t xml:space="preserve">пользовались своим вероисповеданием, чтобы проводить жизнь в пороках и лени. Затем, ламаисты имели своего великого реформатора Шаберона Цонг-к'а-па, который, как утверждают, был беспорочно зачат своею матерью, девственницей из Куку-нора (четырнадцатый век), — он </w:t>
      </w:r>
      <w:r>
        <w:lastRenderedPageBreak/>
        <w:t>другой чудотворец. Священное дер</w:t>
      </w:r>
      <w:r>
        <w:t>ево в Кунбуме, дерево 10000 образов, которое, вследствие вырождения и пад</w:t>
      </w:r>
      <w:r>
        <w:t>е</w:t>
      </w:r>
      <w:r>
        <w:t>ния истинной веры, перестало давать почки уже нескол</w:t>
      </w:r>
      <w:r>
        <w:t>ь</w:t>
      </w:r>
      <w:r>
        <w:t xml:space="preserve">ко веков, тогда пустило новые ростки и расцвело краше, чем когда-либо, от волоса этого аватара Будды — гласит легенда. Это же предание приписывает ему (Цонг-к'а-па) вознесение на небо в 1419 году. В противоположность господствующей идее, немногие из этих святых являются </w:t>
      </w:r>
      <w:r>
        <w:rPr>
          <w:i/>
        </w:rPr>
        <w:t>Хубилганами,</w:t>
      </w:r>
      <w:r>
        <w:t xml:space="preserve"> или Шаберонами — перевоплощениями. </w:t>
      </w:r>
    </w:p>
    <w:p w:rsidR="00000000" w:rsidRDefault="00474D2C">
      <w:r>
        <w:t xml:space="preserve">Во многих ламасериях имеются школы магии, но наиболее знаменитым </w:t>
      </w:r>
      <w:r>
        <w:t>является университетский мон</w:t>
      </w:r>
      <w:r>
        <w:t>а</w:t>
      </w:r>
      <w:r>
        <w:t>стырь Шу-тукт, в котором числится более 30000 монахов, и сам монастырь почти образует небольшой город. Нек</w:t>
      </w:r>
      <w:r>
        <w:t>о</w:t>
      </w:r>
      <w:r>
        <w:t>торые женщины-монахини обладают чудесными психол</w:t>
      </w:r>
      <w:r>
        <w:t>о</w:t>
      </w:r>
      <w:r>
        <w:t>гическими силами. Мы встретились с некоторыми из этих женщин на их пути из Лхассы в Канди, этот Рим будди</w:t>
      </w:r>
      <w:r>
        <w:t>з</w:t>
      </w:r>
      <w:r>
        <w:t>ма, с его чудотворными святилищами и реликвиями Га</w:t>
      </w:r>
      <w:r>
        <w:t>у</w:t>
      </w:r>
      <w:r>
        <w:t>тамы. Чтобы избегнуть столкновений с мусульманами и другими сектами, они путешествуют только ночью, без</w:t>
      </w:r>
      <w:r>
        <w:t>о</w:t>
      </w:r>
      <w:r>
        <w:t xml:space="preserve">ружные, и </w:t>
      </w:r>
      <w:r>
        <w:rPr>
          <w:spacing w:val="-2"/>
        </w:rPr>
        <w:t xml:space="preserve">ничуть не боясь диких зверей, </w:t>
      </w:r>
      <w:r>
        <w:rPr>
          <w:i/>
          <w:spacing w:val="-2"/>
        </w:rPr>
        <w:t>ибо те их не тронут.</w:t>
      </w:r>
      <w:r>
        <w:rPr>
          <w:spacing w:val="-2"/>
        </w:rPr>
        <w:t xml:space="preserve"> При п</w:t>
      </w:r>
      <w:r>
        <w:rPr>
          <w:spacing w:val="-2"/>
        </w:rPr>
        <w:t>ервых лучах зари они укрываются в пещ</w:t>
      </w:r>
      <w:r>
        <w:rPr>
          <w:spacing w:val="-2"/>
        </w:rPr>
        <w:t>е</w:t>
      </w:r>
      <w:r>
        <w:rPr>
          <w:spacing w:val="-2"/>
        </w:rPr>
        <w:t>рах и вихарах, уготовленных для них на рассчитанных расстояниях их собратьями-буддистами; ибо, несмотря на тот факт, что буддизм получил главное убежище в Цейл</w:t>
      </w:r>
      <w:r>
        <w:rPr>
          <w:spacing w:val="-2"/>
        </w:rPr>
        <w:t>о</w:t>
      </w:r>
      <w:r>
        <w:rPr>
          <w:spacing w:val="-2"/>
        </w:rPr>
        <w:t>не, и номинально в Британской Индии мало представит</w:t>
      </w:r>
      <w:r>
        <w:rPr>
          <w:spacing w:val="-2"/>
        </w:rPr>
        <w:t>е</w:t>
      </w:r>
      <w:r>
        <w:rPr>
          <w:spacing w:val="-2"/>
        </w:rPr>
        <w:t>лей этого вероисповедания, все же тайны Бьяуды (братс</w:t>
      </w:r>
      <w:r>
        <w:rPr>
          <w:spacing w:val="-2"/>
        </w:rPr>
        <w:t>т</w:t>
      </w:r>
      <w:r>
        <w:rPr>
          <w:spacing w:val="-2"/>
        </w:rPr>
        <w:t xml:space="preserve">ва) и буддийские вихары многочисленны, и каждый джайн чувствует себя обязанным помогать, без различия, буддисту и ламаисту. </w:t>
      </w:r>
    </w:p>
    <w:p w:rsidR="00000000" w:rsidRDefault="00474D2C">
      <w:pPr>
        <w:pStyle w:val="BodyText2"/>
      </w:pPr>
      <w:r>
        <w:t>Будучи всегда в поисках оккультных явлений, жадно стремясь их увидеть, одно из самы</w:t>
      </w:r>
      <w:r>
        <w:t>х интересных, увиде</w:t>
      </w:r>
      <w:r>
        <w:t>н</w:t>
      </w:r>
      <w:r>
        <w:t>ных нами, было произведено одной из этих бедных пут</w:t>
      </w:r>
      <w:r>
        <w:t>е</w:t>
      </w:r>
      <w:r>
        <w:t>шествующих бикшу. Это было многие годы тому назад, когда все такие проявления были новостью для пишущей эти строки. Нас взял с собою, чтобы посетить этих стра</w:t>
      </w:r>
      <w:r>
        <w:t>н</w:t>
      </w:r>
      <w:r>
        <w:t>ниц, один друг буддист, таинственный джентльмен, р</w:t>
      </w:r>
      <w:r>
        <w:t>о</w:t>
      </w:r>
      <w:r>
        <w:t xml:space="preserve">дившийся в Кашмире от Качи родителей, обращенный в буддо-ламаизм и постоянно проживающий в Лхассе. </w:t>
      </w:r>
    </w:p>
    <w:p w:rsidR="00000000" w:rsidRDefault="00474D2C">
      <w:r>
        <w:t>“Почему ты носишь при себе эту связку мертвых ра</w:t>
      </w:r>
      <w:r>
        <w:t>с</w:t>
      </w:r>
      <w:r>
        <w:t>тений?” — спросила одна из бикшуни, худая, высокая и пожилая женщина, указывая на</w:t>
      </w:r>
      <w:r>
        <w:t xml:space="preserve"> большой букет прекра</w:t>
      </w:r>
      <w:r>
        <w:t>с</w:t>
      </w:r>
      <w:r>
        <w:lastRenderedPageBreak/>
        <w:t xml:space="preserve">ных свеженарезанных и благоухающих цветов в моих руках. </w:t>
      </w:r>
    </w:p>
    <w:p w:rsidR="00000000" w:rsidRDefault="00474D2C">
      <w:r>
        <w:t xml:space="preserve">“Мертвых?” — спросила я удивленно. — “Но я же только что нарвала их в саду”! </w:t>
      </w:r>
    </w:p>
    <w:p w:rsidR="00000000" w:rsidRDefault="00474D2C">
      <w:r>
        <w:t>“И все же они мертвы”, — печальным голосом сказ</w:t>
      </w:r>
      <w:r>
        <w:t>а</w:t>
      </w:r>
      <w:r>
        <w:t>ла она. — “Разве рождение в этом мире не есть смерть? Посмотри, как выглядят эти травы, когда они живые цв</w:t>
      </w:r>
      <w:r>
        <w:t>е</w:t>
      </w:r>
      <w:r>
        <w:t>тут в мире Вечного Света, в садах нашего благословенн</w:t>
      </w:r>
      <w:r>
        <w:t>о</w:t>
      </w:r>
      <w:r>
        <w:t xml:space="preserve">го Фо”! </w:t>
      </w:r>
    </w:p>
    <w:p w:rsidR="00000000" w:rsidRDefault="00474D2C">
      <w:r>
        <w:t>Не сходя с того места, где она сидела на земле, ани взяла цветок из моего букета, положила его себе на кол</w:t>
      </w:r>
      <w:r>
        <w:t>е</w:t>
      </w:r>
      <w:r>
        <w:t xml:space="preserve">ни и начала большими горстями </w:t>
      </w:r>
      <w:r>
        <w:t>как бы собирать к нему невидимый материал из окружающей атмосферы. Вскоре было видно очень смутное очертание парообразного узе</w:t>
      </w:r>
      <w:r>
        <w:t>л</w:t>
      </w:r>
      <w:r>
        <w:t>ка, он медленно принимал форму и цвет пока, застыв в</w:t>
      </w:r>
      <w:r>
        <w:t>ы</w:t>
      </w:r>
      <w:r>
        <w:t>соко в воздухе, не появилась копия того цветка, который мы дали ей. Она была точной до последнего оттенка и последнего лепестка, и лежала на боку, подобно оригин</w:t>
      </w:r>
      <w:r>
        <w:t>а</w:t>
      </w:r>
      <w:r>
        <w:t>лу, но являлась в тысячу раз прекраснее по оттенкам кр</w:t>
      </w:r>
      <w:r>
        <w:t>а</w:t>
      </w:r>
      <w:r>
        <w:t>сок и изысканности красоты, так же как вознесшийся ч</w:t>
      </w:r>
      <w:r>
        <w:t>е</w:t>
      </w:r>
      <w:r>
        <w:t>ловеческий дух несравнимо прекраснее своей физической оболочки</w:t>
      </w:r>
      <w:r>
        <w:t>. Цветок за цветком до малейшей травинки т</w:t>
      </w:r>
      <w:r>
        <w:t>а</w:t>
      </w:r>
      <w:r>
        <w:t>ким образом воспроизводился и исчезал, вновь появляясь по нашему желанию, даже при одной мысли. Выбрав по</w:t>
      </w:r>
      <w:r>
        <w:t>л</w:t>
      </w:r>
      <w:r>
        <w:t>ностью цветущую розу, мы держали ее на вытянутую руку от себя, в течение считанных минут наша кисть, рука и цветок, совершенные в каждой детали появились отр</w:t>
      </w:r>
      <w:r>
        <w:t>а</w:t>
      </w:r>
      <w:r>
        <w:t>женными в свободном пространстве каких-нибудь два ярда от того места, где мы сидели. Но в то время как цв</w:t>
      </w:r>
      <w:r>
        <w:t>е</w:t>
      </w:r>
      <w:r>
        <w:t>ток, казалось, стал неизмеримо краше, и таким же эфи</w:t>
      </w:r>
      <w:r>
        <w:t>р</w:t>
      </w:r>
      <w:r>
        <w:t>ным, как другие духовные цветы, — кисть и рука</w:t>
      </w:r>
      <w:r>
        <w:t xml:space="preserve"> казались только простым отражением в зеркале, даже вплоть до большого пятна на предплечье, оставленного комком с</w:t>
      </w:r>
      <w:r>
        <w:t>ы</w:t>
      </w:r>
      <w:r>
        <w:t xml:space="preserve">рой земли, прилипшей к одному корню. Впоследствии мы узнали причину этого. </w:t>
      </w:r>
    </w:p>
    <w:p w:rsidR="00000000" w:rsidRDefault="00474D2C">
      <w:r>
        <w:t xml:space="preserve">Великую истину высказал лет пятьдесят тому назад д-р Френсис Виктор Бруссэ, когда сказал: </w:t>
      </w:r>
    </w:p>
    <w:p w:rsidR="00000000" w:rsidRDefault="00474D2C">
      <w:pPr>
        <w:pStyle w:val="Oeoaou"/>
      </w:pPr>
      <w:r>
        <w:t xml:space="preserve">“Если бы магнетизм был истиной, то медицина была бы абсурдом”. </w:t>
      </w:r>
    </w:p>
    <w:p w:rsidR="00000000" w:rsidRDefault="00474D2C">
      <w:r>
        <w:t>Магнетизм есть истина, так что мы не будем возр</w:t>
      </w:r>
      <w:r>
        <w:t>а</w:t>
      </w:r>
      <w:r>
        <w:t>жать ученому французу также насчет остального. Магн</w:t>
      </w:r>
      <w:r>
        <w:t>е</w:t>
      </w:r>
      <w:r>
        <w:lastRenderedPageBreak/>
        <w:t>тизм, как мы это уже показали есть алфавит магии. Н</w:t>
      </w:r>
      <w:r>
        <w:t>а</w:t>
      </w:r>
      <w:r>
        <w:t>прасной будет в</w:t>
      </w:r>
      <w:r>
        <w:t>сякая попытка понять или теорию или практику последней до тех пор, пока не будет признан основной принцип магнетических притяжений и отталк</w:t>
      </w:r>
      <w:r>
        <w:t>и</w:t>
      </w:r>
      <w:r>
        <w:t xml:space="preserve">ваний по всей природе. </w:t>
      </w:r>
    </w:p>
    <w:p w:rsidR="00000000" w:rsidRDefault="00474D2C">
      <w:r>
        <w:t>Многие так называемые народные суеверия являются только показателями инстинктивного восприятия этого закона. Неученые люди усвоили путем опыта многих п</w:t>
      </w:r>
      <w:r>
        <w:t>о</w:t>
      </w:r>
      <w:r>
        <w:t>колений, что определенные феномены происходят при известных условиях; они создают эти условия и получают ожидаемые результаты. Не зная эти законы, они объясн</w:t>
      </w:r>
      <w:r>
        <w:t>я</w:t>
      </w:r>
      <w:r>
        <w:t>ют сам факт сверхъестественностью, так</w:t>
      </w:r>
      <w:r>
        <w:t xml:space="preserve"> как опыт был их единственным учителем. </w:t>
      </w:r>
    </w:p>
    <w:p w:rsidR="00000000" w:rsidRDefault="00474D2C">
      <w:r>
        <w:t>В Индии, так же как в России и в некоторых других странах, существует инстинктивное нежелание перех</w:t>
      </w:r>
      <w:r>
        <w:t>о</w:t>
      </w:r>
      <w:r>
        <w:t>дить через тень другого человека, в особенности рыжего; и в Индии туземцы чрезвычайно избегают обмена рук</w:t>
      </w:r>
      <w:r>
        <w:t>о</w:t>
      </w:r>
      <w:r>
        <w:t>пожатиями с человеком другой расы. Это не пустые фа</w:t>
      </w:r>
      <w:r>
        <w:t>н</w:t>
      </w:r>
      <w:r>
        <w:t xml:space="preserve">тазии. Каждый </w:t>
      </w:r>
      <w:r>
        <w:rPr>
          <w:spacing w:val="2"/>
        </w:rPr>
        <w:t>человек испускает магнетическое излуч</w:t>
      </w:r>
      <w:r>
        <w:rPr>
          <w:spacing w:val="2"/>
        </w:rPr>
        <w:t>е</w:t>
      </w:r>
      <w:r>
        <w:rPr>
          <w:spacing w:val="2"/>
        </w:rPr>
        <w:t>ние или ауру; сам человек может быть совершенно здор</w:t>
      </w:r>
      <w:r>
        <w:rPr>
          <w:spacing w:val="2"/>
        </w:rPr>
        <w:t>о</w:t>
      </w:r>
      <w:r>
        <w:rPr>
          <w:spacing w:val="2"/>
        </w:rPr>
        <w:t>вым физически, но в то же самое время его излучение может иметь болезненный характер для других, чувств</w:t>
      </w:r>
      <w:r>
        <w:rPr>
          <w:spacing w:val="2"/>
        </w:rPr>
        <w:t>и</w:t>
      </w:r>
      <w:r>
        <w:rPr>
          <w:spacing w:val="2"/>
        </w:rPr>
        <w:t>тель</w:t>
      </w:r>
      <w:r>
        <w:rPr>
          <w:spacing w:val="2"/>
        </w:rPr>
        <w:t>ных к таким тонким влияниям. Д-р Эсдэйл и другие месмеристы давно учили нас, что восточные народы, и в особенности индусы, гораздо более чувствительны, чем белокожие расы. Опыты барона Рейхенбаха — и, в су</w:t>
      </w:r>
      <w:r>
        <w:rPr>
          <w:spacing w:val="2"/>
        </w:rPr>
        <w:t>щ</w:t>
      </w:r>
      <w:r>
        <w:rPr>
          <w:spacing w:val="2"/>
        </w:rPr>
        <w:t>ности, опыт всего мира — доказывают, что эти магнет</w:t>
      </w:r>
      <w:r>
        <w:rPr>
          <w:spacing w:val="2"/>
        </w:rPr>
        <w:t>и</w:t>
      </w:r>
      <w:r>
        <w:rPr>
          <w:spacing w:val="2"/>
        </w:rPr>
        <w:t>ческие излучения наиболее интенсивны из конечностей. Это доказано терапевтическими манипуляциями; поэтому обмен рукопожатиями считается наиболее передающим антипатичные магнетические условия, и индусы пост</w:t>
      </w:r>
      <w:r>
        <w:rPr>
          <w:spacing w:val="2"/>
        </w:rPr>
        <w:t>у</w:t>
      </w:r>
      <w:r>
        <w:rPr>
          <w:spacing w:val="2"/>
        </w:rPr>
        <w:t>пают мудро, держа свое древнее “суеверие”, — пол</w:t>
      </w:r>
      <w:r>
        <w:rPr>
          <w:spacing w:val="2"/>
        </w:rPr>
        <w:t>уче</w:t>
      </w:r>
      <w:r>
        <w:rPr>
          <w:spacing w:val="2"/>
        </w:rPr>
        <w:t>н</w:t>
      </w:r>
      <w:r>
        <w:rPr>
          <w:spacing w:val="2"/>
        </w:rPr>
        <w:t>ное от Ману — всегда в памяти.</w:t>
      </w:r>
      <w:r>
        <w:t xml:space="preserve"> </w:t>
      </w:r>
    </w:p>
    <w:p w:rsidR="00000000" w:rsidRDefault="00474D2C">
      <w:r>
        <w:t>Мы обнаружили, что магнетизма рыжего человека б</w:t>
      </w:r>
      <w:r>
        <w:t>о</w:t>
      </w:r>
      <w:r>
        <w:t>ятся почти во всех народах. Мы могли бы приводить п</w:t>
      </w:r>
      <w:r>
        <w:t>о</w:t>
      </w:r>
      <w:r>
        <w:t>словицы из русского, персидского, грузинского, хинди, французского, турецкого и даже немецкого языков, в к</w:t>
      </w:r>
      <w:r>
        <w:t>о</w:t>
      </w:r>
      <w:r>
        <w:t xml:space="preserve">торых указывается, что предательство и другие пороки, по народному поверью, сопровождаются рыжеволосостью. Когда человек стоит освещенный солнцем, то магнетизм светила отбрасывает эманации человека в сторону его </w:t>
      </w:r>
      <w:r>
        <w:lastRenderedPageBreak/>
        <w:t>тени, и увеличившаяся молекулярная деятельность созд</w:t>
      </w:r>
      <w:r>
        <w:t>а</w:t>
      </w:r>
      <w:r>
        <w:t>ет б</w:t>
      </w:r>
      <w:r>
        <w:t>ольше электричества. Поэтому индивидуум, которому он антипатичен — хотя оба могут не осознавать этот факт — поступит разумно, не переступая его тени. Ост</w:t>
      </w:r>
      <w:r>
        <w:t>о</w:t>
      </w:r>
      <w:r>
        <w:t xml:space="preserve">рожный врач моет руки после каждого пациента. Почему же тогда не обвинить его в суеверии так же, как индусов? Микробы болезней невидимы, но тем не менее реальны, как доказывает опыт Европы. А </w:t>
      </w:r>
      <w:r>
        <w:rPr>
          <w:i/>
        </w:rPr>
        <w:t>опыт Востока, нако</w:t>
      </w:r>
      <w:r>
        <w:rPr>
          <w:i/>
        </w:rPr>
        <w:t>п</w:t>
      </w:r>
      <w:r>
        <w:rPr>
          <w:i/>
        </w:rPr>
        <w:t>ленный сотнями веков, доказал, что зародыши духовной заразы задерживаются около местностей, и нечистый магнетизм может передаваться прикосновением.</w:t>
      </w:r>
      <w:r>
        <w:t xml:space="preserve"> </w:t>
      </w:r>
    </w:p>
    <w:p w:rsidR="00000000" w:rsidRDefault="00474D2C">
      <w:r>
        <w:t>Другим, преобладающим поверьем в некоторых мес</w:t>
      </w:r>
      <w:r>
        <w:t>т</w:t>
      </w:r>
      <w:r>
        <w:t>ностях России, в особенности Грузии (Кавказ), и в Индии, является поверье, что если тело утопленника невозможно найти другими способами, то если его одежду бросают в воду, она поплывет пока не будет как раз над нужным местом, и затем затонет. Мы даже видели такой экспер</w:t>
      </w:r>
      <w:r>
        <w:t>и</w:t>
      </w:r>
      <w:r>
        <w:t>мент, успешно проведенный с помощью священного шнура брахмана. Шнур плавал по воде туда-сюда, опис</w:t>
      </w:r>
      <w:r>
        <w:t>ы</w:t>
      </w:r>
      <w:r>
        <w:t>вая круги как бы в поисках чего-то, как вдруг, устреми</w:t>
      </w:r>
      <w:r>
        <w:t>в</w:t>
      </w:r>
      <w:r>
        <w:t>шись по прямой линии приблизительно на</w:t>
      </w:r>
      <w:r>
        <w:t xml:space="preserve"> протяжении 50 ярдов, затонул, и точно на этом месте ныряльщики вын</w:t>
      </w:r>
      <w:r>
        <w:t>е</w:t>
      </w:r>
      <w:r>
        <w:t>сли наверх тело. Мы обнаруживаем это “суеверие” даже в Америке. Питсбургская газета, совсем недавнего выпуска, описывает нахождение тела юного мальчика, по имени Рид, в Моноггахеле, при помощи подобного метода. К</w:t>
      </w:r>
      <w:r>
        <w:t>о</w:t>
      </w:r>
      <w:r>
        <w:t xml:space="preserve">гда все другие способы не дали результата, говорится в газете, </w:t>
      </w:r>
    </w:p>
    <w:p w:rsidR="00000000" w:rsidRDefault="00474D2C">
      <w:pPr>
        <w:pStyle w:val="Oeoaou"/>
      </w:pPr>
      <w:r>
        <w:t>“прибегли к любопытному суеверию. Одну из рубашек мальчика бросили в реку там, где он потонул; как рассказывают, эта рубашка некоторое время плавала на поверхности и н</w:t>
      </w:r>
      <w:r>
        <w:t>аконец пустилась ко дну в одном месте, оказавшемся местом, где лежало тело, которое потом и</w:t>
      </w:r>
      <w:r>
        <w:t>з</w:t>
      </w:r>
      <w:r>
        <w:t xml:space="preserve">влекли. Верование, что рубашка утонувшего, будучи брошенной в воду, последует за телом, — широко распространено, каким бы абсурдным оно ни казалось”. </w:t>
      </w:r>
    </w:p>
    <w:p w:rsidR="00000000" w:rsidRDefault="00474D2C">
      <w:r>
        <w:t>Этот феномен объясняется законом мощного прит</w:t>
      </w:r>
      <w:r>
        <w:t>я</w:t>
      </w:r>
      <w:r>
        <w:t>жения, существующего между человеческим телом и в</w:t>
      </w:r>
      <w:r>
        <w:t>е</w:t>
      </w:r>
      <w:r>
        <w:t xml:space="preserve">щами, которые долго носились на нем. Старейшая одежда наиболее эффективна для такого эксперимента; новая — бесполезна. </w:t>
      </w:r>
    </w:p>
    <w:p w:rsidR="00000000" w:rsidRDefault="00474D2C">
      <w:r>
        <w:lastRenderedPageBreak/>
        <w:t>С незапамятных времен, в России, в месяце мае, на Тро</w:t>
      </w:r>
      <w:r>
        <w:t>ицын день, городские и сельские девушки имеют обычай бросать в воду венки из зеленых листьев — кот</w:t>
      </w:r>
      <w:r>
        <w:t>о</w:t>
      </w:r>
      <w:r>
        <w:t>рые каждая девушка сама должна сплести для себя — и смотреть на их предсказания. Если венок утонет — это знак, что девушка умрет, не выйдя замуж, в скором вр</w:t>
      </w:r>
      <w:r>
        <w:t>е</w:t>
      </w:r>
      <w:r>
        <w:t>мени; если он поплывет, то она выйдет замуж, причем время зависит от числа стихов, сколько она успеет повт</w:t>
      </w:r>
      <w:r>
        <w:t>о</w:t>
      </w:r>
      <w:r>
        <w:t>рить во время этого эксперимента. Мы определенно по</w:t>
      </w:r>
      <w:r>
        <w:t>д</w:t>
      </w:r>
      <w:r>
        <w:t>тверждаем, что нам лично известны несколько случаев — два из них с нашими близкими друзьями — ко</w:t>
      </w:r>
      <w:r>
        <w:t xml:space="preserve">гда это предречение смерти оказалось правдивым, и девушки </w:t>
      </w:r>
      <w:r>
        <w:rPr>
          <w:i/>
        </w:rPr>
        <w:t>умерли</w:t>
      </w:r>
      <w:r>
        <w:t xml:space="preserve"> в течение 12 месяцев. В другой день, не только на Троицу, результат, несомненно, был бы тот же самый. Погружение венка в воду можно приписать к тому, что он насыщен нездоровым магнетизмом организма, таящего в себе зачатки ранней смерти, такой магнетизм обладает притяжением к земле на дне потока. Что же касается о</w:t>
      </w:r>
      <w:r>
        <w:t>с</w:t>
      </w:r>
      <w:r>
        <w:t>тального, то мы согласны оставить это для друзей совп</w:t>
      </w:r>
      <w:r>
        <w:t>а</w:t>
      </w:r>
      <w:r>
        <w:t xml:space="preserve">дений. </w:t>
      </w:r>
    </w:p>
    <w:p w:rsidR="00000000" w:rsidRDefault="00474D2C">
      <w:r>
        <w:t>То же самое общее замечание по поводу того, что суеверия имеют научную</w:t>
      </w:r>
      <w:r>
        <w:t xml:space="preserve"> основу, приложимо к феном</w:t>
      </w:r>
      <w:r>
        <w:t>е</w:t>
      </w:r>
      <w:r>
        <w:t>нам, производимым факирами и фокусниками, которые скептиками сваливаются в одну кучу под общим назван</w:t>
      </w:r>
      <w:r>
        <w:t>и</w:t>
      </w:r>
      <w:r>
        <w:t>ем трюкачества. И все же более внимательному наблюд</w:t>
      </w:r>
      <w:r>
        <w:t>а</w:t>
      </w:r>
      <w:r>
        <w:t xml:space="preserve">телю, даже непосвященному, раскрывается громадная разница между </w:t>
      </w:r>
      <w:r>
        <w:rPr>
          <w:i/>
        </w:rPr>
        <w:t>кимия</w:t>
      </w:r>
      <w:r>
        <w:t xml:space="preserve"> (феноменами) факира и </w:t>
      </w:r>
      <w:r>
        <w:rPr>
          <w:i/>
        </w:rPr>
        <w:t>батте-бази</w:t>
      </w:r>
      <w:r>
        <w:t xml:space="preserve"> (фокусничеством) трюкача, и некромантией </w:t>
      </w:r>
      <w:r>
        <w:rPr>
          <w:i/>
        </w:rPr>
        <w:t>джадугара</w:t>
      </w:r>
      <w:r>
        <w:t xml:space="preserve"> или </w:t>
      </w:r>
      <w:r>
        <w:rPr>
          <w:i/>
        </w:rPr>
        <w:t>сахира,</w:t>
      </w:r>
      <w:r>
        <w:t xml:space="preserve"> которого так боятся и презирают местные жители. Эта разница неуловимая — вернее, непостиж</w:t>
      </w:r>
      <w:r>
        <w:t>и</w:t>
      </w:r>
      <w:r>
        <w:t>мая — для скептического европейца, инстинктивно ощ</w:t>
      </w:r>
      <w:r>
        <w:t>у</w:t>
      </w:r>
      <w:r>
        <w:t>щается каждым индусом, б</w:t>
      </w:r>
      <w:r>
        <w:t xml:space="preserve">удь он из высокой или низкой касты, образован или неуч. </w:t>
      </w:r>
      <w:r>
        <w:rPr>
          <w:i/>
        </w:rPr>
        <w:t>Кангалин</w:t>
      </w:r>
      <w:r>
        <w:t xml:space="preserve"> или ведьма, которая пользуется своими страшными </w:t>
      </w:r>
      <w:r>
        <w:rPr>
          <w:i/>
        </w:rPr>
        <w:t>абхи-чар</w:t>
      </w:r>
      <w:r>
        <w:t xml:space="preserve"> (месмерическ</w:t>
      </w:r>
      <w:r>
        <w:t>и</w:t>
      </w:r>
      <w:r>
        <w:t xml:space="preserve">ми силами) с целью причинить вред, может ожидать смерти в любой момент, так как каждый индус считает законным убить ее; </w:t>
      </w:r>
      <w:r>
        <w:rPr>
          <w:i/>
        </w:rPr>
        <w:t>букка-баз</w:t>
      </w:r>
      <w:r>
        <w:t xml:space="preserve"> или фокусник служит для забавы. Меньше боятся заклинателя змей с его </w:t>
      </w:r>
      <w:r>
        <w:rPr>
          <w:i/>
        </w:rPr>
        <w:t>ба-ини,</w:t>
      </w:r>
      <w:r>
        <w:t xml:space="preserve"> полным ядовитых змей, так как сила его чар простирается только на животных и пресмыкающихся; он не в состо</w:t>
      </w:r>
      <w:r>
        <w:t>я</w:t>
      </w:r>
      <w:r>
        <w:t>нии зачаровать человеческие существа, не может сове</w:t>
      </w:r>
      <w:r>
        <w:t>р</w:t>
      </w:r>
      <w:r>
        <w:lastRenderedPageBreak/>
        <w:t>шить то, чт</w:t>
      </w:r>
      <w:r>
        <w:t xml:space="preserve">о туземцы называют </w:t>
      </w:r>
      <w:r>
        <w:rPr>
          <w:i/>
        </w:rPr>
        <w:t>мантар-пхункна,</w:t>
      </w:r>
      <w:r>
        <w:t xml:space="preserve"> т. е. навести чары на людей с помощью магии. Но с йогами, санньяси, святыми людьми, которые приобретают огро</w:t>
      </w:r>
      <w:r>
        <w:t>м</w:t>
      </w:r>
      <w:r>
        <w:t>ные психологические силы путем ментальной и физич</w:t>
      </w:r>
      <w:r>
        <w:t>е</w:t>
      </w:r>
      <w:r>
        <w:t>ской тренировки — дело обстоит совсем по-другому. Н</w:t>
      </w:r>
      <w:r>
        <w:t>е</w:t>
      </w:r>
      <w:r>
        <w:t>которых из них индусы почитают, как полубогов. Евр</w:t>
      </w:r>
      <w:r>
        <w:t>о</w:t>
      </w:r>
      <w:r>
        <w:t xml:space="preserve">пейцы не могут судить об этих силах, за исключением редких и исключительных случаев. </w:t>
      </w:r>
    </w:p>
    <w:p w:rsidR="00000000" w:rsidRDefault="00474D2C">
      <w:pPr>
        <w:rPr>
          <w:spacing w:val="-4"/>
        </w:rPr>
      </w:pPr>
      <w:r>
        <w:rPr>
          <w:spacing w:val="-4"/>
        </w:rPr>
        <w:t>Британский подданный, наталкивающийся на майданах и в публичных местах на тех, кого он считает ужасными и о</w:t>
      </w:r>
      <w:r>
        <w:rPr>
          <w:spacing w:val="-4"/>
        </w:rPr>
        <w:t>т</w:t>
      </w:r>
      <w:r>
        <w:rPr>
          <w:spacing w:val="-4"/>
        </w:rPr>
        <w:t>вратительными человеч</w:t>
      </w:r>
      <w:r>
        <w:rPr>
          <w:spacing w:val="-4"/>
        </w:rPr>
        <w:t xml:space="preserve">ескими существами, которые сидят без движения в добровольно принятом истязании </w:t>
      </w:r>
      <w:r>
        <w:rPr>
          <w:i/>
          <w:spacing w:val="-4"/>
        </w:rPr>
        <w:t>урддва-баху</w:t>
      </w:r>
      <w:r>
        <w:rPr>
          <w:spacing w:val="-4"/>
        </w:rPr>
        <w:t xml:space="preserve"> с воздетыми над головою руками в течение месяцев и даже лет, — не должен думать, что это факиры-чудотворцы. Фен</w:t>
      </w:r>
      <w:r>
        <w:rPr>
          <w:spacing w:val="-4"/>
        </w:rPr>
        <w:t>о</w:t>
      </w:r>
      <w:r>
        <w:rPr>
          <w:spacing w:val="-4"/>
        </w:rPr>
        <w:t>мены последних можно увидеть только через дружескую пр</w:t>
      </w:r>
      <w:r>
        <w:rPr>
          <w:spacing w:val="-4"/>
        </w:rPr>
        <w:t>о</w:t>
      </w:r>
      <w:r>
        <w:rPr>
          <w:spacing w:val="-4"/>
        </w:rPr>
        <w:t>текцию брахмана или же при особых, случайных обстоятел</w:t>
      </w:r>
      <w:r>
        <w:rPr>
          <w:spacing w:val="-4"/>
        </w:rPr>
        <w:t>ь</w:t>
      </w:r>
      <w:r>
        <w:rPr>
          <w:spacing w:val="-4"/>
        </w:rPr>
        <w:t>ствах. Такие люди так же мало доступны, как настоящие хр</w:t>
      </w:r>
      <w:r>
        <w:rPr>
          <w:spacing w:val="-4"/>
        </w:rPr>
        <w:t>а</w:t>
      </w:r>
      <w:r>
        <w:rPr>
          <w:spacing w:val="-4"/>
        </w:rPr>
        <w:t>мовые танцовщицы, о которых каждый путешественник рассказывает, но редко кто в самом деле видел, так как они принадлежат исключительно пагодам</w:t>
      </w:r>
      <w:r>
        <w:rPr>
          <w:spacing w:val="-4"/>
        </w:rPr>
        <w:t xml:space="preserve">. </w:t>
      </w:r>
    </w:p>
    <w:p w:rsidR="00000000" w:rsidRDefault="00474D2C">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spacing w:val="2"/>
        </w:rPr>
      </w:pPr>
      <w:r>
        <w:rPr>
          <w:rFonts w:ascii="Times New Roman" w:hAnsi="Times New Roman"/>
          <w:spacing w:val="2"/>
        </w:rPr>
        <w:t>Чрезвычайно странно, что несмотря на тысячи пут</w:t>
      </w:r>
      <w:r>
        <w:rPr>
          <w:rFonts w:ascii="Times New Roman" w:hAnsi="Times New Roman"/>
          <w:spacing w:val="2"/>
        </w:rPr>
        <w:t>е</w:t>
      </w:r>
      <w:r>
        <w:rPr>
          <w:rFonts w:ascii="Times New Roman" w:hAnsi="Times New Roman"/>
          <w:spacing w:val="2"/>
        </w:rPr>
        <w:t>шественников и миллионы европейских поселенцев, к</w:t>
      </w:r>
      <w:r>
        <w:rPr>
          <w:rFonts w:ascii="Times New Roman" w:hAnsi="Times New Roman"/>
          <w:spacing w:val="2"/>
        </w:rPr>
        <w:t>о</w:t>
      </w:r>
      <w:r>
        <w:rPr>
          <w:rFonts w:ascii="Times New Roman" w:hAnsi="Times New Roman"/>
          <w:spacing w:val="2"/>
        </w:rPr>
        <w:t>торые были в Индии и пересекали ее по всем направлен</w:t>
      </w:r>
      <w:r>
        <w:rPr>
          <w:rFonts w:ascii="Times New Roman" w:hAnsi="Times New Roman"/>
          <w:spacing w:val="2"/>
        </w:rPr>
        <w:t>и</w:t>
      </w:r>
      <w:r>
        <w:rPr>
          <w:rFonts w:ascii="Times New Roman" w:hAnsi="Times New Roman"/>
          <w:spacing w:val="2"/>
        </w:rPr>
        <w:t>ям, так мало еще известно об этой стране и о землях ее окружающих. Возможно, что некоторое читатели будут склонны не только подвергнуть сомнению правильность, но даже открыто возразить нашему утверждению? Нес</w:t>
      </w:r>
      <w:r>
        <w:rPr>
          <w:rFonts w:ascii="Times New Roman" w:hAnsi="Times New Roman"/>
          <w:spacing w:val="2"/>
        </w:rPr>
        <w:t>о</w:t>
      </w:r>
      <w:r>
        <w:rPr>
          <w:rFonts w:ascii="Times New Roman" w:hAnsi="Times New Roman"/>
          <w:spacing w:val="2"/>
        </w:rPr>
        <w:t>мненно, нам ответят, что все, что желательно знать об Индии, уже известно? Фактически, так нам лично одна</w:t>
      </w:r>
      <w:r>
        <w:rPr>
          <w:rFonts w:ascii="Times New Roman" w:hAnsi="Times New Roman"/>
          <w:spacing w:val="2"/>
        </w:rPr>
        <w:t>ж</w:t>
      </w:r>
      <w:r>
        <w:rPr>
          <w:rFonts w:ascii="Times New Roman" w:hAnsi="Times New Roman"/>
          <w:spacing w:val="2"/>
        </w:rPr>
        <w:t>ды и ответили. Что постоянно живущие в стра</w:t>
      </w:r>
      <w:r>
        <w:rPr>
          <w:rFonts w:ascii="Times New Roman" w:hAnsi="Times New Roman"/>
          <w:spacing w:val="2"/>
        </w:rPr>
        <w:t>не англо-индийцы не должны заниматься ознакомлением — в этом нет ничего странного, ибо, как британский чиновник о</w:t>
      </w:r>
      <w:r>
        <w:rPr>
          <w:rFonts w:ascii="Times New Roman" w:hAnsi="Times New Roman"/>
          <w:spacing w:val="2"/>
        </w:rPr>
        <w:t>д</w:t>
      </w:r>
      <w:r>
        <w:rPr>
          <w:rFonts w:ascii="Times New Roman" w:hAnsi="Times New Roman"/>
          <w:spacing w:val="2"/>
        </w:rPr>
        <w:t xml:space="preserve">нажды нам сказал: </w:t>
      </w:r>
    </w:p>
    <w:p w:rsidR="00000000" w:rsidRDefault="00474D2C">
      <w:pPr>
        <w:pStyle w:val="Oeoaou"/>
      </w:pPr>
      <w:r>
        <w:t>“Общество не считает признаком хорошего воспитания, если чел</w:t>
      </w:r>
      <w:r>
        <w:t>о</w:t>
      </w:r>
      <w:r>
        <w:t>век интересуется индусами или их делами; или даже выказывает удивл</w:t>
      </w:r>
      <w:r>
        <w:t>е</w:t>
      </w:r>
      <w:r>
        <w:t xml:space="preserve">ние или желает получить информацию насчет чего-либо, что может показаться из ряда вон выходящим в этой стране”. </w:t>
      </w:r>
    </w:p>
    <w:p w:rsidR="00000000" w:rsidRDefault="00474D2C">
      <w:r>
        <w:rPr>
          <w:spacing w:val="4"/>
        </w:rPr>
        <w:t>Но нас действительно удивляет, что по крайней мере, путешественники не исследовали подробнее этот интересный мир. Каких-нибудь 50 лет тому</w:t>
      </w:r>
      <w:r>
        <w:rPr>
          <w:spacing w:val="4"/>
        </w:rPr>
        <w:t xml:space="preserve"> н</w:t>
      </w:r>
      <w:r>
        <w:rPr>
          <w:spacing w:val="4"/>
        </w:rPr>
        <w:t>а</w:t>
      </w:r>
      <w:r>
        <w:rPr>
          <w:spacing w:val="4"/>
        </w:rPr>
        <w:t>зад, проникнув в джунгли Голубых или Нильгири</w:t>
      </w:r>
      <w:r>
        <w:rPr>
          <w:spacing w:val="4"/>
        </w:rPr>
        <w:t>й</w:t>
      </w:r>
      <w:r>
        <w:rPr>
          <w:spacing w:val="4"/>
        </w:rPr>
        <w:lastRenderedPageBreak/>
        <w:t>ских холмов Южного Индустана во время охоты на тигров, два отважных британских офицера открыли странное племя, совершенно отличное и по внешности и по языку от любого другого индусского народа. Б</w:t>
      </w:r>
      <w:r>
        <w:rPr>
          <w:spacing w:val="4"/>
        </w:rPr>
        <w:t>ы</w:t>
      </w:r>
      <w:r>
        <w:rPr>
          <w:spacing w:val="4"/>
        </w:rPr>
        <w:t>ло высказано много догадок, более или менее нел</w:t>
      </w:r>
      <w:r>
        <w:rPr>
          <w:spacing w:val="4"/>
        </w:rPr>
        <w:t>е</w:t>
      </w:r>
      <w:r>
        <w:rPr>
          <w:spacing w:val="4"/>
        </w:rPr>
        <w:t>пых, и миссионеры, всегда настороже, чтобы всякую вещь увязать со своей Библией, даже зашли так дал</w:t>
      </w:r>
      <w:r>
        <w:rPr>
          <w:spacing w:val="4"/>
        </w:rPr>
        <w:t>е</w:t>
      </w:r>
      <w:r>
        <w:rPr>
          <w:spacing w:val="4"/>
        </w:rPr>
        <w:t>ко, что высказали мысль, что этот народ ничто иное, как одно из утерянных колен Израилевых, подкрепляя свою смешную гип</w:t>
      </w:r>
      <w:r>
        <w:rPr>
          <w:spacing w:val="4"/>
        </w:rPr>
        <w:t>отезу их очень светлым цветом лица и “сильно заметными еврейскими чертами”. П</w:t>
      </w:r>
      <w:r>
        <w:rPr>
          <w:spacing w:val="4"/>
        </w:rPr>
        <w:t>о</w:t>
      </w:r>
      <w:r>
        <w:rPr>
          <w:spacing w:val="4"/>
        </w:rPr>
        <w:t>следнее — полнейшее заблуждение, так как тодды, как их называют, не имеют ни малейшего сходства с еврейским типом ни в чертах, телосложении, повед</w:t>
      </w:r>
      <w:r>
        <w:rPr>
          <w:spacing w:val="4"/>
        </w:rPr>
        <w:t>е</w:t>
      </w:r>
      <w:r>
        <w:rPr>
          <w:spacing w:val="4"/>
        </w:rPr>
        <w:t>нии, ни в языке. Они очень похожи друг на друга и. как один наш друг выразился — самые красивые из тоддов напоминают собою по величию и красоте ф</w:t>
      </w:r>
      <w:r>
        <w:rPr>
          <w:spacing w:val="4"/>
        </w:rPr>
        <w:t>и</w:t>
      </w:r>
      <w:r>
        <w:rPr>
          <w:spacing w:val="4"/>
        </w:rPr>
        <w:t>гуры статую греческого Зевса более, чем кто-</w:t>
      </w:r>
      <w:r>
        <w:t>либо др</w:t>
      </w:r>
      <w:r>
        <w:t>у</w:t>
      </w:r>
      <w:r>
        <w:t xml:space="preserve">гой, кого ему приходилось видеть среди людей. </w:t>
      </w:r>
    </w:p>
    <w:p w:rsidR="00000000" w:rsidRDefault="00474D2C">
      <w:r>
        <w:t>Со времени этого открытия прошло пятьдесят</w:t>
      </w:r>
      <w:r>
        <w:t xml:space="preserve"> лет, но, хотя с тех пор города были построены на тех холмах, и страна была наводнена европейцами, о тоддах узнали не больше того, что было известно в самом начале. Среди глупых слухов, распущенных по поводу этого племени, наиболее ошибочны слухи, касающиеся их численности и практикования полиандрии. О</w:t>
      </w:r>
      <w:r>
        <w:t xml:space="preserve"> </w:t>
      </w:r>
      <w:r>
        <w:t>них сложилось общее мн</w:t>
      </w:r>
      <w:r>
        <w:t>е</w:t>
      </w:r>
      <w:r>
        <w:t>ние, что вследствие последней их количество уменьш</w:t>
      </w:r>
      <w:r>
        <w:t>и</w:t>
      </w:r>
      <w:r>
        <w:t>лось до нескольких сот семейств, и что это племя быстро вымирает. Мы получили отличную возможность многое узнать о них, и поэтому реши</w:t>
      </w:r>
      <w:r>
        <w:t>тельнейшим образом утве</w:t>
      </w:r>
      <w:r>
        <w:t>р</w:t>
      </w:r>
      <w:r>
        <w:t>ждаем, что тодды не практикуют полиандрию, и не явл</w:t>
      </w:r>
      <w:r>
        <w:t>я</w:t>
      </w:r>
      <w:r>
        <w:t>ются столь малочисленными, как предполагают. Мы гот</w:t>
      </w:r>
      <w:r>
        <w:t>о</w:t>
      </w:r>
      <w:r>
        <w:t>вы доказать, что никто никогда не видел детей, прина</w:t>
      </w:r>
      <w:r>
        <w:t>д</w:t>
      </w:r>
      <w:r>
        <w:t>лежащих им. Те дети, которых могли увидеть в их сообществе, принадлежали бадагам, индусскому племени, совершенно отличному от тоддов и по племени, и по цв</w:t>
      </w:r>
      <w:r>
        <w:t>е</w:t>
      </w:r>
      <w:r>
        <w:t>ту, и по языку, которое заключает в себе наиболее пр</w:t>
      </w:r>
      <w:r>
        <w:t>е</w:t>
      </w:r>
      <w:r>
        <w:t xml:space="preserve">данных “поклонников” этого необычного народа. Мы говорим </w:t>
      </w:r>
      <w:r>
        <w:rPr>
          <w:i/>
        </w:rPr>
        <w:t>поклонников,</w:t>
      </w:r>
      <w:r>
        <w:t xml:space="preserve"> ибо бадаги одевают, кормят, о</w:t>
      </w:r>
      <w:r>
        <w:t>б</w:t>
      </w:r>
      <w:r>
        <w:t>служивают и взаправду с</w:t>
      </w:r>
      <w:r>
        <w:t xml:space="preserve">мотрят на каждого тодда как на божество. Они гигантского роста, белы, как европейцы, с </w:t>
      </w:r>
      <w:r>
        <w:lastRenderedPageBreak/>
        <w:t>чрезвычайно длинными и обычно коричневыми волн</w:t>
      </w:r>
      <w:r>
        <w:t>и</w:t>
      </w:r>
      <w:r>
        <w:t>стыми волосами и бородами, которых с детства никогда не касалась бритва. Прекрасные как статуи Фидия или Праксителя, тодды целыми днями сидят бездеятельно, как утверждают некоторые путешественники, которым уд</w:t>
      </w:r>
      <w:r>
        <w:t>а</w:t>
      </w:r>
      <w:r>
        <w:t>лось взглянуть на них. Из многих противоречивых мнений и сообщений, которые мы услышали от самих жителей Утакамунда и других небольших новых очагов цивилиз</w:t>
      </w:r>
      <w:r>
        <w:t>а</w:t>
      </w:r>
      <w:r>
        <w:t>ции, разброса</w:t>
      </w:r>
      <w:r>
        <w:t xml:space="preserve">нных вокруг Нильгирийских холмов, мы отобрали следующее: </w:t>
      </w:r>
    </w:p>
    <w:p w:rsidR="00000000" w:rsidRDefault="00474D2C">
      <w:pPr>
        <w:pStyle w:val="Oeoaou"/>
      </w:pPr>
      <w:r>
        <w:t>“Они никогда не пользуются водой; они удивительно красивы и благородны по внешности, но чрезвычайно грязны; в отличие от всех других туземцев они презирают драгоценные украшения и никогда не носят ничего другого, кроме большого куска черной ткани или одеяла из какой-нибудь шерстяной материи с цветной полосой по краю; они, кр</w:t>
      </w:r>
      <w:r>
        <w:t>о</w:t>
      </w:r>
      <w:r>
        <w:t xml:space="preserve">ме чистого молока, ничего другого не пьют; они держат стада скота, но не едят их мяса и не превращают их в рабочую скотину для </w:t>
      </w:r>
      <w:r>
        <w:t>пахоты или другой работы; они не продают и не покупают; бадаги кормят и одевают их; они никогда не пользуются оружием, не носят его — даже простой палки; они не умеют читать и не желают учиться. Они приводят в отча</w:t>
      </w:r>
      <w:r>
        <w:t>я</w:t>
      </w:r>
      <w:r>
        <w:t>ние миссионеров и по-видимому не имеют никакой религии, кроме п</w:t>
      </w:r>
      <w:r>
        <w:t>о</w:t>
      </w:r>
      <w:r>
        <w:t>клонения самим себе, как Господам Творения”.</w:t>
      </w:r>
      <w:r>
        <w:rPr>
          <w:rStyle w:val="a6"/>
        </w:rPr>
        <w:footnoteReference w:id="700"/>
      </w:r>
      <w:r>
        <w:t xml:space="preserve"> </w:t>
      </w:r>
    </w:p>
    <w:p w:rsidR="00000000" w:rsidRDefault="00474D2C">
      <w:r>
        <w:t xml:space="preserve">Мы попытаемся исправить некоторые из этих мнений тем, что мы узнали от очень святой личности, брахмана-гуру, которого мы очень уважаем. </w:t>
      </w:r>
    </w:p>
    <w:p w:rsidR="00000000" w:rsidRDefault="00474D2C">
      <w:r>
        <w:t xml:space="preserve">Никто не видел их в количестве больше пяти-шести </w:t>
      </w:r>
      <w:r>
        <w:t>человек за один раз; они не будут разговаривать с ин</w:t>
      </w:r>
      <w:r>
        <w:t>о</w:t>
      </w:r>
      <w:r>
        <w:t>странцами, и ни один путешественник никогда не был внутри их своеобразных длинных и плоских хижин, кот</w:t>
      </w:r>
      <w:r>
        <w:t>о</w:t>
      </w:r>
      <w:r>
        <w:t>рые по-видимому, не имеют ни окон, ни дымовых труб, а только одну дверь; никто никогда не видал похорон тодда, так же как и старого человека среди них; также они не заболевают холерой, когда тысячи людей вокруг них ум</w:t>
      </w:r>
      <w:r>
        <w:t>и</w:t>
      </w:r>
      <w:r>
        <w:t>рают в течение таких периодических эпидемий; наконец, хотя страна кругом их кишит тиграми и другими дикими зверями, никто никогда не слыха</w:t>
      </w:r>
      <w:r>
        <w:t>л, чтобы тигр, змея или какие-нибудь другие животные, столь свирепые в тех кр</w:t>
      </w:r>
      <w:r>
        <w:t>а</w:t>
      </w:r>
      <w:r>
        <w:t>ях, тронули тодда или его скот, хотя, как мы уже упом</w:t>
      </w:r>
      <w:r>
        <w:t>я</w:t>
      </w:r>
      <w:r>
        <w:t xml:space="preserve">нули, они не пользуются даже палкой. </w:t>
      </w:r>
    </w:p>
    <w:p w:rsidR="00000000" w:rsidRDefault="00474D2C">
      <w:r>
        <w:lastRenderedPageBreak/>
        <w:t>Кроме того, тодды совсем не женятся. Кажется, что они малочисленны, ибо никто никогда не имел возможн</w:t>
      </w:r>
      <w:r>
        <w:t>о</w:t>
      </w:r>
      <w:r>
        <w:t>сти их сосчитать; как только их уединенность была ос</w:t>
      </w:r>
      <w:r>
        <w:t>к</w:t>
      </w:r>
      <w:r>
        <w:t>вернена лавиной цивилизации, — что, возможно, пр</w:t>
      </w:r>
      <w:r>
        <w:t>о</w:t>
      </w:r>
      <w:r>
        <w:t>изошло по их собственной беззаботности, — тодды нач</w:t>
      </w:r>
      <w:r>
        <w:t>а</w:t>
      </w:r>
      <w:r>
        <w:t>ли перебираться в другие места, такие же неизвестные и еще более недоступные, чем до э</w:t>
      </w:r>
      <w:r>
        <w:t>того Нильгирийские холмы; они не рождаются от тодда матерей или от тодда родителей; они — дети некой очень избранной секты, и отобраны с детства для особенных религиозных целей. Опознаваемое по своеобразному цвету кожи и по другим определенным признакам, такое дитя с рождения извес</w:t>
      </w:r>
      <w:r>
        <w:t>т</w:t>
      </w:r>
      <w:r>
        <w:t>но как то, что в народе называют тоддом. Каждый третий год любой из них должен удалиться в определенное место на определенное время, где все они должны встретиться. Их “грязь” — только маска, такая же, какую публично налагает сан</w:t>
      </w:r>
      <w:r>
        <w:t>ньяси во исполнение своего обета; их скот большей частью предназначен для священного использ</w:t>
      </w:r>
      <w:r>
        <w:t>о</w:t>
      </w:r>
      <w:r>
        <w:t>вания; и хотя в местах их поклонения никогда не ступала чужая нога, — эти места, тем не менее, существуют и, возможно, соперничают с самыми величественными п</w:t>
      </w:r>
      <w:r>
        <w:t>а</w:t>
      </w:r>
      <w:r>
        <w:t>годами — гопарами — известными европейцам. Бад</w:t>
      </w:r>
      <w:r>
        <w:t>а</w:t>
      </w:r>
      <w:r>
        <w:t>ги — это их специальные вассалы и, как правильно уже было сказано, поклоняются им, как полубогам, ибо их рождение и их таинственные силы дают им право на т</w:t>
      </w:r>
      <w:r>
        <w:t>а</w:t>
      </w:r>
      <w:r>
        <w:t xml:space="preserve">кое отличие. </w:t>
      </w:r>
    </w:p>
    <w:p w:rsidR="00000000" w:rsidRDefault="00474D2C">
      <w:r>
        <w:t>Читатель может быть уверен, что любые заявле</w:t>
      </w:r>
      <w:r>
        <w:t>ния, касающиеся их, которые противоречат тому малому, что дано выше, — являются ложными. Ни один миссионер не поймает тодда на свою приманку, и ни один бадаг не пр</w:t>
      </w:r>
      <w:r>
        <w:t>е</w:t>
      </w:r>
      <w:r>
        <w:t>даст его, хотя бы его резали на куски. Это народ, выпо</w:t>
      </w:r>
      <w:r>
        <w:t>л</w:t>
      </w:r>
      <w:r>
        <w:t xml:space="preserve">няющий определенное высокое задание, и секреты их нерушимы. </w:t>
      </w:r>
    </w:p>
    <w:p w:rsidR="00000000" w:rsidRDefault="00474D2C">
      <w:r>
        <w:t xml:space="preserve">Кроме того, тодды не единственное таинственное племя в Индии. Мы назвали несколько таких в одной из предыдущих глав, но сколько их имеется помимо этих, которые останутся неназванными, непризнанными, но все же присутствующими! </w:t>
      </w:r>
    </w:p>
    <w:p w:rsidR="00000000" w:rsidRDefault="00474D2C">
      <w:r>
        <w:t>Сегод</w:t>
      </w:r>
      <w:r>
        <w:t xml:space="preserve">ня о Шаманизме известно очень немного; и это искажено, как и остальное, касающееся нехристианских религий. Его называют “язычеством” Монголии и совсем </w:t>
      </w:r>
      <w:r>
        <w:lastRenderedPageBreak/>
        <w:t>необоснованно, ибо это одна из древнейших религий И</w:t>
      </w:r>
      <w:r>
        <w:t>н</w:t>
      </w:r>
      <w:r>
        <w:t>дии. Это — поклонение духам или вера в бессмертие душ и в то, что последние все еще остаются теми же людьми, какими они были на земле, несмотря на то, что их тела утеряли свою объективную форму, и человек сменил свою физическую природу на духовную. В своем нынешнем виде он представляет собою боковую ветвь пе</w:t>
      </w:r>
      <w:r>
        <w:t>рвоначал</w:t>
      </w:r>
      <w:r>
        <w:t>ь</w:t>
      </w:r>
      <w:r>
        <w:t>ной теургии и слияние на практике видимого с невид</w:t>
      </w:r>
      <w:r>
        <w:t>и</w:t>
      </w:r>
      <w:r>
        <w:t>мым миром. Каждый раз, когда обитатель земли желает вступить в общение со своими невидимыми братьями, он должен приспособиться к их природе, т. е. он встречает эти существа на полпути и, получая от них долю духовной сущности, в свою очередь наделяет их частью своей ф</w:t>
      </w:r>
      <w:r>
        <w:t>и</w:t>
      </w:r>
      <w:r>
        <w:t>зической природы, таким образом делая их способными иногда появляться в полуобъективной форме. Это вр</w:t>
      </w:r>
      <w:r>
        <w:t>е</w:t>
      </w:r>
      <w:r>
        <w:t>менный обмен естествами, называемой теургией. Шам</w:t>
      </w:r>
      <w:r>
        <w:t>а</w:t>
      </w:r>
      <w:r>
        <w:t>нов называют колдунами, потому ч</w:t>
      </w:r>
      <w:r>
        <w:t>то они, как поговар</w:t>
      </w:r>
      <w:r>
        <w:t>и</w:t>
      </w:r>
      <w:r>
        <w:t>вают, вызывают духов умерших в целях некромантии. Об истинном Шаманизме — поразительные черты которого преобладали в Индии в дни Мегасфена (300 лет до Р. X.) — можно судить по его выродившимся потомкам ср</w:t>
      </w:r>
      <w:r>
        <w:t>е</w:t>
      </w:r>
      <w:r>
        <w:t>ди шаманов Сибири не более, чем о религии Гаутамы Будды по фетишизму некоторых из его последователей в Сиаме и Бирме. Именно в главных ламасериях Монголии и Тибета он нашел себе прибежище; и там Шаманизм, если так мы должны называть его, практикуется до самых крайних пределов общения, д</w:t>
      </w:r>
      <w:r>
        <w:t>озволенного между челов</w:t>
      </w:r>
      <w:r>
        <w:t>е</w:t>
      </w:r>
      <w:r>
        <w:t>ком и “духом”. Религия лам верно сохранила первон</w:t>
      </w:r>
      <w:r>
        <w:t>а</w:t>
      </w:r>
      <w:r>
        <w:t xml:space="preserve">чальную науку </w:t>
      </w:r>
      <w:r>
        <w:rPr>
          <w:i/>
        </w:rPr>
        <w:t>магии</w:t>
      </w:r>
      <w:r>
        <w:t xml:space="preserve"> и производит теперь такие же вел</w:t>
      </w:r>
      <w:r>
        <w:t>и</w:t>
      </w:r>
      <w:r>
        <w:t>кие явления, как в дни Кублай-хана и его баронов. Дре</w:t>
      </w:r>
      <w:r>
        <w:t>в</w:t>
      </w:r>
      <w:r>
        <w:t>няя мистическая формула царя Сронч-Цзанс-Гампо, “Аум мани падме хум”</w:t>
      </w:r>
      <w:r>
        <w:rPr>
          <w:rStyle w:val="a6"/>
        </w:rPr>
        <w:footnoteReference w:id="701"/>
      </w:r>
      <w:r>
        <w:t xml:space="preserve"> называет свои чудеса ныне так же, как и в седьмом веке. Авалокитешвара, высочайший из трех Бодхисаттв и святой покровитель Тибета, полностью о</w:t>
      </w:r>
      <w:r>
        <w:t>т</w:t>
      </w:r>
      <w:r>
        <w:t xml:space="preserve">брасывает свою тень, перед взором верных, в монастыре </w:t>
      </w:r>
      <w:r>
        <w:lastRenderedPageBreak/>
        <w:t>Дга-Г'Дан, им основанном; и сияющая форма Цонг-к'а-па в виде огн</w:t>
      </w:r>
      <w:r>
        <w:t>енного облачка, который отделяется от перел</w:t>
      </w:r>
      <w:r>
        <w:t>и</w:t>
      </w:r>
      <w:r>
        <w:t>вающихся солнечных лучей, ведет беседу с большим со</w:t>
      </w:r>
      <w:r>
        <w:t>б</w:t>
      </w:r>
      <w:r>
        <w:t>ранием лам в несколько тысяч; голос спускается сверху подобно шопоту ветерка, проходящего по листьям. Вск</w:t>
      </w:r>
      <w:r>
        <w:t>о</w:t>
      </w:r>
      <w:r>
        <w:t xml:space="preserve">ре, говорят тибетцы, прекрасное явление исчезает среди теней священных деревьев в парке ламасерия. </w:t>
      </w:r>
    </w:p>
    <w:p w:rsidR="00000000" w:rsidRDefault="00474D2C">
      <w:r>
        <w:t>Говорят, что в Гарма-Хиан (матерь-монастырь) в о</w:t>
      </w:r>
      <w:r>
        <w:t>п</w:t>
      </w:r>
      <w:r>
        <w:t xml:space="preserve">ределенные дни плохих и отсталых духов </w:t>
      </w:r>
      <w:r>
        <w:rPr>
          <w:i/>
        </w:rPr>
        <w:t>заставляют</w:t>
      </w:r>
      <w:r>
        <w:t xml:space="preserve"> явиться и отчитываться за свои злые деяния; ламаистские адепты принуждают их исправлять зло, причиненное ими см</w:t>
      </w:r>
      <w:r>
        <w:t>ертным. Это есть то, что Хак наивно называет “испо</w:t>
      </w:r>
      <w:r>
        <w:t>л</w:t>
      </w:r>
      <w:r>
        <w:t>нением роли злых духов”, т. е. чертей. Если бы скептикам различных стран Европы было позволено заглядывать в отчеты, ежедневно печатаемые</w:t>
      </w:r>
      <w:r>
        <w:rPr>
          <w:rStyle w:val="a6"/>
        </w:rPr>
        <w:footnoteReference w:id="702"/>
      </w:r>
      <w:r>
        <w:t xml:space="preserve"> в Мору и “в Городе Д</w:t>
      </w:r>
      <w:r>
        <w:t>у</w:t>
      </w:r>
      <w:r>
        <w:t>хов”, по поводу деловых сношений лам с невидимым м</w:t>
      </w:r>
      <w:r>
        <w:t>и</w:t>
      </w:r>
      <w:r>
        <w:t>ром, они несомненно, ощутили бы больше интереса к триумфально описываемым феноменам в спиритуалист</w:t>
      </w:r>
      <w:r>
        <w:t>и</w:t>
      </w:r>
      <w:r>
        <w:t>ческих журналах. В Будда-ла или, вернее, в Фохт-ла (гора Будды), в наиболее значительном из многих тысяч лам</w:t>
      </w:r>
      <w:r>
        <w:t>а</w:t>
      </w:r>
      <w:r>
        <w:t xml:space="preserve">сериев этой страны, можно увидеть скипетр </w:t>
      </w:r>
      <w:r>
        <w:t>Бодхисгата, плавающим без опоры в воздухе, и его движения регул</w:t>
      </w:r>
      <w:r>
        <w:t>и</w:t>
      </w:r>
      <w:r>
        <w:t>руют деяния общины. Каждый раз, когда какого-либо л</w:t>
      </w:r>
      <w:r>
        <w:t>а</w:t>
      </w:r>
      <w:r>
        <w:t>му призывают к ответу в присутствии Главы монастыря, он уже заранее знает, что бесполезно говорить неправду; ибо “восстановитель справедливости (скипетр) находится там и своим машущим движением, одобряющим или п</w:t>
      </w:r>
      <w:r>
        <w:t>о</w:t>
      </w:r>
      <w:r>
        <w:t>рицающим, решает мгновенно и безошибочно вопрос его виновности. Мы не заявляем, что были свидетелями вс</w:t>
      </w:r>
      <w:r>
        <w:t>е</w:t>
      </w:r>
      <w:r>
        <w:t>му этому лично — мы не желаем делать никаких прете</w:t>
      </w:r>
      <w:r>
        <w:t>н</w:t>
      </w:r>
      <w:r>
        <w:t>зий. Но достаточно, по отноше</w:t>
      </w:r>
      <w:r>
        <w:t>нию к любому из этих ф</w:t>
      </w:r>
      <w:r>
        <w:t>е</w:t>
      </w:r>
      <w:r>
        <w:t>номенов, что то, что мы не видели собственными глазами, было настолько основательно доказано нам, что мы по</w:t>
      </w:r>
      <w:r>
        <w:t>л</w:t>
      </w:r>
      <w:r>
        <w:t xml:space="preserve">ностью признаем их подлинность. </w:t>
      </w:r>
    </w:p>
    <w:p w:rsidR="00000000" w:rsidRDefault="00474D2C">
      <w:r>
        <w:lastRenderedPageBreak/>
        <w:t>Ряд лам в Сиккиме посредством магических сил тв</w:t>
      </w:r>
      <w:r>
        <w:t>о</w:t>
      </w:r>
      <w:r>
        <w:t xml:space="preserve">рят </w:t>
      </w:r>
      <w:r>
        <w:rPr>
          <w:i/>
        </w:rPr>
        <w:t>мейпо</w:t>
      </w:r>
      <w:r>
        <w:t xml:space="preserve"> — “чудеса”. Покойный патриарх Монголии Геген Хутухту, пребывающий в Урге, истинном раю, был шестнадцатым воплощением Гаутамы, следовательно — Бодхисаттвой. Он, как поговаривали, обладал силами, которые были феноменальны даже среди тауматургов страны чудес </w:t>
      </w:r>
      <w:r>
        <w:rPr>
          <w:i/>
        </w:rPr>
        <w:t xml:space="preserve">par excellence. </w:t>
      </w:r>
      <w:r>
        <w:t>Пусть никто не дум</w:t>
      </w:r>
      <w:r>
        <w:t>ает, что эти силы развиваются даром. Жизни большинства этих святых людей, неправильно названных праздношата</w:t>
      </w:r>
      <w:r>
        <w:t>ю</w:t>
      </w:r>
      <w:r>
        <w:t>щимися бродягами, нищими-обманщиками, которых сч</w:t>
      </w:r>
      <w:r>
        <w:t>и</w:t>
      </w:r>
      <w:r>
        <w:t>тают проводящими свои жизни, эксплуатируя легковерие своих жертв, — сами по себе являются чудом. Чудом, ибо они показывают, что могут совершить полная решимости воля и совершенная чистота жизни и цели, и какой степ</w:t>
      </w:r>
      <w:r>
        <w:t>е</w:t>
      </w:r>
      <w:r>
        <w:t>ни сверхъестественного аскетизма человеческое тело м</w:t>
      </w:r>
      <w:r>
        <w:t>о</w:t>
      </w:r>
      <w:r>
        <w:t>жет быть подвергнуто, и все-таки жить и достигать по</w:t>
      </w:r>
      <w:r>
        <w:t>ч</w:t>
      </w:r>
      <w:r>
        <w:t>тенной старости. Никакому христиан</w:t>
      </w:r>
      <w:r>
        <w:t>скому отшельнику никогда даже не снилось такое совершенство монашеской дисциплины; и воздушная обитель Симона Пустынника показалась бы детской игрой перед изобретениями фак</w:t>
      </w:r>
      <w:r>
        <w:t>и</w:t>
      </w:r>
      <w:r>
        <w:t xml:space="preserve">ров и буддистов для испытания воли. Но теоретическое изучение магии — это одно; а возможность применять ее на практике — это совсем другое. В </w:t>
      </w:r>
      <w:r>
        <w:rPr>
          <w:i/>
        </w:rPr>
        <w:t>Брас-сс-Пунгс,</w:t>
      </w:r>
      <w:r>
        <w:t xml:space="preserve"> мо</w:t>
      </w:r>
      <w:r>
        <w:t>н</w:t>
      </w:r>
      <w:r>
        <w:t xml:space="preserve">гольском училище, где более трехсот магов </w:t>
      </w:r>
      <w:r>
        <w:rPr>
          <w:i/>
        </w:rPr>
        <w:t>(колдунов,</w:t>
      </w:r>
      <w:r>
        <w:t xml:space="preserve"> как французские миссионеры их называют) обучают приме</w:t>
      </w:r>
      <w:r>
        <w:t>р</w:t>
      </w:r>
      <w:r>
        <w:t>но вдвое больше учеников в возрасте от двенадцати до двадцати лет, после</w:t>
      </w:r>
      <w:r>
        <w:t>дним приходится многие годы ждать своего окончательного посвящения. Даже не один из со</w:t>
      </w:r>
      <w:r>
        <w:t>т</w:t>
      </w:r>
      <w:r>
        <w:t>ни достигает высшей цели; и из многих тысяч лам, зан</w:t>
      </w:r>
      <w:r>
        <w:t>и</w:t>
      </w:r>
      <w:r>
        <w:t>мающих почти целый город из отдельных домов, ют</w:t>
      </w:r>
      <w:r>
        <w:t>я</w:t>
      </w:r>
      <w:r>
        <w:t xml:space="preserve">щихся около него, не более двух процентов становятся чудотворцами. Можно выучить наизусть каждую строчку 108 томов </w:t>
      </w:r>
      <w:r>
        <w:rPr>
          <w:i/>
        </w:rPr>
        <w:t>Каджура</w:t>
      </w:r>
      <w:r>
        <w:rPr>
          <w:rStyle w:val="a6"/>
        </w:rPr>
        <w:footnoteReference w:id="703"/>
      </w:r>
      <w:r>
        <w:t xml:space="preserve"> и все же быть плохим магом на практике. Существует только один путь, несомненно в</w:t>
      </w:r>
      <w:r>
        <w:t>е</w:t>
      </w:r>
      <w:r>
        <w:t>дущий к этому, и на это особое изучение намекает более чем один герметический писатель. Один из них, арави</w:t>
      </w:r>
      <w:r>
        <w:t>й</w:t>
      </w:r>
      <w:r>
        <w:t>ский алхими</w:t>
      </w:r>
      <w:r>
        <w:t xml:space="preserve">к Абипилы говорит так: </w:t>
      </w:r>
    </w:p>
    <w:p w:rsidR="00000000" w:rsidRDefault="00474D2C">
      <w:pPr>
        <w:pStyle w:val="Oeoaou"/>
      </w:pPr>
      <w:r>
        <w:lastRenderedPageBreak/>
        <w:t xml:space="preserve">“Я советую тебе, кто бы ты ни был, желающий нырнуть в самые сокровенные части природы; если того, что ты ищешь, ты не найдешь </w:t>
      </w:r>
      <w:r>
        <w:rPr>
          <w:i/>
        </w:rPr>
        <w:t>внутри себя,</w:t>
      </w:r>
      <w:r>
        <w:t xml:space="preserve"> то ты </w:t>
      </w:r>
      <w:r>
        <w:rPr>
          <w:i/>
        </w:rPr>
        <w:t>никогда не найдешь его вне себя.</w:t>
      </w:r>
      <w:r>
        <w:t xml:space="preserve"> Если ты не знаешь превосходства твоего собственного дома, зачем ты ищешь превосходс</w:t>
      </w:r>
      <w:r>
        <w:t>т</w:t>
      </w:r>
      <w:r>
        <w:t xml:space="preserve">ва других вещей?.. О ЧЕЛОВЕК, ПОЗНАЙ САМОГО СЕБЯ! В ТЕБЕ САМОМ СКРЫТО СОКРОВИЩЕ СОКРОВИЩ”. </w:t>
      </w:r>
    </w:p>
    <w:p w:rsidR="00000000" w:rsidRDefault="00474D2C">
      <w:r>
        <w:t xml:space="preserve">В другом алхимическом трактате, </w:t>
      </w:r>
      <w:r>
        <w:rPr>
          <w:i/>
        </w:rPr>
        <w:t>“De manna Benedicto”,</w:t>
      </w:r>
      <w:r>
        <w:t xml:space="preserve"> автор выражает свои идеи о философском камне в следующих словах: </w:t>
      </w:r>
    </w:p>
    <w:p w:rsidR="00000000" w:rsidRDefault="00474D2C">
      <w:pPr>
        <w:pStyle w:val="Oeoaou"/>
      </w:pPr>
      <w:r>
        <w:t xml:space="preserve">“По некоторым </w:t>
      </w:r>
      <w:r>
        <w:t xml:space="preserve">причинам в мои намерения не входит слишком много болтать о предмете, который представляет всего только одну вещь, уже слишком ясно описанную, ибо она выявляет и обнаруживает такие магические и натуральные применения его [камня], что многие, кто имел его, никогда не знали и не слыхали; и таковые, что когда я видел их, </w:t>
      </w:r>
      <w:r>
        <w:rPr>
          <w:i/>
        </w:rPr>
        <w:t>они заставили задрожать мои колени, и затрепетать сердце, и стоял я пораженный при виде их</w:t>
      </w:r>
      <w:r>
        <w:t xml:space="preserve">”. </w:t>
      </w:r>
    </w:p>
    <w:p w:rsidR="00000000" w:rsidRDefault="00474D2C">
      <w:r>
        <w:t>Каждый неофит в большей или меньшей степени и</w:t>
      </w:r>
      <w:r>
        <w:t>с</w:t>
      </w:r>
      <w:r>
        <w:t>пытывал такое ощущение; но раз оно преодолено, челове</w:t>
      </w:r>
      <w:r>
        <w:t xml:space="preserve">к уже — АДЕПТ. </w:t>
      </w:r>
    </w:p>
    <w:p w:rsidR="00000000" w:rsidRDefault="00474D2C">
      <w:r>
        <w:t>В монастырях Таши-Лумпо и Си-Дзан эти силы, пр</w:t>
      </w:r>
      <w:r>
        <w:t>и</w:t>
      </w:r>
      <w:r>
        <w:t>сущие каждому человеку, но вызванные к действию столь немногими, культивируются до полного совершенства. Кто в Индии не слыхал о Банда-Чан Рамбучи, Хутухту столицы Верхнего Тибета? Его братство Хе-лан прослав</w:t>
      </w:r>
      <w:r>
        <w:t>и</w:t>
      </w:r>
      <w:r>
        <w:t>лось на всю страну, и одним из наиболее знаменитых “братьев” был пелинг (англичанин), который однажды в первой половине этого века прибыл из Запада; он был убежденный буддист и после месячной подготовки был принят в хеланы. Он говорил на вс</w:t>
      </w:r>
      <w:r>
        <w:t>ех языках, включая тибетский, знал все искусства и науки, гласит традиция. Его святость и творимые им феномены послужили прич</w:t>
      </w:r>
      <w:r>
        <w:t>и</w:t>
      </w:r>
      <w:r>
        <w:t>ной тому, что он был провозглашен шабероном по ист</w:t>
      </w:r>
      <w:r>
        <w:t>е</w:t>
      </w:r>
      <w:r>
        <w:t>чении лишь нескольких лет. Память о нем живет среди тибетцев и по сей день, но настоящее его имя известно лишь только шаберонам</w:t>
      </w:r>
      <w:r>
        <w:t xml:space="preserve">. </w:t>
      </w:r>
    </w:p>
    <w:p w:rsidR="00000000" w:rsidRDefault="00474D2C">
      <w:r>
        <w:t>Величайшим мейпо — являющимся, как говорят, ц</w:t>
      </w:r>
      <w:r>
        <w:t>е</w:t>
      </w:r>
      <w:r>
        <w:t>лью устремлений каждого преданного буддиста — было и все еще есть способность хождения по воздуху. Знамен</w:t>
      </w:r>
      <w:r>
        <w:t>и</w:t>
      </w:r>
      <w:r>
        <w:t>тый царь Сиама Пиа Метак, китаец, отличался своей пр</w:t>
      </w:r>
      <w:r>
        <w:t>е</w:t>
      </w:r>
      <w:r>
        <w:t>данностью религии и ученостью. Но он достиг этого “сверхъестественного дара” только после того, как подч</w:t>
      </w:r>
      <w:r>
        <w:t>и</w:t>
      </w:r>
      <w:r>
        <w:lastRenderedPageBreak/>
        <w:t>нился непосредственному обучению священнослужетелем Гаутамы Будды. Крауфорд и Финлейсон в течение своего пребывания в Сиаме с огромным интересом следили за усилиями некоторых сиамских высокопоставленных лиц приобрести эту способность [</w:t>
      </w:r>
      <w:r>
        <w:rPr>
          <w:b/>
        </w:rPr>
        <w:t>549</w:t>
      </w:r>
      <w:r>
        <w:t xml:space="preserve">, с. 182]. </w:t>
      </w:r>
    </w:p>
    <w:p w:rsidR="00000000" w:rsidRDefault="00474D2C">
      <w:r>
        <w:t>Многочисленны и различны секты в Китае, Сиаме, Татарии, Тибете. Кашмире и Британской Индии, которые посвящают свои жизни культивированию так называемых “свер</w:t>
      </w:r>
      <w:r>
        <w:t>хъестественных сил”. Обсуждая одну из таких ceкт</w:t>
      </w:r>
      <w:r>
        <w:t>;</w:t>
      </w:r>
      <w:r>
        <w:rPr>
          <w:i/>
        </w:rPr>
        <w:t xml:space="preserve"> Taossй,</w:t>
      </w:r>
      <w:r>
        <w:t xml:space="preserve"> “Семедо” говорит: </w:t>
      </w:r>
    </w:p>
    <w:p w:rsidR="00000000" w:rsidRDefault="00474D2C">
      <w:pPr>
        <w:pStyle w:val="Oeoaou"/>
      </w:pPr>
      <w:r>
        <w:t>“Они заявляют, что посредством определенных упражнений и м</w:t>
      </w:r>
      <w:r>
        <w:t>е</w:t>
      </w:r>
      <w:r>
        <w:t>дитаций человек снова обретет молодость; другие достигают состояния Шьен-сьен, т. е. “Земного Благословенного”, в каковом состоянии все желания получают удовлетворение, тогда как они обладают способн</w:t>
      </w:r>
      <w:r>
        <w:t>о</w:t>
      </w:r>
      <w:r>
        <w:t xml:space="preserve">стью переноситься с одного места на другое быстро и легко </w:t>
      </w:r>
      <w:r>
        <w:rPr>
          <w:i/>
        </w:rPr>
        <w:t>как бы д</w:t>
      </w:r>
      <w:r>
        <w:rPr>
          <w:i/>
        </w:rPr>
        <w:t>а</w:t>
      </w:r>
      <w:r>
        <w:rPr>
          <w:i/>
        </w:rPr>
        <w:t>леко то ни было</w:t>
      </w:r>
      <w:r>
        <w:t>” [</w:t>
      </w:r>
      <w:r>
        <w:rPr>
          <w:b/>
        </w:rPr>
        <w:t>664</w:t>
      </w:r>
      <w:r>
        <w:t xml:space="preserve">, т. III, с. 114]. </w:t>
      </w:r>
    </w:p>
    <w:p w:rsidR="00000000" w:rsidRDefault="00474D2C">
      <w:r>
        <w:t>Эта способность относится только к проекции ас</w:t>
      </w:r>
      <w:r>
        <w:t>т</w:t>
      </w:r>
      <w:r>
        <w:t>ральной сущности, в б</w:t>
      </w:r>
      <w:r>
        <w:t>олее или менее уплотненном с</w:t>
      </w:r>
      <w:r>
        <w:t>о</w:t>
      </w:r>
      <w:r>
        <w:t>стоянии, и, конечно же, не к телесному перемещению. Этот феномен является чудом не более, чем чье-либо о</w:t>
      </w:r>
      <w:r>
        <w:t>т</w:t>
      </w:r>
      <w:r>
        <w:t>ражение в зеркале. Никто не может отыскать в таком о</w:t>
      </w:r>
      <w:r>
        <w:t>т</w:t>
      </w:r>
      <w:r>
        <w:t>ражении ни одной частицы материи, и все же там стоит наш двойник, в точности представляющий нас до после</w:t>
      </w:r>
      <w:r>
        <w:t>д</w:t>
      </w:r>
      <w:r>
        <w:t>него волоска на голове. Если по этому простому закону отражения наш двойник становится видимым в зеркале, то насколько более поразительным доказательством сна</w:t>
      </w:r>
      <w:r>
        <w:t>б</w:t>
      </w:r>
      <w:r>
        <w:t xml:space="preserve">жает нас фотографирование! </w:t>
      </w:r>
      <w:r>
        <w:rPr>
          <w:i/>
        </w:rPr>
        <w:t>Если наши физики еще не нашли спос</w:t>
      </w:r>
      <w:r>
        <w:rPr>
          <w:i/>
        </w:rPr>
        <w:t>обов фотографировать иначе, как только с небольшого расстояния, то это не значит, что это до</w:t>
      </w:r>
      <w:r>
        <w:rPr>
          <w:i/>
        </w:rPr>
        <w:t>с</w:t>
      </w:r>
      <w:r>
        <w:rPr>
          <w:i/>
        </w:rPr>
        <w:t>тижение недоступно тем, кто обнаружили эти способы в силе самой человеческой воли, освободившейся от зе</w:t>
      </w:r>
      <w:r>
        <w:rPr>
          <w:i/>
        </w:rPr>
        <w:t>м</w:t>
      </w:r>
      <w:r>
        <w:rPr>
          <w:i/>
        </w:rPr>
        <w:t>ных интересов.</w:t>
      </w:r>
      <w:r>
        <w:rPr>
          <w:rStyle w:val="a6"/>
        </w:rPr>
        <w:footnoteReference w:id="704"/>
      </w:r>
      <w:r>
        <w:t xml:space="preserve"> Наши мысли — </w:t>
      </w:r>
      <w:r>
        <w:rPr>
          <w:i/>
        </w:rPr>
        <w:t>это материя,</w:t>
      </w:r>
      <w:r>
        <w:t xml:space="preserve"> говорит </w:t>
      </w:r>
      <w:r>
        <w:lastRenderedPageBreak/>
        <w:t>наука; каждая энергия в большей или меньшей степени создает нарушение в атмосферных волнах. Поэтому, так как каждый человек — как и каждый другой живой и д</w:t>
      </w:r>
      <w:r>
        <w:t>а</w:t>
      </w:r>
      <w:r>
        <w:t xml:space="preserve">же инертный предмет — имеет </w:t>
      </w:r>
      <w:r>
        <w:rPr>
          <w:i/>
        </w:rPr>
        <w:t>ауру</w:t>
      </w:r>
      <w:r>
        <w:t xml:space="preserve"> из своих собстве</w:t>
      </w:r>
      <w:r>
        <w:t>н</w:t>
      </w:r>
      <w:r>
        <w:t>ных эманаций, окружающих его, и кроме того, способен, пустя</w:t>
      </w:r>
      <w:r>
        <w:t xml:space="preserve">ковым усилием, перенестись в </w:t>
      </w:r>
      <w:r>
        <w:rPr>
          <w:i/>
        </w:rPr>
        <w:t>воображении</w:t>
      </w:r>
      <w:r>
        <w:t xml:space="preserve"> куда ему угодно, то почему же будет научно невозможным, что его мысль, управляемая, усиленная и направляемая тем могущественным магом, его образованной ВОЛЕЙ, может уплотниться на какое-то время и явиться к кому хочет, в виде копии своего оригинала? Является ли данное утве</w:t>
      </w:r>
      <w:r>
        <w:t>р</w:t>
      </w:r>
      <w:r>
        <w:t>ждение при нынешнем состоянии наук более немысл</w:t>
      </w:r>
      <w:r>
        <w:t>и</w:t>
      </w:r>
      <w:r>
        <w:t>мым, чем были фотография и телеграф менее чем сорок лет тому назад или телефон — менее четырнадцати мес</w:t>
      </w:r>
      <w:r>
        <w:t>я</w:t>
      </w:r>
      <w:r>
        <w:t xml:space="preserve">цев тому назад? </w:t>
      </w:r>
    </w:p>
    <w:p w:rsidR="00000000" w:rsidRDefault="00474D2C">
      <w:r>
        <w:t>Если чувствительная пластинк</w:t>
      </w:r>
      <w:r>
        <w:t>а может с такою точн</w:t>
      </w:r>
      <w:r>
        <w:t>о</w:t>
      </w:r>
      <w:r>
        <w:t xml:space="preserve">стью запечатлеть </w:t>
      </w:r>
      <w:r>
        <w:rPr>
          <w:i/>
        </w:rPr>
        <w:t>тень</w:t>
      </w:r>
      <w:r>
        <w:t xml:space="preserve"> наших лиц, тогда эта тень или о</w:t>
      </w:r>
      <w:r>
        <w:t>т</w:t>
      </w:r>
      <w:r>
        <w:t>ражение, хотя мы не в состоянии воспринять ее, должна представлять собою нечто вещественное. И если мы м</w:t>
      </w:r>
      <w:r>
        <w:t>о</w:t>
      </w:r>
      <w:r>
        <w:t xml:space="preserve">жем с помощью оптических инструментов проецировать наши </w:t>
      </w:r>
      <w:r>
        <w:rPr>
          <w:i/>
        </w:rPr>
        <w:t xml:space="preserve">подобия </w:t>
      </w:r>
      <w:r>
        <w:t>на белую стену с расстояния нескольких сотен футов, то нет причины, почему адепты, алхимики, ученые сокровенного знания, не могли уже обнаружить то, что ученые отрицают сегодня, но могут открыть за</w:t>
      </w:r>
      <w:r>
        <w:t>в</w:t>
      </w:r>
      <w:r>
        <w:t>тра, а именно — как электрически проецировать свои ас</w:t>
      </w:r>
      <w:r>
        <w:t>т</w:t>
      </w:r>
      <w:r>
        <w:t xml:space="preserve">ральные тела, в </w:t>
      </w:r>
      <w:r>
        <w:t>мгновение ока, через тысячемильное пр</w:t>
      </w:r>
      <w:r>
        <w:t>о</w:t>
      </w:r>
      <w:r>
        <w:t>странство</w:t>
      </w:r>
      <w:r>
        <w:t>,</w:t>
      </w:r>
      <w:r>
        <w:t xml:space="preserve"> оставляя свои материальные оболочки с нек</w:t>
      </w:r>
      <w:r>
        <w:t>о</w:t>
      </w:r>
      <w:r>
        <w:t>торой долей животного жизненного принципа для поддержания в нем физической жизни и действуя в своих духовных, эфирных телах так же безопасно и разумно, как они действовали, когда были покрыты плотью? Сущес</w:t>
      </w:r>
      <w:r>
        <w:t>т</w:t>
      </w:r>
      <w:r>
        <w:lastRenderedPageBreak/>
        <w:t>вует более высокая форма электричества, чем физическое электричество, известное экспериментаторам; тысячи коррелятов последнего пока еще скрыты от глаза совр</w:t>
      </w:r>
      <w:r>
        <w:t>е</w:t>
      </w:r>
      <w:r>
        <w:t>менного физика, и никто не может сказать, где кончаются е</w:t>
      </w:r>
      <w:r>
        <w:t xml:space="preserve">го возможности. </w:t>
      </w:r>
    </w:p>
    <w:p w:rsidR="00000000" w:rsidRDefault="00474D2C">
      <w:pPr>
        <w:rPr>
          <w:spacing w:val="-2"/>
        </w:rPr>
      </w:pPr>
      <w:r>
        <w:t xml:space="preserve">Шотт объясняет, что под терминами </w:t>
      </w:r>
      <w:r>
        <w:rPr>
          <w:i/>
        </w:rPr>
        <w:t>Сянь</w:t>
      </w:r>
      <w:r>
        <w:t xml:space="preserve"> или </w:t>
      </w:r>
      <w:r>
        <w:rPr>
          <w:i/>
        </w:rPr>
        <w:t>Шин-сянь</w:t>
      </w:r>
      <w:r>
        <w:t xml:space="preserve"> в старых китайских понятиях, а в особенности в п</w:t>
      </w:r>
      <w:r>
        <w:t>о</w:t>
      </w:r>
      <w:r>
        <w:t>нятиях секты Тао-Киао (Taosse) подразумеваются “люди, удалившиеся в горы, чтобы вести жизнь отшельников, и достигшие путем аскетической жизни, или посредством мощи чар и эликсиров, обладания чудесными способн</w:t>
      </w:r>
      <w:r>
        <w:t>о</w:t>
      </w:r>
      <w:r>
        <w:t xml:space="preserve">стями и земным </w:t>
      </w:r>
      <w:r>
        <w:rPr>
          <w:i/>
        </w:rPr>
        <w:t>бессмертием</w:t>
      </w:r>
      <w:r>
        <w:t>” [</w:t>
      </w:r>
      <w:r>
        <w:rPr>
          <w:b/>
        </w:rPr>
        <w:t>665</w:t>
      </w:r>
      <w:r>
        <w:t>, с. 71]. (?) Это пр</w:t>
      </w:r>
      <w:r>
        <w:t>е</w:t>
      </w:r>
      <w:r>
        <w:t>увеличено, если и не совсем неправильно. На что они претен</w:t>
      </w:r>
      <w:r>
        <w:rPr>
          <w:spacing w:val="-2"/>
        </w:rPr>
        <w:t>дуют, так это только на способность продлить ч</w:t>
      </w:r>
      <w:r>
        <w:rPr>
          <w:spacing w:val="-2"/>
        </w:rPr>
        <w:t>е</w:t>
      </w:r>
      <w:r>
        <w:rPr>
          <w:spacing w:val="-2"/>
        </w:rPr>
        <w:t>ловеческую жизнь, и это они</w:t>
      </w:r>
      <w:r>
        <w:rPr>
          <w:spacing w:val="-2"/>
        </w:rPr>
        <w:t xml:space="preserve"> в состоянии сделать, если верить человеческим свидетельствам. То, о чем свид</w:t>
      </w:r>
      <w:r>
        <w:rPr>
          <w:spacing w:val="-2"/>
        </w:rPr>
        <w:t>е</w:t>
      </w:r>
      <w:r>
        <w:rPr>
          <w:spacing w:val="-2"/>
        </w:rPr>
        <w:t>тельствовал Марко Поло в тринадцатом веке, подтве</w:t>
      </w:r>
      <w:r>
        <w:rPr>
          <w:spacing w:val="-2"/>
        </w:rPr>
        <w:t>р</w:t>
      </w:r>
      <w:r>
        <w:rPr>
          <w:spacing w:val="-2"/>
        </w:rPr>
        <w:t xml:space="preserve">ждается в наши дни. </w:t>
      </w:r>
    </w:p>
    <w:p w:rsidR="00000000" w:rsidRDefault="00474D2C">
      <w:pPr>
        <w:pStyle w:val="Oeoaou"/>
      </w:pPr>
      <w:r>
        <w:t>“Есть другой класс людей, называемый чугхи” (йоги), — говорит он, — “которых в самом деле называют “абрайамами” (брахманы?), которые чрезвычайно долго живут: каждый из них доживает до 150 или 200 лет. Они очень мало едят, главным образом, рис и молоко. И эти люди пользуются очень странным напитком, лекарством из серы и рт</w:t>
      </w:r>
      <w:r>
        <w:t>у</w:t>
      </w:r>
      <w:r>
        <w:t>ти, смешанными вместе, и это они пьют д</w:t>
      </w:r>
      <w:r>
        <w:t>ва раза каждый месяц... Это, они говорят, дает им долгую жизнь; и они привыкли принимать это лекарство с детства” [</w:t>
      </w:r>
      <w:r>
        <w:rPr>
          <w:b/>
        </w:rPr>
        <w:t>324</w:t>
      </w:r>
      <w:r>
        <w:t xml:space="preserve">, т. II, с. 352]. </w:t>
      </w:r>
    </w:p>
    <w:p w:rsidR="00000000" w:rsidRDefault="00474D2C">
      <w:r>
        <w:t>Бюрнье показывает, говорит полковник Гул, что йоги очень искусны в приготовлении ртути, “так замечательно, что один или два грана, принимаемые каждое утро, во</w:t>
      </w:r>
      <w:r>
        <w:t>з</w:t>
      </w:r>
      <w:r>
        <w:t xml:space="preserve">вращали телу полное здоровье”; и добавляет, что </w:t>
      </w:r>
      <w:r>
        <w:rPr>
          <w:i/>
        </w:rPr>
        <w:t>mercurius vitae</w:t>
      </w:r>
      <w:r>
        <w:t xml:space="preserve"> Парацельса представлял собою состав, куда входили сурьма и ртуть.</w:t>
      </w:r>
      <w:r>
        <w:rPr>
          <w:rStyle w:val="a6"/>
        </w:rPr>
        <w:footnoteReference w:id="705"/>
      </w:r>
      <w:r>
        <w:t xml:space="preserve"> Мягко говоря, это — очень легкомысленное заявление, и мы поясним, что мы знаем об это</w:t>
      </w:r>
      <w:r>
        <w:t xml:space="preserve">м. </w:t>
      </w:r>
    </w:p>
    <w:p w:rsidR="00000000" w:rsidRDefault="00474D2C">
      <w:r>
        <w:t>Долголетие некоторых лам и талапоинов вошло в п</w:t>
      </w:r>
      <w:r>
        <w:t>о</w:t>
      </w:r>
      <w:r>
        <w:t>словицу; и общеизвестно, что они потребляют какой-то состав, который “обновляет старую кровь”, как они гов</w:t>
      </w:r>
      <w:r>
        <w:t>о</w:t>
      </w:r>
      <w:r>
        <w:t>рят. Также признанным фактом у алхимиков считалось, что рассудительное обращение с “</w:t>
      </w:r>
      <w:r>
        <w:rPr>
          <w:i/>
        </w:rPr>
        <w:t>аурой серебра</w:t>
      </w:r>
      <w:r>
        <w:t xml:space="preserve"> действ</w:t>
      </w:r>
      <w:r>
        <w:t>и</w:t>
      </w:r>
      <w:r>
        <w:lastRenderedPageBreak/>
        <w:t xml:space="preserve">тельно восстанавливает здоровье и удлиняет саму жизнь в поразительной степени”. Но мы вполне готовы возразить против утверждений как Бюрнье, так и полковника Гула, который цитирует его, что йоги и алхимики употребляли именно </w:t>
      </w:r>
      <w:r>
        <w:rPr>
          <w:i/>
        </w:rPr>
        <w:t>ртуть.</w:t>
      </w:r>
      <w:r>
        <w:t xml:space="preserve"> Йоги, в дни Марк</w:t>
      </w:r>
      <w:r>
        <w:t xml:space="preserve">о Поло, так же как и в наши дни, действительно, </w:t>
      </w:r>
      <w:r>
        <w:rPr>
          <w:i/>
        </w:rPr>
        <w:t>принимают нечто, кажущееся ртутью, но это не ртуть.</w:t>
      </w:r>
      <w:r>
        <w:t xml:space="preserve"> Парацельс, алхимики и другие мистики подразумевали под </w:t>
      </w:r>
      <w:r>
        <w:rPr>
          <w:i/>
        </w:rPr>
        <w:t>mercurius vitae</w:t>
      </w:r>
      <w:r>
        <w:t xml:space="preserve"> живой дух серебра, </w:t>
      </w:r>
      <w:r>
        <w:rPr>
          <w:i/>
        </w:rPr>
        <w:t>ауру</w:t>
      </w:r>
      <w:r>
        <w:t xml:space="preserve"> серебра, а не </w:t>
      </w:r>
      <w:r>
        <w:rPr>
          <w:i/>
        </w:rPr>
        <w:t>argent vive:</w:t>
      </w:r>
      <w:r>
        <w:t xml:space="preserve"> и эта </w:t>
      </w:r>
      <w:r>
        <w:rPr>
          <w:i/>
        </w:rPr>
        <w:t>аура,</w:t>
      </w:r>
      <w:r>
        <w:t xml:space="preserve"> нес</w:t>
      </w:r>
      <w:r>
        <w:t>о</w:t>
      </w:r>
      <w:r>
        <w:t>мненно, не есть ртуть, известная нашим физикам и апт</w:t>
      </w:r>
      <w:r>
        <w:t>е</w:t>
      </w:r>
      <w:r>
        <w:t>карям. Не может быть никакого сомнения, что обвинение Парацельса в введении ртути в медицинскую практику в высшей мере неправильно. Никакая ртуть, будь она пр</w:t>
      </w:r>
      <w:r>
        <w:t>и</w:t>
      </w:r>
      <w:r>
        <w:t>готовлена средневековым философом огня или совреме</w:t>
      </w:r>
      <w:r>
        <w:t>н</w:t>
      </w:r>
      <w:r>
        <w:t>ным самозва</w:t>
      </w:r>
      <w:r>
        <w:t>нцем-физиком, не может и никогда не во</w:t>
      </w:r>
      <w:r>
        <w:t>з</w:t>
      </w:r>
      <w:r>
        <w:t>вращала телу полное здоровье. Только самый отъявле</w:t>
      </w:r>
      <w:r>
        <w:t>н</w:t>
      </w:r>
      <w:r>
        <w:t>ный шарлатан может когда-либо применить такое лекарство. И многие считают, что именно в злобном н</w:t>
      </w:r>
      <w:r>
        <w:t>а</w:t>
      </w:r>
      <w:r>
        <w:t>мерении выставить Парацельса в глазах потомства в кач</w:t>
      </w:r>
      <w:r>
        <w:t>е</w:t>
      </w:r>
      <w:r>
        <w:t xml:space="preserve">стве </w:t>
      </w:r>
      <w:r>
        <w:rPr>
          <w:i/>
        </w:rPr>
        <w:t>шарлатана,</w:t>
      </w:r>
      <w:r>
        <w:t xml:space="preserve"> его враги выдумали такую отвратител</w:t>
      </w:r>
      <w:r>
        <w:t>ь</w:t>
      </w:r>
      <w:r>
        <w:t xml:space="preserve">ную ложь. </w:t>
      </w:r>
    </w:p>
    <w:p w:rsidR="00000000" w:rsidRDefault="00474D2C">
      <w:r>
        <w:rPr>
          <w:spacing w:val="-2"/>
        </w:rPr>
        <w:t>Йоги древности, так же как современные ламы и т</w:t>
      </w:r>
      <w:r>
        <w:rPr>
          <w:spacing w:val="-2"/>
        </w:rPr>
        <w:t>а</w:t>
      </w:r>
      <w:r>
        <w:rPr>
          <w:spacing w:val="-2"/>
        </w:rPr>
        <w:t>лапоины, потребляют некий ингредиент с минимальным количеством серы и молочным соком, который они извл</w:t>
      </w:r>
      <w:r>
        <w:rPr>
          <w:spacing w:val="-2"/>
        </w:rPr>
        <w:t>е</w:t>
      </w:r>
      <w:r>
        <w:rPr>
          <w:spacing w:val="-2"/>
        </w:rPr>
        <w:t>кают из одного лекарственного растения. Они, несомне</w:t>
      </w:r>
      <w:r>
        <w:rPr>
          <w:spacing w:val="-2"/>
        </w:rPr>
        <w:t>н</w:t>
      </w:r>
      <w:r>
        <w:rPr>
          <w:spacing w:val="-2"/>
        </w:rPr>
        <w:t>но,</w:t>
      </w:r>
      <w:r>
        <w:rPr>
          <w:spacing w:val="-2"/>
        </w:rPr>
        <w:t xml:space="preserve"> должны обладать какими-то чудесными секретами, так как мы видели, как они в несколько дней исцеляли наиболее неподдающиеся лечению раны, сращивали сл</w:t>
      </w:r>
      <w:r>
        <w:rPr>
          <w:spacing w:val="-2"/>
        </w:rPr>
        <w:t>о</w:t>
      </w:r>
      <w:r>
        <w:rPr>
          <w:spacing w:val="-2"/>
        </w:rPr>
        <w:t>манные кости до состояния полного отправления своих функций за такое количество часов, сколько дней понад</w:t>
      </w:r>
      <w:r>
        <w:rPr>
          <w:spacing w:val="-2"/>
        </w:rPr>
        <w:t>о</w:t>
      </w:r>
      <w:r>
        <w:rPr>
          <w:spacing w:val="-2"/>
        </w:rPr>
        <w:t>билось бы для этого методами обычной хирургии. Стра</w:t>
      </w:r>
      <w:r>
        <w:rPr>
          <w:spacing w:val="-2"/>
        </w:rPr>
        <w:t>ш</w:t>
      </w:r>
      <w:r>
        <w:rPr>
          <w:spacing w:val="-2"/>
        </w:rPr>
        <w:t>ная лихорадка, схваченная автором этих строк близ Ра</w:t>
      </w:r>
      <w:r>
        <w:rPr>
          <w:spacing w:val="-2"/>
        </w:rPr>
        <w:t>н</w:t>
      </w:r>
      <w:r>
        <w:rPr>
          <w:spacing w:val="-2"/>
        </w:rPr>
        <w:t>гуна после разлива реки Ирравади, была вылечена в н</w:t>
      </w:r>
      <w:r>
        <w:rPr>
          <w:spacing w:val="-2"/>
        </w:rPr>
        <w:t>е</w:t>
      </w:r>
      <w:r>
        <w:rPr>
          <w:spacing w:val="-2"/>
        </w:rPr>
        <w:t xml:space="preserve">сколько часов соком растения, называемого, если не ошибаюсь, </w:t>
      </w:r>
      <w:r>
        <w:rPr>
          <w:i/>
          <w:spacing w:val="-2"/>
        </w:rPr>
        <w:t>кукушан,</w:t>
      </w:r>
      <w:r>
        <w:rPr>
          <w:spacing w:val="-2"/>
        </w:rPr>
        <w:t xml:space="preserve"> несмотря на то, что там могу</w:t>
      </w:r>
      <w:r>
        <w:rPr>
          <w:spacing w:val="-2"/>
        </w:rPr>
        <w:t>т быть тысячи туземцев, незнающих его свойства, которые пр</w:t>
      </w:r>
      <w:r>
        <w:rPr>
          <w:spacing w:val="-2"/>
        </w:rPr>
        <w:t>е</w:t>
      </w:r>
      <w:r>
        <w:rPr>
          <w:spacing w:val="-2"/>
        </w:rPr>
        <w:t>доставлены смерти от этой лихорадки</w:t>
      </w:r>
      <w:r>
        <w:t>. И это было сделано в благодарность за пустяковую услугу, которую мы оказ</w:t>
      </w:r>
      <w:r>
        <w:t>а</w:t>
      </w:r>
      <w:r>
        <w:t xml:space="preserve">ли </w:t>
      </w:r>
      <w:r>
        <w:rPr>
          <w:i/>
        </w:rPr>
        <w:t>простому</w:t>
      </w:r>
      <w:r>
        <w:t xml:space="preserve"> странствующему монаху; услуга, которая мало может интересовать читателя. </w:t>
      </w:r>
    </w:p>
    <w:p w:rsidR="00000000" w:rsidRDefault="00474D2C">
      <w:r>
        <w:lastRenderedPageBreak/>
        <w:t xml:space="preserve">Мы также слышали о некой воде, называемой </w:t>
      </w:r>
      <w:r>
        <w:rPr>
          <w:i/>
        </w:rPr>
        <w:t>аб-и-хайат,</w:t>
      </w:r>
      <w:r>
        <w:t xml:space="preserve"> которую народное суеверие считает скрытою от глаз всех смертных, за исключением святых санньяси; сам источник ее известен под названием аб-и-хайван-и. Но более чем вероятно, что талапоины откажутся выдат</w:t>
      </w:r>
      <w:r>
        <w:t>ь свои секреты даже алхимикам и миссионерам, так как эти лекарства должны быть использованы ради блага челов</w:t>
      </w:r>
      <w:r>
        <w:t>е</w:t>
      </w:r>
      <w:r>
        <w:t>чества, но никогда ради денег.</w:t>
      </w:r>
      <w:r>
        <w:rPr>
          <w:rStyle w:val="a6"/>
        </w:rPr>
        <w:footnoteReference w:id="706"/>
      </w:r>
      <w:r>
        <w:t xml:space="preserve"> </w:t>
      </w:r>
    </w:p>
    <w:p w:rsidR="00000000" w:rsidRDefault="00474D2C">
      <w:r>
        <w:t>На больших празднествах индусских пагод, на св</w:t>
      </w:r>
      <w:r>
        <w:t>а</w:t>
      </w:r>
      <w:r>
        <w:t>дебных пиршествах богатых высших каст — везде, где собираются большие толпы, европейцы видят гуни — или заклинателей змей, факиров-месмеризаторов, санньяси-чудотворцев и так называемых “фокусников”. Высме</w:t>
      </w:r>
      <w:r>
        <w:t>и</w:t>
      </w:r>
      <w:r>
        <w:t>вать легко, объяснить — гораздо труднее, а для науки — невозможно. Британское население Индии и большинство путешестве</w:t>
      </w:r>
      <w:r>
        <w:t>нников предпочитают первый прием. Но пусть кто-нибудь спросит этих Фом неверящих, каким образом создаются следующие результаты — которых они не м</w:t>
      </w:r>
      <w:r>
        <w:t>о</w:t>
      </w:r>
      <w:r>
        <w:t>гут отрицать и не отрицают? Когда появляются толпы факиров и заклинателей змей, с телами, обвитыми кобр</w:t>
      </w:r>
      <w:r>
        <w:t>а</w:t>
      </w:r>
      <w:r>
        <w:t xml:space="preserve">ми </w:t>
      </w:r>
      <w:r>
        <w:rPr>
          <w:i/>
        </w:rPr>
        <w:t>de-capello</w:t>
      </w:r>
      <w:r>
        <w:t xml:space="preserve">, руками, украшенными браслетами из </w:t>
      </w:r>
      <w:r>
        <w:rPr>
          <w:i/>
        </w:rPr>
        <w:t>corallilos</w:t>
      </w:r>
      <w:r>
        <w:t> — маленьких змеек, приносящих верную смерть в несколько секунд; плечами в ожерельях из тригоноцеф</w:t>
      </w:r>
      <w:r>
        <w:t>а</w:t>
      </w:r>
      <w:r>
        <w:t>лов, наиболее страшных врагов босых ног индусов, чей укус убивает молниеносно, тогда свидетель-скептик у</w:t>
      </w:r>
      <w:r>
        <w:t>л</w:t>
      </w:r>
      <w:r>
        <w:t>ы</w:t>
      </w:r>
      <w:r>
        <w:t xml:space="preserve">бается и с серьезным лицом начинает объяснять, как у </w:t>
      </w:r>
      <w:r>
        <w:lastRenderedPageBreak/>
        <w:t>всех этих пресмыкающихся после того, как они были пр</w:t>
      </w:r>
      <w:r>
        <w:t>и</w:t>
      </w:r>
      <w:r>
        <w:t>ведены в каталептическое оцепенение, гуни удалили яд</w:t>
      </w:r>
      <w:r>
        <w:t>о</w:t>
      </w:r>
      <w:r>
        <w:t>витые зубы. “Они безвредны, и смешно их бояться”. “Не угодно ли сахибу погладить одного из моих нагов?” — спросил однажды один гуни, приближаясь к нашему соб</w:t>
      </w:r>
      <w:r>
        <w:t>е</w:t>
      </w:r>
      <w:r>
        <w:t>седнику, который до этого целых полчаса поражал своих слушателей своими герпетологическими познаниями. Быстро отскочив назад, ноги храброго воина доказали, что они не менее гибки, чем его язык,</w:t>
      </w:r>
      <w:r>
        <w:t xml:space="preserve"> но едва ли мы можем обессмертить в печати сердитый ответ капитана Б., и только страшный телохранитель гуни спас его от бесц</w:t>
      </w:r>
      <w:r>
        <w:t>е</w:t>
      </w:r>
      <w:r>
        <w:t>ремонного побития. Кроме того, скажите только слово, и за полрупию любой профессиональный заклинатель змей начнет ползать вокруг и в несколько мгновений созовет множество неприрученных змей наиболее ядовитых в</w:t>
      </w:r>
      <w:r>
        <w:t>и</w:t>
      </w:r>
      <w:r>
        <w:t>дов, возьмет их в руки и обовьет ими свое тело. В двух случаях поблизости Тринкемала змея чуть-чуть не укус</w:t>
      </w:r>
      <w:r>
        <w:t>и</w:t>
      </w:r>
      <w:r>
        <w:t>ла автора этих строк, которая однажды почти села ей на хвост, но в об</w:t>
      </w:r>
      <w:r>
        <w:t>оих случаях змея, быстрым свистом гуни, которого мы наняли, чтобы он сопровождал нас, была остановлена — едва ли в нескольких дюймах от нашего тела, как бы пораженная молнией и, медленно опуская свою угрожающую голову на землю, застыла без движ</w:t>
      </w:r>
      <w:r>
        <w:t>е</w:t>
      </w:r>
      <w:r>
        <w:t xml:space="preserve">ния, подобно мертвому суку, под заклинанием </w:t>
      </w:r>
      <w:r>
        <w:rPr>
          <w:i/>
        </w:rPr>
        <w:t>килна.</w:t>
      </w:r>
      <w:r>
        <w:rPr>
          <w:rStyle w:val="a6"/>
        </w:rPr>
        <w:footnoteReference w:id="707"/>
      </w:r>
      <w:r>
        <w:t xml:space="preserve"> </w:t>
      </w:r>
    </w:p>
    <w:p w:rsidR="00000000" w:rsidRDefault="00474D2C">
      <w:r>
        <w:t>Рискнет ли европейский фокусник, укротитель или даже месмеризатор повторить хотя бы только один раз эксперимент, который вы можете ежедневно наблюдать в Индии, если знаете, куда пойти, чтобы увидеть его? Нет в мире</w:t>
      </w:r>
      <w:r>
        <w:t xml:space="preserve"> ничего более свирепого, чем королевский Бенгал</w:t>
      </w:r>
      <w:r>
        <w:t>ь</w:t>
      </w:r>
      <w:r>
        <w:t>ский тигр. Однажды все население небольшой деревушки недалеко от Дакка, расположенной в пределах джунглей, было приведено в панику появлением громадной тигрицы на рассвете дня. Эти дикие звери никогда не покидают своих логовов в другое время, как только ночью, когда они выходят на поиски добычи и на водопой. Но это н</w:t>
      </w:r>
      <w:r>
        <w:t>е</w:t>
      </w:r>
      <w:r>
        <w:t>обычное появление было вызвано тем фактом, что тигр</w:t>
      </w:r>
      <w:r>
        <w:t>и</w:t>
      </w:r>
      <w:r>
        <w:t xml:space="preserve">ца была матерью, потерявшей двух тигрят, которых унес какой-то отважный охотник, и она вышла </w:t>
      </w:r>
      <w:r>
        <w:t xml:space="preserve">на их поиски. </w:t>
      </w:r>
      <w:r>
        <w:lastRenderedPageBreak/>
        <w:t>Двое мужчин и один ребенок уже стали ее жертвами, к</w:t>
      </w:r>
      <w:r>
        <w:t>о</w:t>
      </w:r>
      <w:r>
        <w:t>гда старый факир, собираясь в свой дневной поход, вых</w:t>
      </w:r>
      <w:r>
        <w:t>о</w:t>
      </w:r>
      <w:r>
        <w:t>дя из ворот пагоды увидел ситуацию и с первого взгляда оценил ее. Напевая мантрам, он пошел прямо к зверю, который с горящими глазами и пенящейся пастью припал к земле вблизи дерева, готовый прыгнуть на новую жер</w:t>
      </w:r>
      <w:r>
        <w:t>т</w:t>
      </w:r>
      <w:r>
        <w:t xml:space="preserve">ву. Находясь примерно в десяти футах от тигрицы и не прерывая своей модулированной молитвы, слова которой ни один мирянин не понимает, он начал, как мы поняли, регулярный процесс </w:t>
      </w:r>
      <w:r>
        <w:t xml:space="preserve">месмеризации; он делал </w:t>
      </w:r>
      <w:r>
        <w:rPr>
          <w:i/>
        </w:rPr>
        <w:t>пассы.</w:t>
      </w:r>
      <w:r>
        <w:t xml:space="preserve"> Затем мы услышали ужасающее завывание, которое холодом пронизало сердце каждого человеческого существа в том месте. Этот продолжительный, свирепый, растянутый вой постепенно стих и перешел в ряд жалобных разорванных как бы рыданий. Точно, эта ограбленная мать высказыв</w:t>
      </w:r>
      <w:r>
        <w:t>а</w:t>
      </w:r>
      <w:r>
        <w:t>ла свои жалобы, и затем, к ужасу толпы, нашедшей уб</w:t>
      </w:r>
      <w:r>
        <w:t>е</w:t>
      </w:r>
      <w:r>
        <w:t>жище на деревьях и в домах, зверь совершил громадный прыжок — на святого человека, как они думали. Они ошиблись, она была у его ног, катаясь в пыли и подерг</w:t>
      </w:r>
      <w:r>
        <w:t>и</w:t>
      </w:r>
      <w:r>
        <w:t>ваяс</w:t>
      </w:r>
      <w:r>
        <w:t>ь. Еще несколько мгновений и она стала бездвижной; ее огромная голова покоилась на ее передних лапах, а ее кровью налитые, но теперь кроткие глаза приковались к лицу факира. Затем святой молящийся сел подле тигрицы и нежно гладил ее полосатый мех и похлопывал ее по спине до тех пор, пока ее стенания не стали все слабее и слабее, и спустя полчаса вся деревня стояла вокруг этой группы; голова факира покоилась на спине тигрицы, как на подушке; его правая рука лежала на ее голове, а левая была откинута на землю</w:t>
      </w:r>
      <w:r>
        <w:t xml:space="preserve"> под ужасающей пастью, и выс</w:t>
      </w:r>
      <w:r>
        <w:t>у</w:t>
      </w:r>
      <w:r>
        <w:t>нувшийся оттуда длинный красный язык нежно ее обл</w:t>
      </w:r>
      <w:r>
        <w:t>и</w:t>
      </w:r>
      <w:r>
        <w:t xml:space="preserve">зывал. </w:t>
      </w:r>
    </w:p>
    <w:p w:rsidR="00000000" w:rsidRDefault="00474D2C">
      <w:r>
        <w:t xml:space="preserve">Вот каким образом факиры укрощают самых диких зверей Индии. Могут ли европейские укротители, с их раскаленными добела железными прутьями сделать то же самое? Конечно, не каждый факир наделен такой мощью; сравнительно весьма немногие. Но все же действительное их количество большое. Как их для этого </w:t>
      </w:r>
      <w:r>
        <w:rPr>
          <w:i/>
        </w:rPr>
        <w:t>обучают</w:t>
      </w:r>
      <w:r>
        <w:t xml:space="preserve"> в паг</w:t>
      </w:r>
      <w:r>
        <w:t>о</w:t>
      </w:r>
      <w:r>
        <w:t xml:space="preserve">дах — это останется вечным секретом для всех, кроме брахманов и адептов оккультных тайн. Считавшиеся до сих пор </w:t>
      </w:r>
      <w:r>
        <w:t>баснями рассказы о том, как Кришна и Орфей очаровали диких зверей, получают таким образом по</w:t>
      </w:r>
      <w:r>
        <w:t>д</w:t>
      </w:r>
      <w:r>
        <w:lastRenderedPageBreak/>
        <w:t>тверждение в наши дни. Есть один факт, который остае</w:t>
      </w:r>
      <w:r>
        <w:t>т</w:t>
      </w:r>
      <w:r>
        <w:t xml:space="preserve">ся неотрицаемым. </w:t>
      </w:r>
      <w:r>
        <w:rPr>
          <w:i/>
        </w:rPr>
        <w:t>Нет</w:t>
      </w:r>
      <w:r>
        <w:t xml:space="preserve"> и не было </w:t>
      </w:r>
      <w:r>
        <w:rPr>
          <w:i/>
        </w:rPr>
        <w:t>ни единого иностранца</w:t>
      </w:r>
      <w:r>
        <w:t xml:space="preserve"> в Индии, который мог бы похвастать или когда-либо п</w:t>
      </w:r>
      <w:r>
        <w:t>о</w:t>
      </w:r>
      <w:r>
        <w:t xml:space="preserve">хвастал тем, что он проник в закрытое святилище </w:t>
      </w:r>
      <w:r>
        <w:rPr>
          <w:i/>
        </w:rPr>
        <w:t>внутри</w:t>
      </w:r>
      <w:r>
        <w:t xml:space="preserve"> пагод. Ни власть, ни деньги никогда не могли побудить брахмана разрешить непосвященному иностранцу пер</w:t>
      </w:r>
      <w:r>
        <w:t>е</w:t>
      </w:r>
      <w:r>
        <w:t>шагнуть порог сокровенного места. Применить в этом случае власть было бы равносильно бросанию зажженной</w:t>
      </w:r>
      <w:r>
        <w:t xml:space="preserve"> свечи в пороховой склад. Индусы, кроткие, терпеливые, долготерпеливые, чья апатия спасла британцев от изгн</w:t>
      </w:r>
      <w:r>
        <w:t>а</w:t>
      </w:r>
      <w:r>
        <w:t>ния из страны в 1857 году, подняли бы свои сотни ми</w:t>
      </w:r>
      <w:r>
        <w:t>л</w:t>
      </w:r>
      <w:r>
        <w:t>лионов приверженцев как одного человека при таком св</w:t>
      </w:r>
      <w:r>
        <w:t>я</w:t>
      </w:r>
      <w:r>
        <w:t>тотатстве; независимо от сект и каст, они истребили бы всех христиан. Ост-Индийская Компания хорошо это зн</w:t>
      </w:r>
      <w:r>
        <w:t>а</w:t>
      </w:r>
      <w:r>
        <w:t>ла и построила свою твердыню на дружбе с брахманами и выплачивала субсидии пагодам; и Британское правител</w:t>
      </w:r>
      <w:r>
        <w:t>ь</w:t>
      </w:r>
      <w:r>
        <w:t>ство ведет себя так же благоразумно, как его предшес</w:t>
      </w:r>
      <w:r>
        <w:t>т</w:t>
      </w:r>
      <w:r>
        <w:t>венница. Именно касты и невмешате</w:t>
      </w:r>
      <w:r>
        <w:t>льство в преобл</w:t>
      </w:r>
      <w:r>
        <w:t>а</w:t>
      </w:r>
      <w:r>
        <w:t>дающие религии обеспечивает его сравнительный авт</w:t>
      </w:r>
      <w:r>
        <w:t>о</w:t>
      </w:r>
      <w:r>
        <w:t>ритет в Индии. Но нам следует еще раз возвратиться к Шаманизму, этой странной и наиболее презираемой изо всех доживших до нашего времени религий — “поклон</w:t>
      </w:r>
      <w:r>
        <w:t>е</w:t>
      </w:r>
      <w:r>
        <w:t xml:space="preserve">нию духам”. </w:t>
      </w:r>
    </w:p>
    <w:p w:rsidR="00000000" w:rsidRDefault="00474D2C">
      <w:r>
        <w:t xml:space="preserve">У ее последователей нет ни алтарей, ни идолов, и </w:t>
      </w:r>
      <w:r>
        <w:rPr>
          <w:spacing w:val="-2"/>
        </w:rPr>
        <w:t>о</w:t>
      </w:r>
      <w:r>
        <w:rPr>
          <w:spacing w:val="-2"/>
        </w:rPr>
        <w:t>с</w:t>
      </w:r>
      <w:r>
        <w:rPr>
          <w:spacing w:val="-2"/>
        </w:rPr>
        <w:t>новываясь непосредственно на утверждении одного ш</w:t>
      </w:r>
      <w:r>
        <w:rPr>
          <w:spacing w:val="-2"/>
        </w:rPr>
        <w:t>а</w:t>
      </w:r>
      <w:r>
        <w:rPr>
          <w:spacing w:val="-2"/>
        </w:rPr>
        <w:t>мана-жреца, мы заявляем, что их подлинные обряды, к</w:t>
      </w:r>
      <w:r>
        <w:rPr>
          <w:spacing w:val="-2"/>
        </w:rPr>
        <w:t>о</w:t>
      </w:r>
      <w:r>
        <w:rPr>
          <w:spacing w:val="-2"/>
        </w:rPr>
        <w:t>торые они обязаны совершать только один раз в год в с</w:t>
      </w:r>
      <w:r>
        <w:rPr>
          <w:spacing w:val="-2"/>
        </w:rPr>
        <w:t>а</w:t>
      </w:r>
      <w:r>
        <w:rPr>
          <w:spacing w:val="-2"/>
        </w:rPr>
        <w:t>мый короткий день зимы, не могут состояться в присутствии иноверца. Поэ</w:t>
      </w:r>
      <w:r>
        <w:rPr>
          <w:spacing w:val="-2"/>
        </w:rPr>
        <w:t>тому мы уверены, что все оп</w:t>
      </w:r>
      <w:r>
        <w:rPr>
          <w:spacing w:val="-2"/>
        </w:rPr>
        <w:t>и</w:t>
      </w:r>
      <w:r>
        <w:rPr>
          <w:spacing w:val="-2"/>
        </w:rPr>
        <w:t xml:space="preserve">сания, до сих пор печатавшиеся в </w:t>
      </w:r>
      <w:r>
        <w:rPr>
          <w:i/>
          <w:spacing w:val="-2"/>
        </w:rPr>
        <w:t>“Азиатском журнале”</w:t>
      </w:r>
      <w:r>
        <w:rPr>
          <w:spacing w:val="-2"/>
        </w:rPr>
        <w:t xml:space="preserve"> и в других европейских журналах — только домыслы. Русские, которые вследствие постоянных сношений с шаманами в Сибири и Татарии должны бы быть самыми компетентными людьми, чтобы судить об их религии, — ничего не узнали за исключением личной искусности этих людей в том, что они наполовину склонны рассматривать, как ловкое фокусничество. Однако, многие проживающие в Сибири русские твердо убеждены в “сверхъестестве</w:t>
      </w:r>
      <w:r>
        <w:rPr>
          <w:spacing w:val="-2"/>
        </w:rPr>
        <w:t>н</w:t>
      </w:r>
      <w:r>
        <w:rPr>
          <w:spacing w:val="-2"/>
        </w:rPr>
        <w:t>ных” силах шама</w:t>
      </w:r>
      <w:r>
        <w:rPr>
          <w:spacing w:val="-2"/>
        </w:rPr>
        <w:t xml:space="preserve">нов. Каждый раз, когда они собираются для поклонения, это всегда происходит под открытым небом, на высоком холме или в укромной глуши леса — </w:t>
      </w:r>
      <w:r>
        <w:rPr>
          <w:spacing w:val="-2"/>
        </w:rPr>
        <w:lastRenderedPageBreak/>
        <w:t>этим напоминая нам старинные обряды друидов. Их ц</w:t>
      </w:r>
      <w:r>
        <w:rPr>
          <w:spacing w:val="-2"/>
        </w:rPr>
        <w:t>е</w:t>
      </w:r>
      <w:r>
        <w:rPr>
          <w:spacing w:val="-2"/>
        </w:rPr>
        <w:t>ремонии по случаю рождений, смертей и свадеб</w:t>
      </w:r>
      <w:r>
        <w:t xml:space="preserve"> пре</w:t>
      </w:r>
      <w:r>
        <w:t>д</w:t>
      </w:r>
      <w:r>
        <w:t>ставляют собою только ничтожную часть их культа. В него входят жертвоприношения, обрызгивание огня спи</w:t>
      </w:r>
      <w:r>
        <w:t>р</w:t>
      </w:r>
      <w:r>
        <w:t>том и молоком, и вещие гимны или, вернее, магические заклинания, запеваемые выполняющим церемонию ш</w:t>
      </w:r>
      <w:r>
        <w:t>а</w:t>
      </w:r>
      <w:r>
        <w:t xml:space="preserve">маном и заканчиваемые хором всех присутствующих. </w:t>
      </w:r>
    </w:p>
    <w:p w:rsidR="00000000" w:rsidRDefault="00474D2C">
      <w:r>
        <w:t>Многочисленные медн</w:t>
      </w:r>
      <w:r>
        <w:t>ые и железные колокольчики, носимые ими на жреческом одеянии из оленьей кожи</w:t>
      </w:r>
      <w:r>
        <w:rPr>
          <w:rStyle w:val="a6"/>
        </w:rPr>
        <w:footnoteReference w:id="708"/>
      </w:r>
      <w:r>
        <w:t xml:space="preserve"> или на поясе из кожи другого животного, считающегося магнетическим, — применяются для того, чтобы прогнать вредоносных духов воздуха — </w:t>
      </w:r>
      <w:r>
        <w:rPr>
          <w:i/>
        </w:rPr>
        <w:t>суеверие,</w:t>
      </w:r>
      <w:r>
        <w:t xml:space="preserve"> разделяемое вс</w:t>
      </w:r>
      <w:r>
        <w:t>е</w:t>
      </w:r>
      <w:r>
        <w:t>ми народами древности, в том числе римлянами и даже евреями, о чем говорят их золотые колокола. По той же причине у них имеются железные посохи, также покр</w:t>
      </w:r>
      <w:r>
        <w:t>ы</w:t>
      </w:r>
      <w:r>
        <w:t>тые колокольчиками. Когда, после известных церемоний, желаемый кризис достигнут, “дух уже заговорил”, и жрец (он может</w:t>
      </w:r>
      <w:r>
        <w:t xml:space="preserve"> быть и мужчиной и женщиной) ощущает его непреодолимое влияние, то рука шамана притягивается некою оккультною силою к верхнему концу посоха, кот</w:t>
      </w:r>
      <w:r>
        <w:t>о</w:t>
      </w:r>
      <w:r>
        <w:t>рый обычно покрыт иероглифами. С ладонью, опира</w:t>
      </w:r>
      <w:r>
        <w:t>ю</w:t>
      </w:r>
      <w:r>
        <w:t>щейся на этот посох, шаман поднимается в воздух на зн</w:t>
      </w:r>
      <w:r>
        <w:t>а</w:t>
      </w:r>
      <w:r>
        <w:t>чительную высоту, где остается некоторое время. Иногда он подскакивает чрезвычайно высоко и, в зависимости от контроля, — ибо часто он только безответственный мед</w:t>
      </w:r>
      <w:r>
        <w:t>и</w:t>
      </w:r>
      <w:r>
        <w:t>ум, — изрекает пророчества и описывает будущие соб</w:t>
      </w:r>
      <w:r>
        <w:t>ы</w:t>
      </w:r>
      <w:r>
        <w:t>тия. Так, например, в 1847 году в далекой глуши Сиб</w:t>
      </w:r>
      <w:r>
        <w:t>ири один шаман пророчествовал и предсказал с точными по</w:t>
      </w:r>
      <w:r>
        <w:t>д</w:t>
      </w:r>
      <w:r>
        <w:t xml:space="preserve">робностями исход Крымской войны. Подробности этого </w:t>
      </w:r>
      <w:r>
        <w:lastRenderedPageBreak/>
        <w:t>предсказания, тщательно записанные в то время прису</w:t>
      </w:r>
      <w:r>
        <w:t>т</w:t>
      </w:r>
      <w:r>
        <w:t>ствующими при этом, были все проверены шесть лет спустя после этого события. Хотя обычно они не знают даже самого названия астрономии, не говоря уже об из</w:t>
      </w:r>
      <w:r>
        <w:t>у</w:t>
      </w:r>
      <w:r>
        <w:t>чении этой науки, они часто предсказывают затмения и другие астрономические явления. Когда у них просят с</w:t>
      </w:r>
      <w:r>
        <w:t>о</w:t>
      </w:r>
      <w:r>
        <w:t xml:space="preserve">вета по поводу краж и убийств, они неизменно указывают виновных. </w:t>
      </w:r>
    </w:p>
    <w:p w:rsidR="00000000" w:rsidRDefault="00474D2C">
      <w:r>
        <w:t>В Сибири шаманы все невеже</w:t>
      </w:r>
      <w:r>
        <w:t>ственны и неграмотны. Шаманы Татарии и Тибета — их очень мало — большей частью по-своему ученые люди и не позволяют себе по</w:t>
      </w:r>
      <w:r>
        <w:t>д</w:t>
      </w:r>
      <w:r>
        <w:t xml:space="preserve">пасть под контроль никаких духов. Первые являются </w:t>
      </w:r>
      <w:r>
        <w:rPr>
          <w:i/>
        </w:rPr>
        <w:t>м</w:t>
      </w:r>
      <w:r>
        <w:rPr>
          <w:i/>
        </w:rPr>
        <w:t>е</w:t>
      </w:r>
      <w:r>
        <w:rPr>
          <w:i/>
        </w:rPr>
        <w:t>диумами</w:t>
      </w:r>
      <w:r>
        <w:t xml:space="preserve"> в полном смысле этого слова; последние же — “маги”. Неудивительно, что набожные и суеверные люди, увидев один из таких кризисов, заявляют, что шаман был одержим бесом. Точно так же, как в случаях корибантск</w:t>
      </w:r>
      <w:r>
        <w:t>о</w:t>
      </w:r>
      <w:r>
        <w:t>го и вакхического исступления у греков древности, “д</w:t>
      </w:r>
      <w:r>
        <w:t>у</w:t>
      </w:r>
      <w:r>
        <w:t>ховный” кризис шамана проявляется в буйном танце и в дикой жестикуля</w:t>
      </w:r>
      <w:r>
        <w:t>ции. Мало-помалу в зрителях возникает дух подражания; охваченные неотразимым импульсом, они тоже танцуют и в свою очередь приходят в экстаз; и тот, кто начал с того, что присоединился к хору, пост</w:t>
      </w:r>
      <w:r>
        <w:t>е</w:t>
      </w:r>
      <w:r>
        <w:t>пенно и бессознательно начинает участвовать в жестик</w:t>
      </w:r>
      <w:r>
        <w:t>у</w:t>
      </w:r>
      <w:r>
        <w:t xml:space="preserve">ляции до тех пор, пока не падает на землю истощенный и часто умирающий. </w:t>
      </w:r>
    </w:p>
    <w:p w:rsidR="00000000" w:rsidRDefault="00474D2C">
      <w:pPr>
        <w:pStyle w:val="Oeoaou"/>
      </w:pPr>
      <w:r>
        <w:t xml:space="preserve">“О, младая дева! ты одержима богом! Это или Пан, или Геката, или почтенные Корибанты, или Кибела, что возбуждает тебя!” — </w:t>
      </w:r>
    </w:p>
    <w:p w:rsidR="00000000" w:rsidRDefault="00474D2C">
      <w:r>
        <w:t xml:space="preserve">поет хор, обращаясь к Федре у Еврипида. Эта форма психологической </w:t>
      </w:r>
      <w:r>
        <w:t>эпидемии слишком хорошо известна еще со времен средневековья, чтобы приводить ее прим</w:t>
      </w:r>
      <w:r>
        <w:t>е</w:t>
      </w:r>
      <w:r>
        <w:t xml:space="preserve">ры. </w:t>
      </w:r>
      <w:r>
        <w:rPr>
          <w:i/>
        </w:rPr>
        <w:t>Choroea sancti Viti</w:t>
      </w:r>
      <w:r>
        <w:t> — исторический факт, и она ра</w:t>
      </w:r>
      <w:r>
        <w:t>с</w:t>
      </w:r>
      <w:r>
        <w:t>пространилась по всей Германии. Парацельс вылечил значительное количество лиц, одержимых таким духом подражания. Но он был каббалист и поэтому был обвинен своими врагами в изгнании бесов силою еще более сил</w:t>
      </w:r>
      <w:r>
        <w:t>ь</w:t>
      </w:r>
      <w:r>
        <w:t>ного демона, которого он якобы носил при себе в рукоятке своей шпаги. Христианские судьи того ужасного времени нашли более хорошее и верное лекарство. Вольтер заявл</w:t>
      </w:r>
      <w:r>
        <w:t>я</w:t>
      </w:r>
      <w:r>
        <w:t>ет, что в области Юра между 1508 и 1600 годами набо</w:t>
      </w:r>
      <w:r>
        <w:t>ж</w:t>
      </w:r>
      <w:r>
        <w:t xml:space="preserve">ные судьи предали смерти более 600 ликантропов. </w:t>
      </w:r>
    </w:p>
    <w:p w:rsidR="00000000" w:rsidRDefault="00474D2C">
      <w:r>
        <w:lastRenderedPageBreak/>
        <w:t>Но в то время как безграмотный шаман является жертвой и в течение своего кризиса иногда видит прису</w:t>
      </w:r>
      <w:r>
        <w:t>т</w:t>
      </w:r>
      <w:r>
        <w:t>ствующих лиц в виде различных животных и часто з</w:t>
      </w:r>
      <w:r>
        <w:t>а</w:t>
      </w:r>
      <w:r>
        <w:t xml:space="preserve">ставляет их разделять свою галлюцинацию, — его брат-шаман, сведущий в тайнах жреческих училищ Тибета, </w:t>
      </w:r>
      <w:r>
        <w:rPr>
          <w:i/>
        </w:rPr>
        <w:t>выгоняет</w:t>
      </w:r>
      <w:r>
        <w:t xml:space="preserve"> элементарных тварей, которые могут создавать галлюцинации, точно так же, как живой месмеризатор, не с помощью более сильного демона, а просто знанием п</w:t>
      </w:r>
      <w:r>
        <w:t>р</w:t>
      </w:r>
      <w:r>
        <w:t>и</w:t>
      </w:r>
      <w:r>
        <w:t>роды невидимого врага. Там, где академики терпели н</w:t>
      </w:r>
      <w:r>
        <w:t>е</w:t>
      </w:r>
      <w:r>
        <w:t xml:space="preserve">удачу, как, например, в случае Кевенносы, там шаман или лама скоро пресекли бы эту эпидемию. </w:t>
      </w:r>
    </w:p>
    <w:p w:rsidR="00000000" w:rsidRDefault="00474D2C">
      <w:r>
        <w:t>Мы уже упомянули принадлежащий нам камень се</w:t>
      </w:r>
      <w:r>
        <w:t>р</w:t>
      </w:r>
      <w:r>
        <w:t>долик, который оказал такое неожиданное и благоприя</w:t>
      </w:r>
      <w:r>
        <w:t>т</w:t>
      </w:r>
      <w:r>
        <w:t xml:space="preserve">ное влияние на решение шамана. Каждый шаман имеет такой талисман, который он носит на шнурке под левой рукой. </w:t>
      </w:r>
    </w:p>
    <w:p w:rsidR="00000000" w:rsidRDefault="00474D2C">
      <w:r>
        <w:t>“Какую пользу он приносит тебе и каковы его свойс</w:t>
      </w:r>
      <w:r>
        <w:t>т</w:t>
      </w:r>
      <w:r>
        <w:t>ва?” — мы часто спрашивали нашего проводника. На это он никогда не отвечал прямо, уклонялся от всяких объя</w:t>
      </w:r>
      <w:r>
        <w:t>с</w:t>
      </w:r>
      <w:r>
        <w:t>нений, обещая, что как только представится случай и мы будем одни, он попросит камень ответить самому за себя. С такой очень неопределенной надеждой нам только о</w:t>
      </w:r>
      <w:r>
        <w:t>с</w:t>
      </w:r>
      <w:r>
        <w:t xml:space="preserve">тавалось прибегать к собственному воображению. </w:t>
      </w:r>
    </w:p>
    <w:p w:rsidR="00000000" w:rsidRDefault="00474D2C">
      <w:r>
        <w:t>Но день, когда камень “заговорил”, настал очень ск</w:t>
      </w:r>
      <w:r>
        <w:t>о</w:t>
      </w:r>
      <w:r>
        <w:t>ро. Это произошло в наиболее критические часы нашей жизни, в то время, когда бродяжническая натура путеш</w:t>
      </w:r>
      <w:r>
        <w:t>е</w:t>
      </w:r>
      <w:r>
        <w:t>ственника увлекла пишущую эти строки в далекие стр</w:t>
      </w:r>
      <w:r>
        <w:t>а</w:t>
      </w:r>
      <w:r>
        <w:t>ны, где неизвестна цивилизация и безопасность не может быть гарантирована даже на один час. Од</w:t>
      </w:r>
      <w:r>
        <w:t>нажды после обеда, когда все мужчины и женщины ушли из юрты, служившей нашим домом более двух месяцев; чтобы быть свидетелями церемонии ламаистского изгнания Чутг</w:t>
      </w:r>
      <w:r>
        <w:t>у</w:t>
      </w:r>
      <w:r>
        <w:t>ра,</w:t>
      </w:r>
      <w:r>
        <w:rPr>
          <w:rStyle w:val="a6"/>
        </w:rPr>
        <w:footnoteReference w:id="709"/>
      </w:r>
      <w:r>
        <w:t xml:space="preserve"> обвиняемого в том, что он поломал и тайно похитил всю скудную мебель и горшки у семьи, проживавшей на расстоянии двух миль, — мы напомнили шаману, оста</w:t>
      </w:r>
      <w:r>
        <w:t>в</w:t>
      </w:r>
      <w:r>
        <w:t>шемуся единственным нашим защитником в этих непр</w:t>
      </w:r>
      <w:r>
        <w:t>и</w:t>
      </w:r>
      <w:r>
        <w:t>влекаемых пустынях, о его обещании. Он вздохнул и к</w:t>
      </w:r>
      <w:r>
        <w:t>о</w:t>
      </w:r>
      <w:r>
        <w:t xml:space="preserve">лебался; но после краткого молчания оставил свое место на овчине и, выйдя из юрты, повесил </w:t>
      </w:r>
      <w:r>
        <w:t xml:space="preserve">на колышке перед </w:t>
      </w:r>
      <w:r>
        <w:lastRenderedPageBreak/>
        <w:t>входом высохшую голову козла с огромными рогами; з</w:t>
      </w:r>
      <w:r>
        <w:t>а</w:t>
      </w:r>
      <w:r>
        <w:t xml:space="preserve">тем, опустив войлочную занавесь юрты, сказал что теперь ни один человек не отважится входить в юрту, так как голова козла была знаком, что он был “за работой”. </w:t>
      </w:r>
    </w:p>
    <w:p w:rsidR="00000000" w:rsidRDefault="00474D2C">
      <w:r>
        <w:t>После этого, засунув руку под пазуху, он вытащил о</w:t>
      </w:r>
      <w:r>
        <w:t>т</w:t>
      </w:r>
      <w:r>
        <w:t>туда камешек размером с грецкий орех, и осторожно ра</w:t>
      </w:r>
      <w:r>
        <w:t>з</w:t>
      </w:r>
      <w:r>
        <w:t xml:space="preserve">вернув его, поспешил, как показалось, проглотить его. Через несколько мгновений его конечности застыли, тело стало негибким, и он упал, холодный и бездвижный как труп. Если бы не </w:t>
      </w:r>
      <w:r>
        <w:t>легкое подергивание его губ при каждом задаваемом вопросе, то эта сцена была бы озадачива</w:t>
      </w:r>
      <w:r>
        <w:t>ю</w:t>
      </w:r>
      <w:r>
        <w:t>щей, даже страшной. Солнце заходило, и если бы не было тлеющих угольков посреди юрты, полный мрак прибави</w:t>
      </w:r>
      <w:r>
        <w:t>л</w:t>
      </w:r>
      <w:r>
        <w:t>ся бы к угнетающей тишине, царствовавшей кругом. Нам приходилось жить в прериях Запада и в бескрайних ст</w:t>
      </w:r>
      <w:r>
        <w:t>е</w:t>
      </w:r>
      <w:r>
        <w:t>пях Южной России; но ничто не сравнимо с тишиной при солнечном заходе над песчаными пустынями Монг</w:t>
      </w:r>
      <w:r>
        <w:t>о</w:t>
      </w:r>
      <w:r>
        <w:t>лии — даже не обнаженное безлюдие пустынь Африки, хотя первые частично обитаемы, а последние совершенно лишены п</w:t>
      </w:r>
      <w:r>
        <w:t>ризнаков жизни. И вот, автор этих строк была наедине с тем, что выглядело ничуть не лучше трупа, л</w:t>
      </w:r>
      <w:r>
        <w:t>е</w:t>
      </w:r>
      <w:r>
        <w:t>жащего на земле. К счастью, это состояние длилось н</w:t>
      </w:r>
      <w:r>
        <w:t>е</w:t>
      </w:r>
      <w:r>
        <w:t xml:space="preserve">долго. </w:t>
      </w:r>
    </w:p>
    <w:p w:rsidR="00000000" w:rsidRDefault="00474D2C">
      <w:r>
        <w:t xml:space="preserve">“Махандуу!” — произнес голос, который, казалось, исходил из самых недр земли, на который был простерт шаман. — “Да будет вам мир... что бы вы хотели, чтобы я для вас сделал?” </w:t>
      </w:r>
    </w:p>
    <w:p w:rsidR="00000000" w:rsidRDefault="00474D2C">
      <w:r>
        <w:t>Каким бы поразительным ни был этот факт, мы были вполне подготовлены к нему, так как мы до этого видели, как другие шаманы проходят через подобные представл</w:t>
      </w:r>
      <w:r>
        <w:t>е</w:t>
      </w:r>
      <w:r>
        <w:t>ния. “Кто бы ты ни б</w:t>
      </w:r>
      <w:r>
        <w:t>ыл”, — произнесли мы ментально, — “иди к К. и постарайся направить мысль этой особы сюда. Посмотри, что она делает и скажи ***, чем мы занимае</w:t>
      </w:r>
      <w:r>
        <w:t>м</w:t>
      </w:r>
      <w:r>
        <w:t xml:space="preserve">ся и где находимся”. </w:t>
      </w:r>
    </w:p>
    <w:p w:rsidR="00000000" w:rsidRDefault="00474D2C">
      <w:r>
        <w:t>“Я уже там”, — ответил тот же самый голос. — “Ст</w:t>
      </w:r>
      <w:r>
        <w:t>а</w:t>
      </w:r>
      <w:r>
        <w:t>рая барыня (кокона)</w:t>
      </w:r>
      <w:r>
        <w:rPr>
          <w:rStyle w:val="a6"/>
        </w:rPr>
        <w:footnoteReference w:id="710"/>
      </w:r>
      <w:r>
        <w:t xml:space="preserve"> сидит в саду... она надевает очки и читает письмо”. </w:t>
      </w:r>
    </w:p>
    <w:p w:rsidR="00000000" w:rsidRDefault="00474D2C">
      <w:r>
        <w:t>“Содержание письма — поскорей!” — был наш тор</w:t>
      </w:r>
      <w:r>
        <w:t>о</w:t>
      </w:r>
      <w:r>
        <w:t>пливый приказ, подыскивая записную книжку и кара</w:t>
      </w:r>
      <w:r>
        <w:t>н</w:t>
      </w:r>
      <w:r>
        <w:lastRenderedPageBreak/>
        <w:t>даш. Содержание диктовалось медленно, как будто во время диктовки невидимое присутствие хотело дать нам больше времени для записи</w:t>
      </w:r>
      <w:r>
        <w:t xml:space="preserve"> слов фонетически, так как мы опознали валашский язык, и только, ибо тем наше знание этого языка кончалось. Целая страница была заполнена таким образом. </w:t>
      </w:r>
    </w:p>
    <w:p w:rsidR="00000000" w:rsidRDefault="00474D2C">
      <w:r>
        <w:t xml:space="preserve">“Смотри на запад, в сторону третьего кола юрты”, — произнес татарин своим естественным голосом, хотя он звучал глухо и шел как бы издали. — “Ее </w:t>
      </w:r>
      <w:r>
        <w:rPr>
          <w:i/>
        </w:rPr>
        <w:t>мысль</w:t>
      </w:r>
      <w:r>
        <w:t xml:space="preserve"> </w:t>
      </w:r>
      <w:r>
        <w:t xml:space="preserve">здесь”. </w:t>
      </w:r>
    </w:p>
    <w:p w:rsidR="00000000" w:rsidRDefault="00474D2C">
      <w:r>
        <w:t>Затем судорожным рывком верхняя половина тела шамана, казалось приподнялась и его голова тяжело упала на ноги автора, которые он обхватил обеими руками. П</w:t>
      </w:r>
      <w:r>
        <w:t>о</w:t>
      </w:r>
      <w:r>
        <w:t>ложение становилось все менее и менее привле</w:t>
      </w:r>
      <w:r>
        <w:t>кател</w:t>
      </w:r>
      <w:r>
        <w:t>ь</w:t>
      </w:r>
      <w:r>
        <w:t>ным, но любопытство оказалось хорошим союзником храбрости. В западном углу стояла как живая, но треп</w:t>
      </w:r>
      <w:r>
        <w:t>е</w:t>
      </w:r>
      <w:r>
        <w:t>щущая, неустойчивая, туманная фигура мне дорогого ст</w:t>
      </w:r>
      <w:r>
        <w:t>а</w:t>
      </w:r>
      <w:r>
        <w:t>рого друга, румынской леди из Валахии, мистика по св</w:t>
      </w:r>
      <w:r>
        <w:t>о</w:t>
      </w:r>
      <w:r>
        <w:t xml:space="preserve">им склонностям, но совершенно неверующего в такого рода оккультные феномены. </w:t>
      </w:r>
    </w:p>
    <w:p w:rsidR="00000000" w:rsidRDefault="00474D2C">
      <w:r>
        <w:t xml:space="preserve">“Ее </w:t>
      </w:r>
      <w:r>
        <w:rPr>
          <w:i/>
        </w:rPr>
        <w:t>мысль</w:t>
      </w:r>
      <w:r>
        <w:t xml:space="preserve"> здесь, но ее тело лежит без сознания. Мы не могли доставить ее сюда иначе”, — сказал голос. </w:t>
      </w:r>
    </w:p>
    <w:p w:rsidR="00000000" w:rsidRDefault="00474D2C">
      <w:r>
        <w:t>Мы обратились к этому привидению и умоляли отв</w:t>
      </w:r>
      <w:r>
        <w:t>е</w:t>
      </w:r>
      <w:r>
        <w:t>тить, но все понапрасну. Черты лица двигались, фигура жестикулировала к</w:t>
      </w:r>
      <w:r>
        <w:t>ак бы в страхе и агонии, но ни один звук не слетел с призрачных уст; только нам казалось — возможно, что это была наша собственная фантазия — что как будто откуда-то издалека к нам донеслись румы</w:t>
      </w:r>
      <w:r>
        <w:t>н</w:t>
      </w:r>
      <w:r>
        <w:t xml:space="preserve">ские слова: </w:t>
      </w:r>
      <w:r>
        <w:rPr>
          <w:i/>
        </w:rPr>
        <w:t>“Non se pуte”</w:t>
      </w:r>
      <w:r>
        <w:t xml:space="preserve"> (этого невозможно сделать). </w:t>
      </w:r>
    </w:p>
    <w:p w:rsidR="00000000" w:rsidRDefault="00474D2C">
      <w:r>
        <w:t>В течение более чем двух часов нам были даны на</w:t>
      </w:r>
      <w:r>
        <w:t>и</w:t>
      </w:r>
      <w:r>
        <w:t xml:space="preserve">более обстоятельные, недвусмысленные доказательства, что астральная душа шамана путешествовала по велению наших невысказанных словами желаний. Десять месяцев спустя мы получили письмо от нашего валахского друга в </w:t>
      </w:r>
      <w:r>
        <w:t>ответ на наше, в которое мы вложили страницу из нашей записной книжки, осведомляясь у нее, что она делала в тот день, описывая при этом полностью всю сцену. Она писала, что в то утро</w:t>
      </w:r>
      <w:r>
        <w:rPr>
          <w:rStyle w:val="a6"/>
        </w:rPr>
        <w:footnoteReference w:id="711"/>
      </w:r>
      <w:r>
        <w:t xml:space="preserve"> она сидела в саду, прозаически занятая варением варенья; письмо, посланное ей, была </w:t>
      </w:r>
      <w:r>
        <w:lastRenderedPageBreak/>
        <w:t xml:space="preserve">копия слово в слово с письма, полученного ею от брата; и тут же сразу — вследствие жары, как она думала, — она упала в обморок, и четко запомнила, что она </w:t>
      </w:r>
      <w:r>
        <w:rPr>
          <w:i/>
        </w:rPr>
        <w:t>видела во сне</w:t>
      </w:r>
      <w:r>
        <w:t xml:space="preserve"> автора этих строк в пустынной местности, которую она подробно описала, сидя</w:t>
      </w:r>
      <w:r>
        <w:t xml:space="preserve">щей “под цыганской палаткой”, как она выразилась. “Поэтому”, — добавила она, — “я больше сомневаться не могу”. </w:t>
      </w:r>
    </w:p>
    <w:p w:rsidR="00000000" w:rsidRDefault="00474D2C">
      <w:r>
        <w:t>Но наш эксперимент был доказан еще лучше. Мы н</w:t>
      </w:r>
      <w:r>
        <w:t>а</w:t>
      </w:r>
      <w:r>
        <w:t xml:space="preserve">правили внутреннее </w:t>
      </w:r>
      <w:r>
        <w:rPr>
          <w:i/>
        </w:rPr>
        <w:t>ego</w:t>
      </w:r>
      <w:r>
        <w:t xml:space="preserve"> шамана к тому самому другу, которого уже упомянули в настоящей главе, Кучи из Лхассы, который постоянно путешествует в Британскую Индию и обратно. </w:t>
      </w:r>
      <w:r>
        <w:rPr>
          <w:i/>
        </w:rPr>
        <w:t>Мы знаем,</w:t>
      </w:r>
      <w:r>
        <w:t xml:space="preserve"> что он был оповещен о н</w:t>
      </w:r>
      <w:r>
        <w:t>а</w:t>
      </w:r>
      <w:r>
        <w:t>шем критическом положении в пустыне, так как спустя несколько часов пришла помощь, и мы были спасены о</w:t>
      </w:r>
      <w:r>
        <w:t>т</w:t>
      </w:r>
      <w:r>
        <w:t>рядом из двадцати пяти всадников, которые были</w:t>
      </w:r>
      <w:r>
        <w:t xml:space="preserve"> напра</w:t>
      </w:r>
      <w:r>
        <w:t>в</w:t>
      </w:r>
      <w:r>
        <w:t>лены их главою, чтобы отыскать нас в том месте, где мы находились, которого ни один человек, обладающий обычными силами, не мог бы узнать. Главою этого эско</w:t>
      </w:r>
      <w:r>
        <w:t>р</w:t>
      </w:r>
      <w:r>
        <w:t>та был Шаберон, “адепт”, которого мы ни до, ни после этого никогда не видели, ибо он никогда не покидал св</w:t>
      </w:r>
      <w:r>
        <w:t>о</w:t>
      </w:r>
      <w:r>
        <w:t xml:space="preserve">его </w:t>
      </w:r>
      <w:r>
        <w:rPr>
          <w:i/>
        </w:rPr>
        <w:t>soumay</w:t>
      </w:r>
      <w:r>
        <w:t xml:space="preserve"> (ламасерия), и туда нам доступа не было. Но </w:t>
      </w:r>
      <w:r>
        <w:rPr>
          <w:i/>
        </w:rPr>
        <w:t>он был личный друг Кучи.</w:t>
      </w:r>
      <w:r>
        <w:t xml:space="preserve"> </w:t>
      </w:r>
    </w:p>
    <w:p w:rsidR="00000000" w:rsidRDefault="00474D2C">
      <w:r>
        <w:t>Разумеется, вышесказанное не вызовет у обычного читателя ничего другого, кроме недоверия. Но мы пишем для тех, кто поверят; кто, подобно автору, понимают и знаю</w:t>
      </w:r>
      <w:r>
        <w:t xml:space="preserve">т неограниченные силы и возможности человеческой астральной души. В этом случае мы охотно верим, даже </w:t>
      </w:r>
      <w:r>
        <w:rPr>
          <w:i/>
        </w:rPr>
        <w:t>знаем,</w:t>
      </w:r>
      <w:r>
        <w:t xml:space="preserve"> что “духовный двойник” шамана не действовал в одиночку, так как он не был адепт, но просто медиум. По его собственному излюбленному выражению, как только он положил камень в рот, “появился его отец, вытащил его из кожи и брал его всюду, куда бы он ни захотел”, и по его приказу. </w:t>
      </w:r>
    </w:p>
    <w:p w:rsidR="00000000" w:rsidRDefault="00474D2C">
      <w:r>
        <w:t>Тот, кому приходилось видеть только химические, о</w:t>
      </w:r>
      <w:r>
        <w:t>п</w:t>
      </w:r>
      <w:r>
        <w:t>тические, механические и совершаемые ловкостью рук трюки европейских фоку</w:t>
      </w:r>
      <w:r>
        <w:t>сников, просто не готов к тому, чтобы без удивления смотреть на представления под о</w:t>
      </w:r>
      <w:r>
        <w:t>т</w:t>
      </w:r>
      <w:r>
        <w:t>крытым небом, без всякой подготовки, индусских фоку</w:t>
      </w:r>
      <w:r>
        <w:t>с</w:t>
      </w:r>
      <w:r>
        <w:t>ников, не говоря уже о факирах. Мы не говорим о показе обманчивого проворства рук, ибо в этом отношении Г</w:t>
      </w:r>
      <w:r>
        <w:t>у</w:t>
      </w:r>
      <w:r>
        <w:t>дини и другие намного превосходят их; также мы не б</w:t>
      </w:r>
      <w:r>
        <w:t>у</w:t>
      </w:r>
      <w:r>
        <w:lastRenderedPageBreak/>
        <w:t>дем касаться случаев, допускающих сообщничество, либо предусмотренное, либо иначе. Бесспорно, что неопытные путешественники, в особенности люди с воображением, преувеличивают чрезмерно. Но наше замечание относится к то</w:t>
      </w:r>
      <w:r>
        <w:t xml:space="preserve">му классу феноменов, который невозможно объяснить никакими общеизвестными гипотезами. </w:t>
      </w:r>
    </w:p>
    <w:p w:rsidR="00000000" w:rsidRDefault="00474D2C">
      <w:pPr>
        <w:pStyle w:val="Oeoaou"/>
      </w:pPr>
      <w:r>
        <w:t>“Я видел”, — рассказывает один джентльмен, живший в Индии, — “как человек бросил в воздух ряд шаров, перенумерованных последов</w:t>
      </w:r>
      <w:r>
        <w:t>а</w:t>
      </w:r>
      <w:r>
        <w:t>тельно от единицы и далее. Когда каждый из них уходил вверх, — что они уходили вверх, тут не было никакого обмана, — можно было ясно видеть, как он становился все меньше и меньше, пока не исчезал оконч</w:t>
      </w:r>
      <w:r>
        <w:t>а</w:t>
      </w:r>
      <w:r>
        <w:t>тельно. Когда все они были в воздухе, числом двадцать или более, ф</w:t>
      </w:r>
      <w:r>
        <w:t>о</w:t>
      </w:r>
      <w:r>
        <w:t>кусник любезно спросил, котор</w:t>
      </w:r>
      <w:r>
        <w:t>ый шар вы хотели бы увидеть, и после этого выкрикивал: “№ 1”, “№ 15” и так далее, в соответствии с желанием зрителей, и после этого названный шар с большой силой откуда-то изд</w:t>
      </w:r>
      <w:r>
        <w:t>а</w:t>
      </w:r>
      <w:r>
        <w:t>лека падал у его ног... Эти люди очень скудно одеты и несомненно не имеют никакой аппаратуры. Затем я видел как они проглатывали три различного цвета порошка, а затем, откинув назад голову, запивали их водой по туземной манере — длинной струей из “лотах”, или медного котла, который они держали на вытянутую руку от рта, и продолжали пи</w:t>
      </w:r>
      <w:r>
        <w:t>ть, пока вздувшееся тело не в состоянии было принять ни капли, и вода проливалась с уст. Затем эти люди, после того как струею выпуст</w:t>
      </w:r>
      <w:r>
        <w:t>и</w:t>
      </w:r>
      <w:r>
        <w:t>ли эту воду обратно, выплюнули на чистый кусок бумаги эти три п</w:t>
      </w:r>
      <w:r>
        <w:t>о</w:t>
      </w:r>
      <w:r>
        <w:t>рошка сухими и неперемешавшимися” [</w:t>
      </w:r>
      <w:r>
        <w:rPr>
          <w:b/>
        </w:rPr>
        <w:t>666</w:t>
      </w:r>
      <w:r>
        <w:t xml:space="preserve">]. </w:t>
      </w:r>
    </w:p>
    <w:p w:rsidR="00000000" w:rsidRDefault="00474D2C">
      <w:r>
        <w:t>В восточной части Турции и Персии с незапамятных времен обитают воинственные племена Курдистана. Этот народ, будучи чисто индоевропейского происхождения без капли примеси семитской крови (хотя некоторые э</w:t>
      </w:r>
      <w:r>
        <w:t>т</w:t>
      </w:r>
      <w:r>
        <w:t>нологи, кажется, думают иначе), несмотря на свои ра</w:t>
      </w:r>
      <w:r>
        <w:t>з</w:t>
      </w:r>
      <w:r>
        <w:t>бойничьи наклон</w:t>
      </w:r>
      <w:r>
        <w:t>ности, объединяет в себе мистицизм индусов и практику ассиро-халдейских магов, обширн</w:t>
      </w:r>
      <w:r>
        <w:t>ы</w:t>
      </w:r>
      <w:r>
        <w:t>ми областями территории которых они завладели и не отдадут их ни в угоду туркам, ни в угоду даже всей Евр</w:t>
      </w:r>
      <w:r>
        <w:t>о</w:t>
      </w:r>
      <w:r>
        <w:t>пе.</w:t>
      </w:r>
      <w:r>
        <w:rPr>
          <w:rStyle w:val="a6"/>
        </w:rPr>
        <w:footnoteReference w:id="712"/>
      </w:r>
      <w:r>
        <w:t xml:space="preserve"> Номинально, будучи магометанами секты Омара, их обряды и верования чисто магические и магианские. Д</w:t>
      </w:r>
      <w:r>
        <w:t>а</w:t>
      </w:r>
      <w:r>
        <w:t>же те, кто называются христианами-несторианцами, я</w:t>
      </w:r>
      <w:r>
        <w:t>в</w:t>
      </w:r>
      <w:r>
        <w:t>ляются христианами только по названию. Калданы, кот</w:t>
      </w:r>
      <w:r>
        <w:t>о</w:t>
      </w:r>
      <w:r>
        <w:t>рых насчитывается почти 100000 человек, вместе со своими двумя патриархами, несомненно, скорее манихе</w:t>
      </w:r>
      <w:r>
        <w:t>й</w:t>
      </w:r>
      <w:r>
        <w:t>цы, нежели</w:t>
      </w:r>
      <w:r>
        <w:t xml:space="preserve"> несторианцы. Многие из них — езиды. </w:t>
      </w:r>
    </w:p>
    <w:p w:rsidR="00000000" w:rsidRDefault="00474D2C">
      <w:r>
        <w:lastRenderedPageBreak/>
        <w:t>Одно из этих племен отмечено своим расположением к культу огня. При восходе и заходе солнца всадники сл</w:t>
      </w:r>
      <w:r>
        <w:t>е</w:t>
      </w:r>
      <w:r>
        <w:t>зают с коней и, повернувшись к солнцу, бормочут моли</w:t>
      </w:r>
      <w:r>
        <w:t>т</w:t>
      </w:r>
      <w:r>
        <w:t>ву; а при каждом новолунии совершают таинственные обряды, длящиеся всю ночь. Для этой цели у них поста</w:t>
      </w:r>
      <w:r>
        <w:t>в</w:t>
      </w:r>
      <w:r>
        <w:t>лена особая палатка, и ее толстая, черная, шерстяная м</w:t>
      </w:r>
      <w:r>
        <w:t>а</w:t>
      </w:r>
      <w:r>
        <w:t>терия украшена вещими знаками ярко-красного и желтого цветов. В центре помещается что-то вроде алтаря, охв</w:t>
      </w:r>
      <w:r>
        <w:t>а</w:t>
      </w:r>
      <w:r>
        <w:t xml:space="preserve">ченного тремя медными обручами, к которым подвешены </w:t>
      </w:r>
      <w:r>
        <w:t>многочисленные кольца на веревках из верблюжьей ше</w:t>
      </w:r>
      <w:r>
        <w:t>р</w:t>
      </w:r>
      <w:r>
        <w:t>сти, которые каждый поклоняющийся во время церемонии держит правой рукой. На алтаре горит любопытная стар</w:t>
      </w:r>
      <w:r>
        <w:t>о</w:t>
      </w:r>
      <w:r>
        <w:t>модная серебряная лампа, — реликвия, найденная, во</w:t>
      </w:r>
      <w:r>
        <w:t>з</w:t>
      </w:r>
      <w:r>
        <w:t>можно, в развалинах Персеполиса.</w:t>
      </w:r>
      <w:r>
        <w:rPr>
          <w:rStyle w:val="a6"/>
        </w:rPr>
        <w:footnoteReference w:id="713"/>
      </w:r>
      <w:r>
        <w:t xml:space="preserve"> Эта лампа с тремя фитилями представляет собою продолговатую чашку с ручкой и очевидно принадлежит к классу египетских п</w:t>
      </w:r>
      <w:r>
        <w:t>о</w:t>
      </w:r>
      <w:r>
        <w:t>гребальных ламп, которые когда-то в изобилии были н</w:t>
      </w:r>
      <w:r>
        <w:t>а</w:t>
      </w:r>
      <w:r>
        <w:t>ходимы в подземных пещерах Мемфиса, если мы можем верить Кирхеру [</w:t>
      </w:r>
      <w:r>
        <w:rPr>
          <w:b/>
        </w:rPr>
        <w:t>219</w:t>
      </w:r>
      <w:r>
        <w:t xml:space="preserve">, с. 544]. Она расширяется с </w:t>
      </w:r>
      <w:r>
        <w:t>конца к середине, и ее верхняя часть имеет форму сердца; щели для фитилей образуют треугольник, а центр ее покрыт опрокинутым гелиотропом, прикрепленным к изящно вырезанному стеблю, начинающемуся из ручки лампы. Это украшение ясно говорит о ее происхождении. Это был один из священных сосудов, употреблявшихся в культе Солнца. Греки дали “гелиотропу” его имя из-за его стра</w:t>
      </w:r>
      <w:r>
        <w:t>н</w:t>
      </w:r>
      <w:r>
        <w:t>ного свойства всегда наклоняться в сторону солнца. Маги древности пользовались ею в своих поклонениях; и кто знает не совершал ли Дарий эт</w:t>
      </w:r>
      <w:r>
        <w:t xml:space="preserve">и таинственные обряды, озаряя ее тройным светом лицо царя-иерофанта! </w:t>
      </w:r>
    </w:p>
    <w:p w:rsidR="00000000" w:rsidRDefault="00474D2C">
      <w:r>
        <w:t xml:space="preserve">Если мы вообще упоминаем эту лампу, что потому, что с нею связана одна странная история. Что делают курды во время своих ночных обрядов поклонения луне, мы знаем только понаслышке; так как они это тщательно скрывают и ни один чужестранец не может быть допущен к этим церемониям. Но в каждом племени есть старик, иногда несколько, которые рассматриваются как “святые </w:t>
      </w:r>
      <w:r>
        <w:lastRenderedPageBreak/>
        <w:t>существа”, кто знают прошлое и могут рассказать тайны будущего. Их очень ува</w:t>
      </w:r>
      <w:r>
        <w:t xml:space="preserve">жают и обычно обращаются к ним за сведениями в случаях краж, убийств или опасности. </w:t>
      </w:r>
    </w:p>
    <w:p w:rsidR="00000000" w:rsidRDefault="00474D2C">
      <w:pPr>
        <w:rPr>
          <w:spacing w:val="-2"/>
        </w:rPr>
      </w:pPr>
      <w:r>
        <w:rPr>
          <w:spacing w:val="-2"/>
        </w:rPr>
        <w:t>Путешествуя от одного племени к другому, мы пров</w:t>
      </w:r>
      <w:r>
        <w:rPr>
          <w:spacing w:val="-2"/>
        </w:rPr>
        <w:t>е</w:t>
      </w:r>
      <w:r>
        <w:rPr>
          <w:spacing w:val="-2"/>
        </w:rPr>
        <w:t>ли некоторое время в компании этих курдов. Так как мы не собираемся писать автобиографию, то мы пропускаем все подробности, неимеющие непосредственного отн</w:t>
      </w:r>
      <w:r>
        <w:rPr>
          <w:spacing w:val="-2"/>
        </w:rPr>
        <w:t>о</w:t>
      </w:r>
      <w:r>
        <w:rPr>
          <w:spacing w:val="-2"/>
        </w:rPr>
        <w:t>шения к какому-либо оккультному факту, и даже из этих помещаем лишь несколько. Мы просто скажем, что очень дорогое седло, ковер, два черкесских кинжала, богато о</w:t>
      </w:r>
      <w:r>
        <w:rPr>
          <w:spacing w:val="-2"/>
        </w:rPr>
        <w:t>п</w:t>
      </w:r>
      <w:r>
        <w:rPr>
          <w:spacing w:val="-2"/>
        </w:rPr>
        <w:t>равленных и окованных золотом, были выкрадены из п</w:t>
      </w:r>
      <w:r>
        <w:rPr>
          <w:spacing w:val="-2"/>
        </w:rPr>
        <w:t>а</w:t>
      </w:r>
      <w:r>
        <w:rPr>
          <w:spacing w:val="-2"/>
        </w:rPr>
        <w:t xml:space="preserve">латки, и </w:t>
      </w:r>
      <w:r>
        <w:rPr>
          <w:spacing w:val="-2"/>
        </w:rPr>
        <w:t xml:space="preserve">курды во главе с вождем племени пришли к нам и поклялись призывая Аллаха в свидетели, что этот вор не мог принадлежать к их племени. Мы поверили этому, так как это был беспрецедентный случай среди этих кочевых племен Азии, славившихся своим отношением к гостю, как к чему-то священному, как и, однако, легкостью, с какой они грабят и иногда убивают его, как только он переходит границы их </w:t>
      </w:r>
      <w:r>
        <w:rPr>
          <w:i/>
          <w:spacing w:val="-2"/>
        </w:rPr>
        <w:t>аула.</w:t>
      </w:r>
      <w:r>
        <w:rPr>
          <w:spacing w:val="-2"/>
        </w:rPr>
        <w:t xml:space="preserve"> </w:t>
      </w:r>
    </w:p>
    <w:p w:rsidR="00000000" w:rsidRDefault="00474D2C">
      <w:r>
        <w:t xml:space="preserve">Один грузин, принадлежавший к нашему каравану, посоветовал обратиться за помощью к </w:t>
      </w:r>
      <w:r>
        <w:rPr>
          <w:i/>
        </w:rPr>
        <w:t>кудиану</w:t>
      </w:r>
      <w:r>
        <w:t xml:space="preserve"> (колдуну) их племени. Это</w:t>
      </w:r>
      <w:r>
        <w:t xml:space="preserve"> было устроено с большой секретностью и торжественностью, и наше собеседование было назначено на полночь, когда будет светить полная луна. В назначе</w:t>
      </w:r>
      <w:r>
        <w:t>н</w:t>
      </w:r>
      <w:r>
        <w:t xml:space="preserve">ный час нас провели в вышеописанную палатку. </w:t>
      </w:r>
    </w:p>
    <w:p w:rsidR="00000000" w:rsidRDefault="00474D2C">
      <w:r>
        <w:t>Большая дыра или квадратная щель была проделана в куполообразной крыше палатки, и через нее вертикально лились в палатку лунные лучи, смешиваясь с колебл</w:t>
      </w:r>
      <w:r>
        <w:t>ю</w:t>
      </w:r>
      <w:r>
        <w:t>щимся тройным пламенем небольшой лампы. После н</w:t>
      </w:r>
      <w:r>
        <w:t>е</w:t>
      </w:r>
      <w:r>
        <w:t>скольких минут заклинаний, обращенных, как нам пок</w:t>
      </w:r>
      <w:r>
        <w:t>а</w:t>
      </w:r>
      <w:r>
        <w:t>залось к луне, колдун, старик огромного роста, пирам</w:t>
      </w:r>
      <w:r>
        <w:t>и</w:t>
      </w:r>
      <w:r>
        <w:t>дальный тюр</w:t>
      </w:r>
      <w:r>
        <w:t>бан которого касался потолка палатки, вынул круглое зеркало того рода, которые известны под назван</w:t>
      </w:r>
      <w:r>
        <w:t>и</w:t>
      </w:r>
      <w:r>
        <w:t xml:space="preserve">ем “персидских зеркал”. Отвинтив его крышку, он начал дышать на зеркало более десяти минут и стирал влагу с поверхности пучком трав, все время бормоча заклинания </w:t>
      </w:r>
      <w:r>
        <w:rPr>
          <w:i/>
        </w:rPr>
        <w:t>вполголоса.</w:t>
      </w:r>
      <w:r>
        <w:t xml:space="preserve"> После каждого обтирания стекло становилось все более и более сверкающим, пока, наконец, его хр</w:t>
      </w:r>
      <w:r>
        <w:t>у</w:t>
      </w:r>
      <w:r>
        <w:t>сталь, казалось, излучал сверкающие фосфорические лучи по всем направлениям. Наконец эта операция была зако</w:t>
      </w:r>
      <w:r>
        <w:t>н</w:t>
      </w:r>
      <w:r>
        <w:t xml:space="preserve">чена; старик с зеркалом в руке стал </w:t>
      </w:r>
      <w:r>
        <w:t xml:space="preserve">бездвижным, словно </w:t>
      </w:r>
      <w:r>
        <w:lastRenderedPageBreak/>
        <w:t>статуя. “Смотри, ханум... смотри пристально”, — шептал он, едва двигая губами. Тени и темные пятна начали с</w:t>
      </w:r>
      <w:r>
        <w:t>о</w:t>
      </w:r>
      <w:r>
        <w:t>бираться там, где за минуту до этого ничего не отраж</w:t>
      </w:r>
      <w:r>
        <w:t>а</w:t>
      </w:r>
      <w:r>
        <w:t>лось, кроме сияющего лика полной луны. Еще несколько секунд и там показалось хорошо знакомое седло, ковер и кинжалы, которые, казалось, поднимались как бы из гл</w:t>
      </w:r>
      <w:r>
        <w:t>у</w:t>
      </w:r>
      <w:r>
        <w:t>бины ясной воды, с каждым мгновением становясь все более четко очертанными. Затем появилась еще более темная тень, витающая над этими предметами, которая постепенно уплотн</w:t>
      </w:r>
      <w:r>
        <w:t xml:space="preserve">илась, и затем, так же видимо, как в меньшем конце телескопа, во весь рост появилась фигура мужчины, припавшего над ними. </w:t>
      </w:r>
    </w:p>
    <w:p w:rsidR="00000000" w:rsidRDefault="00474D2C">
      <w:r>
        <w:t>“Я знаю его!” — воскликнула пишущая эти строки. — “Это татарин, который приходил вчера вечером и предл</w:t>
      </w:r>
      <w:r>
        <w:t>а</w:t>
      </w:r>
      <w:r>
        <w:t xml:space="preserve">гал продать своего мула”. </w:t>
      </w:r>
    </w:p>
    <w:p w:rsidR="00000000" w:rsidRDefault="00474D2C">
      <w:r>
        <w:t>Изображение исчезло как бы по мановению волше</w:t>
      </w:r>
      <w:r>
        <w:t>б</w:t>
      </w:r>
      <w:r>
        <w:t>ной палочки. Старик утвердительно кивнул головой, но остался бездвижным. Затем он забормотал опять какие-то странные слова и вдруг запел. Мелодия была медленная и монотонная, но после того, как он пропел несколько</w:t>
      </w:r>
      <w:r>
        <w:t xml:space="preserve"> строф на том же самом незнакомом языке, не меняя ни ритма, ни мелодии, он произнес </w:t>
      </w:r>
      <w:r>
        <w:rPr>
          <w:i/>
        </w:rPr>
        <w:t>речитативом</w:t>
      </w:r>
      <w:r>
        <w:t xml:space="preserve"> на своем лома</w:t>
      </w:r>
      <w:r>
        <w:t>н</w:t>
      </w:r>
      <w:r>
        <w:t xml:space="preserve">ном русском языке следующие слова: </w:t>
      </w:r>
    </w:p>
    <w:p w:rsidR="00000000" w:rsidRDefault="00474D2C">
      <w:pPr>
        <w:pStyle w:val="Aioiaue"/>
        <w:tabs>
          <w:tab w:val="clear" w:pos="0"/>
          <w:tab w:val="clear" w:pos="959"/>
          <w:tab w:val="clear" w:pos="1918"/>
          <w:tab w:val="clear" w:pos="2877"/>
          <w:tab w:val="clear" w:pos="3836"/>
          <w:tab w:val="clear" w:pos="4795"/>
          <w:tab w:val="clear" w:pos="5754"/>
          <w:tab w:val="clear" w:pos="6713"/>
          <w:tab w:val="clear" w:pos="7672"/>
          <w:tab w:val="clear" w:pos="8631"/>
          <w:tab w:val="clear" w:pos="9590"/>
        </w:tabs>
        <w:rPr>
          <w:rFonts w:ascii="Times New Roman" w:hAnsi="Times New Roman"/>
          <w:spacing w:val="-4"/>
        </w:rPr>
      </w:pPr>
      <w:r>
        <w:rPr>
          <w:rFonts w:ascii="Times New Roman" w:hAnsi="Times New Roman"/>
          <w:spacing w:val="-4"/>
        </w:rPr>
        <w:t xml:space="preserve">“Теперь, ханум, смотри хорошенько, поймаем мы его или нет — судьбу этого вора — мы узнаем этой ночью”, и т. д. </w:t>
      </w:r>
    </w:p>
    <w:p w:rsidR="00000000" w:rsidRDefault="00474D2C">
      <w:r>
        <w:t>Те же самые тени начали сгущаться, и затем, почти без перехода, мы увидели этого мужчину, лежащего на спине в луже крови поперек седла и двух всадников по</w:t>
      </w:r>
      <w:r>
        <w:t>л</w:t>
      </w:r>
      <w:r>
        <w:t xml:space="preserve">ным галопом удаляющихся вдалеке. Охваченная ужасом и отвращением при виде этой картины я не хотела </w:t>
      </w:r>
      <w:r>
        <w:t>дальше смотреть. Старик, вышедши из палатки, позвал нескол</w:t>
      </w:r>
      <w:r>
        <w:t>ь</w:t>
      </w:r>
      <w:r>
        <w:t>ких курдов, стоящих около палатки, и, как казалось, давал им указания. Спустя две минуты дюжина всадников по</w:t>
      </w:r>
      <w:r>
        <w:t>л</w:t>
      </w:r>
      <w:r>
        <w:t>ным галопом помчалась с горного склона, на котором н</w:t>
      </w:r>
      <w:r>
        <w:t>а</w:t>
      </w:r>
      <w:r>
        <w:t>ходился наш лагерь. Рано утром они возвратились с ут</w:t>
      </w:r>
      <w:r>
        <w:t>е</w:t>
      </w:r>
      <w:r>
        <w:t>рянными вещами. Все седло было покрыто свернувшейся кровью, и, разумеется, мы оставили его им. Они рассказ</w:t>
      </w:r>
      <w:r>
        <w:t>а</w:t>
      </w:r>
      <w:r>
        <w:t>ли, что, приближаясь к беглецу, они увидели на гребне отдаленного холма двух удаляющихся всадников, и под</w:t>
      </w:r>
      <w:r>
        <w:t>ъ</w:t>
      </w:r>
      <w:r>
        <w:t>ехав она нашли этого тата</w:t>
      </w:r>
      <w:r>
        <w:t>рина-вора мертвым на украде</w:t>
      </w:r>
      <w:r>
        <w:t>н</w:t>
      </w:r>
      <w:r>
        <w:t>ных им вещах в точности так, как мы видели его в маг</w:t>
      </w:r>
      <w:r>
        <w:t>и</w:t>
      </w:r>
      <w:r>
        <w:lastRenderedPageBreak/>
        <w:t>ческом зеркале. Он был убит двумя бандитами, и их н</w:t>
      </w:r>
      <w:r>
        <w:t>е</w:t>
      </w:r>
      <w:r>
        <w:t>сомненное намерение ограбить его было пресечено вн</w:t>
      </w:r>
      <w:r>
        <w:t>е</w:t>
      </w:r>
      <w:r>
        <w:t xml:space="preserve">запным появлением отряда всадников, посланных старым кудианом. </w:t>
      </w:r>
    </w:p>
    <w:p w:rsidR="00000000" w:rsidRDefault="00474D2C">
      <w:r>
        <w:t>Наиболее замечательные результаты достигаются восточными “мудрецами” простым актом дыхания на человека, либо с доброй, либо со злой целью. Это чистый месмеризм; а среди персидских дервишей, которые этим занимаются, животный магнетизм усиливается магнети</w:t>
      </w:r>
      <w:r>
        <w:t>з</w:t>
      </w:r>
      <w:r>
        <w:t>мом стихий</w:t>
      </w:r>
      <w:r>
        <w:t>. Они думают, что если кто-либо стоит лицом против ветра, то он подвергает себя опасности; и многих из этих “сведущих” в оккультных делах невозможно уг</w:t>
      </w:r>
      <w:r>
        <w:t>о</w:t>
      </w:r>
      <w:r>
        <w:t>ворить пойти во время солнечного захода против ветра. Мы знавали одного старого перса из Баку,</w:t>
      </w:r>
      <w:r>
        <w:rPr>
          <w:rStyle w:val="a6"/>
        </w:rPr>
        <w:footnoteReference w:id="714"/>
      </w:r>
      <w:r>
        <w:t xml:space="preserve"> на Каспи</w:t>
      </w:r>
      <w:r>
        <w:t>й</w:t>
      </w:r>
      <w:r>
        <w:t>ском море, который обладал наиболее незавидной репут</w:t>
      </w:r>
      <w:r>
        <w:t>а</w:t>
      </w:r>
      <w:r>
        <w:t xml:space="preserve">цией умельца </w:t>
      </w:r>
      <w:r>
        <w:rPr>
          <w:i/>
        </w:rPr>
        <w:t>наводить чары</w:t>
      </w:r>
      <w:r>
        <w:t xml:space="preserve"> с помощью ветра, который очень часто дует в том городе, как показывает само его персидское название.</w:t>
      </w:r>
      <w:r>
        <w:rPr>
          <w:rStyle w:val="a6"/>
        </w:rPr>
        <w:footnoteReference w:id="715"/>
      </w:r>
      <w:r>
        <w:t xml:space="preserve"> Если жертве, против которого возгорелся гнев этого старого черта, пришлос</w:t>
      </w:r>
      <w:r>
        <w:t>ь идти пр</w:t>
      </w:r>
      <w:r>
        <w:t>о</w:t>
      </w:r>
      <w:r>
        <w:t>тив этого ветра, то он появлялся как бы по мановению волшебной палочки, быстро переходил через дорогу и дышал ему в лицо. С этого момента всякие несчастья пр</w:t>
      </w:r>
      <w:r>
        <w:t>е</w:t>
      </w:r>
      <w:r>
        <w:t xml:space="preserve">следовали последнего — он находился во власти чар “дурного глаза”. </w:t>
      </w:r>
    </w:p>
    <w:p w:rsidR="00000000" w:rsidRDefault="00474D2C">
      <w:r>
        <w:t>Применение человеческого дыхания колдунами в к</w:t>
      </w:r>
      <w:r>
        <w:t>а</w:t>
      </w:r>
      <w:r>
        <w:t>честве дополнительного средства для достижения своих гнусных целей, поразительно отображено в нескольких ужасных случаях, отмеченных во французских летоп</w:t>
      </w:r>
      <w:r>
        <w:t>и</w:t>
      </w:r>
      <w:r>
        <w:t>сях — в особенности с несколькими католическими св</w:t>
      </w:r>
      <w:r>
        <w:t>я</w:t>
      </w:r>
      <w:r>
        <w:lastRenderedPageBreak/>
        <w:t>щенниками. В сущности, э</w:t>
      </w:r>
      <w:r>
        <w:t>того вида колдовство было и</w:t>
      </w:r>
      <w:r>
        <w:t>з</w:t>
      </w:r>
      <w:r>
        <w:t xml:space="preserve">вестно со времен глубочайшей древности. Император Константин (в уставе IV, </w:t>
      </w:r>
      <w:r>
        <w:rPr>
          <w:i/>
        </w:rPr>
        <w:t>“Code de Malef.”,</w:t>
      </w:r>
      <w:r>
        <w:t xml:space="preserve"> и т. д.) пре</w:t>
      </w:r>
      <w:r>
        <w:t>д</w:t>
      </w:r>
      <w:r>
        <w:t xml:space="preserve">писал суровейшие наказания для тех, кто прибегают к колдовству, чтобы посягать на невинность и возбудить незаконную страсть. Августин </w:t>
      </w:r>
      <w:r>
        <w:rPr>
          <w:i/>
        </w:rPr>
        <w:t>(“Citй de Dieu”)</w:t>
      </w:r>
      <w:r>
        <w:t xml:space="preserve"> предост</w:t>
      </w:r>
      <w:r>
        <w:t>е</w:t>
      </w:r>
      <w:r>
        <w:t>регает против него; Иероним, Григорий, Назианзен и мн</w:t>
      </w:r>
      <w:r>
        <w:t>о</w:t>
      </w:r>
      <w:r>
        <w:t>гие другие церковные авторитеты осуждают это престу</w:t>
      </w:r>
      <w:r>
        <w:t>п</w:t>
      </w:r>
      <w:r>
        <w:t xml:space="preserve">ление, нередкое среди духовенства. Бафе (кн. V, т. 19, гл. 6) излагает дело кюре из Пейфана, который посредством </w:t>
      </w:r>
      <w:r>
        <w:t>колдовства обесчестил весьма уважаемую и добродетел</w:t>
      </w:r>
      <w:r>
        <w:t>ь</w:t>
      </w:r>
      <w:r>
        <w:t>ную леди, свою прихожанку Дам дю Лье, за что был с</w:t>
      </w:r>
      <w:r>
        <w:t>о</w:t>
      </w:r>
      <w:r>
        <w:t>жжен заживо парламентом Гренобля. В 1611 году св</w:t>
      </w:r>
      <w:r>
        <w:t>я</w:t>
      </w:r>
      <w:r>
        <w:t>щенник по имени Гауфрид был сожжен парламентом Прованса за совращение в исповедальне кающейся М</w:t>
      </w:r>
      <w:r>
        <w:t>а</w:t>
      </w:r>
      <w:r>
        <w:t xml:space="preserve">гдалины де ла Палю, </w:t>
      </w:r>
      <w:r>
        <w:rPr>
          <w:i/>
        </w:rPr>
        <w:t>путем дышания на нее,</w:t>
      </w:r>
      <w:r>
        <w:t xml:space="preserve"> и погруж</w:t>
      </w:r>
      <w:r>
        <w:t>е</w:t>
      </w:r>
      <w:r>
        <w:t xml:space="preserve">ния ее, таким образом, в состояние иступленной грешной любви к нему. </w:t>
      </w:r>
    </w:p>
    <w:p w:rsidR="00000000" w:rsidRDefault="00474D2C">
      <w:r>
        <w:t>Вышеупомянутые случаи цитируются в официальном докладе по нашумевшему делу Отца Жирара, иезуита-священника, пользовавшегося большим влиянием, к</w:t>
      </w:r>
      <w:r>
        <w:t>от</w:t>
      </w:r>
      <w:r>
        <w:t>о</w:t>
      </w:r>
      <w:r>
        <w:t>рого в 1731 году судили перед Парламентом Экса, Фра</w:t>
      </w:r>
      <w:r>
        <w:t>н</w:t>
      </w:r>
      <w:r>
        <w:t>ция, за совращение своей прихожанки мадемуазель Кат</w:t>
      </w:r>
      <w:r>
        <w:t>е</w:t>
      </w:r>
      <w:r>
        <w:t>рины Кадье из Тулона и за другие возмутительные пр</w:t>
      </w:r>
      <w:r>
        <w:t>е</w:t>
      </w:r>
      <w:r>
        <w:t>ступления, связанные с тем же. Обвинительный акт ставил ему в вину то, что преступление это было сове</w:t>
      </w:r>
      <w:r>
        <w:t>р</w:t>
      </w:r>
      <w:r>
        <w:t>шено с помощью колдовства. Мадемуазель Кадье была молодая леди, отличавшаяся своею красотою, набожн</w:t>
      </w:r>
      <w:r>
        <w:t>о</w:t>
      </w:r>
      <w:r>
        <w:t>стью и образцовыми добродетелями. Ее внимание к своим религиозным обязанностям было исключительно строгим, и это послужило причиною ее гибели. На нее па</w:t>
      </w:r>
      <w:r>
        <w:t>ли взоры отца Жирара, и он начал интриговать с целью обесчестить ее. Завоевав своею напускною великою святостью дов</w:t>
      </w:r>
      <w:r>
        <w:t>е</w:t>
      </w:r>
      <w:r>
        <w:t>рие девушки и ее семьи, однажды он нашел предлог для того, чтобы дышать на нее. Девушка сразу была охвачена сильной страстью к нему. Кроме того, у нее бывали экст</w:t>
      </w:r>
      <w:r>
        <w:t>а</w:t>
      </w:r>
      <w:r>
        <w:t xml:space="preserve">тические видения религиозного характера, стигматы, или знаки крови “Страстей” и истерические конвульсии. Тут представилась долгожданная возможность уединиться с нею на исповедь; иезуит опять дышал на нее, и прежде чем бедная девушка </w:t>
      </w:r>
      <w:r>
        <w:t xml:space="preserve">успела опомниться, он свою цель </w:t>
      </w:r>
      <w:r>
        <w:lastRenderedPageBreak/>
        <w:t>осуществил. Софистикой и разжиганием ее религиозности он поддерживал эту противозаконную связь месяцами, причем девушка не подозревала, что тут что-то неладно. Наконец, однако, глаза ее открылись, родители были п</w:t>
      </w:r>
      <w:r>
        <w:t>о</w:t>
      </w:r>
      <w:r>
        <w:t>ставлены в известность, и священник был привлечен к суду. Приговор был вынесен 12 октября 1731 года. Из двадцати пяти судей двенадцать голосовали за то, чтобы сжечь его на костре. Общество Иисуса пустило в ход все силы, чтобы защитить преступного священника, и гов</w:t>
      </w:r>
      <w:r>
        <w:t>о</w:t>
      </w:r>
      <w:r>
        <w:t>ря</w:t>
      </w:r>
      <w:r>
        <w:t>т, что было потрачено более миллиона франков, чтобы заткнуть рот свидетелям на суде. Факты эти, однако, были напечатаны в книге (в 5 томах большого печатного ли</w:t>
      </w:r>
      <w:r>
        <w:t>с</w:t>
      </w:r>
      <w:r>
        <w:t>та), ставшей теперь редкостью, под заглавием “Recueil Genйral des Piиces contenues au Procez du Pиre Jean-Baptiste Girard, Jesuite” и т. д.</w:t>
      </w:r>
      <w:r>
        <w:rPr>
          <w:rStyle w:val="a6"/>
        </w:rPr>
        <w:footnoteReference w:id="716"/>
      </w:r>
      <w:r>
        <w:t xml:space="preserve"> </w:t>
      </w:r>
    </w:p>
    <w:p w:rsidR="00000000" w:rsidRDefault="00474D2C">
      <w:r>
        <w:t>Мы отметили то обстоятельство, что, находясь под колдовским влиянием отца Жирара и имея с ним против</w:t>
      </w:r>
      <w:r>
        <w:t>о</w:t>
      </w:r>
      <w:r>
        <w:t xml:space="preserve">законную связь, — тело мадемуазель Кадье носило </w:t>
      </w:r>
      <w:r>
        <w:rPr>
          <w:i/>
        </w:rPr>
        <w:t>сти</w:t>
      </w:r>
      <w:r>
        <w:rPr>
          <w:i/>
        </w:rPr>
        <w:t>г</w:t>
      </w:r>
      <w:r>
        <w:rPr>
          <w:i/>
        </w:rPr>
        <w:t>маты Страстей:</w:t>
      </w:r>
      <w:r>
        <w:t xml:space="preserve"> то есть кровоточащие раны на лбу от терно</w:t>
      </w:r>
      <w:r>
        <w:t>вого венца и от гвоздей на руках и на ногах, а также рану от копья на боку. Следует добавить, что такие же самые знаки видели на телах шести других исповедниц этого священника, а именно у мадам Гийо, Гродье, А</w:t>
      </w:r>
      <w:r>
        <w:t>л</w:t>
      </w:r>
      <w:r>
        <w:t>манд, Батарель и Ребу. Фактически, стало общей прим</w:t>
      </w:r>
      <w:r>
        <w:t>е</w:t>
      </w:r>
      <w:r>
        <w:t xml:space="preserve">той, что красивые прихожанки отца Жирара были странно подвержены экстазам и </w:t>
      </w:r>
      <w:r>
        <w:rPr>
          <w:i/>
        </w:rPr>
        <w:t>стигматам!</w:t>
      </w:r>
      <w:r>
        <w:t xml:space="preserve"> Добавим к этому тот факт, что в вышеупомянутом деле отца Гауфриди, по св</w:t>
      </w:r>
      <w:r>
        <w:t>и</w:t>
      </w:r>
      <w:r>
        <w:t>детельству хирургов, такие же стигматы оказались на теле мадемуазель де Палю, и мы будем и</w:t>
      </w:r>
      <w:r>
        <w:t xml:space="preserve">меть что-то, стоящее внимания всех (в особенности спиритуалистов), которые думают, что </w:t>
      </w:r>
      <w:r>
        <w:rPr>
          <w:i/>
        </w:rPr>
        <w:t>стигматы</w:t>
      </w:r>
      <w:r>
        <w:t xml:space="preserve"> создаются чистыми духами. И</w:t>
      </w:r>
      <w:r>
        <w:t>с</w:t>
      </w:r>
      <w:r>
        <w:t>ключив вмешательство Дьявола, которого мы уже отпр</w:t>
      </w:r>
      <w:r>
        <w:t>а</w:t>
      </w:r>
      <w:r>
        <w:t>вили на покой в другой главе, католикам трудно придется, мы полагаем, несмотря на всю свою непогрешимость, отличить стигматы колдунов от стигматов, получившихся в результате вмешательства Святого Духа или ангелов. Церковные летописи изобилуют примерами якобы дь</w:t>
      </w:r>
      <w:r>
        <w:t>я</w:t>
      </w:r>
      <w:r>
        <w:lastRenderedPageBreak/>
        <w:t xml:space="preserve">вольских имитаций этих знаков святости, но, как мы уже сказали, с Дьяволом </w:t>
      </w:r>
      <w:r>
        <w:t xml:space="preserve">уже покончено. </w:t>
      </w:r>
    </w:p>
    <w:p w:rsidR="00000000" w:rsidRDefault="00474D2C">
      <w:r>
        <w:t>Будет вполне естественно, если те, кто до сих пор следовали за нами, зададут нам вопрос — какую практ</w:t>
      </w:r>
      <w:r>
        <w:t>и</w:t>
      </w:r>
      <w:r>
        <w:t>ческую цель преследует настоящая книга; так много ск</w:t>
      </w:r>
      <w:r>
        <w:t>а</w:t>
      </w:r>
      <w:r>
        <w:t>зано о магии и ее мощи, так много о невероятной древн</w:t>
      </w:r>
      <w:r>
        <w:t>о</w:t>
      </w:r>
      <w:r>
        <w:t>сти ее применения. Желаем ли мы заявить, что оккуль</w:t>
      </w:r>
      <w:r>
        <w:t>т</w:t>
      </w:r>
      <w:r>
        <w:t>ные науки следует изучать и применять по всему миру? Хотим ли мы заменить современный спиритуализм дре</w:t>
      </w:r>
      <w:r>
        <w:t>в</w:t>
      </w:r>
      <w:r>
        <w:t>ней магией? Ни то, ни другое; такую замену невозможно осуществить, так же как и всемирно проводить такое из</w:t>
      </w:r>
      <w:r>
        <w:t>у</w:t>
      </w:r>
      <w:r>
        <w:t>чение, не навлекая при э</w:t>
      </w:r>
      <w:r>
        <w:t>том громадной общественной опасности. В настоящий момент один известный спир</w:t>
      </w:r>
      <w:r>
        <w:t>и</w:t>
      </w:r>
      <w:r>
        <w:t>туалист и лектор по месмеризму находится в заключении по обвинению в изнасиловании женщины, которую он загипнотизировал. Колдун — враг народа, а месмеризм очень легко может превратиться в худший вид колдовс</w:t>
      </w:r>
      <w:r>
        <w:t>т</w:t>
      </w:r>
      <w:r>
        <w:t xml:space="preserve">ва. </w:t>
      </w:r>
    </w:p>
    <w:p w:rsidR="00000000" w:rsidRDefault="00474D2C">
      <w:pPr>
        <w:rPr>
          <w:spacing w:val="2"/>
        </w:rPr>
      </w:pPr>
      <w:r>
        <w:rPr>
          <w:spacing w:val="2"/>
        </w:rPr>
        <w:t>Мы не хотели бы ни ученых, ни богословов, ни сп</w:t>
      </w:r>
      <w:r>
        <w:rPr>
          <w:spacing w:val="2"/>
        </w:rPr>
        <w:t>и</w:t>
      </w:r>
      <w:r>
        <w:rPr>
          <w:spacing w:val="2"/>
        </w:rPr>
        <w:t>ритуалистов превращать в практикующих магов, но для всех сделать ясным, что до наступления нынешней с</w:t>
      </w:r>
      <w:r>
        <w:rPr>
          <w:spacing w:val="2"/>
        </w:rPr>
        <w:t>о</w:t>
      </w:r>
      <w:r>
        <w:rPr>
          <w:spacing w:val="2"/>
        </w:rPr>
        <w:t>временной эры существовала истинная наука, глубокая религия и неподдельны</w:t>
      </w:r>
      <w:r>
        <w:rPr>
          <w:spacing w:val="2"/>
        </w:rPr>
        <w:t>е феномены. Мы хотели бы, чтобы все, кто имеют право голоса при решении вопросов общ</w:t>
      </w:r>
      <w:r>
        <w:rPr>
          <w:spacing w:val="2"/>
        </w:rPr>
        <w:t>е</w:t>
      </w:r>
      <w:r>
        <w:rPr>
          <w:spacing w:val="2"/>
        </w:rPr>
        <w:t xml:space="preserve">ственного воспитания, сперва познали, а затем </w:t>
      </w:r>
      <w:r>
        <w:rPr>
          <w:i/>
          <w:spacing w:val="2"/>
        </w:rPr>
        <w:t>учили,</w:t>
      </w:r>
      <w:r>
        <w:rPr>
          <w:spacing w:val="2"/>
        </w:rPr>
        <w:t xml:space="preserve"> что вернейшим руководством к человеческому счастью и пр</w:t>
      </w:r>
      <w:r>
        <w:rPr>
          <w:spacing w:val="2"/>
        </w:rPr>
        <w:t>о</w:t>
      </w:r>
      <w:r>
        <w:rPr>
          <w:spacing w:val="2"/>
        </w:rPr>
        <w:t>свещению являются те письменные источники, которые дошли до нас из отдаленнейшей древности; и что наиб</w:t>
      </w:r>
      <w:r>
        <w:rPr>
          <w:spacing w:val="2"/>
        </w:rPr>
        <w:t>о</w:t>
      </w:r>
      <w:r>
        <w:rPr>
          <w:spacing w:val="2"/>
        </w:rPr>
        <w:t>лее благородные духовные устремления и повышенная средняя нравственность преобладают в странах, где народ пользуется их наставлениями, как правилами поведения в жизни. Мы хотели бы, чтобы все поняли, что магические,</w:t>
      </w:r>
      <w:r>
        <w:rPr>
          <w:spacing w:val="2"/>
        </w:rPr>
        <w:t xml:space="preserve"> т. е. духовные силы, существуют в каждом человеке, и пользоваться ими могут те немногие, которые чувствуют, что они призваны учить, и готовы заплатить цену сам</w:t>
      </w:r>
      <w:r>
        <w:rPr>
          <w:spacing w:val="2"/>
        </w:rPr>
        <w:t>о</w:t>
      </w:r>
      <w:r>
        <w:rPr>
          <w:spacing w:val="2"/>
        </w:rPr>
        <w:t xml:space="preserve">дисциплины и самоотверженности, которую требует их развитие. </w:t>
      </w:r>
    </w:p>
    <w:p w:rsidR="00000000" w:rsidRDefault="00474D2C">
      <w:r>
        <w:t>Много появлялось людей, которые ухватывали пр</w:t>
      </w:r>
      <w:r>
        <w:t>о</w:t>
      </w:r>
      <w:r>
        <w:t>блески истины, и воображали, что они овладели всею и</w:t>
      </w:r>
      <w:r>
        <w:t>с</w:t>
      </w:r>
      <w:r>
        <w:t xml:space="preserve">тиною. Такие люди терпели неудачу в достижении того блага, которое они могли бы сотворить и к которому они </w:t>
      </w:r>
      <w:r>
        <w:lastRenderedPageBreak/>
        <w:t>стремились, потому что тщеславие заставляло их выдв</w:t>
      </w:r>
      <w:r>
        <w:t>и</w:t>
      </w:r>
      <w:r>
        <w:t>гать свою личность на такие нез</w:t>
      </w:r>
      <w:r>
        <w:t xml:space="preserve">аслуженные высоты, что она становилась между их приверженцами и </w:t>
      </w:r>
      <w:r>
        <w:rPr>
          <w:i/>
        </w:rPr>
        <w:t>всей</w:t>
      </w:r>
      <w:r>
        <w:t xml:space="preserve"> ист</w:t>
      </w:r>
      <w:r>
        <w:t>и</w:t>
      </w:r>
      <w:r>
        <w:t>ной, находящейся позади. Мир не нуждается ни в каких сектантских церквях, будь то церковь Будды, Иисуса, М</w:t>
      </w:r>
      <w:r>
        <w:t>а</w:t>
      </w:r>
      <w:r>
        <w:t xml:space="preserve">гомета, Сведенборга, Кальвина или какая-либо другая. Так как существует только ОДНА Истина, то человеку требуется только одна церковь — Храм Бога внутри нас, обнесенный стенами материи, но доступный для каждого, кто может отыскать путь; </w:t>
      </w:r>
      <w:r>
        <w:rPr>
          <w:i/>
        </w:rPr>
        <w:t>чистые сердцем зреют Бога.</w:t>
      </w:r>
      <w:r>
        <w:t xml:space="preserve"> </w:t>
      </w:r>
    </w:p>
    <w:p w:rsidR="00000000" w:rsidRDefault="00474D2C">
      <w:r>
        <w:rPr>
          <w:i/>
        </w:rPr>
        <w:t>Тройственность природы является замком магии, тройственность челове</w:t>
      </w:r>
      <w:r>
        <w:rPr>
          <w:i/>
        </w:rPr>
        <w:t>ка — ключом, который к ней по</w:t>
      </w:r>
      <w:r>
        <w:rPr>
          <w:i/>
        </w:rPr>
        <w:t>д</w:t>
      </w:r>
      <w:r>
        <w:rPr>
          <w:i/>
        </w:rPr>
        <w:t>ходит.</w:t>
      </w:r>
      <w:r>
        <w:t xml:space="preserve"> В торжественных пределах святилища у ВЫСОЧАЙШЕГО не было и нет имени. Оно немыслимо и несказуемо; но все же каждый человек находит в себе самом своего Бога. </w:t>
      </w:r>
    </w:p>
    <w:p w:rsidR="00000000" w:rsidRDefault="00474D2C">
      <w:pPr>
        <w:pStyle w:val="Oeoaou"/>
        <w:spacing w:before="160" w:after="160"/>
      </w:pPr>
      <w:r>
        <w:t xml:space="preserve">“Кто ты, прекрасное Существо?” — спрашивает развоплощенная душа, в </w:t>
      </w:r>
      <w:r>
        <w:rPr>
          <w:i/>
        </w:rPr>
        <w:t>“Хорда-Авесте”,</w:t>
      </w:r>
      <w:r>
        <w:t xml:space="preserve"> у врат Рая. — “Я, о Душа, </w:t>
      </w:r>
      <w:r>
        <w:rPr>
          <w:i/>
        </w:rPr>
        <w:t>твои добрые и чистые мысли,</w:t>
      </w:r>
      <w:r>
        <w:t xml:space="preserve"> твои деяния и твой </w:t>
      </w:r>
      <w:r>
        <w:rPr>
          <w:i/>
        </w:rPr>
        <w:t xml:space="preserve">благой закон </w:t>
      </w:r>
      <w:r>
        <w:t xml:space="preserve">... твой ангел... и твой бог”. </w:t>
      </w:r>
    </w:p>
    <w:p w:rsidR="00000000" w:rsidRDefault="00474D2C">
      <w:r>
        <w:t>Затем человек, или душа, воссоединяется С САМИМ СОБОЮ, так как “Сын Божий” и он сам — одно; это его собственный поср</w:t>
      </w:r>
      <w:r>
        <w:t xml:space="preserve">едник, </w:t>
      </w:r>
      <w:r>
        <w:rPr>
          <w:i/>
        </w:rPr>
        <w:t>бог</w:t>
      </w:r>
      <w:r>
        <w:t xml:space="preserve"> его человеческой души и его “Оправдыватель”. </w:t>
      </w:r>
    </w:p>
    <w:p w:rsidR="00000000" w:rsidRDefault="00474D2C">
      <w:pPr>
        <w:pStyle w:val="Oeoaou"/>
        <w:spacing w:before="120" w:after="120"/>
      </w:pPr>
      <w:r>
        <w:rPr>
          <w:i/>
        </w:rPr>
        <w:t xml:space="preserve">“Бог не открывается человеку непосредственно, дух является его истолкователем”, — </w:t>
      </w:r>
      <w:r>
        <w:t xml:space="preserve">говорит Платон в “Пире”. </w:t>
      </w:r>
    </w:p>
    <w:p w:rsidR="00000000" w:rsidRDefault="00474D2C">
      <w:r>
        <w:t>Кроме того, существует много серьезных причин, п</w:t>
      </w:r>
      <w:r>
        <w:t>о</w:t>
      </w:r>
      <w:r>
        <w:t>чему изучение магии, за исключением в ее обширной философии, почти неприменимо в Европе и Америке. Магия, будучи тем, что она собою представляет, является наиболее трудной изо всех наук для экспериментального овладения — овладение ею практически находится за пределами достижения большинства белоко</w:t>
      </w:r>
      <w:r>
        <w:t>жих народов, независимо от того, приложены ли их усилия у себя на родине или на Востоке. Вероятно, не более как один чел</w:t>
      </w:r>
      <w:r>
        <w:t>о</w:t>
      </w:r>
      <w:r>
        <w:t xml:space="preserve">век из миллиона людей европейской крови годится — физически, нравственно либо психически, — чтобы стать практикующим магом, и даже один из десяти миллионов не окажется наделенным всеми этими тремя свойствами, </w:t>
      </w:r>
      <w:r>
        <w:lastRenderedPageBreak/>
        <w:t>необходимыми для этого труда. Цивилизованным народам не хватает феноменальных сил ментальной и физической выносливости жителей Востока; благоприятные характе</w:t>
      </w:r>
      <w:r>
        <w:t>р</w:t>
      </w:r>
      <w:r>
        <w:t>ные идиосинкразии восточ</w:t>
      </w:r>
      <w:r>
        <w:t>ников полностью отсутствуют у них. У индусов, арабов и тибетцев интуитивное воспр</w:t>
      </w:r>
      <w:r>
        <w:t>и</w:t>
      </w:r>
      <w:r>
        <w:t>ятие возможностей оккультных сил природы, подчине</w:t>
      </w:r>
      <w:r>
        <w:t>н</w:t>
      </w:r>
      <w:r>
        <w:t>ных воле человека, приходит по наследству, и у них как физические, так и духовные чувства развиты гораздо б</w:t>
      </w:r>
      <w:r>
        <w:t>о</w:t>
      </w:r>
      <w:r>
        <w:t>лее тонко, чем в расах Запада. Несмотря на заметную ра</w:t>
      </w:r>
      <w:r>
        <w:t>з</w:t>
      </w:r>
      <w:r>
        <w:t>ницу в толщине черепов европейца и южноиндуса, эта разница, которая является чисто климатическим результ</w:t>
      </w:r>
      <w:r>
        <w:t>а</w:t>
      </w:r>
      <w:r>
        <w:t>том, вызванным интенсивностью солнечных лучей, не заключает в себе никаких психологических принципов. Кроме того</w:t>
      </w:r>
      <w:r>
        <w:t xml:space="preserve">, возникли бы огромные затруднения на пути </w:t>
      </w:r>
      <w:r>
        <w:rPr>
          <w:i/>
        </w:rPr>
        <w:t>тренировки,</w:t>
      </w:r>
      <w:r>
        <w:t xml:space="preserve"> если так можно выразиться. Зараженные веками догматического суеверия, неискоренимым — хотя и ничем неоправданным — чувством превосходства над теми, кого англичане презрительно называют “неграми”, белые европейцы едва ли подчинятся практическому об</w:t>
      </w:r>
      <w:r>
        <w:t>у</w:t>
      </w:r>
      <w:r>
        <w:t>чения копта, брахмана или ламы. Чтобы стать неофитом, нужно быть готовым всею душою и телом отдаться из</w:t>
      </w:r>
      <w:r>
        <w:t>у</w:t>
      </w:r>
      <w:r>
        <w:t>чению мистических наук. Магия — наиболее властол</w:t>
      </w:r>
      <w:r>
        <w:t>ю</w:t>
      </w:r>
      <w:r>
        <w:t>бивая хозяйка — не терпит соперниц. В отличие от др</w:t>
      </w:r>
      <w:r>
        <w:t>у</w:t>
      </w:r>
      <w:r>
        <w:t xml:space="preserve">гих </w:t>
      </w:r>
      <w:r>
        <w:t>наук, теоретическое знание формул без ментальных способностей или душевных сил, совершенно бесполезно в магии. Дух должен удержать в полном подчинении в</w:t>
      </w:r>
      <w:r>
        <w:t>о</w:t>
      </w:r>
      <w:r>
        <w:t xml:space="preserve">инственность того, что неточно названо образованным рассудком, до тех пор пока факты не опрокинут холодную человеческую софистику. </w:t>
      </w:r>
    </w:p>
    <w:p w:rsidR="00000000" w:rsidRDefault="00474D2C">
      <w:r>
        <w:t>Наиболее подготовленными по достоинству оценить оккультизм являются спиритуалисты, хотя вследствие своего предрассудка они до нынешнего дня были вел</w:t>
      </w:r>
      <w:r>
        <w:t>и</w:t>
      </w:r>
      <w:r>
        <w:t>чайшими противниками ознакомления с ним обществе</w:t>
      </w:r>
      <w:r>
        <w:t>н</w:t>
      </w:r>
      <w:r>
        <w:t>ности. Вопреки всем глупым от</w:t>
      </w:r>
      <w:r>
        <w:t>рицаниям и осуждениям, их феномены подлинные. Вопреки, также, их собстве</w:t>
      </w:r>
      <w:r>
        <w:t>н</w:t>
      </w:r>
      <w:r>
        <w:t>ным заявлениям, они совершенно неправильно понимают их. Абсолютно несостоятельная теория о постоянном уч</w:t>
      </w:r>
      <w:r>
        <w:t>а</w:t>
      </w:r>
      <w:r>
        <w:t>стии развоплощенных человеческих духов в их произво</w:t>
      </w:r>
      <w:r>
        <w:t>д</w:t>
      </w:r>
      <w:r>
        <w:t xml:space="preserve">стве явилась губительным несчастьем их </w:t>
      </w:r>
      <w:r>
        <w:rPr>
          <w:i/>
        </w:rPr>
        <w:t>Дела.</w:t>
      </w:r>
      <w:r>
        <w:t xml:space="preserve"> Тысяча убийственных опровержений не были в состоянии ра</w:t>
      </w:r>
      <w:r>
        <w:t>с</w:t>
      </w:r>
      <w:r>
        <w:t xml:space="preserve">крыть их ум или интуицию на истину. Игнорируя учения </w:t>
      </w:r>
      <w:r>
        <w:lastRenderedPageBreak/>
        <w:t>прошлого, они не нашли им никакой замены. Мы предл</w:t>
      </w:r>
      <w:r>
        <w:t>а</w:t>
      </w:r>
      <w:r>
        <w:t>гаем им философскую дедукцию вместо непроверяемых гипотез, научный анализ и д</w:t>
      </w:r>
      <w:r>
        <w:t>оказательства вместо нера</w:t>
      </w:r>
      <w:r>
        <w:t>з</w:t>
      </w:r>
      <w:r>
        <w:t>бирающейся веры. Оккультная философия дает им сре</w:t>
      </w:r>
      <w:r>
        <w:t>д</w:t>
      </w:r>
      <w:r>
        <w:t>ства для удовлетворения разумных требований науки, и освобождает их от унизительной необходимости прин</w:t>
      </w:r>
      <w:r>
        <w:t>и</w:t>
      </w:r>
      <w:r>
        <w:t>мать оракулоподобные наставления от “разумов”, кот</w:t>
      </w:r>
      <w:r>
        <w:t>о</w:t>
      </w:r>
      <w:r>
        <w:t>рые, как правило, менее разумны, чем школьный ребенок. Обосновавшись и усилившись таким образом, совреме</w:t>
      </w:r>
      <w:r>
        <w:t>н</w:t>
      </w:r>
      <w:r>
        <w:t>ные феномены были бы в состоянии привлечь должное внимание и внушить уважение тем, кто направляет общ</w:t>
      </w:r>
      <w:r>
        <w:t>е</w:t>
      </w:r>
      <w:r>
        <w:t>ственное мнение. Не призвав такой помощи, спириту</w:t>
      </w:r>
      <w:r>
        <w:t>а</w:t>
      </w:r>
      <w:r>
        <w:t>лизм должен будет прозяба</w:t>
      </w:r>
      <w:r>
        <w:t>ть, будучи в равной мере о</w:t>
      </w:r>
      <w:r>
        <w:t>т</w:t>
      </w:r>
      <w:r>
        <w:t>вергаем — не без причины — как учеными, так и теол</w:t>
      </w:r>
      <w:r>
        <w:t>о</w:t>
      </w:r>
      <w:r>
        <w:t xml:space="preserve">гами. В своем современном виде он не представляет собою ни науки, ни религии, ни философии. </w:t>
      </w:r>
    </w:p>
    <w:p w:rsidR="00000000" w:rsidRDefault="00474D2C">
      <w:r>
        <w:t>Несправедливы ли мы; будет ли разумный спириту</w:t>
      </w:r>
      <w:r>
        <w:t>а</w:t>
      </w:r>
      <w:r>
        <w:t>лист жаловаться, что мы неправильно изложили это дело? На что он может указать нам, как только на путаницу в теориях, смешение взаимно противоречивых гипотез? Может ли он утверждать, что спиритуализм, даже при тридцати годах своих феноменов, обладает какой-либо выдерживающей критику философией</w:t>
      </w:r>
      <w:r>
        <w:t>; более того — им</w:t>
      </w:r>
      <w:r>
        <w:t>е</w:t>
      </w:r>
      <w:r>
        <w:t>ется ли что-либо похожее на установленный метод, общ</w:t>
      </w:r>
      <w:r>
        <w:t>е</w:t>
      </w:r>
      <w:r>
        <w:t>принятый и применяемый его признанными последоват</w:t>
      </w:r>
      <w:r>
        <w:t>е</w:t>
      </w:r>
      <w:r>
        <w:t xml:space="preserve">лями? </w:t>
      </w:r>
    </w:p>
    <w:p w:rsidR="00000000" w:rsidRDefault="00474D2C">
      <w:r>
        <w:t>И все же, среди разбросанных по всему свету спир</w:t>
      </w:r>
      <w:r>
        <w:t>и</w:t>
      </w:r>
      <w:r>
        <w:t>туалистов имеется много вдумчивых, ученых и серьезных писателей. Среди них имеются люди, которые в добавл</w:t>
      </w:r>
      <w:r>
        <w:t>е</w:t>
      </w:r>
      <w:r>
        <w:t>ние к своему научному ментальному обучению и обосн</w:t>
      </w:r>
      <w:r>
        <w:t>о</w:t>
      </w:r>
      <w:r>
        <w:t xml:space="preserve">ванной вере в феномены </w:t>
      </w:r>
      <w:r>
        <w:rPr>
          <w:i/>
        </w:rPr>
        <w:t>per se</w:t>
      </w:r>
      <w:r>
        <w:t>, — обладают всеми сво</w:t>
      </w:r>
      <w:r>
        <w:t>й</w:t>
      </w:r>
      <w:r>
        <w:t>ствами, требующимися от вождей движения. Почему так получилось, что за исключением написания отдельных книг или случайных стат</w:t>
      </w:r>
      <w:r>
        <w:t>ей в журналах, все они возде</w:t>
      </w:r>
      <w:r>
        <w:t>р</w:t>
      </w:r>
      <w:r>
        <w:t>живаются от активного участия в выработке философской системы? Причина этого не в отсутствии нравственного мужества, как об этом свидетельствуют их писания. Та</w:t>
      </w:r>
      <w:r>
        <w:t>к</w:t>
      </w:r>
      <w:r>
        <w:t>же не в равнодушии, ибо энтузиазма у них достаточно, и они уверены в своих фактах. Также тут дело не в отсутс</w:t>
      </w:r>
      <w:r>
        <w:t>т</w:t>
      </w:r>
      <w:r>
        <w:t>вии способностей, ибо многие из них являются замеч</w:t>
      </w:r>
      <w:r>
        <w:t>а</w:t>
      </w:r>
      <w:r>
        <w:t xml:space="preserve">тельными людьми и по своим способностям равны нашим </w:t>
      </w:r>
      <w:r>
        <w:lastRenderedPageBreak/>
        <w:t>лучшим умам. Это просто по той причине, что, почти без исключения, они смущены теми противоречиями, с кот</w:t>
      </w:r>
      <w:r>
        <w:t>о</w:t>
      </w:r>
      <w:r>
        <w:t>рыми</w:t>
      </w:r>
      <w:r>
        <w:t xml:space="preserve"> они встречаются, и ждут, чтобы их пробные гипот</w:t>
      </w:r>
      <w:r>
        <w:t>е</w:t>
      </w:r>
      <w:r>
        <w:t>зы получили проверку в дальнейшем опыте. Несомненно, в этом есть доля мудрости. Также поступал Ньютон, кот</w:t>
      </w:r>
      <w:r>
        <w:t>о</w:t>
      </w:r>
      <w:r>
        <w:t>рый с героизмом своего честного, самоотверженного сердца в течение семнадцати лет воздерживался от пр</w:t>
      </w:r>
      <w:r>
        <w:t>о</w:t>
      </w:r>
      <w:r>
        <w:t xml:space="preserve">возглашения своей теории гравитации только потому, что сам еще не убедился в ней окончательно. </w:t>
      </w:r>
    </w:p>
    <w:p w:rsidR="00000000" w:rsidRDefault="00474D2C">
      <w:r>
        <w:t>Спиритуализм, по характеру скорее агрессивный, н</w:t>
      </w:r>
      <w:r>
        <w:t>е</w:t>
      </w:r>
      <w:r>
        <w:t>жели оборонительный, тяготеет к иконоборству, и до сих пор был успешен. Но, разрушая, он не строит заново. К</w:t>
      </w:r>
      <w:r>
        <w:t>а</w:t>
      </w:r>
      <w:r>
        <w:t>ждая действительно важная истина, которую он воздвиг</w:t>
      </w:r>
      <w:r>
        <w:t>а</w:t>
      </w:r>
      <w:r>
        <w:t>ет, вскоре оказывается погребенной под лавиной химер, пока все не становится одной грудой развалин. При ка</w:t>
      </w:r>
      <w:r>
        <w:t>ж</w:t>
      </w:r>
      <w:r>
        <w:t>дом шаге вперед, при каждом обретении новой точки опоры в виде ФАКТА, происходит какое-нибудь бедствие, или в виде жульничества и его разоблачения, или умы</w:t>
      </w:r>
      <w:r>
        <w:t>ш</w:t>
      </w:r>
      <w:r>
        <w:t>ленного предательства, которое отбрасывает спиритуал</w:t>
      </w:r>
      <w:r>
        <w:t>и</w:t>
      </w:r>
      <w:r>
        <w:t xml:space="preserve">стов назад обессиленными, потому что они </w:t>
      </w:r>
      <w:r>
        <w:rPr>
          <w:i/>
        </w:rPr>
        <w:t>не могут,</w:t>
      </w:r>
      <w:r>
        <w:t xml:space="preserve"> а их невидимые друзья </w:t>
      </w:r>
      <w:r>
        <w:rPr>
          <w:i/>
        </w:rPr>
        <w:t>не хотят</w:t>
      </w:r>
      <w:r>
        <w:t xml:space="preserve"> (или, возможно, могут менее их самих) обосновать свои претенз</w:t>
      </w:r>
      <w:r>
        <w:t>ии. Их фатальная сл</w:t>
      </w:r>
      <w:r>
        <w:t>а</w:t>
      </w:r>
      <w:r>
        <w:t xml:space="preserve">бость заключается в том, что у них имеется только </w:t>
      </w:r>
      <w:r>
        <w:rPr>
          <w:i/>
        </w:rPr>
        <w:t>одна</w:t>
      </w:r>
      <w:r>
        <w:t xml:space="preserve"> теория для объяснения своих оспариваемых фактов — посредничество </w:t>
      </w:r>
      <w:r>
        <w:rPr>
          <w:i/>
        </w:rPr>
        <w:t>человеческих развоплощенных духов,</w:t>
      </w:r>
      <w:r>
        <w:t xml:space="preserve"> и полное подчинение им медиума. Они будут атаковать тех, кто расходятся с ними во мнениях, с яростью, заслуж</w:t>
      </w:r>
      <w:r>
        <w:t>и</w:t>
      </w:r>
      <w:r>
        <w:t xml:space="preserve">вающей лучшего применения; они будут рассматривать каждый аргумент, противоречащий их теории, как клевету на их здравый смысл и способности наблюдательности; и решительно откажутся даже вести спор по этому вопросу. </w:t>
      </w:r>
    </w:p>
    <w:p w:rsidR="00000000" w:rsidRDefault="00474D2C">
      <w:r>
        <w:t>Как же тогда</w:t>
      </w:r>
      <w:r>
        <w:t xml:space="preserve"> спиритуализм может когда-либо возв</w:t>
      </w:r>
      <w:r>
        <w:t>ы</w:t>
      </w:r>
      <w:r>
        <w:t>ситься до статуса науки? Это, как профессор Тиндаль п</w:t>
      </w:r>
      <w:r>
        <w:t>о</w:t>
      </w:r>
      <w:r>
        <w:t>казывает, требует трех совершенно необходимых элеме</w:t>
      </w:r>
      <w:r>
        <w:t>н</w:t>
      </w:r>
      <w:r>
        <w:t>тов: наблюдения фактов; выведения законов из этих фа</w:t>
      </w:r>
      <w:r>
        <w:t>к</w:t>
      </w:r>
      <w:r>
        <w:t>тов; и проверки этих законов постоянными практическими опытами. Какой опытный наблюдатель возьмется утверждать, что спиритуализм обладает каким-либо из этих трех элементов? Медиум не окружен един</w:t>
      </w:r>
      <w:r>
        <w:t>о</w:t>
      </w:r>
      <w:r>
        <w:t>образными контрольными условиями настолько, чтобы мы могли быть уверены в фактах; выводы из предпол</w:t>
      </w:r>
      <w:r>
        <w:t>а</w:t>
      </w:r>
      <w:r>
        <w:lastRenderedPageBreak/>
        <w:t>гаемых фактов не гара</w:t>
      </w:r>
      <w:r>
        <w:t>нтированы из-за отсутствия подо</w:t>
      </w:r>
      <w:r>
        <w:t>б</w:t>
      </w:r>
      <w:r>
        <w:t>ного контроля; и, в заключение, не было достаточной пр</w:t>
      </w:r>
      <w:r>
        <w:t>о</w:t>
      </w:r>
      <w:r>
        <w:t xml:space="preserve">верки этих гипотез опытом. Короче говоря, не хватало, как правило, главного элемента точности. </w:t>
      </w:r>
    </w:p>
    <w:p w:rsidR="00000000" w:rsidRDefault="00474D2C">
      <w:r>
        <w:t>Чтобы нас не могли обвинить в желании неправильно представить положение спиритуализма в момент напис</w:t>
      </w:r>
      <w:r>
        <w:t>а</w:t>
      </w:r>
      <w:r>
        <w:t>ния этих строк, или приписать нам невоздавание должн</w:t>
      </w:r>
      <w:r>
        <w:t>о</w:t>
      </w:r>
      <w:r>
        <w:t xml:space="preserve">го за сделанные им успехи, — мы процитируем несколько отрывков из лондонского </w:t>
      </w:r>
      <w:r>
        <w:rPr>
          <w:i/>
        </w:rPr>
        <w:t>“Спиритуалиста”</w:t>
      </w:r>
      <w:r>
        <w:t xml:space="preserve"> от 2 марта 1877 года. На собрании, происходящем каждые две нед</w:t>
      </w:r>
      <w:r>
        <w:t>е</w:t>
      </w:r>
      <w:r>
        <w:t>ли, состоявшемся 1</w:t>
      </w:r>
      <w:r>
        <w:t>9 февраля, возникли дебаты по теме “Древняя мысль и современный спиритуализм”. Прису</w:t>
      </w:r>
      <w:r>
        <w:t>т</w:t>
      </w:r>
      <w:r>
        <w:t>ствовали некоторые из самых умных спиритуалистов Англии. Среди них был м-р У. Стейнтон Мозес, магистр гуманитарных наук, который недавно уделил некоторое внимание связи между древними и современными фен</w:t>
      </w:r>
      <w:r>
        <w:t>о</w:t>
      </w:r>
      <w:r>
        <w:t xml:space="preserve">менами. Он сказал: </w:t>
      </w:r>
    </w:p>
    <w:p w:rsidR="00000000" w:rsidRDefault="00474D2C">
      <w:pPr>
        <w:pStyle w:val="Oeoaou"/>
      </w:pPr>
      <w:r>
        <w:t>“Общераспространенный спиритуализм не является научным; он очень мало делает в смысле научной проверки. Кроме того, зкзотерич</w:t>
      </w:r>
      <w:r>
        <w:t>е</w:t>
      </w:r>
      <w:r>
        <w:t xml:space="preserve">ский спиритуализм в значительной степени занимается предполагаемым общением с </w:t>
      </w:r>
      <w:r>
        <w:t>личными друзьями, или удовлетворением любопытства, или же просто разрабатыванием чудес... Истинно эзотерическая наука сп</w:t>
      </w:r>
      <w:r>
        <w:t>и</w:t>
      </w:r>
      <w:r>
        <w:t>ритуализма является большой редкостью и не более редка, чем ценна. В ней мы должны искать начало того знания, которое может быть разраб</w:t>
      </w:r>
      <w:r>
        <w:t>о</w:t>
      </w:r>
      <w:r>
        <w:t>тано экзотерически... Мы слишком придерживаемся образа действия физиков; наши испытания грубы и часто иллюзорны; мы слишком мало знаем о Протею-подобной силе духа. В этом отношении древние далеко опередили нас и могут многому научить нас. Мы не ввели ника</w:t>
      </w:r>
      <w:r>
        <w:t>кой опр</w:t>
      </w:r>
      <w:r>
        <w:t>е</w:t>
      </w:r>
      <w:r>
        <w:t>деленности в условия — а это непременное требование истинно научн</w:t>
      </w:r>
      <w:r>
        <w:t>о</w:t>
      </w:r>
      <w:r>
        <w:t>го эксперимента. Это большей частью обязано тому факту, что наши кружки построены без соблюдения каких-либо принципов... Мы даже не овладели элементарными истинами, которые древние знали и по кот</w:t>
      </w:r>
      <w:r>
        <w:t>о</w:t>
      </w:r>
      <w:r>
        <w:t>рым действовали, например, изолирование медиумов. Мы настолько увлеклись погонею за чудесами, что едва расположили феномены по категориям или выдвинули хоть одну теорию о производстве просте</w:t>
      </w:r>
      <w:r>
        <w:t>й</w:t>
      </w:r>
      <w:r>
        <w:t>шего из них... Мы никогда не ставили вопроса: что е</w:t>
      </w:r>
      <w:r>
        <w:t>сть разум? Это — большое пятно, наиболее частая причина заблуждений, и тут мы с усп</w:t>
      </w:r>
      <w:r>
        <w:t>е</w:t>
      </w:r>
      <w:r>
        <w:t>хом могли бы поучиться у древних. Среди спиритуалистов существует большое нежелание признать возможность истинности оккультизма. В этом отношении их так же трудно убедить, как и внешний мир — в и</w:t>
      </w:r>
      <w:r>
        <w:t>с</w:t>
      </w:r>
      <w:r>
        <w:t xml:space="preserve">тинности спиритуализма. Спиритуалисты начинают с заблуждения, а именно, что все феномены вызваны действием духов умерших людей; </w:t>
      </w:r>
      <w:r>
        <w:rPr>
          <w:i/>
        </w:rPr>
        <w:t>они не заглянули в силы человеческого духа;</w:t>
      </w:r>
      <w:r>
        <w:t xml:space="preserve"> они не знают тех пределов, до которых дух действует, как дал</w:t>
      </w:r>
      <w:r>
        <w:t xml:space="preserve">еко он простирается, чему он служит основой” </w:t>
      </w:r>
    </w:p>
    <w:p w:rsidR="00000000" w:rsidRDefault="00474D2C">
      <w:r>
        <w:lastRenderedPageBreak/>
        <w:t>Нашу точку зрения невозможно было бы лучше опр</w:t>
      </w:r>
      <w:r>
        <w:t>е</w:t>
      </w:r>
      <w:r>
        <w:t xml:space="preserve">делить. Если спиритуализм имеет будущее, то оно в руках таких людей, как м-р Стейнтон Мозес. </w:t>
      </w:r>
    </w:p>
    <w:p w:rsidR="00000000" w:rsidRDefault="00474D2C">
      <w:r>
        <w:t>Наш труд завершен — о, если бы он был выполнен лучше! Но несмотря на нашу неопытность в искусстве создания книг и серьезные затруднения при писании на чужом языке, мы надеемся, что нам удалось сказать что-то, что останется в умах вдумчивых людей. Все враги истины были перечислены, и все они были рассмотрены. Современная нау</w:t>
      </w:r>
      <w:r>
        <w:t>ка, будучи не в силах удовлетворить ус</w:t>
      </w:r>
      <w:r>
        <w:t>т</w:t>
      </w:r>
      <w:r>
        <w:t>ремления нашей расы — превращает будущее в пустоту и лишает человека надежды. В одном смысле она подобна Баитал Начиси, индусскому вампиру народной фантазии, который живет в мертвых телах и питается только гни</w:t>
      </w:r>
      <w:r>
        <w:t>е</w:t>
      </w:r>
      <w:r>
        <w:t>нием материи. Теология христианского мира была обн</w:t>
      </w:r>
      <w:r>
        <w:t>а</w:t>
      </w:r>
      <w:r>
        <w:t xml:space="preserve">жена догола </w:t>
      </w:r>
      <w:r>
        <w:rPr>
          <w:spacing w:val="-2"/>
        </w:rPr>
        <w:t>наиболее серьезными умами современности. И было обнаружено, что она в целом скорее разрушител</w:t>
      </w:r>
      <w:r>
        <w:rPr>
          <w:spacing w:val="-2"/>
        </w:rPr>
        <w:t>ь</w:t>
      </w:r>
      <w:r>
        <w:rPr>
          <w:spacing w:val="-2"/>
        </w:rPr>
        <w:t>на, нежели благоприятна для духовности и благонравс</w:t>
      </w:r>
      <w:r>
        <w:rPr>
          <w:spacing w:val="-2"/>
        </w:rPr>
        <w:t>т</w:t>
      </w:r>
      <w:r>
        <w:rPr>
          <w:spacing w:val="-2"/>
        </w:rPr>
        <w:t>венности. Вместо толкования правил божественного з</w:t>
      </w:r>
      <w:r>
        <w:rPr>
          <w:spacing w:val="-2"/>
        </w:rPr>
        <w:t>а</w:t>
      </w:r>
      <w:r>
        <w:rPr>
          <w:spacing w:val="-2"/>
        </w:rPr>
        <w:t>кон</w:t>
      </w:r>
      <w:r>
        <w:rPr>
          <w:spacing w:val="-2"/>
        </w:rPr>
        <w:t xml:space="preserve">а и справедливости, она излагает только </w:t>
      </w:r>
      <w:r>
        <w:rPr>
          <w:i/>
          <w:spacing w:val="-2"/>
        </w:rPr>
        <w:t>себя самое.</w:t>
      </w:r>
      <w:r>
        <w:rPr>
          <w:spacing w:val="-2"/>
        </w:rPr>
        <w:t xml:space="preserve"> Вместо вечно-живого божества она проповедует Злого Духа и делает его неотличимым от Самого Бога? “И не вводи нас во искушение”, — вот желание христиан. А кто же этот искуситель? Сатана? Нет; эта молитва обращена не к нему. Это тот пламенный гений, который ожесточил сердце фараона, вложил злого духа в Саула, засылал лж</w:t>
      </w:r>
      <w:r>
        <w:rPr>
          <w:spacing w:val="-2"/>
        </w:rPr>
        <w:t>и</w:t>
      </w:r>
      <w:r>
        <w:rPr>
          <w:spacing w:val="-2"/>
        </w:rPr>
        <w:t xml:space="preserve">вых посланцев к пророкам и соблазнял Давида на грех; это — </w:t>
      </w:r>
      <w:r>
        <w:rPr>
          <w:i/>
          <w:spacing w:val="-2"/>
        </w:rPr>
        <w:t>библейский</w:t>
      </w:r>
      <w:r>
        <w:rPr>
          <w:spacing w:val="-2"/>
        </w:rPr>
        <w:t xml:space="preserve"> Бог Израиля! </w:t>
      </w:r>
    </w:p>
    <w:p w:rsidR="00000000" w:rsidRDefault="00474D2C">
      <w:pPr>
        <w:rPr>
          <w:spacing w:val="-2"/>
        </w:rPr>
      </w:pPr>
      <w:r>
        <w:t>Наш просмотр многочисленных религиозных веров</w:t>
      </w:r>
      <w:r>
        <w:t>а</w:t>
      </w:r>
      <w:r>
        <w:t>ний, какие</w:t>
      </w:r>
      <w:r>
        <w:t xml:space="preserve"> когда-либо исповедовало человечество как в древности, так и в последнее время, — со всею убед</w:t>
      </w:r>
      <w:r>
        <w:t>и</w:t>
      </w:r>
      <w:r>
        <w:t>тельностью указывает, что все они возникли из одного первоисточника. Кажется, что все они являются просто различными видами выражения томления заключенной в темницу плоти человеческой души по общению с небе</w:t>
      </w:r>
      <w:r>
        <w:t>с</w:t>
      </w:r>
      <w:r>
        <w:t>ными божественными сферами. Как белый луч света ра</w:t>
      </w:r>
      <w:r>
        <w:t>з</w:t>
      </w:r>
      <w:r>
        <w:t xml:space="preserve">лагается призмой на различные цвета солнечного спектра, так же и луч божественной истины, проходя через </w:t>
      </w:r>
      <w:r>
        <w:rPr>
          <w:i/>
        </w:rPr>
        <w:t>тре</w:t>
      </w:r>
      <w:r>
        <w:rPr>
          <w:i/>
        </w:rPr>
        <w:t>х</w:t>
      </w:r>
      <w:r>
        <w:rPr>
          <w:i/>
        </w:rPr>
        <w:t>стороннюю</w:t>
      </w:r>
      <w:r>
        <w:t xml:space="preserve"> призму человеческой природы, преломился н</w:t>
      </w:r>
      <w:r>
        <w:t xml:space="preserve">а разноцветные осколки, называемые РЕЛИГИЯМИ. И, подобно тому, как лучи спектра неуловимыми оттенками </w:t>
      </w:r>
      <w:r>
        <w:lastRenderedPageBreak/>
        <w:t>сливаются один с другим, так и великие теологии, по</w:t>
      </w:r>
      <w:r>
        <w:t>я</w:t>
      </w:r>
      <w:r>
        <w:t>вившиеся на различ</w:t>
      </w:r>
      <w:r>
        <w:rPr>
          <w:spacing w:val="-2"/>
        </w:rPr>
        <w:t>ных степенях отклонения от первои</w:t>
      </w:r>
      <w:r>
        <w:rPr>
          <w:spacing w:val="-2"/>
        </w:rPr>
        <w:t>с</w:t>
      </w:r>
      <w:r>
        <w:rPr>
          <w:spacing w:val="-2"/>
        </w:rPr>
        <w:t>точника, были соединены посредством меньших схизм, школ и ответвлений с той или с другой стороны. Объед</w:t>
      </w:r>
      <w:r>
        <w:rPr>
          <w:spacing w:val="-2"/>
        </w:rPr>
        <w:t>и</w:t>
      </w:r>
      <w:r>
        <w:rPr>
          <w:spacing w:val="-2"/>
        </w:rPr>
        <w:t>ненные, в своей совокупности они представляют собою единую вечную истину; по отдельности же они только оттенки человеческих заблуждений и знаки несоверше</w:t>
      </w:r>
      <w:r>
        <w:rPr>
          <w:spacing w:val="-2"/>
        </w:rPr>
        <w:t>н</w:t>
      </w:r>
      <w:r>
        <w:rPr>
          <w:spacing w:val="-2"/>
        </w:rPr>
        <w:t xml:space="preserve">ства. Поклонение ведийским </w:t>
      </w:r>
      <w:r>
        <w:rPr>
          <w:i/>
          <w:spacing w:val="-2"/>
        </w:rPr>
        <w:t>питри</w:t>
      </w:r>
      <w:r>
        <w:rPr>
          <w:spacing w:val="-2"/>
        </w:rPr>
        <w:t xml:space="preserve"> быстро становит</w:t>
      </w:r>
      <w:r>
        <w:rPr>
          <w:spacing w:val="-2"/>
        </w:rPr>
        <w:t>ся поклонением духовной части человечества. Требуется лишь правильное восприятие объективного, чтобы в ко</w:t>
      </w:r>
      <w:r>
        <w:rPr>
          <w:spacing w:val="-2"/>
        </w:rPr>
        <w:t>н</w:t>
      </w:r>
      <w:r>
        <w:rPr>
          <w:spacing w:val="-2"/>
        </w:rPr>
        <w:t xml:space="preserve">це концов сделать открытие, что единственный реальный мир есть мир субъективный. </w:t>
      </w:r>
    </w:p>
    <w:p w:rsidR="00000000" w:rsidRDefault="00474D2C">
      <w:pPr>
        <w:pStyle w:val="BodyText2"/>
      </w:pPr>
      <w:r>
        <w:t>То, что презрительно называлось язычеством, было древней мудростью, насыщенной божеством; и иудаизм и его ответвления, христианство и ислам заимствовали все то вдохновенное, что в них было от этого этнического родителя. До-ведийский брахманизм и буддхизм являются тем двойным источником, из которого возникли все рел</w:t>
      </w:r>
      <w:r>
        <w:t>и</w:t>
      </w:r>
      <w:r>
        <w:t>гии; ни</w:t>
      </w:r>
      <w:r>
        <w:t>рвана есть тот океан, к которому все они устре</w:t>
      </w:r>
      <w:r>
        <w:t>м</w:t>
      </w:r>
      <w:r>
        <w:t xml:space="preserve">ляются. </w:t>
      </w:r>
    </w:p>
    <w:p w:rsidR="00000000" w:rsidRDefault="00474D2C">
      <w:pPr>
        <w:pStyle w:val="BodyText2"/>
        <w:rPr>
          <w:spacing w:val="-2"/>
        </w:rPr>
      </w:pPr>
      <w:r>
        <w:rPr>
          <w:spacing w:val="-2"/>
        </w:rPr>
        <w:t>В целях философского анализа нам нет надобности излагать все те гнусности, которыми омрачены летописи многих из мировых религий. Истинная вера есть вопл</w:t>
      </w:r>
      <w:r>
        <w:rPr>
          <w:spacing w:val="-2"/>
        </w:rPr>
        <w:t>о</w:t>
      </w:r>
      <w:r>
        <w:rPr>
          <w:spacing w:val="-2"/>
        </w:rPr>
        <w:t>щение божественного милосердия; те, кто служат у ее алтарей, те только люди. Когда мы перелистываем кровью залитые страницы церковной истории, то мы обнаружив</w:t>
      </w:r>
      <w:r>
        <w:rPr>
          <w:spacing w:val="-2"/>
        </w:rPr>
        <w:t>а</w:t>
      </w:r>
      <w:r>
        <w:rPr>
          <w:spacing w:val="-2"/>
        </w:rPr>
        <w:t>ем, что независимо от героя и костюмов актеров, сюжет трагедии всегда был один и тот же. Но Вечная Ночь была во всем и за всем, и мы переходим о</w:t>
      </w:r>
      <w:r>
        <w:rPr>
          <w:spacing w:val="-2"/>
        </w:rPr>
        <w:t>т того, что мы видим, к тому, что невидимо глазу чувства. Нашим горячим ж</w:t>
      </w:r>
      <w:r>
        <w:rPr>
          <w:spacing w:val="-2"/>
        </w:rPr>
        <w:t>е</w:t>
      </w:r>
      <w:r>
        <w:rPr>
          <w:spacing w:val="-2"/>
        </w:rPr>
        <w:t xml:space="preserve">ланием было показать правдивым душам, как они могут приподнять завесу и в сиянии этой Ночи, превращенной в День, смотреть неослепленным взором на РАЗОБЛАЧЕННУЮ ИСТИНУ. </w:t>
      </w:r>
    </w:p>
    <w:p w:rsidR="00000000" w:rsidRDefault="00474D2C">
      <w:pPr>
        <w:pStyle w:val="2"/>
        <w:rPr>
          <w:lang w:val="en-US"/>
        </w:rPr>
      </w:pPr>
    </w:p>
    <w:p w:rsidR="00000000" w:rsidRDefault="00474D2C">
      <w:pPr>
        <w:pStyle w:val="2"/>
        <w:rPr>
          <w:lang w:val="en-US"/>
        </w:rPr>
      </w:pPr>
    </w:p>
    <w:p w:rsidR="00000000" w:rsidRDefault="00474D2C">
      <w:pPr>
        <w:pStyle w:val="2"/>
      </w:pPr>
      <w:r>
        <w:t>КОНЕЦ</w:t>
      </w:r>
    </w:p>
    <w:p w:rsidR="00000000" w:rsidRDefault="00474D2C">
      <w:pPr>
        <w:pStyle w:val="a9"/>
      </w:pPr>
      <w:r>
        <w:br w:type="page"/>
      </w:r>
      <w:r>
        <w:lastRenderedPageBreak/>
        <w:t>Литература</w:t>
      </w:r>
    </w:p>
    <w:p w:rsidR="00000000" w:rsidRDefault="00474D2C">
      <w:pPr>
        <w:ind w:firstLine="0"/>
        <w:rPr>
          <w:sz w:val="20"/>
        </w:rPr>
      </w:pPr>
    </w:p>
    <w:p w:rsidR="00000000" w:rsidRDefault="00474D2C">
      <w:pPr>
        <w:ind w:firstLine="0"/>
        <w:rPr>
          <w:sz w:val="20"/>
        </w:rPr>
      </w:pPr>
    </w:p>
    <w:p w:rsidR="00000000" w:rsidRDefault="00474D2C">
      <w:pPr>
        <w:rPr>
          <w:sz w:val="24"/>
        </w:rPr>
      </w:pPr>
      <w:r>
        <w:rPr>
          <w:b/>
          <w:sz w:val="24"/>
        </w:rPr>
        <w:t>Основные источники:</w:t>
      </w:r>
    </w:p>
    <w:p w:rsidR="00000000" w:rsidRDefault="00474D2C">
      <w:pPr>
        <w:rPr>
          <w:b/>
          <w:sz w:val="20"/>
        </w:rPr>
      </w:pPr>
      <w:r>
        <w:rPr>
          <w:b/>
          <w:sz w:val="20"/>
        </w:rPr>
        <w:t>1. Библия</w:t>
      </w:r>
    </w:p>
    <w:p w:rsidR="00000000" w:rsidRDefault="00474D2C">
      <w:pPr>
        <w:pStyle w:val="Oeoaou"/>
        <w:spacing w:before="0" w:after="0"/>
        <w:rPr>
          <w:sz w:val="20"/>
        </w:rPr>
      </w:pPr>
      <w:r>
        <w:rPr>
          <w:sz w:val="20"/>
        </w:rPr>
        <w:t>Блаватская для цитат в неоговоренных случаях использует английский перевод короля Джеймса (</w:t>
      </w:r>
      <w:r>
        <w:rPr>
          <w:sz w:val="20"/>
          <w:lang w:val="en-US"/>
        </w:rPr>
        <w:t>KJV</w:t>
      </w:r>
      <w:r>
        <w:rPr>
          <w:sz w:val="20"/>
        </w:rPr>
        <w:t>).</w:t>
      </w:r>
    </w:p>
    <w:p w:rsidR="00000000" w:rsidRDefault="00474D2C">
      <w:pPr>
        <w:rPr>
          <w:sz w:val="20"/>
        </w:rPr>
      </w:pPr>
      <w:r>
        <w:rPr>
          <w:sz w:val="20"/>
        </w:rPr>
        <w:t>В русском тесте в большинстве случаев используется офиц</w:t>
      </w:r>
      <w:r>
        <w:rPr>
          <w:sz w:val="20"/>
        </w:rPr>
        <w:t>и</w:t>
      </w:r>
      <w:r>
        <w:rPr>
          <w:sz w:val="20"/>
        </w:rPr>
        <w:t xml:space="preserve">альный синодальный перевод (середины </w:t>
      </w:r>
      <w:r>
        <w:rPr>
          <w:sz w:val="20"/>
          <w:lang w:val="en-US"/>
        </w:rPr>
        <w:t>XIX</w:t>
      </w:r>
      <w:r>
        <w:rPr>
          <w:sz w:val="20"/>
        </w:rPr>
        <w:t xml:space="preserve"> века), из-за чего некот</w:t>
      </w:r>
      <w:r>
        <w:rPr>
          <w:sz w:val="20"/>
        </w:rPr>
        <w:t xml:space="preserve">орые сетования Блаватской на </w:t>
      </w:r>
      <w:r>
        <w:rPr>
          <w:i/>
          <w:sz w:val="20"/>
        </w:rPr>
        <w:t>неточность перевода</w:t>
      </w:r>
      <w:r>
        <w:rPr>
          <w:sz w:val="20"/>
        </w:rPr>
        <w:t xml:space="preserve"> стан</w:t>
      </w:r>
      <w:r>
        <w:rPr>
          <w:sz w:val="20"/>
        </w:rPr>
        <w:t>о</w:t>
      </w:r>
      <w:r>
        <w:rPr>
          <w:sz w:val="20"/>
        </w:rPr>
        <w:t>вятся менее понятными — русский перевод значительно точнее.</w:t>
      </w:r>
    </w:p>
    <w:p w:rsidR="00000000" w:rsidRDefault="00474D2C">
      <w:pPr>
        <w:rPr>
          <w:spacing w:val="-2"/>
          <w:sz w:val="20"/>
        </w:rPr>
      </w:pPr>
      <w:r>
        <w:rPr>
          <w:spacing w:val="-2"/>
          <w:sz w:val="20"/>
        </w:rPr>
        <w:t xml:space="preserve">Сокращенные обозначения книг: </w:t>
      </w:r>
      <w:r>
        <w:rPr>
          <w:b/>
          <w:spacing w:val="-2"/>
          <w:sz w:val="20"/>
        </w:rPr>
        <w:t>Ветхий завет</w:t>
      </w:r>
      <w:r>
        <w:rPr>
          <w:spacing w:val="-2"/>
          <w:sz w:val="20"/>
        </w:rPr>
        <w:t>: “Книга Б</w:t>
      </w:r>
      <w:r>
        <w:rPr>
          <w:spacing w:val="-2"/>
          <w:sz w:val="20"/>
        </w:rPr>
        <w:t>ы</w:t>
      </w:r>
      <w:r>
        <w:rPr>
          <w:spacing w:val="-2"/>
          <w:sz w:val="20"/>
        </w:rPr>
        <w:t xml:space="preserve">тия” — </w:t>
      </w:r>
      <w:r>
        <w:rPr>
          <w:i/>
          <w:spacing w:val="-2"/>
          <w:sz w:val="20"/>
        </w:rPr>
        <w:t>Бытие</w:t>
      </w:r>
      <w:r>
        <w:rPr>
          <w:spacing w:val="-2"/>
          <w:sz w:val="20"/>
        </w:rPr>
        <w:t xml:space="preserve">; “Книга Исхода” — </w:t>
      </w:r>
      <w:r>
        <w:rPr>
          <w:i/>
          <w:spacing w:val="-2"/>
          <w:sz w:val="20"/>
        </w:rPr>
        <w:t>Исход</w:t>
      </w:r>
      <w:r>
        <w:rPr>
          <w:spacing w:val="-2"/>
          <w:sz w:val="20"/>
        </w:rPr>
        <w:t xml:space="preserve">; “Книга Левит” — </w:t>
      </w:r>
      <w:r>
        <w:rPr>
          <w:i/>
          <w:spacing w:val="-2"/>
          <w:sz w:val="20"/>
        </w:rPr>
        <w:t>Л</w:t>
      </w:r>
      <w:r>
        <w:rPr>
          <w:i/>
          <w:spacing w:val="-2"/>
          <w:sz w:val="20"/>
        </w:rPr>
        <w:t>е</w:t>
      </w:r>
      <w:r>
        <w:rPr>
          <w:i/>
          <w:spacing w:val="-2"/>
          <w:sz w:val="20"/>
        </w:rPr>
        <w:t>вит</w:t>
      </w:r>
      <w:r>
        <w:rPr>
          <w:spacing w:val="-2"/>
          <w:sz w:val="20"/>
        </w:rPr>
        <w:t xml:space="preserve">; “Книга Чисел” — </w:t>
      </w:r>
      <w:r>
        <w:rPr>
          <w:i/>
          <w:spacing w:val="-2"/>
          <w:sz w:val="20"/>
        </w:rPr>
        <w:t>Числа</w:t>
      </w:r>
      <w:r>
        <w:rPr>
          <w:spacing w:val="-2"/>
          <w:sz w:val="20"/>
        </w:rPr>
        <w:t xml:space="preserve">; “Книга Второзакония” — </w:t>
      </w:r>
      <w:r>
        <w:rPr>
          <w:i/>
          <w:spacing w:val="-2"/>
          <w:sz w:val="20"/>
        </w:rPr>
        <w:t>Втор</w:t>
      </w:r>
      <w:r>
        <w:rPr>
          <w:i/>
          <w:spacing w:val="-2"/>
          <w:sz w:val="20"/>
        </w:rPr>
        <w:t>о</w:t>
      </w:r>
      <w:r>
        <w:rPr>
          <w:i/>
          <w:spacing w:val="-2"/>
          <w:sz w:val="20"/>
        </w:rPr>
        <w:t>законие</w:t>
      </w:r>
      <w:r>
        <w:rPr>
          <w:spacing w:val="-2"/>
          <w:sz w:val="20"/>
        </w:rPr>
        <w:t xml:space="preserve">; “Книга Иисуса Навина” — </w:t>
      </w:r>
      <w:r>
        <w:rPr>
          <w:i/>
          <w:spacing w:val="-2"/>
          <w:sz w:val="20"/>
        </w:rPr>
        <w:t>Иисус Навин</w:t>
      </w:r>
      <w:r>
        <w:rPr>
          <w:spacing w:val="-2"/>
          <w:sz w:val="20"/>
        </w:rPr>
        <w:t>; “Книга С</w:t>
      </w:r>
      <w:r>
        <w:rPr>
          <w:spacing w:val="-2"/>
          <w:sz w:val="20"/>
        </w:rPr>
        <w:t>у</w:t>
      </w:r>
      <w:r>
        <w:rPr>
          <w:spacing w:val="-2"/>
          <w:sz w:val="20"/>
        </w:rPr>
        <w:t xml:space="preserve">дей” — </w:t>
      </w:r>
      <w:r>
        <w:rPr>
          <w:i/>
          <w:spacing w:val="-2"/>
          <w:sz w:val="20"/>
        </w:rPr>
        <w:t>Судей</w:t>
      </w:r>
      <w:r>
        <w:rPr>
          <w:spacing w:val="-2"/>
          <w:sz w:val="20"/>
        </w:rPr>
        <w:t xml:space="preserve">; “Книга Руфи” — </w:t>
      </w:r>
      <w:r>
        <w:rPr>
          <w:i/>
          <w:spacing w:val="-2"/>
          <w:sz w:val="20"/>
        </w:rPr>
        <w:t>Руфь</w:t>
      </w:r>
      <w:r>
        <w:rPr>
          <w:spacing w:val="-2"/>
          <w:sz w:val="20"/>
        </w:rPr>
        <w:t xml:space="preserve">; “Первая книга Царств” — </w:t>
      </w:r>
      <w:r>
        <w:rPr>
          <w:i/>
          <w:spacing w:val="-2"/>
          <w:sz w:val="20"/>
        </w:rPr>
        <w:t>1 Самуила</w:t>
      </w:r>
      <w:r>
        <w:rPr>
          <w:spacing w:val="-2"/>
          <w:sz w:val="20"/>
        </w:rPr>
        <w:t xml:space="preserve">; “Вторая книга Царств” — </w:t>
      </w:r>
      <w:r>
        <w:rPr>
          <w:i/>
          <w:spacing w:val="-2"/>
          <w:sz w:val="20"/>
        </w:rPr>
        <w:t>2 Самуила</w:t>
      </w:r>
      <w:r>
        <w:rPr>
          <w:spacing w:val="-2"/>
          <w:sz w:val="20"/>
        </w:rPr>
        <w:t xml:space="preserve">; “Третья книга Царств” — </w:t>
      </w:r>
      <w:r>
        <w:rPr>
          <w:i/>
          <w:spacing w:val="-2"/>
          <w:sz w:val="20"/>
        </w:rPr>
        <w:t>1 Царей</w:t>
      </w:r>
      <w:r>
        <w:rPr>
          <w:spacing w:val="-2"/>
          <w:sz w:val="20"/>
        </w:rPr>
        <w:t xml:space="preserve">; “Четвертая книга Царств” — </w:t>
      </w:r>
      <w:r>
        <w:rPr>
          <w:i/>
          <w:spacing w:val="-2"/>
          <w:sz w:val="20"/>
        </w:rPr>
        <w:t>2 Царей</w:t>
      </w:r>
      <w:r>
        <w:rPr>
          <w:spacing w:val="-2"/>
          <w:sz w:val="20"/>
        </w:rPr>
        <w:t>; “Пе</w:t>
      </w:r>
      <w:r>
        <w:rPr>
          <w:spacing w:val="-2"/>
          <w:sz w:val="20"/>
        </w:rPr>
        <w:t>р</w:t>
      </w:r>
      <w:r>
        <w:rPr>
          <w:spacing w:val="-2"/>
          <w:sz w:val="20"/>
        </w:rPr>
        <w:t xml:space="preserve">вая книга Паралипоменон” — </w:t>
      </w:r>
      <w:r>
        <w:rPr>
          <w:i/>
          <w:spacing w:val="-2"/>
          <w:sz w:val="20"/>
        </w:rPr>
        <w:t>1 Летопись</w:t>
      </w:r>
      <w:r>
        <w:rPr>
          <w:spacing w:val="-2"/>
          <w:sz w:val="20"/>
        </w:rPr>
        <w:t>; “Вторая книга Пар</w:t>
      </w:r>
      <w:r>
        <w:rPr>
          <w:spacing w:val="-2"/>
          <w:sz w:val="20"/>
        </w:rPr>
        <w:t>а</w:t>
      </w:r>
      <w:r>
        <w:rPr>
          <w:spacing w:val="-2"/>
          <w:sz w:val="20"/>
        </w:rPr>
        <w:t xml:space="preserve">липоменон” — </w:t>
      </w:r>
      <w:r>
        <w:rPr>
          <w:i/>
          <w:spacing w:val="-2"/>
          <w:sz w:val="20"/>
        </w:rPr>
        <w:t>2 Летопись</w:t>
      </w:r>
      <w:r>
        <w:rPr>
          <w:spacing w:val="-2"/>
          <w:sz w:val="20"/>
        </w:rPr>
        <w:t xml:space="preserve">; “Первая книга Ездры” — </w:t>
      </w:r>
      <w:r>
        <w:rPr>
          <w:i/>
          <w:spacing w:val="-2"/>
          <w:sz w:val="20"/>
        </w:rPr>
        <w:t>1 Ездры</w:t>
      </w:r>
      <w:r>
        <w:rPr>
          <w:spacing w:val="-2"/>
          <w:sz w:val="20"/>
        </w:rPr>
        <w:t xml:space="preserve">; “Книга Неемии” — </w:t>
      </w:r>
      <w:r>
        <w:rPr>
          <w:i/>
          <w:spacing w:val="-2"/>
          <w:sz w:val="20"/>
        </w:rPr>
        <w:t>Неемия</w:t>
      </w:r>
      <w:r>
        <w:rPr>
          <w:spacing w:val="-2"/>
          <w:sz w:val="20"/>
        </w:rPr>
        <w:t xml:space="preserve">; “Вторая книга Ездры” — </w:t>
      </w:r>
      <w:r>
        <w:rPr>
          <w:i/>
          <w:spacing w:val="-2"/>
          <w:sz w:val="20"/>
        </w:rPr>
        <w:t>2 Ездры</w:t>
      </w:r>
      <w:r>
        <w:rPr>
          <w:spacing w:val="-2"/>
          <w:sz w:val="20"/>
        </w:rPr>
        <w:t xml:space="preserve">; “Книга Товита” — </w:t>
      </w:r>
      <w:r>
        <w:rPr>
          <w:i/>
          <w:spacing w:val="-2"/>
          <w:sz w:val="20"/>
        </w:rPr>
        <w:t>Товит</w:t>
      </w:r>
      <w:r>
        <w:rPr>
          <w:spacing w:val="-2"/>
          <w:sz w:val="20"/>
        </w:rPr>
        <w:t xml:space="preserve">; “Книга Иудифь” — </w:t>
      </w:r>
      <w:r>
        <w:rPr>
          <w:i/>
          <w:spacing w:val="-2"/>
          <w:sz w:val="20"/>
        </w:rPr>
        <w:t>Иудифь</w:t>
      </w:r>
      <w:r>
        <w:rPr>
          <w:spacing w:val="-2"/>
          <w:sz w:val="20"/>
        </w:rPr>
        <w:t xml:space="preserve">; “Книга Есфирь” — </w:t>
      </w:r>
      <w:r>
        <w:rPr>
          <w:i/>
          <w:spacing w:val="-2"/>
          <w:sz w:val="20"/>
        </w:rPr>
        <w:t>Есфирь</w:t>
      </w:r>
      <w:r>
        <w:rPr>
          <w:spacing w:val="-2"/>
          <w:sz w:val="20"/>
        </w:rPr>
        <w:t xml:space="preserve">; “Книга Иова” — </w:t>
      </w:r>
      <w:r>
        <w:rPr>
          <w:i/>
          <w:spacing w:val="-2"/>
          <w:sz w:val="20"/>
        </w:rPr>
        <w:t>Иов</w:t>
      </w:r>
      <w:r>
        <w:rPr>
          <w:spacing w:val="-2"/>
          <w:sz w:val="20"/>
        </w:rPr>
        <w:t xml:space="preserve">; “Псалтирь” — </w:t>
      </w:r>
      <w:r>
        <w:rPr>
          <w:i/>
          <w:spacing w:val="-2"/>
          <w:sz w:val="20"/>
        </w:rPr>
        <w:t>Пса</w:t>
      </w:r>
      <w:r>
        <w:rPr>
          <w:i/>
          <w:spacing w:val="-2"/>
          <w:sz w:val="20"/>
        </w:rPr>
        <w:t>л</w:t>
      </w:r>
      <w:r>
        <w:rPr>
          <w:i/>
          <w:spacing w:val="-2"/>
          <w:sz w:val="20"/>
        </w:rPr>
        <w:t>мы</w:t>
      </w:r>
      <w:r>
        <w:rPr>
          <w:spacing w:val="-2"/>
          <w:sz w:val="20"/>
        </w:rPr>
        <w:t xml:space="preserve">; “Книга Притчей Соломоновых” — </w:t>
      </w:r>
      <w:r>
        <w:rPr>
          <w:i/>
          <w:spacing w:val="-2"/>
          <w:sz w:val="20"/>
        </w:rPr>
        <w:t>Притчи</w:t>
      </w:r>
      <w:r>
        <w:rPr>
          <w:spacing w:val="-2"/>
          <w:sz w:val="20"/>
        </w:rPr>
        <w:t>; “Книга Еккл</w:t>
      </w:r>
      <w:r>
        <w:rPr>
          <w:spacing w:val="-2"/>
          <w:sz w:val="20"/>
        </w:rPr>
        <w:t>е</w:t>
      </w:r>
      <w:r>
        <w:rPr>
          <w:spacing w:val="-2"/>
          <w:sz w:val="20"/>
        </w:rPr>
        <w:t xml:space="preserve">сиаста” — </w:t>
      </w:r>
      <w:r>
        <w:rPr>
          <w:i/>
          <w:spacing w:val="-2"/>
          <w:sz w:val="20"/>
        </w:rPr>
        <w:t>Екклесиаст</w:t>
      </w:r>
      <w:r>
        <w:rPr>
          <w:spacing w:val="-2"/>
          <w:sz w:val="20"/>
        </w:rPr>
        <w:t xml:space="preserve">; “Книга Песни Песней Соломона” — </w:t>
      </w:r>
      <w:r>
        <w:rPr>
          <w:i/>
          <w:spacing w:val="-2"/>
          <w:sz w:val="20"/>
        </w:rPr>
        <w:t>Пе</w:t>
      </w:r>
      <w:r>
        <w:rPr>
          <w:i/>
          <w:spacing w:val="-2"/>
          <w:sz w:val="20"/>
        </w:rPr>
        <w:t>с</w:t>
      </w:r>
      <w:r>
        <w:rPr>
          <w:i/>
          <w:spacing w:val="-2"/>
          <w:sz w:val="20"/>
        </w:rPr>
        <w:t>ни</w:t>
      </w:r>
      <w:r>
        <w:rPr>
          <w:spacing w:val="-2"/>
          <w:sz w:val="20"/>
        </w:rPr>
        <w:t xml:space="preserve">; “Книга Премудрости Соломона” — </w:t>
      </w:r>
      <w:r>
        <w:rPr>
          <w:i/>
          <w:spacing w:val="-2"/>
          <w:sz w:val="20"/>
        </w:rPr>
        <w:t>Премудрости</w:t>
      </w:r>
      <w:r>
        <w:rPr>
          <w:spacing w:val="-2"/>
          <w:sz w:val="20"/>
        </w:rPr>
        <w:t xml:space="preserve">; “Книга Премудрости Иисуса сына Сирахова” — </w:t>
      </w:r>
      <w:r>
        <w:rPr>
          <w:i/>
          <w:spacing w:val="-2"/>
          <w:sz w:val="20"/>
        </w:rPr>
        <w:t>Сирах</w:t>
      </w:r>
      <w:r>
        <w:rPr>
          <w:spacing w:val="-2"/>
          <w:sz w:val="20"/>
        </w:rPr>
        <w:t>; “Книга пророка Исаии”</w:t>
      </w:r>
      <w:r>
        <w:rPr>
          <w:spacing w:val="-2"/>
          <w:sz w:val="20"/>
        </w:rPr>
        <w:t xml:space="preserve"> — </w:t>
      </w:r>
      <w:r>
        <w:rPr>
          <w:i/>
          <w:spacing w:val="-2"/>
          <w:sz w:val="20"/>
        </w:rPr>
        <w:t>Исайя</w:t>
      </w:r>
      <w:r>
        <w:rPr>
          <w:spacing w:val="-2"/>
          <w:sz w:val="20"/>
        </w:rPr>
        <w:t xml:space="preserve">; “Книга пророка Иеремии” — </w:t>
      </w:r>
      <w:r>
        <w:rPr>
          <w:i/>
          <w:spacing w:val="-2"/>
          <w:sz w:val="20"/>
        </w:rPr>
        <w:t>Иеремия</w:t>
      </w:r>
      <w:r>
        <w:rPr>
          <w:spacing w:val="-2"/>
          <w:sz w:val="20"/>
        </w:rPr>
        <w:t xml:space="preserve">; “Книга плач Иеремии” — </w:t>
      </w:r>
      <w:r>
        <w:rPr>
          <w:i/>
          <w:spacing w:val="-2"/>
          <w:sz w:val="20"/>
        </w:rPr>
        <w:t>Плач Иеремии</w:t>
      </w:r>
      <w:r>
        <w:rPr>
          <w:spacing w:val="-2"/>
          <w:sz w:val="20"/>
        </w:rPr>
        <w:t xml:space="preserve">; “Послание Иеремии” — </w:t>
      </w:r>
      <w:r>
        <w:rPr>
          <w:i/>
          <w:spacing w:val="-2"/>
          <w:sz w:val="20"/>
        </w:rPr>
        <w:t>Посл</w:t>
      </w:r>
      <w:r>
        <w:rPr>
          <w:i/>
          <w:spacing w:val="-2"/>
          <w:sz w:val="20"/>
        </w:rPr>
        <w:t>а</w:t>
      </w:r>
      <w:r>
        <w:rPr>
          <w:i/>
          <w:spacing w:val="-2"/>
          <w:sz w:val="20"/>
        </w:rPr>
        <w:t>ние Иеремии</w:t>
      </w:r>
      <w:r>
        <w:rPr>
          <w:spacing w:val="-2"/>
          <w:sz w:val="20"/>
        </w:rPr>
        <w:t xml:space="preserve">; “Книга пророка Варуха” — </w:t>
      </w:r>
      <w:r>
        <w:rPr>
          <w:i/>
          <w:spacing w:val="-2"/>
          <w:sz w:val="20"/>
        </w:rPr>
        <w:t>Варух</w:t>
      </w:r>
      <w:r>
        <w:rPr>
          <w:spacing w:val="-2"/>
          <w:sz w:val="20"/>
        </w:rPr>
        <w:t xml:space="preserve">; “Книга пророка Иезекииля” — </w:t>
      </w:r>
      <w:r>
        <w:rPr>
          <w:i/>
          <w:spacing w:val="-2"/>
          <w:sz w:val="20"/>
        </w:rPr>
        <w:t>Иезекииль</w:t>
      </w:r>
      <w:r>
        <w:rPr>
          <w:spacing w:val="-2"/>
          <w:sz w:val="20"/>
        </w:rPr>
        <w:t xml:space="preserve">; “Книга пророка Даниила” — </w:t>
      </w:r>
      <w:r>
        <w:rPr>
          <w:i/>
          <w:spacing w:val="-2"/>
          <w:sz w:val="20"/>
        </w:rPr>
        <w:t>Даниил</w:t>
      </w:r>
      <w:r>
        <w:rPr>
          <w:spacing w:val="-2"/>
          <w:sz w:val="20"/>
        </w:rPr>
        <w:t xml:space="preserve">; “Книга пророка Осии” — </w:t>
      </w:r>
      <w:r>
        <w:rPr>
          <w:i/>
          <w:spacing w:val="-2"/>
          <w:sz w:val="20"/>
        </w:rPr>
        <w:t>Осия</w:t>
      </w:r>
      <w:r>
        <w:rPr>
          <w:spacing w:val="-2"/>
          <w:sz w:val="20"/>
        </w:rPr>
        <w:t xml:space="preserve">; “Книга пророка Иоиля” — </w:t>
      </w:r>
      <w:r>
        <w:rPr>
          <w:i/>
          <w:spacing w:val="-2"/>
          <w:sz w:val="20"/>
        </w:rPr>
        <w:t>И</w:t>
      </w:r>
      <w:r>
        <w:rPr>
          <w:i/>
          <w:spacing w:val="-2"/>
          <w:sz w:val="20"/>
        </w:rPr>
        <w:t>о</w:t>
      </w:r>
      <w:r>
        <w:rPr>
          <w:i/>
          <w:spacing w:val="-2"/>
          <w:sz w:val="20"/>
        </w:rPr>
        <w:t>иль</w:t>
      </w:r>
      <w:r>
        <w:rPr>
          <w:spacing w:val="-2"/>
          <w:sz w:val="20"/>
        </w:rPr>
        <w:t xml:space="preserve">; “Книга пророка Амоса” — </w:t>
      </w:r>
      <w:r>
        <w:rPr>
          <w:i/>
          <w:spacing w:val="-2"/>
          <w:sz w:val="20"/>
        </w:rPr>
        <w:t>Амос</w:t>
      </w:r>
      <w:r>
        <w:rPr>
          <w:spacing w:val="-2"/>
          <w:sz w:val="20"/>
        </w:rPr>
        <w:t xml:space="preserve">; “Книга пророка Авдия” — </w:t>
      </w:r>
      <w:r>
        <w:rPr>
          <w:i/>
          <w:spacing w:val="-2"/>
          <w:sz w:val="20"/>
        </w:rPr>
        <w:t>Авдий</w:t>
      </w:r>
      <w:r>
        <w:rPr>
          <w:spacing w:val="-2"/>
          <w:sz w:val="20"/>
        </w:rPr>
        <w:t xml:space="preserve">; “Книга пророка Ионы” — </w:t>
      </w:r>
      <w:r>
        <w:rPr>
          <w:i/>
          <w:spacing w:val="-2"/>
          <w:sz w:val="20"/>
        </w:rPr>
        <w:t>Иона</w:t>
      </w:r>
      <w:r>
        <w:rPr>
          <w:spacing w:val="-2"/>
          <w:sz w:val="20"/>
        </w:rPr>
        <w:t>; “Книга пророка М</w:t>
      </w:r>
      <w:r>
        <w:rPr>
          <w:spacing w:val="-2"/>
          <w:sz w:val="20"/>
        </w:rPr>
        <w:t>и</w:t>
      </w:r>
      <w:r>
        <w:rPr>
          <w:spacing w:val="-2"/>
          <w:sz w:val="20"/>
        </w:rPr>
        <w:t xml:space="preserve">хея” — </w:t>
      </w:r>
      <w:r>
        <w:rPr>
          <w:i/>
          <w:spacing w:val="-2"/>
          <w:sz w:val="20"/>
        </w:rPr>
        <w:t>Михей</w:t>
      </w:r>
      <w:r>
        <w:rPr>
          <w:spacing w:val="-2"/>
          <w:sz w:val="20"/>
        </w:rPr>
        <w:t xml:space="preserve">; “Книга пророка Наума” — </w:t>
      </w:r>
      <w:r>
        <w:rPr>
          <w:i/>
          <w:spacing w:val="-2"/>
          <w:sz w:val="20"/>
        </w:rPr>
        <w:t>Наум</w:t>
      </w:r>
      <w:r>
        <w:rPr>
          <w:spacing w:val="-2"/>
          <w:sz w:val="20"/>
        </w:rPr>
        <w:t xml:space="preserve">; “Книга пророка Аввакума” — </w:t>
      </w:r>
      <w:r>
        <w:rPr>
          <w:i/>
          <w:spacing w:val="-2"/>
          <w:sz w:val="20"/>
        </w:rPr>
        <w:t>Аввакум</w:t>
      </w:r>
      <w:r>
        <w:rPr>
          <w:spacing w:val="-2"/>
          <w:sz w:val="20"/>
        </w:rPr>
        <w:t xml:space="preserve">; “Книга пророка Софонии” — </w:t>
      </w:r>
      <w:r>
        <w:rPr>
          <w:i/>
          <w:spacing w:val="-2"/>
          <w:sz w:val="20"/>
        </w:rPr>
        <w:t>Софония</w:t>
      </w:r>
      <w:r>
        <w:rPr>
          <w:spacing w:val="-2"/>
          <w:sz w:val="20"/>
        </w:rPr>
        <w:t>; “Кни</w:t>
      </w:r>
      <w:r>
        <w:rPr>
          <w:spacing w:val="-2"/>
          <w:sz w:val="20"/>
        </w:rPr>
        <w:t xml:space="preserve">га пророка Аггея” — </w:t>
      </w:r>
      <w:r>
        <w:rPr>
          <w:i/>
          <w:spacing w:val="-2"/>
          <w:sz w:val="20"/>
        </w:rPr>
        <w:t>Аггей</w:t>
      </w:r>
      <w:r>
        <w:rPr>
          <w:spacing w:val="-2"/>
          <w:sz w:val="20"/>
        </w:rPr>
        <w:t xml:space="preserve">; “Книга пророка Захарии” — </w:t>
      </w:r>
      <w:r>
        <w:rPr>
          <w:i/>
          <w:spacing w:val="-2"/>
          <w:sz w:val="20"/>
        </w:rPr>
        <w:t>Захария</w:t>
      </w:r>
      <w:r>
        <w:rPr>
          <w:spacing w:val="-2"/>
          <w:sz w:val="20"/>
        </w:rPr>
        <w:t xml:space="preserve">; “Книга пророка Малахии” — </w:t>
      </w:r>
      <w:r>
        <w:rPr>
          <w:i/>
          <w:spacing w:val="-2"/>
          <w:sz w:val="20"/>
        </w:rPr>
        <w:t>Малахия</w:t>
      </w:r>
      <w:r>
        <w:rPr>
          <w:spacing w:val="-2"/>
          <w:sz w:val="20"/>
        </w:rPr>
        <w:t xml:space="preserve">; “Первая книга Маккавейская” — </w:t>
      </w:r>
      <w:r>
        <w:rPr>
          <w:i/>
          <w:spacing w:val="-2"/>
          <w:sz w:val="20"/>
        </w:rPr>
        <w:t>1 Маккавейская</w:t>
      </w:r>
      <w:r>
        <w:rPr>
          <w:spacing w:val="-2"/>
          <w:sz w:val="20"/>
        </w:rPr>
        <w:t>; “Вторая книга Маккаве</w:t>
      </w:r>
      <w:r>
        <w:rPr>
          <w:spacing w:val="-2"/>
          <w:sz w:val="20"/>
        </w:rPr>
        <w:t>й</w:t>
      </w:r>
      <w:r>
        <w:rPr>
          <w:spacing w:val="-2"/>
          <w:sz w:val="20"/>
        </w:rPr>
        <w:t xml:space="preserve">ская” — </w:t>
      </w:r>
      <w:r>
        <w:rPr>
          <w:i/>
          <w:spacing w:val="-2"/>
          <w:sz w:val="20"/>
        </w:rPr>
        <w:t>2 Маккавейская</w:t>
      </w:r>
      <w:r>
        <w:rPr>
          <w:spacing w:val="-2"/>
          <w:sz w:val="20"/>
        </w:rPr>
        <w:t xml:space="preserve">; “Третья книга Маккавейская” — </w:t>
      </w:r>
      <w:r>
        <w:rPr>
          <w:i/>
          <w:spacing w:val="-2"/>
          <w:sz w:val="20"/>
        </w:rPr>
        <w:t>3 Маккавейская</w:t>
      </w:r>
      <w:r>
        <w:rPr>
          <w:spacing w:val="-2"/>
          <w:sz w:val="20"/>
        </w:rPr>
        <w:t xml:space="preserve">; “Третья книга Ездры” — </w:t>
      </w:r>
      <w:r>
        <w:rPr>
          <w:i/>
          <w:spacing w:val="-2"/>
          <w:sz w:val="20"/>
        </w:rPr>
        <w:t>3 Ездры</w:t>
      </w:r>
      <w:r>
        <w:rPr>
          <w:spacing w:val="-2"/>
          <w:sz w:val="20"/>
        </w:rPr>
        <w:t xml:space="preserve">; </w:t>
      </w:r>
      <w:r>
        <w:rPr>
          <w:b/>
          <w:spacing w:val="-2"/>
          <w:sz w:val="20"/>
        </w:rPr>
        <w:t>Новый Завет</w:t>
      </w:r>
      <w:r>
        <w:rPr>
          <w:spacing w:val="-2"/>
          <w:sz w:val="20"/>
        </w:rPr>
        <w:t xml:space="preserve">: “Евангелие от Матфея” — </w:t>
      </w:r>
      <w:r>
        <w:rPr>
          <w:i/>
          <w:spacing w:val="-2"/>
          <w:sz w:val="20"/>
        </w:rPr>
        <w:t>Матфей</w:t>
      </w:r>
      <w:r>
        <w:rPr>
          <w:spacing w:val="-2"/>
          <w:sz w:val="20"/>
        </w:rPr>
        <w:t xml:space="preserve">; “Евангелие от Марка” — </w:t>
      </w:r>
      <w:r>
        <w:rPr>
          <w:i/>
          <w:spacing w:val="-2"/>
          <w:sz w:val="20"/>
        </w:rPr>
        <w:lastRenderedPageBreak/>
        <w:t>Марк</w:t>
      </w:r>
      <w:r>
        <w:rPr>
          <w:spacing w:val="-2"/>
          <w:sz w:val="20"/>
        </w:rPr>
        <w:t xml:space="preserve">; “Евангелие от Луки” — </w:t>
      </w:r>
      <w:r>
        <w:rPr>
          <w:i/>
          <w:spacing w:val="-2"/>
          <w:sz w:val="20"/>
        </w:rPr>
        <w:t>Лука</w:t>
      </w:r>
      <w:r>
        <w:rPr>
          <w:spacing w:val="-2"/>
          <w:sz w:val="20"/>
        </w:rPr>
        <w:t xml:space="preserve">; “Евангелие от Иоанна” — </w:t>
      </w:r>
      <w:r>
        <w:rPr>
          <w:i/>
          <w:spacing w:val="-2"/>
          <w:sz w:val="20"/>
        </w:rPr>
        <w:t>Иоанн</w:t>
      </w:r>
      <w:r>
        <w:rPr>
          <w:spacing w:val="-2"/>
          <w:sz w:val="20"/>
        </w:rPr>
        <w:t xml:space="preserve">; “Деяния </w:t>
      </w:r>
      <w:r>
        <w:rPr>
          <w:spacing w:val="-4"/>
          <w:sz w:val="20"/>
        </w:rPr>
        <w:t xml:space="preserve">Святых Апостолов” — </w:t>
      </w:r>
      <w:r>
        <w:rPr>
          <w:i/>
          <w:spacing w:val="-4"/>
          <w:sz w:val="20"/>
        </w:rPr>
        <w:t>Деяния</w:t>
      </w:r>
      <w:r>
        <w:rPr>
          <w:spacing w:val="-4"/>
          <w:sz w:val="20"/>
        </w:rPr>
        <w:t>; “Соборное послание св. Ап. Иакова” —</w:t>
      </w:r>
      <w:r>
        <w:rPr>
          <w:spacing w:val="-2"/>
          <w:sz w:val="20"/>
        </w:rPr>
        <w:t xml:space="preserve"> </w:t>
      </w:r>
      <w:r>
        <w:rPr>
          <w:i/>
          <w:spacing w:val="-2"/>
          <w:sz w:val="20"/>
        </w:rPr>
        <w:t>Иакова</w:t>
      </w:r>
      <w:r>
        <w:rPr>
          <w:spacing w:val="-2"/>
          <w:sz w:val="20"/>
        </w:rPr>
        <w:t>; “Первое Соборное послание св. А</w:t>
      </w:r>
      <w:r>
        <w:rPr>
          <w:spacing w:val="-2"/>
          <w:sz w:val="20"/>
        </w:rPr>
        <w:t xml:space="preserve">п. Петра” — </w:t>
      </w:r>
      <w:r>
        <w:rPr>
          <w:i/>
          <w:spacing w:val="-2"/>
          <w:sz w:val="20"/>
        </w:rPr>
        <w:t>1 Петра</w:t>
      </w:r>
      <w:r>
        <w:rPr>
          <w:spacing w:val="-2"/>
          <w:sz w:val="20"/>
        </w:rPr>
        <w:t>;</w:t>
      </w:r>
      <w:r>
        <w:rPr>
          <w:spacing w:val="-2"/>
          <w:sz w:val="20"/>
        </w:rPr>
        <w:t xml:space="preserve"> “Второе Соборное послание св. Ап. Петра” — </w:t>
      </w:r>
      <w:r>
        <w:rPr>
          <w:i/>
          <w:spacing w:val="-2"/>
          <w:sz w:val="20"/>
        </w:rPr>
        <w:t>2 Петра</w:t>
      </w:r>
      <w:r>
        <w:rPr>
          <w:spacing w:val="-2"/>
          <w:sz w:val="20"/>
        </w:rPr>
        <w:t>; “Первое Соборное послание св. Ап. Иоанна Богосл</w:t>
      </w:r>
      <w:r>
        <w:rPr>
          <w:spacing w:val="-2"/>
          <w:sz w:val="20"/>
        </w:rPr>
        <w:t>о</w:t>
      </w:r>
      <w:r>
        <w:rPr>
          <w:spacing w:val="-2"/>
          <w:sz w:val="20"/>
        </w:rPr>
        <w:t xml:space="preserve">ва” — </w:t>
      </w:r>
      <w:r>
        <w:rPr>
          <w:i/>
          <w:spacing w:val="-2"/>
          <w:sz w:val="20"/>
        </w:rPr>
        <w:t>1 Иоанна</w:t>
      </w:r>
      <w:r>
        <w:rPr>
          <w:spacing w:val="-2"/>
          <w:sz w:val="20"/>
        </w:rPr>
        <w:t xml:space="preserve">; “Второе Соборное послание св. Ап. Иоанна Богослова” — </w:t>
      </w:r>
      <w:r>
        <w:rPr>
          <w:i/>
          <w:spacing w:val="-2"/>
          <w:sz w:val="20"/>
        </w:rPr>
        <w:t>2 Иоанна</w:t>
      </w:r>
      <w:r>
        <w:rPr>
          <w:spacing w:val="-2"/>
          <w:sz w:val="20"/>
        </w:rPr>
        <w:t>; “Третье Соборное послание св. Ап. И</w:t>
      </w:r>
      <w:r>
        <w:rPr>
          <w:spacing w:val="-2"/>
          <w:sz w:val="20"/>
        </w:rPr>
        <w:t>о</w:t>
      </w:r>
      <w:r>
        <w:rPr>
          <w:spacing w:val="-2"/>
          <w:sz w:val="20"/>
        </w:rPr>
        <w:t xml:space="preserve">анна Богослова” — </w:t>
      </w:r>
      <w:r>
        <w:rPr>
          <w:i/>
          <w:spacing w:val="-2"/>
          <w:sz w:val="20"/>
        </w:rPr>
        <w:t>3 Иоанна</w:t>
      </w:r>
      <w:r>
        <w:rPr>
          <w:spacing w:val="-2"/>
          <w:sz w:val="20"/>
        </w:rPr>
        <w:t>; “Соборное послание св. Ап. И</w:t>
      </w:r>
      <w:r>
        <w:rPr>
          <w:spacing w:val="-2"/>
          <w:sz w:val="20"/>
        </w:rPr>
        <w:t>у</w:t>
      </w:r>
      <w:r>
        <w:rPr>
          <w:spacing w:val="-2"/>
          <w:sz w:val="20"/>
        </w:rPr>
        <w:t xml:space="preserve">ды” — </w:t>
      </w:r>
      <w:r>
        <w:rPr>
          <w:i/>
          <w:spacing w:val="-2"/>
          <w:sz w:val="20"/>
        </w:rPr>
        <w:t>Иуда</w:t>
      </w:r>
      <w:r>
        <w:rPr>
          <w:spacing w:val="-2"/>
          <w:sz w:val="20"/>
        </w:rPr>
        <w:t xml:space="preserve">; “К Римлянам послание св. Ап. Павла” — </w:t>
      </w:r>
      <w:r>
        <w:rPr>
          <w:i/>
          <w:spacing w:val="-2"/>
          <w:sz w:val="20"/>
        </w:rPr>
        <w:t>Римлянам</w:t>
      </w:r>
      <w:r>
        <w:rPr>
          <w:spacing w:val="-2"/>
          <w:sz w:val="20"/>
        </w:rPr>
        <w:t xml:space="preserve">; “Первое послание св. Ап. Павла к Коринфянам” — </w:t>
      </w:r>
      <w:r>
        <w:rPr>
          <w:i/>
          <w:spacing w:val="-2"/>
          <w:sz w:val="20"/>
        </w:rPr>
        <w:t>1 Коринф.</w:t>
      </w:r>
      <w:r>
        <w:rPr>
          <w:spacing w:val="-2"/>
          <w:sz w:val="20"/>
        </w:rPr>
        <w:t xml:space="preserve">; “Второе послание св. Ап. Павла к Коринфянам” — </w:t>
      </w:r>
      <w:r>
        <w:rPr>
          <w:i/>
          <w:spacing w:val="-2"/>
          <w:sz w:val="20"/>
        </w:rPr>
        <w:t>2 Коринф.</w:t>
      </w:r>
      <w:r>
        <w:rPr>
          <w:spacing w:val="-2"/>
          <w:sz w:val="20"/>
        </w:rPr>
        <w:t xml:space="preserve">; “Послание к Галатам” — </w:t>
      </w:r>
      <w:r>
        <w:rPr>
          <w:i/>
          <w:spacing w:val="-2"/>
          <w:sz w:val="20"/>
        </w:rPr>
        <w:t>Галатам</w:t>
      </w:r>
      <w:r>
        <w:rPr>
          <w:spacing w:val="-2"/>
          <w:sz w:val="20"/>
        </w:rPr>
        <w:t xml:space="preserve">; “Послание </w:t>
      </w:r>
      <w:r>
        <w:rPr>
          <w:spacing w:val="-2"/>
          <w:sz w:val="20"/>
        </w:rPr>
        <w:t xml:space="preserve">к Ефесянам” — </w:t>
      </w:r>
      <w:r>
        <w:rPr>
          <w:i/>
          <w:spacing w:val="-2"/>
          <w:sz w:val="20"/>
        </w:rPr>
        <w:t>Ефесянам</w:t>
      </w:r>
      <w:r>
        <w:rPr>
          <w:spacing w:val="-2"/>
          <w:sz w:val="20"/>
        </w:rPr>
        <w:t>; “Послание к Филиппийцам”</w:t>
      </w:r>
      <w:r>
        <w:rPr>
          <w:spacing w:val="-2"/>
          <w:sz w:val="20"/>
        </w:rPr>
        <w:t xml:space="preserve"> — </w:t>
      </w:r>
      <w:r>
        <w:rPr>
          <w:i/>
          <w:spacing w:val="-2"/>
          <w:sz w:val="20"/>
        </w:rPr>
        <w:t>Филиппийцам</w:t>
      </w:r>
      <w:r>
        <w:rPr>
          <w:spacing w:val="-2"/>
          <w:sz w:val="20"/>
        </w:rPr>
        <w:t>; “П</w:t>
      </w:r>
      <w:r>
        <w:rPr>
          <w:spacing w:val="-2"/>
          <w:sz w:val="20"/>
        </w:rPr>
        <w:t>о</w:t>
      </w:r>
      <w:r>
        <w:rPr>
          <w:spacing w:val="-2"/>
          <w:sz w:val="20"/>
        </w:rPr>
        <w:t xml:space="preserve">слание к Колоссянам” — </w:t>
      </w:r>
      <w:r>
        <w:rPr>
          <w:i/>
          <w:spacing w:val="-2"/>
          <w:sz w:val="20"/>
        </w:rPr>
        <w:t>Колоссянам</w:t>
      </w:r>
      <w:r>
        <w:rPr>
          <w:spacing w:val="-2"/>
          <w:sz w:val="20"/>
        </w:rPr>
        <w:t xml:space="preserve">; “Первое послание св. Ап. Павла к Фессалоникийцам” — </w:t>
      </w:r>
      <w:r>
        <w:rPr>
          <w:i/>
          <w:spacing w:val="-2"/>
          <w:sz w:val="20"/>
        </w:rPr>
        <w:t>1 Фессал.</w:t>
      </w:r>
      <w:r>
        <w:rPr>
          <w:spacing w:val="-2"/>
          <w:sz w:val="20"/>
        </w:rPr>
        <w:t xml:space="preserve">; “Второе послание св. Ап. Павла к Фессалоникийцам” — </w:t>
      </w:r>
      <w:r>
        <w:rPr>
          <w:i/>
          <w:spacing w:val="-2"/>
          <w:sz w:val="20"/>
        </w:rPr>
        <w:t>1 Фессал.</w:t>
      </w:r>
      <w:r>
        <w:rPr>
          <w:spacing w:val="-2"/>
          <w:sz w:val="20"/>
        </w:rPr>
        <w:t xml:space="preserve">; “Первое послание к Тимофею” — </w:t>
      </w:r>
      <w:r>
        <w:rPr>
          <w:i/>
          <w:spacing w:val="-2"/>
          <w:sz w:val="20"/>
        </w:rPr>
        <w:t>1 Тимофею</w:t>
      </w:r>
      <w:r>
        <w:rPr>
          <w:spacing w:val="-2"/>
          <w:sz w:val="20"/>
        </w:rPr>
        <w:t xml:space="preserve">; “Второе послание к Тимофею” — </w:t>
      </w:r>
      <w:r>
        <w:rPr>
          <w:i/>
          <w:spacing w:val="-2"/>
          <w:sz w:val="20"/>
        </w:rPr>
        <w:t>2 Тимофею</w:t>
      </w:r>
      <w:r>
        <w:rPr>
          <w:spacing w:val="-2"/>
          <w:sz w:val="20"/>
        </w:rPr>
        <w:t xml:space="preserve">; “Послание к Титу” — </w:t>
      </w:r>
      <w:r>
        <w:rPr>
          <w:i/>
          <w:spacing w:val="-2"/>
          <w:sz w:val="20"/>
        </w:rPr>
        <w:t>Титу</w:t>
      </w:r>
      <w:r>
        <w:rPr>
          <w:spacing w:val="-2"/>
          <w:sz w:val="20"/>
        </w:rPr>
        <w:t>; “Послание к Филим</w:t>
      </w:r>
      <w:r>
        <w:rPr>
          <w:spacing w:val="-2"/>
          <w:sz w:val="20"/>
        </w:rPr>
        <w:t>о</w:t>
      </w:r>
      <w:r>
        <w:rPr>
          <w:spacing w:val="-2"/>
          <w:sz w:val="20"/>
        </w:rPr>
        <w:t xml:space="preserve">ну” — </w:t>
      </w:r>
      <w:r>
        <w:rPr>
          <w:i/>
          <w:spacing w:val="-2"/>
          <w:sz w:val="20"/>
        </w:rPr>
        <w:t>Филимону</w:t>
      </w:r>
      <w:r>
        <w:rPr>
          <w:spacing w:val="-2"/>
          <w:sz w:val="20"/>
        </w:rPr>
        <w:t xml:space="preserve">; “Послание к Евреям” — </w:t>
      </w:r>
      <w:r>
        <w:rPr>
          <w:i/>
          <w:spacing w:val="-2"/>
          <w:sz w:val="20"/>
        </w:rPr>
        <w:t>Евреям</w:t>
      </w:r>
      <w:r>
        <w:rPr>
          <w:spacing w:val="-2"/>
          <w:sz w:val="20"/>
        </w:rPr>
        <w:t xml:space="preserve">; “Апокалипсис св. Ап. Иоанна Богослова” — </w:t>
      </w:r>
      <w:r>
        <w:rPr>
          <w:i/>
          <w:spacing w:val="-2"/>
          <w:sz w:val="20"/>
        </w:rPr>
        <w:t>Апокалипсис, Откровение</w:t>
      </w:r>
      <w:r>
        <w:rPr>
          <w:spacing w:val="-2"/>
          <w:sz w:val="20"/>
        </w:rPr>
        <w:t>.</w:t>
      </w:r>
    </w:p>
    <w:p w:rsidR="00000000" w:rsidRDefault="00474D2C">
      <w:pPr>
        <w:rPr>
          <w:b/>
          <w:sz w:val="20"/>
        </w:rPr>
      </w:pPr>
      <w:r>
        <w:rPr>
          <w:b/>
          <w:sz w:val="20"/>
        </w:rPr>
        <w:t>2. “</w:t>
      </w:r>
      <w:r>
        <w:rPr>
          <w:b/>
          <w:sz w:val="20"/>
          <w:lang w:val="en-US"/>
        </w:rPr>
        <w:t>Pistis</w:t>
      </w:r>
      <w:r>
        <w:rPr>
          <w:b/>
          <w:sz w:val="20"/>
        </w:rPr>
        <w:t xml:space="preserve"> </w:t>
      </w:r>
      <w:r>
        <w:rPr>
          <w:b/>
          <w:sz w:val="20"/>
          <w:lang w:val="en-US"/>
        </w:rPr>
        <w:t>Sophia</w:t>
      </w:r>
      <w:r>
        <w:rPr>
          <w:b/>
          <w:sz w:val="20"/>
        </w:rPr>
        <w:t>”.</w:t>
      </w:r>
    </w:p>
    <w:p w:rsidR="00000000" w:rsidRDefault="00474D2C">
      <w:pPr>
        <w:rPr>
          <w:sz w:val="20"/>
        </w:rPr>
      </w:pPr>
      <w:r>
        <w:rPr>
          <w:sz w:val="20"/>
        </w:rPr>
        <w:t xml:space="preserve">На русском языке: “Пистис </w:t>
      </w:r>
      <w:r>
        <w:rPr>
          <w:sz w:val="20"/>
        </w:rPr>
        <w:t>София” в комментариях Е.П. Блаватской в кн.: Е.П. Блаватская, “Скрижали Кармы”. М., “МЦФ”, 1995.</w:t>
      </w:r>
    </w:p>
    <w:p w:rsidR="00000000" w:rsidRDefault="00474D2C">
      <w:pPr>
        <w:rPr>
          <w:b/>
          <w:sz w:val="20"/>
        </w:rPr>
      </w:pPr>
      <w:r>
        <w:rPr>
          <w:b/>
          <w:sz w:val="20"/>
        </w:rPr>
        <w:t>3. Симеон Бен Иохаи. “Зогар”.</w:t>
      </w:r>
    </w:p>
    <w:p w:rsidR="00000000" w:rsidRDefault="00474D2C">
      <w:pPr>
        <w:rPr>
          <w:b/>
          <w:sz w:val="20"/>
        </w:rPr>
      </w:pPr>
      <w:r>
        <w:rPr>
          <w:b/>
          <w:sz w:val="20"/>
        </w:rPr>
        <w:t>4. “Зенд-Авеста”.</w:t>
      </w:r>
    </w:p>
    <w:p w:rsidR="00000000" w:rsidRDefault="00474D2C">
      <w:pPr>
        <w:rPr>
          <w:sz w:val="20"/>
        </w:rPr>
      </w:pPr>
      <w:r>
        <w:rPr>
          <w:sz w:val="20"/>
        </w:rPr>
        <w:t>Цитируется Блаватской по: “</w:t>
      </w:r>
      <w:r>
        <w:rPr>
          <w:sz w:val="20"/>
          <w:lang w:val="en-US"/>
        </w:rPr>
        <w:t>The</w:t>
      </w:r>
      <w:r>
        <w:rPr>
          <w:sz w:val="20"/>
        </w:rPr>
        <w:t xml:space="preserve"> </w:t>
      </w:r>
      <w:r>
        <w:rPr>
          <w:sz w:val="20"/>
          <w:lang w:val="en-US"/>
        </w:rPr>
        <w:t>Zend</w:t>
      </w:r>
      <w:r>
        <w:rPr>
          <w:sz w:val="20"/>
        </w:rPr>
        <w:t>-</w:t>
      </w:r>
      <w:r>
        <w:rPr>
          <w:sz w:val="20"/>
          <w:lang w:val="en-US"/>
        </w:rPr>
        <w:t>Avesta</w:t>
      </w:r>
      <w:r>
        <w:rPr>
          <w:sz w:val="20"/>
        </w:rPr>
        <w:t xml:space="preserve">”. </w:t>
      </w:r>
      <w:r>
        <w:rPr>
          <w:sz w:val="20"/>
          <w:lang w:val="en-US"/>
        </w:rPr>
        <w:t>Transl</w:t>
      </w:r>
      <w:r>
        <w:rPr>
          <w:sz w:val="20"/>
        </w:rPr>
        <w:t xml:space="preserve">. </w:t>
      </w:r>
      <w:r>
        <w:rPr>
          <w:sz w:val="20"/>
          <w:lang w:val="en-US"/>
        </w:rPr>
        <w:t>by</w:t>
      </w:r>
      <w:r>
        <w:rPr>
          <w:sz w:val="20"/>
        </w:rPr>
        <w:t xml:space="preserve"> </w:t>
      </w:r>
      <w:r>
        <w:rPr>
          <w:sz w:val="20"/>
          <w:lang w:val="en-US"/>
        </w:rPr>
        <w:t>James</w:t>
      </w:r>
      <w:r>
        <w:rPr>
          <w:sz w:val="20"/>
        </w:rPr>
        <w:t xml:space="preserve"> </w:t>
      </w:r>
      <w:r>
        <w:rPr>
          <w:sz w:val="20"/>
          <w:lang w:val="en-US"/>
        </w:rPr>
        <w:t>Darmesteter</w:t>
      </w:r>
      <w:r>
        <w:rPr>
          <w:sz w:val="20"/>
        </w:rPr>
        <w:t xml:space="preserve">. </w:t>
      </w:r>
      <w:r>
        <w:rPr>
          <w:sz w:val="20"/>
          <w:lang w:val="en-US"/>
        </w:rPr>
        <w:t>Part</w:t>
      </w:r>
      <w:r>
        <w:rPr>
          <w:sz w:val="20"/>
        </w:rPr>
        <w:t xml:space="preserve"> </w:t>
      </w:r>
      <w:r>
        <w:rPr>
          <w:sz w:val="20"/>
          <w:lang w:val="en-US"/>
        </w:rPr>
        <w:t>I</w:t>
      </w:r>
      <w:r>
        <w:rPr>
          <w:sz w:val="20"/>
        </w:rPr>
        <w:t xml:space="preserve">. </w:t>
      </w:r>
      <w:r>
        <w:rPr>
          <w:i/>
          <w:sz w:val="20"/>
          <w:lang w:val="en-US"/>
        </w:rPr>
        <w:t>The</w:t>
      </w:r>
      <w:r>
        <w:rPr>
          <w:i/>
          <w:sz w:val="20"/>
        </w:rPr>
        <w:t xml:space="preserve"> </w:t>
      </w:r>
      <w:r>
        <w:rPr>
          <w:i/>
          <w:sz w:val="20"/>
          <w:lang w:val="en-US"/>
        </w:rPr>
        <w:t>Vendоdвd</w:t>
      </w:r>
      <w:r>
        <w:rPr>
          <w:sz w:val="20"/>
        </w:rPr>
        <w:t xml:space="preserve">. </w:t>
      </w:r>
      <w:r>
        <w:rPr>
          <w:sz w:val="20"/>
          <w:lang w:val="en-US"/>
        </w:rPr>
        <w:t>Part</w:t>
      </w:r>
      <w:r>
        <w:rPr>
          <w:sz w:val="20"/>
        </w:rPr>
        <w:t xml:space="preserve"> </w:t>
      </w:r>
      <w:r>
        <w:rPr>
          <w:sz w:val="20"/>
          <w:lang w:val="en-US"/>
        </w:rPr>
        <w:t>II</w:t>
      </w:r>
      <w:r>
        <w:rPr>
          <w:sz w:val="20"/>
        </w:rPr>
        <w:t xml:space="preserve">. </w:t>
      </w:r>
      <w:r>
        <w:rPr>
          <w:i/>
          <w:sz w:val="20"/>
          <w:lang w:val="en-US"/>
        </w:rPr>
        <w:t>The</w:t>
      </w:r>
      <w:r>
        <w:rPr>
          <w:i/>
          <w:sz w:val="20"/>
        </w:rPr>
        <w:t xml:space="preserve"> </w:t>
      </w:r>
      <w:r>
        <w:rPr>
          <w:i/>
          <w:sz w:val="20"/>
          <w:lang w:val="en-US"/>
        </w:rPr>
        <w:t>Sоrфzahs</w:t>
      </w:r>
      <w:r>
        <w:rPr>
          <w:i/>
          <w:sz w:val="20"/>
        </w:rPr>
        <w:t xml:space="preserve">, </w:t>
      </w:r>
      <w:r>
        <w:rPr>
          <w:i/>
          <w:sz w:val="20"/>
          <w:lang w:val="en-US"/>
        </w:rPr>
        <w:t>Yashts</w:t>
      </w:r>
      <w:r>
        <w:rPr>
          <w:i/>
          <w:sz w:val="20"/>
        </w:rPr>
        <w:t xml:space="preserve">, </w:t>
      </w:r>
      <w:r>
        <w:rPr>
          <w:i/>
          <w:sz w:val="20"/>
          <w:lang w:val="en-US"/>
        </w:rPr>
        <w:t>and</w:t>
      </w:r>
      <w:r>
        <w:rPr>
          <w:i/>
          <w:sz w:val="20"/>
        </w:rPr>
        <w:t xml:space="preserve"> </w:t>
      </w:r>
      <w:r>
        <w:rPr>
          <w:i/>
          <w:sz w:val="20"/>
          <w:lang w:val="en-US"/>
        </w:rPr>
        <w:t>Nyвyis</w:t>
      </w:r>
      <w:r>
        <w:rPr>
          <w:sz w:val="20"/>
        </w:rPr>
        <w:t xml:space="preserve">. </w:t>
      </w:r>
      <w:r>
        <w:rPr>
          <w:sz w:val="20"/>
          <w:lang w:val="en-US"/>
        </w:rPr>
        <w:t>Part</w:t>
      </w:r>
      <w:r>
        <w:rPr>
          <w:sz w:val="20"/>
        </w:rPr>
        <w:t xml:space="preserve"> </w:t>
      </w:r>
      <w:r>
        <w:rPr>
          <w:sz w:val="20"/>
          <w:lang w:val="en-US"/>
        </w:rPr>
        <w:t>III</w:t>
      </w:r>
      <w:r>
        <w:rPr>
          <w:sz w:val="20"/>
        </w:rPr>
        <w:t xml:space="preserve"> (</w:t>
      </w:r>
      <w:r>
        <w:rPr>
          <w:sz w:val="20"/>
          <w:lang w:val="en-US"/>
        </w:rPr>
        <w:t>Transl</w:t>
      </w:r>
      <w:r>
        <w:rPr>
          <w:sz w:val="20"/>
        </w:rPr>
        <w:t xml:space="preserve">. </w:t>
      </w:r>
      <w:r>
        <w:rPr>
          <w:sz w:val="20"/>
          <w:lang w:val="en-US"/>
        </w:rPr>
        <w:t>by</w:t>
      </w:r>
      <w:r>
        <w:rPr>
          <w:sz w:val="20"/>
        </w:rPr>
        <w:t xml:space="preserve"> </w:t>
      </w:r>
      <w:r>
        <w:rPr>
          <w:sz w:val="20"/>
          <w:lang w:val="en-US"/>
        </w:rPr>
        <w:t>L</w:t>
      </w:r>
      <w:r>
        <w:rPr>
          <w:sz w:val="20"/>
        </w:rPr>
        <w:t xml:space="preserve">. </w:t>
      </w:r>
      <w:r>
        <w:rPr>
          <w:sz w:val="20"/>
          <w:lang w:val="en-US"/>
        </w:rPr>
        <w:t>H</w:t>
      </w:r>
      <w:r>
        <w:rPr>
          <w:sz w:val="20"/>
        </w:rPr>
        <w:t xml:space="preserve">. </w:t>
      </w:r>
      <w:r>
        <w:rPr>
          <w:sz w:val="20"/>
          <w:lang w:val="en-US"/>
        </w:rPr>
        <w:t>Mills</w:t>
      </w:r>
      <w:r>
        <w:rPr>
          <w:sz w:val="20"/>
        </w:rPr>
        <w:t xml:space="preserve">) — в книге: </w:t>
      </w:r>
      <w:r>
        <w:rPr>
          <w:sz w:val="20"/>
          <w:lang w:val="en-US"/>
        </w:rPr>
        <w:t>O</w:t>
      </w:r>
      <w:r>
        <w:rPr>
          <w:sz w:val="20"/>
          <w:lang w:val="en-US"/>
        </w:rPr>
        <w:t>x</w:t>
      </w:r>
      <w:r>
        <w:rPr>
          <w:sz w:val="20"/>
          <w:lang w:val="en-US"/>
        </w:rPr>
        <w:t>ford</w:t>
      </w:r>
      <w:r>
        <w:rPr>
          <w:sz w:val="20"/>
        </w:rPr>
        <w:t xml:space="preserve">: </w:t>
      </w:r>
      <w:r>
        <w:rPr>
          <w:sz w:val="20"/>
          <w:lang w:val="en-US"/>
        </w:rPr>
        <w:t>Clarendon</w:t>
      </w:r>
      <w:r>
        <w:rPr>
          <w:sz w:val="20"/>
        </w:rPr>
        <w:t xml:space="preserve"> </w:t>
      </w:r>
      <w:r>
        <w:rPr>
          <w:sz w:val="20"/>
          <w:lang w:val="en-US"/>
        </w:rPr>
        <w:t>Press</w:t>
      </w:r>
      <w:r>
        <w:rPr>
          <w:sz w:val="20"/>
        </w:rPr>
        <w:t>, “</w:t>
      </w:r>
      <w:r>
        <w:rPr>
          <w:sz w:val="20"/>
          <w:lang w:val="en-US"/>
        </w:rPr>
        <w:t>Sacred</w:t>
      </w:r>
      <w:r>
        <w:rPr>
          <w:sz w:val="20"/>
        </w:rPr>
        <w:t xml:space="preserve"> </w:t>
      </w:r>
      <w:r>
        <w:rPr>
          <w:sz w:val="20"/>
          <w:lang w:val="en-US"/>
        </w:rPr>
        <w:t>Books</w:t>
      </w:r>
      <w:r>
        <w:rPr>
          <w:sz w:val="20"/>
        </w:rPr>
        <w:t xml:space="preserve"> </w:t>
      </w:r>
      <w:r>
        <w:rPr>
          <w:sz w:val="20"/>
          <w:lang w:val="en-US"/>
        </w:rPr>
        <w:t>of</w:t>
      </w:r>
      <w:r>
        <w:rPr>
          <w:sz w:val="20"/>
        </w:rPr>
        <w:t xml:space="preserve"> </w:t>
      </w:r>
      <w:r>
        <w:rPr>
          <w:sz w:val="20"/>
          <w:lang w:val="en-US"/>
        </w:rPr>
        <w:t>the</w:t>
      </w:r>
      <w:r>
        <w:rPr>
          <w:sz w:val="20"/>
        </w:rPr>
        <w:t xml:space="preserve"> </w:t>
      </w:r>
      <w:r>
        <w:rPr>
          <w:sz w:val="20"/>
          <w:lang w:val="en-US"/>
        </w:rPr>
        <w:t>East</w:t>
      </w:r>
      <w:r>
        <w:rPr>
          <w:sz w:val="20"/>
        </w:rPr>
        <w:t xml:space="preserve">”, </w:t>
      </w:r>
      <w:r>
        <w:rPr>
          <w:sz w:val="20"/>
          <w:lang w:val="en-US"/>
        </w:rPr>
        <w:t>IV</w:t>
      </w:r>
      <w:r>
        <w:rPr>
          <w:sz w:val="20"/>
        </w:rPr>
        <w:t xml:space="preserve">, </w:t>
      </w:r>
      <w:r>
        <w:rPr>
          <w:sz w:val="20"/>
          <w:lang w:val="en-US"/>
        </w:rPr>
        <w:t>XXIII</w:t>
      </w:r>
      <w:r>
        <w:rPr>
          <w:sz w:val="20"/>
        </w:rPr>
        <w:t xml:space="preserve">, </w:t>
      </w:r>
      <w:r>
        <w:rPr>
          <w:sz w:val="20"/>
          <w:lang w:val="en-US"/>
        </w:rPr>
        <w:t>XXXI</w:t>
      </w:r>
      <w:r>
        <w:rPr>
          <w:sz w:val="20"/>
        </w:rPr>
        <w:t>.</w:t>
      </w:r>
    </w:p>
    <w:p w:rsidR="00000000" w:rsidRDefault="00474D2C">
      <w:pPr>
        <w:rPr>
          <w:b/>
          <w:sz w:val="20"/>
        </w:rPr>
      </w:pPr>
    </w:p>
    <w:p w:rsidR="00000000" w:rsidRDefault="00474D2C">
      <w:pPr>
        <w:rPr>
          <w:b/>
          <w:sz w:val="12"/>
        </w:rPr>
      </w:pPr>
    </w:p>
    <w:p w:rsidR="00000000" w:rsidRDefault="00474D2C">
      <w:pPr>
        <w:rPr>
          <w:sz w:val="24"/>
        </w:rPr>
      </w:pPr>
      <w:r>
        <w:rPr>
          <w:b/>
          <w:sz w:val="24"/>
        </w:rPr>
        <w:t>Цитируемая литература:</w:t>
      </w:r>
    </w:p>
    <w:p w:rsidR="00000000" w:rsidRDefault="00474D2C">
      <w:pPr>
        <w:ind w:left="284" w:hanging="284"/>
        <w:rPr>
          <w:sz w:val="12"/>
        </w:rPr>
      </w:pPr>
    </w:p>
    <w:p w:rsidR="00000000" w:rsidRDefault="00474D2C">
      <w:pPr>
        <w:ind w:left="284" w:hanging="284"/>
        <w:rPr>
          <w:sz w:val="20"/>
        </w:rPr>
      </w:pPr>
      <w:r>
        <w:rPr>
          <w:sz w:val="20"/>
        </w:rPr>
        <w:t xml:space="preserve">1. Тиндаль. “Фрагменты науки”. // </w:t>
      </w:r>
      <w:r>
        <w:rPr>
          <w:sz w:val="20"/>
          <w:lang w:val="en-US"/>
        </w:rPr>
        <w:t>Tyndall</w:t>
      </w:r>
      <w:r>
        <w:rPr>
          <w:sz w:val="20"/>
        </w:rPr>
        <w:t>. “</w:t>
      </w:r>
      <w:r>
        <w:rPr>
          <w:sz w:val="20"/>
          <w:lang w:val="en-US"/>
        </w:rPr>
        <w:t>Fragments</w:t>
      </w:r>
      <w:r>
        <w:rPr>
          <w:sz w:val="20"/>
        </w:rPr>
        <w:t xml:space="preserve"> </w:t>
      </w:r>
      <w:r>
        <w:rPr>
          <w:sz w:val="20"/>
          <w:lang w:val="en-US"/>
        </w:rPr>
        <w:t>of</w:t>
      </w:r>
      <w:r>
        <w:rPr>
          <w:sz w:val="20"/>
        </w:rPr>
        <w:t xml:space="preserve"> </w:t>
      </w:r>
      <w:r>
        <w:rPr>
          <w:sz w:val="20"/>
          <w:lang w:val="en-US"/>
        </w:rPr>
        <w:t>Science</w:t>
      </w:r>
      <w:r>
        <w:rPr>
          <w:sz w:val="20"/>
        </w:rPr>
        <w:t>”.</w:t>
      </w:r>
    </w:p>
    <w:p w:rsidR="00000000" w:rsidRDefault="00474D2C">
      <w:pPr>
        <w:ind w:left="284" w:hanging="284"/>
        <w:rPr>
          <w:sz w:val="20"/>
        </w:rPr>
      </w:pPr>
      <w:r>
        <w:rPr>
          <w:sz w:val="20"/>
        </w:rPr>
        <w:t>2. Гораций Грили. “</w:t>
      </w:r>
      <w:r>
        <w:rPr>
          <w:sz w:val="20"/>
        </w:rPr>
        <w:t xml:space="preserve">Воспоминания о занятой жизни”. // </w:t>
      </w:r>
      <w:r>
        <w:rPr>
          <w:sz w:val="20"/>
          <w:lang w:val="en-US"/>
        </w:rPr>
        <w:t>Horace</w:t>
      </w:r>
      <w:r>
        <w:rPr>
          <w:sz w:val="20"/>
        </w:rPr>
        <w:t xml:space="preserve"> </w:t>
      </w:r>
      <w:r>
        <w:rPr>
          <w:sz w:val="20"/>
          <w:lang w:val="en-US"/>
        </w:rPr>
        <w:t>Greeley</w:t>
      </w:r>
      <w:r>
        <w:rPr>
          <w:sz w:val="20"/>
        </w:rPr>
        <w:t>. “</w:t>
      </w:r>
      <w:r>
        <w:rPr>
          <w:sz w:val="20"/>
          <w:lang w:val="en-US"/>
        </w:rPr>
        <w:t>Recollections</w:t>
      </w:r>
      <w:r>
        <w:rPr>
          <w:sz w:val="20"/>
        </w:rPr>
        <w:t xml:space="preserve"> </w:t>
      </w:r>
      <w:r>
        <w:rPr>
          <w:sz w:val="20"/>
          <w:lang w:val="en-US"/>
        </w:rPr>
        <w:t>of</w:t>
      </w:r>
      <w:r>
        <w:rPr>
          <w:sz w:val="20"/>
        </w:rPr>
        <w:t xml:space="preserve"> </w:t>
      </w:r>
      <w:r>
        <w:rPr>
          <w:sz w:val="20"/>
          <w:lang w:val="en-US"/>
        </w:rPr>
        <w:t>a</w:t>
      </w:r>
      <w:r>
        <w:rPr>
          <w:sz w:val="20"/>
        </w:rPr>
        <w:t xml:space="preserve"> </w:t>
      </w:r>
      <w:r>
        <w:rPr>
          <w:sz w:val="20"/>
          <w:lang w:val="en-US"/>
        </w:rPr>
        <w:t>Busy</w:t>
      </w:r>
      <w:r>
        <w:rPr>
          <w:sz w:val="20"/>
        </w:rPr>
        <w:t xml:space="preserve"> </w:t>
      </w:r>
      <w:r>
        <w:rPr>
          <w:sz w:val="20"/>
          <w:lang w:val="en-US"/>
        </w:rPr>
        <w:t>Life</w:t>
      </w:r>
      <w:r>
        <w:rPr>
          <w:sz w:val="20"/>
        </w:rPr>
        <w:t>”.</w:t>
      </w:r>
    </w:p>
    <w:p w:rsidR="00000000" w:rsidRDefault="00474D2C">
      <w:pPr>
        <w:ind w:left="284" w:hanging="284"/>
        <w:rPr>
          <w:sz w:val="20"/>
        </w:rPr>
      </w:pPr>
      <w:r>
        <w:rPr>
          <w:sz w:val="20"/>
        </w:rPr>
        <w:t xml:space="preserve">3. Кокер. “Христианство и греческая философия”. // </w:t>
      </w:r>
      <w:r>
        <w:rPr>
          <w:sz w:val="20"/>
          <w:lang w:val="en-US"/>
        </w:rPr>
        <w:t>Cocker</w:t>
      </w:r>
      <w:r>
        <w:rPr>
          <w:sz w:val="20"/>
        </w:rPr>
        <w:t>. “</w:t>
      </w:r>
      <w:r>
        <w:rPr>
          <w:sz w:val="20"/>
          <w:lang w:val="en-US"/>
        </w:rPr>
        <w:t>Christianity</w:t>
      </w:r>
      <w:r>
        <w:rPr>
          <w:sz w:val="20"/>
        </w:rPr>
        <w:t xml:space="preserve"> </w:t>
      </w:r>
      <w:r>
        <w:rPr>
          <w:sz w:val="20"/>
          <w:lang w:val="en-US"/>
        </w:rPr>
        <w:t>and</w:t>
      </w:r>
      <w:r>
        <w:rPr>
          <w:sz w:val="20"/>
        </w:rPr>
        <w:t xml:space="preserve"> </w:t>
      </w:r>
      <w:r>
        <w:rPr>
          <w:sz w:val="20"/>
          <w:lang w:val="en-US"/>
        </w:rPr>
        <w:t>Greek</w:t>
      </w:r>
      <w:r>
        <w:rPr>
          <w:sz w:val="20"/>
        </w:rPr>
        <w:t xml:space="preserve"> </w:t>
      </w:r>
      <w:r>
        <w:rPr>
          <w:sz w:val="20"/>
          <w:lang w:val="en-US"/>
        </w:rPr>
        <w:t>Philosophy</w:t>
      </w:r>
      <w:r>
        <w:rPr>
          <w:sz w:val="20"/>
        </w:rPr>
        <w:t>”.</w:t>
      </w:r>
    </w:p>
    <w:p w:rsidR="00000000" w:rsidRDefault="00474D2C">
      <w:pPr>
        <w:pStyle w:val="BodyTextIndent3"/>
        <w:rPr>
          <w:sz w:val="20"/>
        </w:rPr>
      </w:pPr>
      <w:r>
        <w:rPr>
          <w:sz w:val="20"/>
        </w:rPr>
        <w:t xml:space="preserve">4. Томас Тейлор. “Элевзинские и вакхические мистерии”. // </w:t>
      </w:r>
      <w:r>
        <w:rPr>
          <w:sz w:val="20"/>
          <w:lang w:val="en-US"/>
        </w:rPr>
        <w:t>Th</w:t>
      </w:r>
      <w:r>
        <w:rPr>
          <w:sz w:val="20"/>
          <w:lang w:val="en-US"/>
        </w:rPr>
        <w:t>o</w:t>
      </w:r>
      <w:r>
        <w:rPr>
          <w:sz w:val="20"/>
          <w:lang w:val="en-US"/>
        </w:rPr>
        <w:t>mas</w:t>
      </w:r>
      <w:r>
        <w:rPr>
          <w:sz w:val="20"/>
        </w:rPr>
        <w:t xml:space="preserve"> </w:t>
      </w:r>
      <w:r>
        <w:rPr>
          <w:sz w:val="20"/>
          <w:lang w:val="en-US"/>
        </w:rPr>
        <w:t>Taylor</w:t>
      </w:r>
      <w:r>
        <w:rPr>
          <w:sz w:val="20"/>
        </w:rPr>
        <w:t>. “</w:t>
      </w:r>
      <w:r>
        <w:rPr>
          <w:sz w:val="20"/>
          <w:lang w:val="en-US"/>
        </w:rPr>
        <w:t>Eleusinian</w:t>
      </w:r>
      <w:r>
        <w:rPr>
          <w:sz w:val="20"/>
        </w:rPr>
        <w:t xml:space="preserve"> </w:t>
      </w:r>
      <w:r>
        <w:rPr>
          <w:sz w:val="20"/>
          <w:lang w:val="en-US"/>
        </w:rPr>
        <w:t>and</w:t>
      </w:r>
      <w:r>
        <w:rPr>
          <w:sz w:val="20"/>
        </w:rPr>
        <w:t xml:space="preserve"> </w:t>
      </w:r>
      <w:r>
        <w:rPr>
          <w:sz w:val="20"/>
          <w:lang w:val="en-US"/>
        </w:rPr>
        <w:t>Bacchic</w:t>
      </w:r>
      <w:r>
        <w:rPr>
          <w:sz w:val="20"/>
        </w:rPr>
        <w:t xml:space="preserve"> </w:t>
      </w:r>
      <w:r>
        <w:rPr>
          <w:sz w:val="20"/>
          <w:lang w:val="en-US"/>
        </w:rPr>
        <w:t>Mysteries</w:t>
      </w:r>
      <w:r>
        <w:rPr>
          <w:sz w:val="20"/>
        </w:rPr>
        <w:t xml:space="preserve">”. </w:t>
      </w:r>
      <w:r>
        <w:rPr>
          <w:sz w:val="20"/>
          <w:lang w:val="en-US"/>
        </w:rPr>
        <w:t>New</w:t>
      </w:r>
      <w:r>
        <w:rPr>
          <w:sz w:val="20"/>
        </w:rPr>
        <w:t xml:space="preserve"> </w:t>
      </w:r>
      <w:r>
        <w:rPr>
          <w:sz w:val="20"/>
          <w:lang w:val="en-US"/>
        </w:rPr>
        <w:t>York</w:t>
      </w:r>
      <w:r>
        <w:rPr>
          <w:sz w:val="20"/>
        </w:rPr>
        <w:t xml:space="preserve">: </w:t>
      </w:r>
      <w:r>
        <w:rPr>
          <w:sz w:val="20"/>
          <w:lang w:val="en-US"/>
        </w:rPr>
        <w:t>J</w:t>
      </w:r>
      <w:r>
        <w:rPr>
          <w:sz w:val="20"/>
        </w:rPr>
        <w:t xml:space="preserve">. </w:t>
      </w:r>
      <w:r>
        <w:rPr>
          <w:sz w:val="20"/>
          <w:lang w:val="en-US"/>
        </w:rPr>
        <w:t>W</w:t>
      </w:r>
      <w:r>
        <w:rPr>
          <w:sz w:val="20"/>
        </w:rPr>
        <w:t xml:space="preserve">. </w:t>
      </w:r>
      <w:r>
        <w:rPr>
          <w:sz w:val="20"/>
          <w:lang w:val="en-US"/>
        </w:rPr>
        <w:t>Bouton</w:t>
      </w:r>
      <w:r>
        <w:rPr>
          <w:sz w:val="20"/>
        </w:rPr>
        <w:t>, 1875.</w:t>
      </w:r>
    </w:p>
    <w:p w:rsidR="00000000" w:rsidRDefault="00474D2C">
      <w:pPr>
        <w:ind w:left="284" w:hanging="284"/>
        <w:rPr>
          <w:spacing w:val="-2"/>
          <w:sz w:val="20"/>
        </w:rPr>
      </w:pPr>
      <w:r>
        <w:rPr>
          <w:sz w:val="20"/>
        </w:rPr>
        <w:t>5. </w:t>
      </w:r>
      <w:r>
        <w:rPr>
          <w:spacing w:val="-2"/>
          <w:sz w:val="20"/>
        </w:rPr>
        <w:t xml:space="preserve">Кузен. “История философии”. // </w:t>
      </w:r>
      <w:r>
        <w:rPr>
          <w:spacing w:val="-2"/>
          <w:sz w:val="20"/>
          <w:lang w:val="en-US"/>
        </w:rPr>
        <w:t>Cousin</w:t>
      </w:r>
      <w:r>
        <w:rPr>
          <w:spacing w:val="-2"/>
          <w:sz w:val="20"/>
        </w:rPr>
        <w:t>. “</w:t>
      </w:r>
      <w:r>
        <w:rPr>
          <w:spacing w:val="-2"/>
          <w:sz w:val="20"/>
          <w:lang w:val="en-US"/>
        </w:rPr>
        <w:t>History</w:t>
      </w:r>
      <w:r>
        <w:rPr>
          <w:spacing w:val="-2"/>
          <w:sz w:val="20"/>
        </w:rPr>
        <w:t xml:space="preserve"> </w:t>
      </w:r>
      <w:r>
        <w:rPr>
          <w:spacing w:val="-2"/>
          <w:sz w:val="20"/>
          <w:lang w:val="en-US"/>
        </w:rPr>
        <w:t>of</w:t>
      </w:r>
      <w:r>
        <w:rPr>
          <w:spacing w:val="-2"/>
          <w:sz w:val="20"/>
        </w:rPr>
        <w:t xml:space="preserve"> </w:t>
      </w:r>
      <w:r>
        <w:rPr>
          <w:spacing w:val="-2"/>
          <w:sz w:val="20"/>
          <w:lang w:val="en-US"/>
        </w:rPr>
        <w:t>Philosophy</w:t>
      </w:r>
      <w:r>
        <w:rPr>
          <w:spacing w:val="-2"/>
          <w:sz w:val="20"/>
        </w:rPr>
        <w:t>”.</w:t>
      </w:r>
    </w:p>
    <w:p w:rsidR="00000000" w:rsidRDefault="00474D2C">
      <w:pPr>
        <w:ind w:left="284" w:hanging="284"/>
        <w:rPr>
          <w:sz w:val="20"/>
        </w:rPr>
      </w:pPr>
      <w:r>
        <w:rPr>
          <w:sz w:val="20"/>
        </w:rPr>
        <w:lastRenderedPageBreak/>
        <w:t>6. “Манавадхармашастра”.</w:t>
      </w:r>
    </w:p>
    <w:p w:rsidR="00000000" w:rsidRDefault="00474D2C">
      <w:pPr>
        <w:ind w:left="284" w:hanging="284"/>
        <w:rPr>
          <w:spacing w:val="-2"/>
          <w:sz w:val="20"/>
        </w:rPr>
      </w:pPr>
      <w:r>
        <w:rPr>
          <w:sz w:val="20"/>
        </w:rPr>
        <w:t>7</w:t>
      </w:r>
      <w:r>
        <w:rPr>
          <w:spacing w:val="-2"/>
          <w:sz w:val="20"/>
        </w:rPr>
        <w:t>. Ману. // “Законы Ману”, перевод Лойселюра. “Законы Ману”, перевод сэра Уильяма Джонса. // на русском</w:t>
      </w:r>
      <w:r>
        <w:rPr>
          <w:spacing w:val="-2"/>
          <w:sz w:val="20"/>
        </w:rPr>
        <w:t xml:space="preserve"> языке: “Законы Ману”. Пер. С.Д. Эльмановича, пров. и испр. Г.Ф. Ильиным. Изд. Вост. лит., М., 1960.</w:t>
      </w:r>
    </w:p>
    <w:p w:rsidR="00000000" w:rsidRDefault="00474D2C">
      <w:pPr>
        <w:ind w:left="284" w:hanging="284"/>
        <w:rPr>
          <w:sz w:val="20"/>
        </w:rPr>
      </w:pPr>
      <w:r>
        <w:rPr>
          <w:sz w:val="20"/>
        </w:rPr>
        <w:t>8. “Божественная арифметика”. // “</w:t>
      </w:r>
      <w:r>
        <w:rPr>
          <w:sz w:val="20"/>
          <w:lang w:val="en-US"/>
        </w:rPr>
        <w:t>Theol</w:t>
      </w:r>
      <w:r>
        <w:rPr>
          <w:sz w:val="20"/>
        </w:rPr>
        <w:t xml:space="preserve">. </w:t>
      </w:r>
      <w:r>
        <w:rPr>
          <w:sz w:val="20"/>
          <w:lang w:val="en-US"/>
        </w:rPr>
        <w:t>Arithme</w:t>
      </w:r>
      <w:r>
        <w:rPr>
          <w:sz w:val="20"/>
        </w:rPr>
        <w:t>.”</w:t>
      </w:r>
    </w:p>
    <w:p w:rsidR="00000000" w:rsidRDefault="00474D2C">
      <w:pPr>
        <w:ind w:left="284" w:hanging="284"/>
        <w:rPr>
          <w:sz w:val="20"/>
        </w:rPr>
      </w:pPr>
      <w:r>
        <w:rPr>
          <w:sz w:val="20"/>
        </w:rPr>
        <w:t>9. Стобеус. “Эклоги”.</w:t>
      </w:r>
    </w:p>
    <w:p w:rsidR="00000000" w:rsidRDefault="00474D2C">
      <w:pPr>
        <w:ind w:left="284" w:hanging="284"/>
        <w:rPr>
          <w:sz w:val="20"/>
        </w:rPr>
      </w:pPr>
      <w:r>
        <w:rPr>
          <w:sz w:val="20"/>
        </w:rPr>
        <w:t xml:space="preserve">10. </w:t>
      </w:r>
      <w:r>
        <w:rPr>
          <w:sz w:val="20"/>
          <w:lang w:val="en-US"/>
        </w:rPr>
        <w:t>Sextus</w:t>
      </w:r>
      <w:r>
        <w:rPr>
          <w:sz w:val="20"/>
        </w:rPr>
        <w:t>. “</w:t>
      </w:r>
      <w:r>
        <w:rPr>
          <w:sz w:val="20"/>
          <w:lang w:val="en-US"/>
        </w:rPr>
        <w:t>Math</w:t>
      </w:r>
      <w:r>
        <w:rPr>
          <w:sz w:val="20"/>
        </w:rPr>
        <w:t>.”</w:t>
      </w:r>
    </w:p>
    <w:p w:rsidR="00000000" w:rsidRDefault="00474D2C">
      <w:pPr>
        <w:ind w:left="284" w:hanging="284"/>
        <w:rPr>
          <w:sz w:val="20"/>
        </w:rPr>
      </w:pPr>
      <w:r>
        <w:rPr>
          <w:sz w:val="20"/>
        </w:rPr>
        <w:t>11. Аристотель. “Метафизика”. // “</w:t>
      </w:r>
      <w:r>
        <w:rPr>
          <w:sz w:val="20"/>
          <w:lang w:val="en-US"/>
        </w:rPr>
        <w:t>Metaph</w:t>
      </w:r>
      <w:r>
        <w:rPr>
          <w:sz w:val="20"/>
        </w:rPr>
        <w:t>.”</w:t>
      </w:r>
    </w:p>
    <w:p w:rsidR="00000000" w:rsidRDefault="00474D2C">
      <w:pPr>
        <w:ind w:left="284" w:hanging="284"/>
        <w:rPr>
          <w:sz w:val="20"/>
        </w:rPr>
      </w:pPr>
      <w:r>
        <w:rPr>
          <w:sz w:val="20"/>
        </w:rPr>
        <w:t xml:space="preserve">12. Крише. // </w:t>
      </w:r>
      <w:r>
        <w:rPr>
          <w:sz w:val="20"/>
          <w:lang w:val="en-US"/>
        </w:rPr>
        <w:t>Krische</w:t>
      </w:r>
      <w:r>
        <w:rPr>
          <w:sz w:val="20"/>
        </w:rPr>
        <w:t>. “</w:t>
      </w:r>
      <w:r>
        <w:rPr>
          <w:sz w:val="20"/>
          <w:lang w:val="en-US"/>
        </w:rPr>
        <w:t>Forsch</w:t>
      </w:r>
      <w:r>
        <w:rPr>
          <w:sz w:val="20"/>
        </w:rPr>
        <w:t>.....”</w:t>
      </w:r>
    </w:p>
    <w:p w:rsidR="00000000" w:rsidRDefault="00474D2C">
      <w:pPr>
        <w:ind w:left="284" w:hanging="284"/>
        <w:rPr>
          <w:sz w:val="20"/>
        </w:rPr>
      </w:pPr>
      <w:r>
        <w:rPr>
          <w:sz w:val="20"/>
        </w:rPr>
        <w:t xml:space="preserve">13. Климент Александрийский. “Строматы”. // </w:t>
      </w:r>
      <w:r>
        <w:rPr>
          <w:sz w:val="20"/>
          <w:lang w:val="en-US"/>
        </w:rPr>
        <w:t>Clement</w:t>
      </w:r>
      <w:r>
        <w:rPr>
          <w:sz w:val="20"/>
        </w:rPr>
        <w:t xml:space="preserve"> </w:t>
      </w:r>
      <w:r>
        <w:rPr>
          <w:sz w:val="20"/>
          <w:lang w:val="en-US"/>
        </w:rPr>
        <w:t>Alexandr</w:t>
      </w:r>
      <w:r>
        <w:rPr>
          <w:sz w:val="20"/>
          <w:lang w:val="en-US"/>
        </w:rPr>
        <w:t>i</w:t>
      </w:r>
      <w:r>
        <w:rPr>
          <w:sz w:val="20"/>
          <w:lang w:val="en-US"/>
        </w:rPr>
        <w:t>nus</w:t>
      </w:r>
      <w:r>
        <w:rPr>
          <w:sz w:val="20"/>
        </w:rPr>
        <w:t>, “</w:t>
      </w:r>
      <w:r>
        <w:rPr>
          <w:sz w:val="20"/>
          <w:lang w:val="en-US"/>
        </w:rPr>
        <w:t>Stromateis</w:t>
      </w:r>
      <w:r>
        <w:rPr>
          <w:sz w:val="20"/>
        </w:rPr>
        <w:t>”. // (Разноцветные ковры).</w:t>
      </w:r>
    </w:p>
    <w:p w:rsidR="00000000" w:rsidRDefault="00474D2C">
      <w:pPr>
        <w:ind w:left="284" w:hanging="284"/>
        <w:rPr>
          <w:sz w:val="20"/>
        </w:rPr>
      </w:pPr>
      <w:r>
        <w:rPr>
          <w:sz w:val="20"/>
        </w:rPr>
        <w:t xml:space="preserve">14. Плутарх. “Изида”. // </w:t>
      </w:r>
      <w:r>
        <w:rPr>
          <w:sz w:val="20"/>
          <w:lang w:val="en-US"/>
        </w:rPr>
        <w:t>Plutarch</w:t>
      </w:r>
      <w:r>
        <w:rPr>
          <w:sz w:val="20"/>
        </w:rPr>
        <w:t>. “</w:t>
      </w:r>
      <w:r>
        <w:rPr>
          <w:sz w:val="20"/>
          <w:lang w:val="en-US"/>
        </w:rPr>
        <w:t>De</w:t>
      </w:r>
      <w:r>
        <w:rPr>
          <w:sz w:val="20"/>
        </w:rPr>
        <w:t xml:space="preserve"> </w:t>
      </w:r>
      <w:r>
        <w:rPr>
          <w:sz w:val="20"/>
          <w:lang w:val="en-US"/>
        </w:rPr>
        <w:t>Isis</w:t>
      </w:r>
      <w:r>
        <w:rPr>
          <w:sz w:val="20"/>
        </w:rPr>
        <w:t>”.</w:t>
      </w:r>
    </w:p>
    <w:p w:rsidR="00000000" w:rsidRDefault="00474D2C">
      <w:pPr>
        <w:ind w:left="284" w:hanging="284"/>
        <w:rPr>
          <w:sz w:val="20"/>
        </w:rPr>
      </w:pPr>
      <w:r>
        <w:rPr>
          <w:sz w:val="20"/>
        </w:rPr>
        <w:t xml:space="preserve">15. Зеллер. “Греческие философы”. // </w:t>
      </w:r>
      <w:r>
        <w:rPr>
          <w:sz w:val="20"/>
          <w:lang w:val="en-US"/>
        </w:rPr>
        <w:t>Ed</w:t>
      </w:r>
      <w:r>
        <w:rPr>
          <w:sz w:val="20"/>
        </w:rPr>
        <w:t xml:space="preserve">. </w:t>
      </w:r>
      <w:r>
        <w:rPr>
          <w:sz w:val="20"/>
          <w:lang w:val="en-US"/>
        </w:rPr>
        <w:t>Zeller</w:t>
      </w:r>
      <w:r>
        <w:rPr>
          <w:sz w:val="20"/>
        </w:rPr>
        <w:t>. “</w:t>
      </w:r>
      <w:r>
        <w:rPr>
          <w:sz w:val="20"/>
          <w:lang w:val="en-US"/>
        </w:rPr>
        <w:t>Philos</w:t>
      </w:r>
      <w:r>
        <w:rPr>
          <w:sz w:val="20"/>
        </w:rPr>
        <w:t xml:space="preserve"> </w:t>
      </w:r>
      <w:r>
        <w:rPr>
          <w:sz w:val="20"/>
          <w:lang w:val="en-US"/>
        </w:rPr>
        <w:t>der</w:t>
      </w:r>
      <w:r>
        <w:rPr>
          <w:sz w:val="20"/>
        </w:rPr>
        <w:t xml:space="preserve"> </w:t>
      </w:r>
      <w:r>
        <w:rPr>
          <w:sz w:val="20"/>
          <w:lang w:val="en-US"/>
        </w:rPr>
        <w:t>Griech</w:t>
      </w:r>
      <w:r>
        <w:rPr>
          <w:sz w:val="20"/>
        </w:rPr>
        <w:t>”. (под редакцией Зе</w:t>
      </w:r>
      <w:r>
        <w:rPr>
          <w:sz w:val="20"/>
        </w:rPr>
        <w:t>ллера)</w:t>
      </w:r>
    </w:p>
    <w:p w:rsidR="00000000" w:rsidRDefault="00474D2C">
      <w:pPr>
        <w:ind w:left="284" w:hanging="284"/>
        <w:rPr>
          <w:sz w:val="20"/>
        </w:rPr>
      </w:pPr>
      <w:r>
        <w:rPr>
          <w:sz w:val="20"/>
        </w:rPr>
        <w:t xml:space="preserve">16. Зеллер, “Платон и его Академия”. // </w:t>
      </w:r>
      <w:r>
        <w:rPr>
          <w:sz w:val="20"/>
          <w:lang w:val="en-US"/>
        </w:rPr>
        <w:t>Zeller</w:t>
      </w:r>
      <w:r>
        <w:rPr>
          <w:sz w:val="20"/>
        </w:rPr>
        <w:t>, “</w:t>
      </w:r>
      <w:r>
        <w:rPr>
          <w:sz w:val="20"/>
          <w:lang w:val="en-US"/>
        </w:rPr>
        <w:t>Plato</w:t>
      </w:r>
      <w:r>
        <w:rPr>
          <w:sz w:val="20"/>
        </w:rPr>
        <w:t xml:space="preserve"> </w:t>
      </w:r>
      <w:r>
        <w:rPr>
          <w:sz w:val="20"/>
          <w:lang w:val="en-US"/>
        </w:rPr>
        <w:t>und</w:t>
      </w:r>
      <w:r>
        <w:rPr>
          <w:sz w:val="20"/>
        </w:rPr>
        <w:t xml:space="preserve"> </w:t>
      </w:r>
      <w:r>
        <w:rPr>
          <w:sz w:val="20"/>
          <w:lang w:val="en-US"/>
        </w:rPr>
        <w:t>die</w:t>
      </w:r>
      <w:r>
        <w:rPr>
          <w:sz w:val="20"/>
        </w:rPr>
        <w:t xml:space="preserve"> </w:t>
      </w:r>
      <w:r>
        <w:rPr>
          <w:sz w:val="20"/>
          <w:lang w:val="en-US"/>
        </w:rPr>
        <w:t>Alt</w:t>
      </w:r>
      <w:r>
        <w:rPr>
          <w:sz w:val="20"/>
        </w:rPr>
        <w:t xml:space="preserve">. </w:t>
      </w:r>
      <w:r>
        <w:rPr>
          <w:sz w:val="20"/>
          <w:lang w:val="en-US"/>
        </w:rPr>
        <w:t>Academie</w:t>
      </w:r>
      <w:r>
        <w:rPr>
          <w:sz w:val="20"/>
        </w:rPr>
        <w:t>”.</w:t>
      </w:r>
    </w:p>
    <w:p w:rsidR="00000000" w:rsidRDefault="00474D2C">
      <w:pPr>
        <w:ind w:left="284" w:hanging="284"/>
        <w:rPr>
          <w:sz w:val="20"/>
        </w:rPr>
      </w:pPr>
      <w:r>
        <w:rPr>
          <w:sz w:val="20"/>
        </w:rPr>
        <w:t>17. “</w:t>
      </w:r>
      <w:r>
        <w:rPr>
          <w:sz w:val="20"/>
          <w:lang w:val="en-US"/>
        </w:rPr>
        <w:t>Tusc</w:t>
      </w:r>
      <w:r>
        <w:rPr>
          <w:sz w:val="20"/>
        </w:rPr>
        <w:t>.”</w:t>
      </w:r>
    </w:p>
    <w:p w:rsidR="00000000" w:rsidRDefault="00474D2C">
      <w:pPr>
        <w:ind w:left="284" w:hanging="284"/>
        <w:rPr>
          <w:sz w:val="20"/>
        </w:rPr>
      </w:pPr>
      <w:r>
        <w:rPr>
          <w:sz w:val="20"/>
        </w:rPr>
        <w:t>18. Шпигель, “Яшна”.</w:t>
      </w:r>
    </w:p>
    <w:p w:rsidR="00000000" w:rsidRDefault="00474D2C">
      <w:pPr>
        <w:ind w:left="284" w:hanging="284"/>
        <w:rPr>
          <w:sz w:val="20"/>
        </w:rPr>
      </w:pPr>
      <w:r>
        <w:rPr>
          <w:sz w:val="20"/>
        </w:rPr>
        <w:t>19. “Айтарейя-брахмана”, перевод Хауга. // “</w:t>
      </w:r>
      <w:r>
        <w:rPr>
          <w:sz w:val="20"/>
          <w:lang w:val="en-US"/>
        </w:rPr>
        <w:t>The</w:t>
      </w:r>
      <w:r>
        <w:rPr>
          <w:sz w:val="20"/>
        </w:rPr>
        <w:t xml:space="preserve"> </w:t>
      </w:r>
      <w:r>
        <w:rPr>
          <w:sz w:val="20"/>
          <w:lang w:val="en-US"/>
        </w:rPr>
        <w:t>Aitareya</w:t>
      </w:r>
      <w:r>
        <w:rPr>
          <w:sz w:val="20"/>
        </w:rPr>
        <w:t xml:space="preserve"> </w:t>
      </w:r>
      <w:r>
        <w:rPr>
          <w:sz w:val="20"/>
          <w:lang w:val="en-US"/>
        </w:rPr>
        <w:t>Brвhmanam</w:t>
      </w:r>
      <w:r>
        <w:rPr>
          <w:sz w:val="20"/>
        </w:rPr>
        <w:t xml:space="preserve"> </w:t>
      </w:r>
      <w:r>
        <w:rPr>
          <w:sz w:val="20"/>
          <w:lang w:val="en-US"/>
        </w:rPr>
        <w:t>of</w:t>
      </w:r>
      <w:r>
        <w:rPr>
          <w:sz w:val="20"/>
        </w:rPr>
        <w:t xml:space="preserve"> </w:t>
      </w:r>
      <w:r>
        <w:rPr>
          <w:sz w:val="20"/>
          <w:lang w:val="en-US"/>
        </w:rPr>
        <w:t>the</w:t>
      </w:r>
      <w:r>
        <w:rPr>
          <w:sz w:val="20"/>
        </w:rPr>
        <w:t xml:space="preserve"> </w:t>
      </w:r>
      <w:r>
        <w:rPr>
          <w:sz w:val="20"/>
          <w:lang w:val="en-US"/>
        </w:rPr>
        <w:t>Rigveda</w:t>
      </w:r>
      <w:r>
        <w:rPr>
          <w:sz w:val="20"/>
        </w:rPr>
        <w:t xml:space="preserve">”, </w:t>
      </w:r>
      <w:r>
        <w:rPr>
          <w:sz w:val="20"/>
          <w:lang w:val="en-US"/>
        </w:rPr>
        <w:t>edited</w:t>
      </w:r>
      <w:r>
        <w:rPr>
          <w:sz w:val="20"/>
        </w:rPr>
        <w:t xml:space="preserve">, </w:t>
      </w:r>
      <w:r>
        <w:rPr>
          <w:sz w:val="20"/>
          <w:lang w:val="en-US"/>
        </w:rPr>
        <w:t>translated</w:t>
      </w:r>
      <w:r>
        <w:rPr>
          <w:sz w:val="20"/>
        </w:rPr>
        <w:t xml:space="preserve"> </w:t>
      </w:r>
      <w:r>
        <w:rPr>
          <w:sz w:val="20"/>
          <w:lang w:val="en-US"/>
        </w:rPr>
        <w:t>and</w:t>
      </w:r>
      <w:r>
        <w:rPr>
          <w:sz w:val="20"/>
        </w:rPr>
        <w:t xml:space="preserve"> </w:t>
      </w:r>
      <w:r>
        <w:rPr>
          <w:sz w:val="20"/>
          <w:lang w:val="en-US"/>
        </w:rPr>
        <w:t>explained</w:t>
      </w:r>
      <w:r>
        <w:rPr>
          <w:sz w:val="20"/>
        </w:rPr>
        <w:t xml:space="preserve"> </w:t>
      </w:r>
      <w:r>
        <w:rPr>
          <w:sz w:val="20"/>
          <w:lang w:val="en-US"/>
        </w:rPr>
        <w:t>by</w:t>
      </w:r>
      <w:r>
        <w:rPr>
          <w:sz w:val="20"/>
        </w:rPr>
        <w:t xml:space="preserve"> </w:t>
      </w:r>
      <w:r>
        <w:rPr>
          <w:sz w:val="20"/>
          <w:lang w:val="en-US"/>
        </w:rPr>
        <w:t>Martin</w:t>
      </w:r>
      <w:r>
        <w:rPr>
          <w:sz w:val="20"/>
        </w:rPr>
        <w:t xml:space="preserve"> </w:t>
      </w:r>
      <w:r>
        <w:rPr>
          <w:sz w:val="20"/>
          <w:lang w:val="en-US"/>
        </w:rPr>
        <w:t>Haug</w:t>
      </w:r>
      <w:r>
        <w:rPr>
          <w:sz w:val="20"/>
        </w:rPr>
        <w:t xml:space="preserve">, </w:t>
      </w:r>
      <w:r>
        <w:rPr>
          <w:sz w:val="20"/>
          <w:lang w:val="en-US"/>
        </w:rPr>
        <w:t>Bombay</w:t>
      </w:r>
      <w:r>
        <w:rPr>
          <w:sz w:val="20"/>
        </w:rPr>
        <w:t xml:space="preserve">, 1863, 2 </w:t>
      </w:r>
      <w:r>
        <w:rPr>
          <w:sz w:val="20"/>
          <w:lang w:val="en-US"/>
        </w:rPr>
        <w:t>vols</w:t>
      </w:r>
      <w:r>
        <w:rPr>
          <w:sz w:val="20"/>
        </w:rPr>
        <w:t>.</w:t>
      </w:r>
    </w:p>
    <w:p w:rsidR="00000000" w:rsidRDefault="00474D2C">
      <w:pPr>
        <w:ind w:left="284" w:hanging="284"/>
        <w:rPr>
          <w:sz w:val="20"/>
        </w:rPr>
      </w:pPr>
      <w:r>
        <w:rPr>
          <w:sz w:val="20"/>
        </w:rPr>
        <w:t xml:space="preserve">20. Пантеон, “Мифы”. // </w:t>
      </w:r>
      <w:r>
        <w:rPr>
          <w:sz w:val="20"/>
          <w:lang w:val="en-US"/>
        </w:rPr>
        <w:t>Pantheon</w:t>
      </w:r>
      <w:r>
        <w:rPr>
          <w:sz w:val="20"/>
        </w:rPr>
        <w:t>, “</w:t>
      </w:r>
      <w:r>
        <w:rPr>
          <w:sz w:val="20"/>
          <w:lang w:val="en-US"/>
        </w:rPr>
        <w:t>Myths</w:t>
      </w:r>
      <w:r>
        <w:rPr>
          <w:sz w:val="20"/>
        </w:rPr>
        <w:t>”.</w:t>
      </w:r>
    </w:p>
    <w:p w:rsidR="00000000" w:rsidRDefault="00474D2C">
      <w:pPr>
        <w:ind w:left="284" w:hanging="284"/>
        <w:rPr>
          <w:sz w:val="20"/>
        </w:rPr>
      </w:pPr>
      <w:r>
        <w:rPr>
          <w:sz w:val="20"/>
        </w:rPr>
        <w:t xml:space="preserve">21. Аристофан, “Воэста”. // </w:t>
      </w:r>
      <w:r>
        <w:rPr>
          <w:sz w:val="20"/>
          <w:lang w:val="en-US"/>
        </w:rPr>
        <w:t>Aristophanes</w:t>
      </w:r>
      <w:r>
        <w:rPr>
          <w:sz w:val="20"/>
        </w:rPr>
        <w:t xml:space="preserve">, </w:t>
      </w:r>
      <w:r>
        <w:rPr>
          <w:sz w:val="20"/>
          <w:lang w:val="en-US"/>
        </w:rPr>
        <w:t>Voestas</w:t>
      </w:r>
      <w:r>
        <w:rPr>
          <w:sz w:val="20"/>
        </w:rPr>
        <w:t>.</w:t>
      </w:r>
    </w:p>
    <w:p w:rsidR="00000000" w:rsidRDefault="00474D2C">
      <w:pPr>
        <w:ind w:left="284" w:hanging="284"/>
        <w:rPr>
          <w:sz w:val="20"/>
        </w:rPr>
      </w:pPr>
      <w:r>
        <w:rPr>
          <w:sz w:val="20"/>
        </w:rPr>
        <w:t>22. “Книга брахманических вызываний”. // “</w:t>
      </w:r>
      <w:r>
        <w:rPr>
          <w:sz w:val="20"/>
          <w:lang w:val="en-US"/>
        </w:rPr>
        <w:t>Book</w:t>
      </w:r>
      <w:r>
        <w:rPr>
          <w:sz w:val="20"/>
        </w:rPr>
        <w:t xml:space="preserve"> </w:t>
      </w:r>
      <w:r>
        <w:rPr>
          <w:sz w:val="20"/>
          <w:lang w:val="en-US"/>
        </w:rPr>
        <w:t>of</w:t>
      </w:r>
      <w:r>
        <w:rPr>
          <w:sz w:val="20"/>
        </w:rPr>
        <w:t xml:space="preserve"> </w:t>
      </w:r>
      <w:r>
        <w:rPr>
          <w:sz w:val="20"/>
          <w:lang w:val="en-US"/>
        </w:rPr>
        <w:t>Brahmanical</w:t>
      </w:r>
      <w:r>
        <w:rPr>
          <w:sz w:val="20"/>
        </w:rPr>
        <w:t xml:space="preserve"> </w:t>
      </w:r>
      <w:r>
        <w:rPr>
          <w:sz w:val="20"/>
          <w:lang w:val="en-US"/>
        </w:rPr>
        <w:t>Evocations</w:t>
      </w:r>
      <w:r>
        <w:rPr>
          <w:sz w:val="20"/>
        </w:rPr>
        <w:t>”.</w:t>
      </w:r>
    </w:p>
    <w:p w:rsidR="00000000" w:rsidRDefault="00474D2C">
      <w:pPr>
        <w:ind w:left="284" w:hanging="284"/>
        <w:rPr>
          <w:sz w:val="20"/>
        </w:rPr>
      </w:pPr>
      <w:r>
        <w:rPr>
          <w:sz w:val="20"/>
        </w:rPr>
        <w:t xml:space="preserve">23. Бульвер-Литтон. “Последние дни Помпеи”. // </w:t>
      </w:r>
      <w:r>
        <w:rPr>
          <w:sz w:val="20"/>
          <w:lang w:val="en-US"/>
        </w:rPr>
        <w:t>Edward</w:t>
      </w:r>
      <w:r>
        <w:rPr>
          <w:sz w:val="20"/>
        </w:rPr>
        <w:t xml:space="preserve"> </w:t>
      </w:r>
      <w:r>
        <w:rPr>
          <w:sz w:val="20"/>
          <w:lang w:val="en-US"/>
        </w:rPr>
        <w:t>Bulwer</w:t>
      </w:r>
      <w:r>
        <w:rPr>
          <w:sz w:val="20"/>
        </w:rPr>
        <w:t xml:space="preserve"> </w:t>
      </w:r>
      <w:r>
        <w:rPr>
          <w:sz w:val="20"/>
          <w:lang w:val="en-US"/>
        </w:rPr>
        <w:t>Lytton</w:t>
      </w:r>
      <w:r>
        <w:rPr>
          <w:sz w:val="20"/>
        </w:rPr>
        <w:t xml:space="preserve">. </w:t>
      </w:r>
      <w:r>
        <w:rPr>
          <w:sz w:val="20"/>
        </w:rPr>
        <w:t>“</w:t>
      </w:r>
      <w:r>
        <w:rPr>
          <w:sz w:val="20"/>
          <w:lang w:val="en-US"/>
        </w:rPr>
        <w:t>The</w:t>
      </w:r>
      <w:r>
        <w:rPr>
          <w:sz w:val="20"/>
        </w:rPr>
        <w:t xml:space="preserve"> </w:t>
      </w:r>
      <w:r>
        <w:rPr>
          <w:sz w:val="20"/>
          <w:lang w:val="en-US"/>
        </w:rPr>
        <w:t>Last</w:t>
      </w:r>
      <w:r>
        <w:rPr>
          <w:sz w:val="20"/>
        </w:rPr>
        <w:t xml:space="preserve"> </w:t>
      </w:r>
      <w:r>
        <w:rPr>
          <w:sz w:val="20"/>
          <w:lang w:val="en-US"/>
        </w:rPr>
        <w:t>Days</w:t>
      </w:r>
      <w:r>
        <w:rPr>
          <w:sz w:val="20"/>
        </w:rPr>
        <w:t xml:space="preserve"> </w:t>
      </w:r>
      <w:r>
        <w:rPr>
          <w:sz w:val="20"/>
          <w:lang w:val="en-US"/>
        </w:rPr>
        <w:t>of</w:t>
      </w:r>
      <w:r>
        <w:rPr>
          <w:sz w:val="20"/>
        </w:rPr>
        <w:t xml:space="preserve"> </w:t>
      </w:r>
      <w:r>
        <w:rPr>
          <w:sz w:val="20"/>
          <w:lang w:val="en-US"/>
        </w:rPr>
        <w:t>Pompeii</w:t>
      </w:r>
      <w:r>
        <w:rPr>
          <w:sz w:val="20"/>
        </w:rPr>
        <w:t>”.</w:t>
      </w:r>
    </w:p>
    <w:p w:rsidR="00000000" w:rsidRDefault="00474D2C">
      <w:pPr>
        <w:ind w:left="284" w:hanging="284"/>
        <w:rPr>
          <w:sz w:val="20"/>
        </w:rPr>
      </w:pPr>
      <w:r>
        <w:rPr>
          <w:sz w:val="20"/>
        </w:rPr>
        <w:t xml:space="preserve">24. Бульвер-Литтон. “Грядущая раса”. // </w:t>
      </w:r>
      <w:r>
        <w:rPr>
          <w:sz w:val="20"/>
          <w:lang w:val="en-US"/>
        </w:rPr>
        <w:t>Edward</w:t>
      </w:r>
      <w:r>
        <w:rPr>
          <w:sz w:val="20"/>
        </w:rPr>
        <w:t xml:space="preserve"> </w:t>
      </w:r>
      <w:r>
        <w:rPr>
          <w:sz w:val="20"/>
          <w:lang w:val="en-US"/>
        </w:rPr>
        <w:t>Bulwer</w:t>
      </w:r>
      <w:r>
        <w:rPr>
          <w:sz w:val="20"/>
        </w:rPr>
        <w:t xml:space="preserve"> </w:t>
      </w:r>
      <w:r>
        <w:rPr>
          <w:sz w:val="20"/>
          <w:lang w:val="en-US"/>
        </w:rPr>
        <w:t>Lytton</w:t>
      </w:r>
      <w:r>
        <w:rPr>
          <w:sz w:val="20"/>
        </w:rPr>
        <w:t>. “</w:t>
      </w:r>
      <w:r>
        <w:rPr>
          <w:sz w:val="20"/>
          <w:lang w:val="en-US"/>
        </w:rPr>
        <w:t>The</w:t>
      </w:r>
      <w:r>
        <w:rPr>
          <w:sz w:val="20"/>
        </w:rPr>
        <w:t xml:space="preserve"> </w:t>
      </w:r>
      <w:r>
        <w:rPr>
          <w:sz w:val="20"/>
          <w:lang w:val="en-US"/>
        </w:rPr>
        <w:t>Coming</w:t>
      </w:r>
      <w:r>
        <w:rPr>
          <w:sz w:val="20"/>
        </w:rPr>
        <w:t xml:space="preserve"> </w:t>
      </w:r>
      <w:r>
        <w:rPr>
          <w:sz w:val="20"/>
          <w:lang w:val="en-US"/>
        </w:rPr>
        <w:t>Race</w:t>
      </w:r>
      <w:r>
        <w:rPr>
          <w:sz w:val="20"/>
        </w:rPr>
        <w:t>”, 1871.</w:t>
      </w:r>
    </w:p>
    <w:p w:rsidR="00000000" w:rsidRDefault="00474D2C">
      <w:pPr>
        <w:ind w:left="284" w:hanging="284"/>
        <w:rPr>
          <w:sz w:val="20"/>
        </w:rPr>
      </w:pPr>
      <w:r>
        <w:rPr>
          <w:sz w:val="20"/>
        </w:rPr>
        <w:t xml:space="preserve">25. Бульвер-Литтон. “Странная история”. // </w:t>
      </w:r>
      <w:r>
        <w:rPr>
          <w:sz w:val="20"/>
          <w:lang w:val="en-US"/>
        </w:rPr>
        <w:t>Edward</w:t>
      </w:r>
      <w:r>
        <w:rPr>
          <w:sz w:val="20"/>
        </w:rPr>
        <w:t xml:space="preserve"> </w:t>
      </w:r>
      <w:r>
        <w:rPr>
          <w:sz w:val="20"/>
          <w:lang w:val="en-US"/>
        </w:rPr>
        <w:t>Bulwer</w:t>
      </w:r>
      <w:r>
        <w:rPr>
          <w:sz w:val="20"/>
        </w:rPr>
        <w:t xml:space="preserve"> </w:t>
      </w:r>
      <w:r>
        <w:rPr>
          <w:sz w:val="20"/>
          <w:lang w:val="en-US"/>
        </w:rPr>
        <w:t>Lytton</w:t>
      </w:r>
      <w:r>
        <w:rPr>
          <w:sz w:val="20"/>
        </w:rPr>
        <w:t>. “</w:t>
      </w:r>
      <w:r>
        <w:rPr>
          <w:sz w:val="20"/>
          <w:lang w:val="en-US"/>
        </w:rPr>
        <w:t>A</w:t>
      </w:r>
      <w:r>
        <w:rPr>
          <w:sz w:val="20"/>
        </w:rPr>
        <w:t xml:space="preserve"> </w:t>
      </w:r>
      <w:r>
        <w:rPr>
          <w:sz w:val="20"/>
          <w:lang w:val="en-US"/>
        </w:rPr>
        <w:t>Strange</w:t>
      </w:r>
      <w:r>
        <w:rPr>
          <w:sz w:val="20"/>
        </w:rPr>
        <w:t xml:space="preserve"> </w:t>
      </w:r>
      <w:r>
        <w:rPr>
          <w:sz w:val="20"/>
          <w:lang w:val="en-US"/>
        </w:rPr>
        <w:t>Story</w:t>
      </w:r>
      <w:r>
        <w:rPr>
          <w:sz w:val="20"/>
        </w:rPr>
        <w:t>”, 1862.</w:t>
      </w:r>
    </w:p>
    <w:p w:rsidR="00000000" w:rsidRDefault="00474D2C">
      <w:pPr>
        <w:ind w:left="284" w:hanging="284"/>
        <w:rPr>
          <w:sz w:val="20"/>
        </w:rPr>
      </w:pPr>
      <w:r>
        <w:rPr>
          <w:sz w:val="20"/>
        </w:rPr>
        <w:t xml:space="preserve">26. Бульвер-Литтон. “Занони”. // </w:t>
      </w:r>
      <w:r>
        <w:rPr>
          <w:sz w:val="20"/>
          <w:lang w:val="en-US"/>
        </w:rPr>
        <w:t>Edward</w:t>
      </w:r>
      <w:r>
        <w:rPr>
          <w:sz w:val="20"/>
        </w:rPr>
        <w:t xml:space="preserve"> </w:t>
      </w:r>
      <w:r>
        <w:rPr>
          <w:sz w:val="20"/>
          <w:lang w:val="en-US"/>
        </w:rPr>
        <w:t>Bulwer</w:t>
      </w:r>
      <w:r>
        <w:rPr>
          <w:sz w:val="20"/>
        </w:rPr>
        <w:t xml:space="preserve"> </w:t>
      </w:r>
      <w:r>
        <w:rPr>
          <w:sz w:val="20"/>
          <w:lang w:val="en-US"/>
        </w:rPr>
        <w:t>Lytton</w:t>
      </w:r>
      <w:r>
        <w:rPr>
          <w:sz w:val="20"/>
        </w:rPr>
        <w:t xml:space="preserve">. </w:t>
      </w:r>
      <w:r>
        <w:rPr>
          <w:sz w:val="20"/>
          <w:lang w:val="en-US"/>
        </w:rPr>
        <w:t>Zanoni</w:t>
      </w:r>
      <w:r>
        <w:rPr>
          <w:sz w:val="20"/>
        </w:rPr>
        <w:t>.</w:t>
      </w:r>
    </w:p>
    <w:p w:rsidR="00000000" w:rsidRDefault="00474D2C">
      <w:pPr>
        <w:ind w:left="284" w:hanging="284"/>
        <w:rPr>
          <w:sz w:val="20"/>
        </w:rPr>
      </w:pPr>
      <w:r>
        <w:rPr>
          <w:sz w:val="20"/>
        </w:rPr>
        <w:t xml:space="preserve">27. Бульвер-Литтон. “Избранные произведения”. // </w:t>
      </w:r>
      <w:r>
        <w:rPr>
          <w:sz w:val="20"/>
          <w:lang w:val="en-US"/>
        </w:rPr>
        <w:t>Edward</w:t>
      </w:r>
      <w:r>
        <w:rPr>
          <w:sz w:val="20"/>
        </w:rPr>
        <w:t xml:space="preserve"> </w:t>
      </w:r>
      <w:r>
        <w:rPr>
          <w:sz w:val="20"/>
          <w:lang w:val="en-US"/>
        </w:rPr>
        <w:t>Bulwer</w:t>
      </w:r>
      <w:r>
        <w:rPr>
          <w:sz w:val="20"/>
        </w:rPr>
        <w:t xml:space="preserve"> </w:t>
      </w:r>
      <w:r>
        <w:rPr>
          <w:sz w:val="20"/>
          <w:lang w:val="en-US"/>
        </w:rPr>
        <w:t>Lytton</w:t>
      </w:r>
      <w:r>
        <w:rPr>
          <w:sz w:val="20"/>
        </w:rPr>
        <w:t>. “</w:t>
      </w:r>
      <w:r>
        <w:rPr>
          <w:sz w:val="20"/>
          <w:lang w:val="en-US"/>
        </w:rPr>
        <w:t>Selected</w:t>
      </w:r>
      <w:r>
        <w:rPr>
          <w:sz w:val="20"/>
        </w:rPr>
        <w:t xml:space="preserve"> </w:t>
      </w:r>
      <w:r>
        <w:rPr>
          <w:sz w:val="20"/>
          <w:lang w:val="en-US"/>
        </w:rPr>
        <w:t>Works</w:t>
      </w:r>
      <w:r>
        <w:rPr>
          <w:sz w:val="20"/>
        </w:rPr>
        <w:t>”.</w:t>
      </w:r>
    </w:p>
    <w:p w:rsidR="00000000" w:rsidRDefault="00474D2C">
      <w:pPr>
        <w:ind w:left="284" w:hanging="284"/>
        <w:rPr>
          <w:sz w:val="20"/>
        </w:rPr>
      </w:pPr>
      <w:r>
        <w:rPr>
          <w:sz w:val="20"/>
        </w:rPr>
        <w:t xml:space="preserve">28. Стюарт, “Солнце и Земля”. // </w:t>
      </w:r>
      <w:r>
        <w:rPr>
          <w:sz w:val="20"/>
          <w:lang w:val="en-US"/>
        </w:rPr>
        <w:t>Stewart</w:t>
      </w:r>
      <w:r>
        <w:rPr>
          <w:sz w:val="20"/>
        </w:rPr>
        <w:t>, “</w:t>
      </w:r>
      <w:r>
        <w:rPr>
          <w:sz w:val="20"/>
          <w:lang w:val="en-US"/>
        </w:rPr>
        <w:t>The</w:t>
      </w:r>
      <w:r>
        <w:rPr>
          <w:sz w:val="20"/>
        </w:rPr>
        <w:t xml:space="preserve"> </w:t>
      </w:r>
      <w:r>
        <w:rPr>
          <w:sz w:val="20"/>
          <w:lang w:val="en-US"/>
        </w:rPr>
        <w:t>Sun</w:t>
      </w:r>
      <w:r>
        <w:rPr>
          <w:sz w:val="20"/>
        </w:rPr>
        <w:t xml:space="preserve"> </w:t>
      </w:r>
      <w:r>
        <w:rPr>
          <w:sz w:val="20"/>
          <w:lang w:val="en-US"/>
        </w:rPr>
        <w:t>and</w:t>
      </w:r>
      <w:r>
        <w:rPr>
          <w:sz w:val="20"/>
        </w:rPr>
        <w:t xml:space="preserve"> </w:t>
      </w:r>
      <w:r>
        <w:rPr>
          <w:sz w:val="20"/>
          <w:lang w:val="en-US"/>
        </w:rPr>
        <w:t>the</w:t>
      </w:r>
      <w:r>
        <w:rPr>
          <w:sz w:val="20"/>
        </w:rPr>
        <w:t xml:space="preserve"> </w:t>
      </w:r>
      <w:r>
        <w:rPr>
          <w:sz w:val="20"/>
          <w:lang w:val="en-US"/>
        </w:rPr>
        <w:t>Earth</w:t>
      </w:r>
      <w:r>
        <w:rPr>
          <w:sz w:val="20"/>
        </w:rPr>
        <w:t>”.</w:t>
      </w:r>
    </w:p>
    <w:p w:rsidR="00000000" w:rsidRDefault="00474D2C">
      <w:pPr>
        <w:ind w:left="284" w:hanging="284"/>
        <w:rPr>
          <w:sz w:val="20"/>
        </w:rPr>
      </w:pPr>
      <w:r>
        <w:rPr>
          <w:sz w:val="20"/>
        </w:rPr>
        <w:t xml:space="preserve">29. Томас Тейлор. “Платон”. // </w:t>
      </w:r>
      <w:r>
        <w:rPr>
          <w:sz w:val="20"/>
          <w:lang w:val="en-US"/>
        </w:rPr>
        <w:t>Thomas</w:t>
      </w:r>
      <w:r>
        <w:rPr>
          <w:sz w:val="20"/>
        </w:rPr>
        <w:t xml:space="preserve"> </w:t>
      </w:r>
      <w:r>
        <w:rPr>
          <w:sz w:val="20"/>
          <w:lang w:val="en-US"/>
        </w:rPr>
        <w:t>Taylor</w:t>
      </w:r>
      <w:r>
        <w:rPr>
          <w:sz w:val="20"/>
        </w:rPr>
        <w:t>. “</w:t>
      </w:r>
      <w:r>
        <w:rPr>
          <w:sz w:val="20"/>
          <w:lang w:val="en-US"/>
        </w:rPr>
        <w:t>The</w:t>
      </w:r>
      <w:r>
        <w:rPr>
          <w:sz w:val="20"/>
        </w:rPr>
        <w:t xml:space="preserve"> </w:t>
      </w:r>
      <w:r>
        <w:rPr>
          <w:sz w:val="20"/>
          <w:lang w:val="en-US"/>
        </w:rPr>
        <w:t>Works</w:t>
      </w:r>
      <w:r>
        <w:rPr>
          <w:sz w:val="20"/>
        </w:rPr>
        <w:t xml:space="preserve"> </w:t>
      </w:r>
      <w:r>
        <w:rPr>
          <w:sz w:val="20"/>
          <w:lang w:val="en-US"/>
        </w:rPr>
        <w:t>of</w:t>
      </w:r>
      <w:r>
        <w:rPr>
          <w:sz w:val="20"/>
        </w:rPr>
        <w:t xml:space="preserve"> </w:t>
      </w:r>
      <w:r>
        <w:rPr>
          <w:sz w:val="20"/>
          <w:lang w:val="en-US"/>
        </w:rPr>
        <w:t>Plato</w:t>
      </w:r>
      <w:r>
        <w:rPr>
          <w:sz w:val="20"/>
        </w:rPr>
        <w:t xml:space="preserve">”. </w:t>
      </w:r>
      <w:r>
        <w:rPr>
          <w:sz w:val="20"/>
          <w:lang w:val="en-US"/>
        </w:rPr>
        <w:t>London</w:t>
      </w:r>
      <w:r>
        <w:rPr>
          <w:sz w:val="20"/>
        </w:rPr>
        <w:t xml:space="preserve">: </w:t>
      </w:r>
      <w:r>
        <w:rPr>
          <w:sz w:val="20"/>
          <w:lang w:val="en-US"/>
        </w:rPr>
        <w:t>Printed</w:t>
      </w:r>
      <w:r>
        <w:rPr>
          <w:sz w:val="20"/>
        </w:rPr>
        <w:t xml:space="preserve"> </w:t>
      </w:r>
      <w:r>
        <w:rPr>
          <w:sz w:val="20"/>
          <w:lang w:val="en-US"/>
        </w:rPr>
        <w:t>for</w:t>
      </w:r>
      <w:r>
        <w:rPr>
          <w:sz w:val="20"/>
        </w:rPr>
        <w:t xml:space="preserve"> </w:t>
      </w:r>
      <w:r>
        <w:rPr>
          <w:sz w:val="20"/>
          <w:lang w:val="en-US"/>
        </w:rPr>
        <w:t>Thos</w:t>
      </w:r>
      <w:r>
        <w:rPr>
          <w:sz w:val="20"/>
        </w:rPr>
        <w:t xml:space="preserve">. </w:t>
      </w:r>
      <w:r>
        <w:rPr>
          <w:sz w:val="20"/>
          <w:lang w:val="en-US"/>
        </w:rPr>
        <w:t>Taylor</w:t>
      </w:r>
      <w:r>
        <w:rPr>
          <w:sz w:val="20"/>
        </w:rPr>
        <w:t xml:space="preserve"> </w:t>
      </w:r>
      <w:r>
        <w:rPr>
          <w:sz w:val="20"/>
          <w:lang w:val="en-US"/>
        </w:rPr>
        <w:t>by</w:t>
      </w:r>
      <w:r>
        <w:rPr>
          <w:sz w:val="20"/>
        </w:rPr>
        <w:t xml:space="preserve"> </w:t>
      </w:r>
      <w:r>
        <w:rPr>
          <w:sz w:val="20"/>
          <w:lang w:val="en-US"/>
        </w:rPr>
        <w:t>R</w:t>
      </w:r>
      <w:r>
        <w:rPr>
          <w:sz w:val="20"/>
        </w:rPr>
        <w:t xml:space="preserve">. </w:t>
      </w:r>
      <w:r>
        <w:rPr>
          <w:sz w:val="20"/>
          <w:lang w:val="en-US"/>
        </w:rPr>
        <w:t>Wilks</w:t>
      </w:r>
      <w:r>
        <w:rPr>
          <w:sz w:val="20"/>
        </w:rPr>
        <w:t xml:space="preserve">, </w:t>
      </w:r>
      <w:r>
        <w:rPr>
          <w:sz w:val="20"/>
          <w:lang w:val="en-US"/>
        </w:rPr>
        <w:t>and</w:t>
      </w:r>
      <w:r>
        <w:rPr>
          <w:sz w:val="20"/>
        </w:rPr>
        <w:t xml:space="preserve"> </w:t>
      </w:r>
      <w:r>
        <w:rPr>
          <w:sz w:val="20"/>
          <w:lang w:val="en-US"/>
        </w:rPr>
        <w:t>sold</w:t>
      </w:r>
      <w:r>
        <w:rPr>
          <w:sz w:val="20"/>
        </w:rPr>
        <w:t xml:space="preserve"> </w:t>
      </w:r>
      <w:r>
        <w:rPr>
          <w:sz w:val="20"/>
          <w:lang w:val="en-US"/>
        </w:rPr>
        <w:t>by</w:t>
      </w:r>
      <w:r>
        <w:rPr>
          <w:sz w:val="20"/>
        </w:rPr>
        <w:t xml:space="preserve"> </w:t>
      </w:r>
      <w:r>
        <w:rPr>
          <w:sz w:val="20"/>
          <w:lang w:val="en-US"/>
        </w:rPr>
        <w:t>E</w:t>
      </w:r>
      <w:r>
        <w:rPr>
          <w:sz w:val="20"/>
        </w:rPr>
        <w:t xml:space="preserve">. </w:t>
      </w:r>
      <w:r>
        <w:rPr>
          <w:sz w:val="20"/>
          <w:lang w:val="en-US"/>
        </w:rPr>
        <w:t>Jeffery</w:t>
      </w:r>
      <w:r>
        <w:rPr>
          <w:sz w:val="20"/>
        </w:rPr>
        <w:t xml:space="preserve"> </w:t>
      </w:r>
      <w:r>
        <w:rPr>
          <w:sz w:val="20"/>
          <w:lang w:val="en-US"/>
        </w:rPr>
        <w:t>and</w:t>
      </w:r>
      <w:r>
        <w:rPr>
          <w:sz w:val="20"/>
        </w:rPr>
        <w:t xml:space="preserve"> </w:t>
      </w:r>
      <w:r>
        <w:rPr>
          <w:sz w:val="20"/>
          <w:lang w:val="en-US"/>
        </w:rPr>
        <w:t>R</w:t>
      </w:r>
      <w:r>
        <w:rPr>
          <w:sz w:val="20"/>
        </w:rPr>
        <w:t xml:space="preserve">. </w:t>
      </w:r>
      <w:r>
        <w:rPr>
          <w:sz w:val="20"/>
          <w:lang w:val="en-US"/>
        </w:rPr>
        <w:t>H</w:t>
      </w:r>
      <w:r>
        <w:rPr>
          <w:sz w:val="20"/>
        </w:rPr>
        <w:t xml:space="preserve">. </w:t>
      </w:r>
      <w:r>
        <w:rPr>
          <w:sz w:val="20"/>
          <w:lang w:val="en-US"/>
        </w:rPr>
        <w:t>Evans</w:t>
      </w:r>
      <w:r>
        <w:rPr>
          <w:sz w:val="20"/>
        </w:rPr>
        <w:t xml:space="preserve">, 1804. 5 </w:t>
      </w:r>
      <w:r>
        <w:rPr>
          <w:sz w:val="20"/>
          <w:lang w:val="en-US"/>
        </w:rPr>
        <w:t>vols</w:t>
      </w:r>
      <w:r>
        <w:rPr>
          <w:sz w:val="20"/>
        </w:rPr>
        <w:t>.</w:t>
      </w:r>
    </w:p>
    <w:p w:rsidR="00000000" w:rsidRDefault="00474D2C">
      <w:pPr>
        <w:ind w:left="284" w:hanging="284"/>
        <w:rPr>
          <w:sz w:val="20"/>
        </w:rPr>
      </w:pPr>
      <w:r>
        <w:rPr>
          <w:sz w:val="20"/>
        </w:rPr>
        <w:t xml:space="preserve">30. “Диалоги Платона” Джовитта. // </w:t>
      </w:r>
      <w:r>
        <w:rPr>
          <w:sz w:val="20"/>
          <w:lang w:val="en-US"/>
        </w:rPr>
        <w:t>Jowiett</w:t>
      </w:r>
      <w:r>
        <w:rPr>
          <w:sz w:val="20"/>
        </w:rPr>
        <w:t>. “</w:t>
      </w:r>
      <w:r>
        <w:rPr>
          <w:sz w:val="20"/>
          <w:lang w:val="en-US"/>
        </w:rPr>
        <w:t>The</w:t>
      </w:r>
      <w:r>
        <w:rPr>
          <w:sz w:val="20"/>
        </w:rPr>
        <w:t xml:space="preserve"> </w:t>
      </w:r>
      <w:r>
        <w:rPr>
          <w:sz w:val="20"/>
          <w:lang w:val="en-US"/>
        </w:rPr>
        <w:t>Dialogues</w:t>
      </w:r>
      <w:r>
        <w:rPr>
          <w:sz w:val="20"/>
        </w:rPr>
        <w:t xml:space="preserve"> </w:t>
      </w:r>
      <w:r>
        <w:rPr>
          <w:sz w:val="20"/>
          <w:lang w:val="en-US"/>
        </w:rPr>
        <w:t>of</w:t>
      </w:r>
      <w:r>
        <w:rPr>
          <w:sz w:val="20"/>
        </w:rPr>
        <w:t xml:space="preserve"> </w:t>
      </w:r>
      <w:r>
        <w:rPr>
          <w:sz w:val="20"/>
          <w:lang w:val="en-US"/>
        </w:rPr>
        <w:t>Plato</w:t>
      </w:r>
      <w:r>
        <w:rPr>
          <w:sz w:val="20"/>
        </w:rPr>
        <w:t>”. // “Диалоги Платона” в 2-х тт. в переводе Джовита. Этот перевод на английский язык считается “классическим”.</w:t>
      </w:r>
    </w:p>
    <w:p w:rsidR="00000000" w:rsidRDefault="00474D2C">
      <w:pPr>
        <w:ind w:left="284" w:hanging="284"/>
        <w:rPr>
          <w:spacing w:val="-2"/>
          <w:sz w:val="20"/>
        </w:rPr>
      </w:pPr>
      <w:r>
        <w:rPr>
          <w:spacing w:val="-2"/>
          <w:sz w:val="20"/>
        </w:rPr>
        <w:lastRenderedPageBreak/>
        <w:t xml:space="preserve">31. Платон, “Федр”. // </w:t>
      </w:r>
      <w:r>
        <w:rPr>
          <w:spacing w:val="-2"/>
          <w:sz w:val="20"/>
          <w:lang w:val="en-US"/>
        </w:rPr>
        <w:t>Plato</w:t>
      </w:r>
      <w:r>
        <w:rPr>
          <w:spacing w:val="-2"/>
          <w:sz w:val="20"/>
        </w:rPr>
        <w:t>. “</w:t>
      </w:r>
      <w:r>
        <w:rPr>
          <w:spacing w:val="-2"/>
          <w:sz w:val="20"/>
          <w:lang w:val="en-US"/>
        </w:rPr>
        <w:t>Phжdrus</w:t>
      </w:r>
      <w:r>
        <w:rPr>
          <w:spacing w:val="-2"/>
          <w:sz w:val="20"/>
        </w:rPr>
        <w:t>”. // “</w:t>
      </w:r>
      <w:r>
        <w:rPr>
          <w:spacing w:val="-2"/>
          <w:sz w:val="20"/>
        </w:rPr>
        <w:t xml:space="preserve">Федр”. Пер. </w:t>
      </w:r>
      <w:r>
        <w:rPr>
          <w:i/>
          <w:spacing w:val="-2"/>
          <w:sz w:val="20"/>
        </w:rPr>
        <w:t>А.Н. Ег</w:t>
      </w:r>
      <w:r>
        <w:rPr>
          <w:i/>
          <w:spacing w:val="-2"/>
          <w:sz w:val="20"/>
        </w:rPr>
        <w:t>у</w:t>
      </w:r>
      <w:r>
        <w:rPr>
          <w:i/>
          <w:spacing w:val="-2"/>
          <w:sz w:val="20"/>
        </w:rPr>
        <w:t>нова</w:t>
      </w:r>
      <w:r>
        <w:rPr>
          <w:spacing w:val="-2"/>
          <w:sz w:val="20"/>
        </w:rPr>
        <w:t>. — “Платон. Сочинения, в 3-х тт, том 2”. М., “Мысль”, 1970.</w:t>
      </w:r>
    </w:p>
    <w:p w:rsidR="00000000" w:rsidRDefault="00474D2C">
      <w:pPr>
        <w:ind w:left="284" w:hanging="284"/>
        <w:rPr>
          <w:sz w:val="20"/>
        </w:rPr>
      </w:pPr>
      <w:r>
        <w:rPr>
          <w:sz w:val="20"/>
        </w:rPr>
        <w:t xml:space="preserve">32. Платон, “Тимей”. // </w:t>
      </w:r>
      <w:r>
        <w:rPr>
          <w:sz w:val="20"/>
          <w:lang w:val="en-US"/>
        </w:rPr>
        <w:t>Plato</w:t>
      </w:r>
      <w:r>
        <w:rPr>
          <w:sz w:val="20"/>
        </w:rPr>
        <w:t>. “</w:t>
      </w:r>
      <w:r>
        <w:rPr>
          <w:sz w:val="20"/>
          <w:lang w:val="en-US"/>
        </w:rPr>
        <w:t>Timжus</w:t>
      </w:r>
      <w:r>
        <w:rPr>
          <w:sz w:val="20"/>
        </w:rPr>
        <w:t xml:space="preserve">”. // “Тимей”. Пер. </w:t>
      </w:r>
      <w:r>
        <w:rPr>
          <w:i/>
          <w:sz w:val="20"/>
        </w:rPr>
        <w:t>С.С. Аверинцева</w:t>
      </w:r>
      <w:r>
        <w:rPr>
          <w:sz w:val="20"/>
        </w:rPr>
        <w:t>. — “Платон. Сочинения, в 3-х тт, том 3(1)”. М., “</w:t>
      </w:r>
      <w:r>
        <w:rPr>
          <w:sz w:val="20"/>
        </w:rPr>
        <w:t>Мысль”, 1971.</w:t>
      </w:r>
    </w:p>
    <w:p w:rsidR="00000000" w:rsidRDefault="00474D2C">
      <w:pPr>
        <w:ind w:left="284" w:hanging="284"/>
        <w:rPr>
          <w:sz w:val="20"/>
        </w:rPr>
      </w:pPr>
      <w:r>
        <w:rPr>
          <w:sz w:val="20"/>
        </w:rPr>
        <w:t xml:space="preserve">33. Платон, “Республика”. // </w:t>
      </w:r>
      <w:r>
        <w:rPr>
          <w:sz w:val="20"/>
          <w:lang w:val="en-US"/>
        </w:rPr>
        <w:t>Plato</w:t>
      </w:r>
      <w:r>
        <w:rPr>
          <w:sz w:val="20"/>
        </w:rPr>
        <w:t>. “</w:t>
      </w:r>
      <w:r>
        <w:rPr>
          <w:sz w:val="20"/>
          <w:lang w:val="en-US"/>
        </w:rPr>
        <w:t>Republic</w:t>
      </w:r>
      <w:r>
        <w:rPr>
          <w:sz w:val="20"/>
        </w:rPr>
        <w:t>”.</w:t>
      </w:r>
    </w:p>
    <w:p w:rsidR="00000000" w:rsidRDefault="00474D2C">
      <w:pPr>
        <w:ind w:left="284" w:hanging="284"/>
        <w:rPr>
          <w:sz w:val="20"/>
        </w:rPr>
      </w:pPr>
      <w:r>
        <w:rPr>
          <w:sz w:val="20"/>
        </w:rPr>
        <w:t xml:space="preserve">34. Платон, “Федон”. // </w:t>
      </w:r>
      <w:r>
        <w:rPr>
          <w:sz w:val="20"/>
          <w:lang w:val="en-US"/>
        </w:rPr>
        <w:t>Plato</w:t>
      </w:r>
      <w:r>
        <w:rPr>
          <w:sz w:val="20"/>
        </w:rPr>
        <w:t>. “</w:t>
      </w:r>
      <w:r>
        <w:rPr>
          <w:sz w:val="20"/>
          <w:lang w:val="en-US"/>
        </w:rPr>
        <w:t>Phжdo</w:t>
      </w:r>
      <w:r>
        <w:rPr>
          <w:sz w:val="20"/>
        </w:rPr>
        <w:t xml:space="preserve">”. // “Федон”. Пер. </w:t>
      </w:r>
      <w:r>
        <w:rPr>
          <w:i/>
          <w:sz w:val="20"/>
        </w:rPr>
        <w:t>С.П. Маркиша</w:t>
      </w:r>
      <w:r>
        <w:rPr>
          <w:sz w:val="20"/>
        </w:rPr>
        <w:t>. — “Платон. Сочинения, в 3-х тт, том 2”. М., “Мысль”, 1970.</w:t>
      </w:r>
    </w:p>
    <w:p w:rsidR="00000000" w:rsidRDefault="00474D2C">
      <w:pPr>
        <w:ind w:left="284" w:hanging="284"/>
        <w:rPr>
          <w:sz w:val="20"/>
        </w:rPr>
      </w:pPr>
      <w:r>
        <w:rPr>
          <w:sz w:val="20"/>
        </w:rPr>
        <w:t xml:space="preserve">35. Платон, “Ион”. // </w:t>
      </w:r>
      <w:r>
        <w:rPr>
          <w:sz w:val="20"/>
          <w:lang w:val="en-US"/>
        </w:rPr>
        <w:t>Plato</w:t>
      </w:r>
      <w:r>
        <w:rPr>
          <w:sz w:val="20"/>
        </w:rPr>
        <w:t>. “</w:t>
      </w:r>
      <w:r>
        <w:rPr>
          <w:sz w:val="20"/>
          <w:lang w:val="en-US"/>
        </w:rPr>
        <w:t>Ion</w:t>
      </w:r>
      <w:r>
        <w:rPr>
          <w:sz w:val="20"/>
        </w:rPr>
        <w:t xml:space="preserve">”. // “Ион”. Пер. </w:t>
      </w:r>
      <w:r>
        <w:rPr>
          <w:i/>
          <w:sz w:val="20"/>
        </w:rPr>
        <w:t>Я.М. Боровск</w:t>
      </w:r>
      <w:r>
        <w:rPr>
          <w:i/>
          <w:sz w:val="20"/>
        </w:rPr>
        <w:t>о</w:t>
      </w:r>
      <w:r>
        <w:rPr>
          <w:i/>
          <w:sz w:val="20"/>
        </w:rPr>
        <w:t>го</w:t>
      </w:r>
      <w:r>
        <w:rPr>
          <w:sz w:val="20"/>
        </w:rPr>
        <w:t>. — “Платон. Сочинения, в 3-х тт, том 1”. М., “Мысль”, 1968.</w:t>
      </w:r>
    </w:p>
    <w:p w:rsidR="00000000" w:rsidRDefault="00474D2C">
      <w:pPr>
        <w:ind w:left="284" w:hanging="284"/>
        <w:rPr>
          <w:spacing w:val="-2"/>
          <w:sz w:val="20"/>
        </w:rPr>
      </w:pPr>
      <w:r>
        <w:rPr>
          <w:spacing w:val="-2"/>
          <w:sz w:val="20"/>
        </w:rPr>
        <w:t xml:space="preserve">36. Платон, “Феаг”. // </w:t>
      </w:r>
      <w:r>
        <w:rPr>
          <w:spacing w:val="-2"/>
          <w:sz w:val="20"/>
          <w:lang w:val="en-US"/>
        </w:rPr>
        <w:t>Plato</w:t>
      </w:r>
      <w:r>
        <w:rPr>
          <w:spacing w:val="-2"/>
          <w:sz w:val="20"/>
        </w:rPr>
        <w:t>. “</w:t>
      </w:r>
      <w:r>
        <w:rPr>
          <w:spacing w:val="-2"/>
          <w:sz w:val="20"/>
          <w:lang w:val="en-US"/>
        </w:rPr>
        <w:t>Theages</w:t>
      </w:r>
      <w:r>
        <w:rPr>
          <w:spacing w:val="-2"/>
          <w:sz w:val="20"/>
        </w:rPr>
        <w:t>”. (неподлинный диалог)</w:t>
      </w:r>
    </w:p>
    <w:p w:rsidR="00000000" w:rsidRDefault="00474D2C">
      <w:pPr>
        <w:ind w:left="284" w:hanging="284"/>
        <w:rPr>
          <w:sz w:val="20"/>
        </w:rPr>
      </w:pPr>
      <w:r>
        <w:rPr>
          <w:sz w:val="20"/>
        </w:rPr>
        <w:t xml:space="preserve">37. Платон, “Кратил”. // </w:t>
      </w:r>
      <w:r>
        <w:rPr>
          <w:sz w:val="20"/>
          <w:lang w:val="en-US"/>
        </w:rPr>
        <w:t>Plato</w:t>
      </w:r>
      <w:r>
        <w:rPr>
          <w:sz w:val="20"/>
        </w:rPr>
        <w:t>. “</w:t>
      </w:r>
      <w:r>
        <w:rPr>
          <w:sz w:val="20"/>
          <w:lang w:val="en-US"/>
        </w:rPr>
        <w:t>Cratylus</w:t>
      </w:r>
      <w:r>
        <w:rPr>
          <w:sz w:val="20"/>
        </w:rPr>
        <w:t xml:space="preserve">”. // “Кратил”. Пер. </w:t>
      </w:r>
      <w:r>
        <w:rPr>
          <w:i/>
          <w:sz w:val="20"/>
        </w:rPr>
        <w:t>Т.В. Васильевой</w:t>
      </w:r>
      <w:r>
        <w:rPr>
          <w:sz w:val="20"/>
        </w:rPr>
        <w:t>. — “Платон. Сочинения, в 3-х тт, том 1”. М., “Мысль”,</w:t>
      </w:r>
      <w:r>
        <w:rPr>
          <w:sz w:val="20"/>
        </w:rPr>
        <w:t xml:space="preserve"> 1968.</w:t>
      </w:r>
    </w:p>
    <w:p w:rsidR="00000000" w:rsidRDefault="00474D2C">
      <w:pPr>
        <w:ind w:left="284" w:hanging="284"/>
        <w:rPr>
          <w:spacing w:val="-2"/>
          <w:sz w:val="20"/>
        </w:rPr>
      </w:pPr>
      <w:r>
        <w:rPr>
          <w:sz w:val="20"/>
        </w:rPr>
        <w:t>38</w:t>
      </w:r>
      <w:r>
        <w:rPr>
          <w:spacing w:val="-2"/>
          <w:sz w:val="20"/>
        </w:rPr>
        <w:t xml:space="preserve">. Платон, “Парменид”. // </w:t>
      </w:r>
      <w:r>
        <w:rPr>
          <w:spacing w:val="-2"/>
          <w:sz w:val="20"/>
          <w:lang w:val="en-US"/>
        </w:rPr>
        <w:t>Plato</w:t>
      </w:r>
      <w:r>
        <w:rPr>
          <w:spacing w:val="-2"/>
          <w:sz w:val="20"/>
        </w:rPr>
        <w:t>. “</w:t>
      </w:r>
      <w:r>
        <w:rPr>
          <w:spacing w:val="-2"/>
          <w:sz w:val="20"/>
          <w:lang w:val="en-US"/>
        </w:rPr>
        <w:t>Parmenid</w:t>
      </w:r>
      <w:r>
        <w:rPr>
          <w:spacing w:val="-2"/>
          <w:sz w:val="20"/>
        </w:rPr>
        <w:t xml:space="preserve">”. // “Парменид”. Пер. </w:t>
      </w:r>
      <w:r>
        <w:rPr>
          <w:i/>
          <w:spacing w:val="-2"/>
          <w:sz w:val="20"/>
        </w:rPr>
        <w:t>Н.Н. Томасова</w:t>
      </w:r>
      <w:r>
        <w:rPr>
          <w:spacing w:val="-2"/>
          <w:sz w:val="20"/>
        </w:rPr>
        <w:t>. — “Платон. Сочинения, в 3-х тт, том 2”. М., “Мысль”, 1968.</w:t>
      </w:r>
    </w:p>
    <w:p w:rsidR="00000000" w:rsidRDefault="00474D2C">
      <w:pPr>
        <w:ind w:left="284" w:hanging="284"/>
        <w:rPr>
          <w:spacing w:val="-4"/>
          <w:sz w:val="20"/>
        </w:rPr>
      </w:pPr>
      <w:r>
        <w:rPr>
          <w:sz w:val="20"/>
        </w:rPr>
        <w:t>39</w:t>
      </w:r>
      <w:r>
        <w:rPr>
          <w:spacing w:val="-4"/>
          <w:sz w:val="20"/>
        </w:rPr>
        <w:t xml:space="preserve">. Платон, “Протагор”. // </w:t>
      </w:r>
      <w:r>
        <w:rPr>
          <w:spacing w:val="-4"/>
          <w:sz w:val="20"/>
          <w:lang w:val="en-US"/>
        </w:rPr>
        <w:t>Plato</w:t>
      </w:r>
      <w:r>
        <w:rPr>
          <w:spacing w:val="-4"/>
          <w:sz w:val="20"/>
        </w:rPr>
        <w:t>. “</w:t>
      </w:r>
      <w:r>
        <w:rPr>
          <w:spacing w:val="-4"/>
          <w:sz w:val="20"/>
          <w:lang w:val="en-US"/>
        </w:rPr>
        <w:t>Protagoras</w:t>
      </w:r>
      <w:r>
        <w:rPr>
          <w:spacing w:val="-4"/>
          <w:sz w:val="20"/>
        </w:rPr>
        <w:t xml:space="preserve">”. // “Протагор”. Пер. </w:t>
      </w:r>
      <w:r>
        <w:rPr>
          <w:i/>
          <w:spacing w:val="-4"/>
          <w:sz w:val="20"/>
        </w:rPr>
        <w:t>В.С. Соловьева</w:t>
      </w:r>
      <w:r>
        <w:rPr>
          <w:spacing w:val="-4"/>
          <w:sz w:val="20"/>
        </w:rPr>
        <w:t>. — “Платон. Сочинения, в 3-х тт, том 1”. М., “Мысль”, 1968.</w:t>
      </w:r>
    </w:p>
    <w:p w:rsidR="00000000" w:rsidRDefault="00474D2C">
      <w:pPr>
        <w:ind w:left="284" w:hanging="284"/>
        <w:rPr>
          <w:sz w:val="20"/>
        </w:rPr>
      </w:pPr>
      <w:r>
        <w:rPr>
          <w:spacing w:val="-2"/>
          <w:sz w:val="20"/>
        </w:rPr>
        <w:t xml:space="preserve">40. Платон, “Пир”. // </w:t>
      </w:r>
      <w:r>
        <w:rPr>
          <w:spacing w:val="-2"/>
          <w:sz w:val="20"/>
          <w:lang w:val="en-US"/>
        </w:rPr>
        <w:t>Plato</w:t>
      </w:r>
      <w:r>
        <w:rPr>
          <w:spacing w:val="-2"/>
          <w:sz w:val="20"/>
        </w:rPr>
        <w:t>. “</w:t>
      </w:r>
      <w:r>
        <w:rPr>
          <w:spacing w:val="-2"/>
          <w:sz w:val="20"/>
          <w:lang w:val="en-US"/>
        </w:rPr>
        <w:t>Banquet</w:t>
      </w:r>
      <w:r>
        <w:rPr>
          <w:spacing w:val="-2"/>
          <w:sz w:val="20"/>
        </w:rPr>
        <w:t xml:space="preserve">”. // “Пир”. Пер. </w:t>
      </w:r>
      <w:r>
        <w:rPr>
          <w:i/>
          <w:spacing w:val="-2"/>
          <w:sz w:val="20"/>
        </w:rPr>
        <w:t>С.К. А</w:t>
      </w:r>
      <w:r>
        <w:rPr>
          <w:i/>
          <w:spacing w:val="-2"/>
          <w:sz w:val="20"/>
        </w:rPr>
        <w:t>п</w:t>
      </w:r>
      <w:r>
        <w:rPr>
          <w:i/>
          <w:spacing w:val="-2"/>
          <w:sz w:val="20"/>
        </w:rPr>
        <w:t>та</w:t>
      </w:r>
      <w:r>
        <w:rPr>
          <w:spacing w:val="-2"/>
          <w:sz w:val="20"/>
        </w:rPr>
        <w:t xml:space="preserve">. — </w:t>
      </w:r>
      <w:r>
        <w:rPr>
          <w:sz w:val="20"/>
        </w:rPr>
        <w:t>“Платон. Сочинения, в 3-х тт, том 2”. М., “Мысль”, 1968.</w:t>
      </w:r>
    </w:p>
    <w:p w:rsidR="00000000" w:rsidRDefault="00474D2C">
      <w:pPr>
        <w:ind w:left="284" w:hanging="284"/>
        <w:rPr>
          <w:sz w:val="20"/>
        </w:rPr>
      </w:pPr>
      <w:r>
        <w:rPr>
          <w:sz w:val="20"/>
        </w:rPr>
        <w:t xml:space="preserve">41. Платон, “Горгий”. // </w:t>
      </w:r>
      <w:r>
        <w:rPr>
          <w:sz w:val="20"/>
          <w:lang w:val="en-US"/>
        </w:rPr>
        <w:t>Plato</w:t>
      </w:r>
      <w:r>
        <w:rPr>
          <w:sz w:val="20"/>
        </w:rPr>
        <w:t>. “</w:t>
      </w:r>
      <w:r>
        <w:rPr>
          <w:sz w:val="20"/>
          <w:lang w:val="en-US"/>
        </w:rPr>
        <w:t>Gorgias</w:t>
      </w:r>
      <w:r>
        <w:rPr>
          <w:sz w:val="20"/>
        </w:rPr>
        <w:t xml:space="preserve">”. // “Горгий”. Пер. </w:t>
      </w:r>
      <w:r>
        <w:rPr>
          <w:i/>
          <w:sz w:val="20"/>
        </w:rPr>
        <w:t>С.П. Маркиша</w:t>
      </w:r>
      <w:r>
        <w:rPr>
          <w:sz w:val="20"/>
        </w:rPr>
        <w:t xml:space="preserve">. — “Платон. Сочинения, </w:t>
      </w:r>
      <w:r>
        <w:rPr>
          <w:sz w:val="20"/>
        </w:rPr>
        <w:t>в 3-х тт, том 1”. М., “Мысль”, 1968.</w:t>
      </w:r>
    </w:p>
    <w:p w:rsidR="00000000" w:rsidRDefault="00474D2C">
      <w:pPr>
        <w:ind w:left="284" w:hanging="284"/>
        <w:rPr>
          <w:sz w:val="20"/>
        </w:rPr>
      </w:pPr>
      <w:r>
        <w:rPr>
          <w:sz w:val="20"/>
        </w:rPr>
        <w:t xml:space="preserve">42. Платон, “Евтифрон”. // </w:t>
      </w:r>
      <w:r>
        <w:rPr>
          <w:sz w:val="20"/>
          <w:lang w:val="en-US"/>
        </w:rPr>
        <w:t>Plato</w:t>
      </w:r>
      <w:r>
        <w:rPr>
          <w:sz w:val="20"/>
        </w:rPr>
        <w:t>, “</w:t>
      </w:r>
      <w:r>
        <w:rPr>
          <w:sz w:val="20"/>
          <w:lang w:val="en-US"/>
        </w:rPr>
        <w:t>Euthiphro</w:t>
      </w:r>
      <w:r>
        <w:rPr>
          <w:sz w:val="20"/>
        </w:rPr>
        <w:t>”.</w:t>
      </w:r>
    </w:p>
    <w:p w:rsidR="00000000" w:rsidRDefault="00474D2C">
      <w:pPr>
        <w:ind w:left="284" w:hanging="284"/>
        <w:rPr>
          <w:sz w:val="20"/>
        </w:rPr>
      </w:pPr>
      <w:r>
        <w:rPr>
          <w:sz w:val="20"/>
        </w:rPr>
        <w:t xml:space="preserve">43. Платон, “Государство”. Пер. </w:t>
      </w:r>
      <w:r>
        <w:rPr>
          <w:i/>
          <w:sz w:val="20"/>
        </w:rPr>
        <w:t>А.Н. Егунова</w:t>
      </w:r>
      <w:r>
        <w:rPr>
          <w:sz w:val="20"/>
        </w:rPr>
        <w:t>. — “Платон. Соч</w:t>
      </w:r>
      <w:r>
        <w:rPr>
          <w:sz w:val="20"/>
        </w:rPr>
        <w:t>и</w:t>
      </w:r>
      <w:r>
        <w:rPr>
          <w:sz w:val="20"/>
        </w:rPr>
        <w:t>нения, в 3-х тт, том 3(1)”. М., “Мысль”, 1971.</w:t>
      </w:r>
    </w:p>
    <w:p w:rsidR="00000000" w:rsidRDefault="00474D2C">
      <w:pPr>
        <w:ind w:left="284" w:hanging="284"/>
        <w:rPr>
          <w:sz w:val="20"/>
        </w:rPr>
      </w:pPr>
      <w:r>
        <w:rPr>
          <w:sz w:val="20"/>
        </w:rPr>
        <w:t xml:space="preserve">44. Платон, “Законы”. // </w:t>
      </w:r>
      <w:r>
        <w:rPr>
          <w:sz w:val="20"/>
          <w:lang w:val="en-US"/>
        </w:rPr>
        <w:t>Plato</w:t>
      </w:r>
      <w:r>
        <w:rPr>
          <w:sz w:val="20"/>
        </w:rPr>
        <w:t>, “</w:t>
      </w:r>
      <w:r>
        <w:rPr>
          <w:sz w:val="20"/>
          <w:lang w:val="en-US"/>
        </w:rPr>
        <w:t>Laws</w:t>
      </w:r>
      <w:r>
        <w:rPr>
          <w:sz w:val="20"/>
        </w:rPr>
        <w:t>”. // “Законы”. — “Платон. Сочинения, в 3-х тт, том 3(2)”. М., “Мысль”, 197</w:t>
      </w:r>
      <w:r>
        <w:rPr>
          <w:sz w:val="20"/>
        </w:rPr>
        <w:t>2.</w:t>
      </w:r>
    </w:p>
    <w:p w:rsidR="00000000" w:rsidRDefault="00474D2C">
      <w:pPr>
        <w:ind w:left="284" w:hanging="284"/>
        <w:rPr>
          <w:sz w:val="20"/>
        </w:rPr>
      </w:pPr>
      <w:r>
        <w:rPr>
          <w:sz w:val="20"/>
        </w:rPr>
        <w:t xml:space="preserve">45. А. Уайлдер. “Неоплатонизм и алхимия”.// </w:t>
      </w:r>
      <w:r>
        <w:rPr>
          <w:sz w:val="20"/>
          <w:lang w:val="en-US"/>
        </w:rPr>
        <w:t>Wilder</w:t>
      </w:r>
      <w:r>
        <w:rPr>
          <w:sz w:val="20"/>
        </w:rPr>
        <w:t xml:space="preserve">, </w:t>
      </w:r>
      <w:r>
        <w:rPr>
          <w:sz w:val="20"/>
          <w:lang w:val="en-US"/>
        </w:rPr>
        <w:t>Dr</w:t>
      </w:r>
      <w:r>
        <w:rPr>
          <w:sz w:val="20"/>
        </w:rPr>
        <w:t xml:space="preserve">. </w:t>
      </w:r>
      <w:r>
        <w:rPr>
          <w:sz w:val="20"/>
          <w:lang w:val="en-US"/>
        </w:rPr>
        <w:t>Alexa</w:t>
      </w:r>
      <w:r>
        <w:rPr>
          <w:sz w:val="20"/>
          <w:lang w:val="en-US"/>
        </w:rPr>
        <w:t>n</w:t>
      </w:r>
      <w:r>
        <w:rPr>
          <w:sz w:val="20"/>
          <w:lang w:val="en-US"/>
        </w:rPr>
        <w:t>der</w:t>
      </w:r>
      <w:r>
        <w:rPr>
          <w:sz w:val="20"/>
        </w:rPr>
        <w:t>. “</w:t>
      </w:r>
      <w:r>
        <w:rPr>
          <w:sz w:val="20"/>
          <w:lang w:val="en-US"/>
        </w:rPr>
        <w:t>New</w:t>
      </w:r>
      <w:r>
        <w:rPr>
          <w:sz w:val="20"/>
        </w:rPr>
        <w:t xml:space="preserve"> </w:t>
      </w:r>
      <w:r>
        <w:rPr>
          <w:sz w:val="20"/>
          <w:lang w:val="en-US"/>
        </w:rPr>
        <w:t>Platonism</w:t>
      </w:r>
      <w:r>
        <w:rPr>
          <w:sz w:val="20"/>
        </w:rPr>
        <w:t xml:space="preserve"> </w:t>
      </w:r>
      <w:r>
        <w:rPr>
          <w:sz w:val="20"/>
          <w:lang w:val="en-US"/>
        </w:rPr>
        <w:t>and</w:t>
      </w:r>
      <w:r>
        <w:rPr>
          <w:sz w:val="20"/>
        </w:rPr>
        <w:t xml:space="preserve"> </w:t>
      </w:r>
      <w:r>
        <w:rPr>
          <w:sz w:val="20"/>
          <w:lang w:val="en-US"/>
        </w:rPr>
        <w:t>Alchemy</w:t>
      </w:r>
      <w:r>
        <w:rPr>
          <w:sz w:val="20"/>
        </w:rPr>
        <w:t xml:space="preserve">. </w:t>
      </w:r>
      <w:r>
        <w:rPr>
          <w:sz w:val="20"/>
          <w:lang w:val="en-US"/>
        </w:rPr>
        <w:t>A</w:t>
      </w:r>
      <w:r>
        <w:rPr>
          <w:sz w:val="20"/>
        </w:rPr>
        <w:t xml:space="preserve"> </w:t>
      </w:r>
      <w:r>
        <w:rPr>
          <w:sz w:val="20"/>
          <w:lang w:val="en-US"/>
        </w:rPr>
        <w:t>Sketch</w:t>
      </w:r>
      <w:r>
        <w:rPr>
          <w:sz w:val="20"/>
        </w:rPr>
        <w:t xml:space="preserve"> </w:t>
      </w:r>
      <w:r>
        <w:rPr>
          <w:sz w:val="20"/>
          <w:lang w:val="en-US"/>
        </w:rPr>
        <w:t>of</w:t>
      </w:r>
      <w:r>
        <w:rPr>
          <w:sz w:val="20"/>
        </w:rPr>
        <w:t xml:space="preserve"> </w:t>
      </w:r>
      <w:r>
        <w:rPr>
          <w:sz w:val="20"/>
          <w:lang w:val="en-US"/>
        </w:rPr>
        <w:t>the</w:t>
      </w:r>
      <w:r>
        <w:rPr>
          <w:sz w:val="20"/>
        </w:rPr>
        <w:t xml:space="preserve"> </w:t>
      </w:r>
      <w:r>
        <w:rPr>
          <w:sz w:val="20"/>
          <w:lang w:val="en-US"/>
        </w:rPr>
        <w:t>Doctrines</w:t>
      </w:r>
      <w:r>
        <w:rPr>
          <w:sz w:val="20"/>
        </w:rPr>
        <w:t xml:space="preserve"> </w:t>
      </w:r>
      <w:r>
        <w:rPr>
          <w:sz w:val="20"/>
          <w:lang w:val="en-US"/>
        </w:rPr>
        <w:t>and</w:t>
      </w:r>
      <w:r>
        <w:rPr>
          <w:sz w:val="20"/>
        </w:rPr>
        <w:t xml:space="preserve"> </w:t>
      </w:r>
      <w:r>
        <w:rPr>
          <w:sz w:val="20"/>
          <w:lang w:val="en-US"/>
        </w:rPr>
        <w:t>Principal</w:t>
      </w:r>
      <w:r>
        <w:rPr>
          <w:sz w:val="20"/>
        </w:rPr>
        <w:t xml:space="preserve"> </w:t>
      </w:r>
      <w:r>
        <w:rPr>
          <w:sz w:val="20"/>
          <w:lang w:val="en-US"/>
        </w:rPr>
        <w:t>Teachers</w:t>
      </w:r>
      <w:r>
        <w:rPr>
          <w:sz w:val="20"/>
        </w:rPr>
        <w:t xml:space="preserve"> </w:t>
      </w:r>
      <w:r>
        <w:rPr>
          <w:sz w:val="20"/>
          <w:lang w:val="en-US"/>
        </w:rPr>
        <w:t>of</w:t>
      </w:r>
      <w:r>
        <w:rPr>
          <w:sz w:val="20"/>
        </w:rPr>
        <w:t xml:space="preserve"> </w:t>
      </w:r>
      <w:r>
        <w:rPr>
          <w:sz w:val="20"/>
          <w:lang w:val="en-US"/>
        </w:rPr>
        <w:t>the</w:t>
      </w:r>
      <w:r>
        <w:rPr>
          <w:sz w:val="20"/>
        </w:rPr>
        <w:t xml:space="preserve"> </w:t>
      </w:r>
      <w:r>
        <w:rPr>
          <w:sz w:val="20"/>
          <w:lang w:val="en-US"/>
        </w:rPr>
        <w:t>Eclectic</w:t>
      </w:r>
      <w:r>
        <w:rPr>
          <w:sz w:val="20"/>
        </w:rPr>
        <w:t xml:space="preserve"> </w:t>
      </w:r>
      <w:r>
        <w:rPr>
          <w:sz w:val="20"/>
          <w:lang w:val="en-US"/>
        </w:rPr>
        <w:t>or</w:t>
      </w:r>
      <w:r>
        <w:rPr>
          <w:sz w:val="20"/>
        </w:rPr>
        <w:t xml:space="preserve"> </w:t>
      </w:r>
      <w:r>
        <w:rPr>
          <w:sz w:val="20"/>
          <w:lang w:val="en-US"/>
        </w:rPr>
        <w:t>Alexandrian</w:t>
      </w:r>
      <w:r>
        <w:rPr>
          <w:sz w:val="20"/>
        </w:rPr>
        <w:t xml:space="preserve"> </w:t>
      </w:r>
      <w:r>
        <w:rPr>
          <w:sz w:val="20"/>
          <w:lang w:val="en-US"/>
        </w:rPr>
        <w:t>School</w:t>
      </w:r>
      <w:r>
        <w:rPr>
          <w:sz w:val="20"/>
        </w:rPr>
        <w:t xml:space="preserve">; </w:t>
      </w:r>
      <w:r>
        <w:rPr>
          <w:sz w:val="20"/>
          <w:lang w:val="en-US"/>
        </w:rPr>
        <w:t>also</w:t>
      </w:r>
      <w:r>
        <w:rPr>
          <w:sz w:val="20"/>
        </w:rPr>
        <w:t xml:space="preserve"> </w:t>
      </w:r>
      <w:r>
        <w:rPr>
          <w:sz w:val="20"/>
          <w:lang w:val="en-US"/>
        </w:rPr>
        <w:t>an</w:t>
      </w:r>
      <w:r>
        <w:rPr>
          <w:sz w:val="20"/>
        </w:rPr>
        <w:t xml:space="preserve"> </w:t>
      </w:r>
      <w:r>
        <w:rPr>
          <w:sz w:val="20"/>
          <w:lang w:val="en-US"/>
        </w:rPr>
        <w:t>Outline</w:t>
      </w:r>
      <w:r>
        <w:rPr>
          <w:sz w:val="20"/>
        </w:rPr>
        <w:t xml:space="preserve"> </w:t>
      </w:r>
      <w:r>
        <w:rPr>
          <w:sz w:val="20"/>
          <w:lang w:val="en-US"/>
        </w:rPr>
        <w:t>of</w:t>
      </w:r>
      <w:r>
        <w:rPr>
          <w:sz w:val="20"/>
        </w:rPr>
        <w:t xml:space="preserve"> </w:t>
      </w:r>
      <w:r>
        <w:rPr>
          <w:sz w:val="20"/>
          <w:lang w:val="en-US"/>
        </w:rPr>
        <w:t>the</w:t>
      </w:r>
      <w:r>
        <w:rPr>
          <w:sz w:val="20"/>
        </w:rPr>
        <w:t xml:space="preserve"> </w:t>
      </w:r>
      <w:r>
        <w:rPr>
          <w:sz w:val="20"/>
          <w:lang w:val="en-US"/>
        </w:rPr>
        <w:t>Interior</w:t>
      </w:r>
      <w:r>
        <w:rPr>
          <w:sz w:val="20"/>
        </w:rPr>
        <w:t xml:space="preserve"> </w:t>
      </w:r>
      <w:r>
        <w:rPr>
          <w:sz w:val="20"/>
          <w:lang w:val="en-US"/>
        </w:rPr>
        <w:t>Doctrines</w:t>
      </w:r>
      <w:r>
        <w:rPr>
          <w:sz w:val="20"/>
        </w:rPr>
        <w:t xml:space="preserve"> </w:t>
      </w:r>
      <w:r>
        <w:rPr>
          <w:sz w:val="20"/>
          <w:lang w:val="en-US"/>
        </w:rPr>
        <w:t>of</w:t>
      </w:r>
      <w:r>
        <w:rPr>
          <w:sz w:val="20"/>
        </w:rPr>
        <w:t xml:space="preserve"> </w:t>
      </w:r>
      <w:r>
        <w:rPr>
          <w:sz w:val="20"/>
          <w:lang w:val="en-US"/>
        </w:rPr>
        <w:t>the</w:t>
      </w:r>
      <w:r>
        <w:rPr>
          <w:sz w:val="20"/>
        </w:rPr>
        <w:t xml:space="preserve"> </w:t>
      </w:r>
      <w:r>
        <w:rPr>
          <w:sz w:val="20"/>
          <w:lang w:val="en-US"/>
        </w:rPr>
        <w:t>Alchemists</w:t>
      </w:r>
      <w:r>
        <w:rPr>
          <w:sz w:val="20"/>
        </w:rPr>
        <w:t xml:space="preserve"> </w:t>
      </w:r>
      <w:r>
        <w:rPr>
          <w:sz w:val="20"/>
          <w:lang w:val="en-US"/>
        </w:rPr>
        <w:t>of</w:t>
      </w:r>
      <w:r>
        <w:rPr>
          <w:sz w:val="20"/>
        </w:rPr>
        <w:t xml:space="preserve"> </w:t>
      </w:r>
      <w:r>
        <w:rPr>
          <w:sz w:val="20"/>
          <w:lang w:val="en-US"/>
        </w:rPr>
        <w:t>the</w:t>
      </w:r>
      <w:r>
        <w:rPr>
          <w:sz w:val="20"/>
        </w:rPr>
        <w:t xml:space="preserve"> </w:t>
      </w:r>
      <w:r>
        <w:rPr>
          <w:sz w:val="20"/>
          <w:lang w:val="en-US"/>
        </w:rPr>
        <w:t>Middle</w:t>
      </w:r>
      <w:r>
        <w:rPr>
          <w:sz w:val="20"/>
        </w:rPr>
        <w:t xml:space="preserve"> </w:t>
      </w:r>
      <w:r>
        <w:rPr>
          <w:sz w:val="20"/>
          <w:lang w:val="en-US"/>
        </w:rPr>
        <w:t>Ages</w:t>
      </w:r>
      <w:r>
        <w:rPr>
          <w:sz w:val="20"/>
        </w:rPr>
        <w:t xml:space="preserve">”. </w:t>
      </w:r>
      <w:r>
        <w:rPr>
          <w:sz w:val="20"/>
          <w:lang w:val="en-US"/>
        </w:rPr>
        <w:t>Albany</w:t>
      </w:r>
      <w:r>
        <w:rPr>
          <w:sz w:val="20"/>
        </w:rPr>
        <w:t xml:space="preserve">, </w:t>
      </w:r>
      <w:r>
        <w:rPr>
          <w:sz w:val="20"/>
          <w:lang w:val="en-US"/>
        </w:rPr>
        <w:t>N</w:t>
      </w:r>
      <w:r>
        <w:rPr>
          <w:sz w:val="20"/>
        </w:rPr>
        <w:t>.</w:t>
      </w:r>
      <w:r>
        <w:rPr>
          <w:sz w:val="20"/>
          <w:lang w:val="en-US"/>
        </w:rPr>
        <w:t>Y</w:t>
      </w:r>
      <w:r>
        <w:rPr>
          <w:sz w:val="20"/>
        </w:rPr>
        <w:t>., 1869. // А. Уайлдер. “Учения и главные учителя александрийской школы”. // А. Уайлдер. “Очерк об эклектической философии александрийской школы”. // А. Уайлдер. “Павел и Платон”.</w:t>
      </w:r>
    </w:p>
    <w:p w:rsidR="00000000" w:rsidRDefault="00474D2C">
      <w:pPr>
        <w:ind w:left="284" w:hanging="284"/>
        <w:rPr>
          <w:sz w:val="20"/>
        </w:rPr>
      </w:pPr>
      <w:r>
        <w:rPr>
          <w:sz w:val="20"/>
        </w:rPr>
        <w:lastRenderedPageBreak/>
        <w:t>46. Ригведа Санхита. // “</w:t>
      </w:r>
      <w:r>
        <w:rPr>
          <w:sz w:val="20"/>
          <w:lang w:val="en-US"/>
        </w:rPr>
        <w:t>Rigveda</w:t>
      </w:r>
      <w:r>
        <w:rPr>
          <w:sz w:val="20"/>
        </w:rPr>
        <w:t>-</w:t>
      </w:r>
      <w:r w:rsidR="00A13E63">
        <w:rPr>
          <w:sz w:val="20"/>
          <w:lang w:val="en-US"/>
        </w:rPr>
        <w:t>Samhitā</w:t>
      </w:r>
      <w:r>
        <w:rPr>
          <w:sz w:val="20"/>
        </w:rPr>
        <w:t xml:space="preserve">”. </w:t>
      </w:r>
      <w:r>
        <w:rPr>
          <w:sz w:val="20"/>
          <w:lang w:val="en-US"/>
        </w:rPr>
        <w:t>Ed</w:t>
      </w:r>
      <w:r>
        <w:rPr>
          <w:sz w:val="20"/>
        </w:rPr>
        <w:t xml:space="preserve">. </w:t>
      </w:r>
      <w:r>
        <w:rPr>
          <w:sz w:val="20"/>
          <w:lang w:val="en-US"/>
        </w:rPr>
        <w:t>by</w:t>
      </w:r>
      <w:r>
        <w:rPr>
          <w:sz w:val="20"/>
        </w:rPr>
        <w:t xml:space="preserve"> </w:t>
      </w:r>
      <w:r>
        <w:rPr>
          <w:sz w:val="20"/>
          <w:lang w:val="en-US"/>
        </w:rPr>
        <w:t>F</w:t>
      </w:r>
      <w:r>
        <w:rPr>
          <w:sz w:val="20"/>
        </w:rPr>
        <w:t xml:space="preserve">. </w:t>
      </w:r>
      <w:r>
        <w:rPr>
          <w:sz w:val="20"/>
          <w:lang w:val="en-US"/>
        </w:rPr>
        <w:t>Max</w:t>
      </w:r>
      <w:r>
        <w:rPr>
          <w:sz w:val="20"/>
        </w:rPr>
        <w:t xml:space="preserve"> </w:t>
      </w:r>
      <w:r>
        <w:rPr>
          <w:sz w:val="20"/>
          <w:lang w:val="en-US"/>
        </w:rPr>
        <w:t>Mьller</w:t>
      </w:r>
      <w:r>
        <w:rPr>
          <w:sz w:val="20"/>
        </w:rPr>
        <w:t xml:space="preserve"> (</w:t>
      </w:r>
      <w:r w:rsidR="00A13E63">
        <w:rPr>
          <w:sz w:val="20"/>
          <w:lang w:val="en-US"/>
        </w:rPr>
        <w:t>Samhitā</w:t>
      </w:r>
      <w:r>
        <w:rPr>
          <w:sz w:val="20"/>
        </w:rPr>
        <w:t xml:space="preserve"> </w:t>
      </w:r>
      <w:r>
        <w:rPr>
          <w:sz w:val="20"/>
          <w:lang w:val="en-US"/>
        </w:rPr>
        <w:t>and</w:t>
      </w:r>
      <w:r>
        <w:rPr>
          <w:sz w:val="20"/>
        </w:rPr>
        <w:t xml:space="preserve"> </w:t>
      </w:r>
      <w:r>
        <w:rPr>
          <w:sz w:val="20"/>
          <w:lang w:val="en-US"/>
        </w:rPr>
        <w:t>pada</w:t>
      </w:r>
      <w:r>
        <w:rPr>
          <w:sz w:val="20"/>
        </w:rPr>
        <w:t xml:space="preserve"> </w:t>
      </w:r>
      <w:r>
        <w:rPr>
          <w:sz w:val="20"/>
          <w:lang w:val="en-US"/>
        </w:rPr>
        <w:t>texts</w:t>
      </w:r>
      <w:r>
        <w:rPr>
          <w:sz w:val="20"/>
        </w:rPr>
        <w:t xml:space="preserve"> </w:t>
      </w:r>
      <w:r>
        <w:rPr>
          <w:sz w:val="20"/>
          <w:lang w:val="en-US"/>
        </w:rPr>
        <w:t>in</w:t>
      </w:r>
      <w:r>
        <w:rPr>
          <w:sz w:val="20"/>
        </w:rPr>
        <w:t xml:space="preserve"> </w:t>
      </w:r>
      <w:r w:rsidR="00A13E63">
        <w:rPr>
          <w:sz w:val="20"/>
          <w:lang w:val="en-US"/>
        </w:rPr>
        <w:t>nā</w:t>
      </w:r>
      <w:r>
        <w:rPr>
          <w:sz w:val="20"/>
          <w:lang w:val="en-US"/>
        </w:rPr>
        <w:t>garо</w:t>
      </w:r>
      <w:r>
        <w:rPr>
          <w:sz w:val="20"/>
        </w:rPr>
        <w:t>). 2</w:t>
      </w:r>
      <w:r>
        <w:rPr>
          <w:sz w:val="20"/>
          <w:lang w:val="en-US"/>
        </w:rPr>
        <w:t>nd</w:t>
      </w:r>
      <w:r>
        <w:rPr>
          <w:sz w:val="20"/>
        </w:rPr>
        <w:t xml:space="preserve"> </w:t>
      </w:r>
      <w:r>
        <w:rPr>
          <w:sz w:val="20"/>
          <w:lang w:val="en-US"/>
        </w:rPr>
        <w:t>ed</w:t>
      </w:r>
      <w:r>
        <w:rPr>
          <w:sz w:val="20"/>
        </w:rPr>
        <w:t xml:space="preserve">., </w:t>
      </w:r>
      <w:r>
        <w:rPr>
          <w:sz w:val="20"/>
          <w:lang w:val="en-US"/>
        </w:rPr>
        <w:t>London</w:t>
      </w:r>
      <w:r>
        <w:rPr>
          <w:sz w:val="20"/>
        </w:rPr>
        <w:t xml:space="preserve">: </w:t>
      </w:r>
      <w:r>
        <w:rPr>
          <w:sz w:val="20"/>
          <w:lang w:val="en-US"/>
        </w:rPr>
        <w:t>Trьbner</w:t>
      </w:r>
      <w:r>
        <w:rPr>
          <w:sz w:val="20"/>
        </w:rPr>
        <w:t xml:space="preserve"> &amp; </w:t>
      </w:r>
      <w:r>
        <w:rPr>
          <w:sz w:val="20"/>
          <w:lang w:val="en-US"/>
        </w:rPr>
        <w:t>Co</w:t>
      </w:r>
      <w:r>
        <w:rPr>
          <w:sz w:val="20"/>
        </w:rPr>
        <w:t xml:space="preserve">., 1877. 2 </w:t>
      </w:r>
      <w:r>
        <w:rPr>
          <w:sz w:val="20"/>
          <w:lang w:val="en-US"/>
        </w:rPr>
        <w:t>vols</w:t>
      </w:r>
      <w:r>
        <w:rPr>
          <w:sz w:val="20"/>
        </w:rPr>
        <w:t>. 8</w:t>
      </w:r>
      <w:r>
        <w:rPr>
          <w:sz w:val="20"/>
          <w:lang w:val="en-US"/>
        </w:rPr>
        <w:t>vo</w:t>
      </w:r>
      <w:r>
        <w:rPr>
          <w:sz w:val="20"/>
        </w:rPr>
        <w:t xml:space="preserve">. // </w:t>
      </w:r>
      <w:r>
        <w:rPr>
          <w:sz w:val="20"/>
          <w:lang w:val="en-US"/>
        </w:rPr>
        <w:t>Transl</w:t>
      </w:r>
      <w:r>
        <w:rPr>
          <w:sz w:val="20"/>
        </w:rPr>
        <w:t xml:space="preserve">. </w:t>
      </w:r>
      <w:r>
        <w:rPr>
          <w:sz w:val="20"/>
          <w:lang w:val="en-US"/>
        </w:rPr>
        <w:t>by</w:t>
      </w:r>
      <w:r>
        <w:rPr>
          <w:sz w:val="20"/>
        </w:rPr>
        <w:t xml:space="preserve"> </w:t>
      </w:r>
      <w:r>
        <w:rPr>
          <w:sz w:val="20"/>
          <w:lang w:val="en-US"/>
        </w:rPr>
        <w:t>H</w:t>
      </w:r>
      <w:r>
        <w:rPr>
          <w:sz w:val="20"/>
        </w:rPr>
        <w:t>.</w:t>
      </w:r>
      <w:r>
        <w:rPr>
          <w:sz w:val="20"/>
          <w:lang w:val="en-US"/>
        </w:rPr>
        <w:t>H</w:t>
      </w:r>
      <w:r>
        <w:rPr>
          <w:sz w:val="20"/>
        </w:rPr>
        <w:t xml:space="preserve">. </w:t>
      </w:r>
      <w:r>
        <w:rPr>
          <w:sz w:val="20"/>
          <w:lang w:val="en-US"/>
        </w:rPr>
        <w:t>Wilson</w:t>
      </w:r>
      <w:r>
        <w:rPr>
          <w:sz w:val="20"/>
        </w:rPr>
        <w:t xml:space="preserve">: </w:t>
      </w:r>
      <w:r>
        <w:rPr>
          <w:sz w:val="20"/>
          <w:lang w:val="en-US"/>
        </w:rPr>
        <w:t>London</w:t>
      </w:r>
      <w:r>
        <w:rPr>
          <w:sz w:val="20"/>
        </w:rPr>
        <w:t>, “</w:t>
      </w:r>
      <w:r>
        <w:rPr>
          <w:sz w:val="20"/>
          <w:lang w:val="en-US"/>
        </w:rPr>
        <w:t>Trьbler</w:t>
      </w:r>
      <w:r>
        <w:rPr>
          <w:sz w:val="20"/>
        </w:rPr>
        <w:t xml:space="preserve"> &amp; </w:t>
      </w:r>
      <w:r>
        <w:rPr>
          <w:sz w:val="20"/>
          <w:lang w:val="en-US"/>
        </w:rPr>
        <w:t>Co</w:t>
      </w:r>
      <w:r>
        <w:rPr>
          <w:sz w:val="20"/>
        </w:rPr>
        <w:t xml:space="preserve">., </w:t>
      </w:r>
      <w:r>
        <w:rPr>
          <w:sz w:val="20"/>
          <w:lang w:val="en-US"/>
        </w:rPr>
        <w:t>and</w:t>
      </w:r>
      <w:r>
        <w:rPr>
          <w:sz w:val="20"/>
        </w:rPr>
        <w:t xml:space="preserve"> </w:t>
      </w:r>
      <w:r>
        <w:rPr>
          <w:sz w:val="20"/>
          <w:lang w:val="en-US"/>
        </w:rPr>
        <w:t>Wm</w:t>
      </w:r>
      <w:r>
        <w:rPr>
          <w:sz w:val="20"/>
        </w:rPr>
        <w:t xml:space="preserve">. </w:t>
      </w:r>
      <w:r>
        <w:rPr>
          <w:sz w:val="20"/>
          <w:lang w:val="en-US"/>
        </w:rPr>
        <w:t>H</w:t>
      </w:r>
      <w:r>
        <w:rPr>
          <w:sz w:val="20"/>
        </w:rPr>
        <w:t xml:space="preserve">. </w:t>
      </w:r>
      <w:r>
        <w:rPr>
          <w:sz w:val="20"/>
          <w:lang w:val="en-US"/>
        </w:rPr>
        <w:t>Allen</w:t>
      </w:r>
      <w:r>
        <w:rPr>
          <w:sz w:val="20"/>
        </w:rPr>
        <w:t xml:space="preserve"> &amp; </w:t>
      </w:r>
      <w:r>
        <w:rPr>
          <w:sz w:val="20"/>
          <w:lang w:val="en-US"/>
        </w:rPr>
        <w:t>Co</w:t>
      </w:r>
      <w:r>
        <w:rPr>
          <w:sz w:val="20"/>
        </w:rPr>
        <w:t>. 1850.</w:t>
      </w:r>
    </w:p>
    <w:p w:rsidR="00000000" w:rsidRDefault="00474D2C">
      <w:pPr>
        <w:ind w:left="284" w:hanging="284"/>
        <w:rPr>
          <w:sz w:val="20"/>
        </w:rPr>
      </w:pPr>
      <w:r>
        <w:rPr>
          <w:sz w:val="20"/>
        </w:rPr>
        <w:t>47. Макс Мюллер. “Осколки герма</w:t>
      </w:r>
      <w:r>
        <w:rPr>
          <w:sz w:val="20"/>
        </w:rPr>
        <w:t xml:space="preserve">нского цеха”. // </w:t>
      </w:r>
      <w:r>
        <w:rPr>
          <w:sz w:val="20"/>
          <w:lang w:val="en-US"/>
        </w:rPr>
        <w:t>Mьller</w:t>
      </w:r>
      <w:r>
        <w:rPr>
          <w:sz w:val="20"/>
        </w:rPr>
        <w:t xml:space="preserve">, </w:t>
      </w:r>
      <w:r>
        <w:rPr>
          <w:sz w:val="20"/>
          <w:lang w:val="en-US"/>
        </w:rPr>
        <w:t>Max</w:t>
      </w:r>
      <w:r>
        <w:rPr>
          <w:sz w:val="20"/>
        </w:rPr>
        <w:t>. “</w:t>
      </w:r>
      <w:r>
        <w:rPr>
          <w:sz w:val="20"/>
          <w:lang w:val="en-US"/>
        </w:rPr>
        <w:t>Chips</w:t>
      </w:r>
      <w:r>
        <w:rPr>
          <w:sz w:val="20"/>
        </w:rPr>
        <w:t xml:space="preserve"> </w:t>
      </w:r>
      <w:r>
        <w:rPr>
          <w:sz w:val="20"/>
          <w:lang w:val="en-US"/>
        </w:rPr>
        <w:t>from</w:t>
      </w:r>
      <w:r>
        <w:rPr>
          <w:sz w:val="20"/>
        </w:rPr>
        <w:t xml:space="preserve"> </w:t>
      </w:r>
      <w:r>
        <w:rPr>
          <w:sz w:val="20"/>
          <w:lang w:val="en-US"/>
        </w:rPr>
        <w:t>a</w:t>
      </w:r>
      <w:r>
        <w:rPr>
          <w:sz w:val="20"/>
        </w:rPr>
        <w:t xml:space="preserve"> </w:t>
      </w:r>
      <w:r>
        <w:rPr>
          <w:sz w:val="20"/>
          <w:lang w:val="en-US"/>
        </w:rPr>
        <w:t>German</w:t>
      </w:r>
      <w:r>
        <w:rPr>
          <w:sz w:val="20"/>
        </w:rPr>
        <w:t xml:space="preserve"> </w:t>
      </w:r>
      <w:r>
        <w:rPr>
          <w:sz w:val="20"/>
          <w:lang w:val="en-US"/>
        </w:rPr>
        <w:t>Workshop</w:t>
      </w:r>
      <w:r>
        <w:rPr>
          <w:sz w:val="20"/>
        </w:rPr>
        <w:t xml:space="preserve">”. </w:t>
      </w:r>
      <w:r>
        <w:rPr>
          <w:sz w:val="20"/>
          <w:lang w:val="en-US"/>
        </w:rPr>
        <w:t>London</w:t>
      </w:r>
      <w:r>
        <w:rPr>
          <w:sz w:val="20"/>
        </w:rPr>
        <w:t xml:space="preserve">: </w:t>
      </w:r>
      <w:r>
        <w:rPr>
          <w:sz w:val="20"/>
          <w:lang w:val="en-US"/>
        </w:rPr>
        <w:t>Longmans</w:t>
      </w:r>
      <w:r>
        <w:rPr>
          <w:sz w:val="20"/>
        </w:rPr>
        <w:t xml:space="preserve">, </w:t>
      </w:r>
      <w:r>
        <w:rPr>
          <w:sz w:val="20"/>
          <w:lang w:val="en-US"/>
        </w:rPr>
        <w:t>Green</w:t>
      </w:r>
      <w:r>
        <w:rPr>
          <w:sz w:val="20"/>
        </w:rPr>
        <w:t xml:space="preserve"> &amp; </w:t>
      </w:r>
      <w:r>
        <w:rPr>
          <w:sz w:val="20"/>
          <w:lang w:val="en-US"/>
        </w:rPr>
        <w:t>Co</w:t>
      </w:r>
      <w:r>
        <w:rPr>
          <w:sz w:val="20"/>
        </w:rPr>
        <w:t xml:space="preserve">., 1867-75. 4 </w:t>
      </w:r>
      <w:r>
        <w:rPr>
          <w:sz w:val="20"/>
          <w:lang w:val="en-US"/>
        </w:rPr>
        <w:t>vols</w:t>
      </w:r>
      <w:r>
        <w:rPr>
          <w:sz w:val="20"/>
        </w:rPr>
        <w:t xml:space="preserve">. </w:t>
      </w:r>
      <w:r>
        <w:rPr>
          <w:sz w:val="20"/>
          <w:lang w:val="en-US"/>
        </w:rPr>
        <w:t>Includes</w:t>
      </w:r>
      <w:r>
        <w:rPr>
          <w:sz w:val="20"/>
        </w:rPr>
        <w:t xml:space="preserve"> </w:t>
      </w:r>
      <w:r>
        <w:rPr>
          <w:sz w:val="20"/>
          <w:lang w:val="en-US"/>
        </w:rPr>
        <w:t>his</w:t>
      </w:r>
      <w:r>
        <w:rPr>
          <w:sz w:val="20"/>
        </w:rPr>
        <w:t xml:space="preserve"> “</w:t>
      </w:r>
      <w:r>
        <w:rPr>
          <w:sz w:val="20"/>
          <w:lang w:val="en-US"/>
        </w:rPr>
        <w:t>Lecture</w:t>
      </w:r>
      <w:r>
        <w:rPr>
          <w:sz w:val="20"/>
        </w:rPr>
        <w:t xml:space="preserve"> </w:t>
      </w:r>
      <w:r>
        <w:rPr>
          <w:sz w:val="20"/>
          <w:lang w:val="en-US"/>
        </w:rPr>
        <w:t>on</w:t>
      </w:r>
      <w:r>
        <w:rPr>
          <w:sz w:val="20"/>
        </w:rPr>
        <w:t xml:space="preserve"> </w:t>
      </w:r>
      <w:r>
        <w:rPr>
          <w:sz w:val="20"/>
          <w:lang w:val="en-US"/>
        </w:rPr>
        <w:t>the</w:t>
      </w:r>
      <w:r>
        <w:rPr>
          <w:sz w:val="20"/>
        </w:rPr>
        <w:t xml:space="preserve"> </w:t>
      </w:r>
      <w:r>
        <w:rPr>
          <w:sz w:val="20"/>
          <w:lang w:val="en-US"/>
        </w:rPr>
        <w:t>Vedas</w:t>
      </w:r>
      <w:r>
        <w:rPr>
          <w:sz w:val="20"/>
        </w:rPr>
        <w:t xml:space="preserve">”, </w:t>
      </w:r>
      <w:r>
        <w:rPr>
          <w:sz w:val="20"/>
          <w:lang w:val="en-US"/>
        </w:rPr>
        <w:t>and</w:t>
      </w:r>
      <w:r>
        <w:rPr>
          <w:sz w:val="20"/>
        </w:rPr>
        <w:t xml:space="preserve"> </w:t>
      </w:r>
      <w:r>
        <w:rPr>
          <w:sz w:val="20"/>
          <w:lang w:val="en-US"/>
        </w:rPr>
        <w:t>his</w:t>
      </w:r>
      <w:r>
        <w:rPr>
          <w:sz w:val="20"/>
        </w:rPr>
        <w:t xml:space="preserve"> </w:t>
      </w:r>
      <w:r>
        <w:rPr>
          <w:sz w:val="20"/>
          <w:lang w:val="en-US"/>
        </w:rPr>
        <w:t>essay</w:t>
      </w:r>
      <w:r>
        <w:rPr>
          <w:sz w:val="20"/>
        </w:rPr>
        <w:t xml:space="preserve"> </w:t>
      </w:r>
      <w:r>
        <w:rPr>
          <w:sz w:val="20"/>
          <w:lang w:val="en-US"/>
        </w:rPr>
        <w:t>on</w:t>
      </w:r>
      <w:r>
        <w:rPr>
          <w:sz w:val="20"/>
        </w:rPr>
        <w:t xml:space="preserve"> “</w:t>
      </w:r>
      <w:r>
        <w:rPr>
          <w:sz w:val="20"/>
          <w:lang w:val="en-US"/>
        </w:rPr>
        <w:t>Buddhism</w:t>
      </w:r>
      <w:r>
        <w:rPr>
          <w:sz w:val="20"/>
        </w:rPr>
        <w:t>”. // Включает его “Лекции о Ведах” и эссе “Буддизм”.</w:t>
      </w:r>
    </w:p>
    <w:p w:rsidR="00000000" w:rsidRDefault="00474D2C">
      <w:pPr>
        <w:ind w:left="284" w:hanging="284"/>
        <w:rPr>
          <w:sz w:val="20"/>
        </w:rPr>
      </w:pPr>
      <w:r>
        <w:rPr>
          <w:sz w:val="20"/>
        </w:rPr>
        <w:t xml:space="preserve">48. Дж. Дрейпер. “История конфликта между религией и наукой”. // </w:t>
      </w:r>
      <w:r>
        <w:rPr>
          <w:sz w:val="20"/>
          <w:lang w:val="en-US"/>
        </w:rPr>
        <w:t>Draper</w:t>
      </w:r>
      <w:r>
        <w:rPr>
          <w:sz w:val="20"/>
        </w:rPr>
        <w:t xml:space="preserve">, </w:t>
      </w:r>
      <w:r>
        <w:rPr>
          <w:sz w:val="20"/>
          <w:lang w:val="en-US"/>
        </w:rPr>
        <w:t>John</w:t>
      </w:r>
      <w:r>
        <w:rPr>
          <w:sz w:val="20"/>
        </w:rPr>
        <w:t xml:space="preserve"> </w:t>
      </w:r>
      <w:r>
        <w:rPr>
          <w:sz w:val="20"/>
          <w:lang w:val="en-US"/>
        </w:rPr>
        <w:t>William</w:t>
      </w:r>
      <w:r>
        <w:rPr>
          <w:sz w:val="20"/>
        </w:rPr>
        <w:t>. “</w:t>
      </w:r>
      <w:r>
        <w:rPr>
          <w:sz w:val="20"/>
          <w:lang w:val="en-US"/>
        </w:rPr>
        <w:t>History</w:t>
      </w:r>
      <w:r>
        <w:rPr>
          <w:sz w:val="20"/>
        </w:rPr>
        <w:t xml:space="preserve"> </w:t>
      </w:r>
      <w:r>
        <w:rPr>
          <w:sz w:val="20"/>
          <w:lang w:val="en-US"/>
        </w:rPr>
        <w:t>of</w:t>
      </w:r>
      <w:r>
        <w:rPr>
          <w:sz w:val="20"/>
        </w:rPr>
        <w:t xml:space="preserve"> </w:t>
      </w:r>
      <w:r>
        <w:rPr>
          <w:sz w:val="20"/>
          <w:lang w:val="en-US"/>
        </w:rPr>
        <w:t>the</w:t>
      </w:r>
      <w:r>
        <w:rPr>
          <w:sz w:val="20"/>
        </w:rPr>
        <w:t xml:space="preserve"> </w:t>
      </w:r>
      <w:r>
        <w:rPr>
          <w:sz w:val="20"/>
          <w:lang w:val="en-US"/>
        </w:rPr>
        <w:t>Conflict</w:t>
      </w:r>
      <w:r>
        <w:rPr>
          <w:sz w:val="20"/>
        </w:rPr>
        <w:t xml:space="preserve"> </w:t>
      </w:r>
      <w:r>
        <w:rPr>
          <w:sz w:val="20"/>
          <w:lang w:val="en-US"/>
        </w:rPr>
        <w:t>between</w:t>
      </w:r>
      <w:r>
        <w:rPr>
          <w:sz w:val="20"/>
        </w:rPr>
        <w:t xml:space="preserve"> </w:t>
      </w:r>
      <w:r>
        <w:rPr>
          <w:sz w:val="20"/>
          <w:lang w:val="en-US"/>
        </w:rPr>
        <w:t>Religion</w:t>
      </w:r>
      <w:r>
        <w:rPr>
          <w:sz w:val="20"/>
        </w:rPr>
        <w:t xml:space="preserve"> </w:t>
      </w:r>
      <w:r>
        <w:rPr>
          <w:sz w:val="20"/>
          <w:lang w:val="en-US"/>
        </w:rPr>
        <w:t>and</w:t>
      </w:r>
      <w:r>
        <w:rPr>
          <w:sz w:val="20"/>
        </w:rPr>
        <w:t xml:space="preserve"> </w:t>
      </w:r>
      <w:r>
        <w:rPr>
          <w:sz w:val="20"/>
          <w:lang w:val="en-US"/>
        </w:rPr>
        <w:t>Science</w:t>
      </w:r>
      <w:r>
        <w:rPr>
          <w:sz w:val="20"/>
        </w:rPr>
        <w:t>”.</w:t>
      </w:r>
    </w:p>
    <w:p w:rsidR="00000000" w:rsidRDefault="00474D2C">
      <w:pPr>
        <w:ind w:left="284" w:hanging="284"/>
        <w:rPr>
          <w:sz w:val="20"/>
        </w:rPr>
      </w:pPr>
      <w:r>
        <w:rPr>
          <w:sz w:val="20"/>
        </w:rPr>
        <w:t xml:space="preserve">49. Дрейпер. “История интеллектуального развития Европы”. // </w:t>
      </w:r>
      <w:r>
        <w:rPr>
          <w:sz w:val="20"/>
          <w:lang w:val="en-US"/>
        </w:rPr>
        <w:t>Draper</w:t>
      </w:r>
      <w:r>
        <w:rPr>
          <w:sz w:val="20"/>
        </w:rPr>
        <w:t xml:space="preserve">, </w:t>
      </w:r>
      <w:r>
        <w:rPr>
          <w:sz w:val="20"/>
          <w:lang w:val="en-US"/>
        </w:rPr>
        <w:t>John</w:t>
      </w:r>
      <w:r>
        <w:rPr>
          <w:sz w:val="20"/>
        </w:rPr>
        <w:t xml:space="preserve"> </w:t>
      </w:r>
      <w:r>
        <w:rPr>
          <w:sz w:val="20"/>
          <w:lang w:val="en-US"/>
        </w:rPr>
        <w:t>William</w:t>
      </w:r>
      <w:r>
        <w:rPr>
          <w:sz w:val="20"/>
        </w:rPr>
        <w:t>. “</w:t>
      </w:r>
      <w:r>
        <w:rPr>
          <w:sz w:val="20"/>
          <w:lang w:val="en-US"/>
        </w:rPr>
        <w:t>History</w:t>
      </w:r>
      <w:r>
        <w:rPr>
          <w:sz w:val="20"/>
        </w:rPr>
        <w:t xml:space="preserve"> </w:t>
      </w:r>
      <w:r>
        <w:rPr>
          <w:sz w:val="20"/>
          <w:lang w:val="en-US"/>
        </w:rPr>
        <w:t>of</w:t>
      </w:r>
      <w:r>
        <w:rPr>
          <w:sz w:val="20"/>
        </w:rPr>
        <w:t xml:space="preserve"> </w:t>
      </w:r>
      <w:r>
        <w:rPr>
          <w:sz w:val="20"/>
          <w:lang w:val="en-US"/>
        </w:rPr>
        <w:t>the</w:t>
      </w:r>
      <w:r>
        <w:rPr>
          <w:sz w:val="20"/>
        </w:rPr>
        <w:t xml:space="preserve"> </w:t>
      </w:r>
      <w:r>
        <w:rPr>
          <w:sz w:val="20"/>
          <w:lang w:val="en-US"/>
        </w:rPr>
        <w:t>Intellectual</w:t>
      </w:r>
      <w:r>
        <w:rPr>
          <w:sz w:val="20"/>
        </w:rPr>
        <w:t xml:space="preserve"> </w:t>
      </w:r>
      <w:r>
        <w:rPr>
          <w:sz w:val="20"/>
          <w:lang w:val="en-US"/>
        </w:rPr>
        <w:t>Development</w:t>
      </w:r>
      <w:r>
        <w:rPr>
          <w:sz w:val="20"/>
        </w:rPr>
        <w:t xml:space="preserve"> </w:t>
      </w:r>
      <w:r>
        <w:rPr>
          <w:sz w:val="20"/>
          <w:lang w:val="en-US"/>
        </w:rPr>
        <w:t>of</w:t>
      </w:r>
      <w:r>
        <w:rPr>
          <w:sz w:val="20"/>
        </w:rPr>
        <w:t xml:space="preserve"> </w:t>
      </w:r>
      <w:r>
        <w:rPr>
          <w:sz w:val="20"/>
          <w:lang w:val="en-US"/>
        </w:rPr>
        <w:t>Europe</w:t>
      </w:r>
      <w:r>
        <w:rPr>
          <w:sz w:val="20"/>
        </w:rPr>
        <w:t>”.</w:t>
      </w:r>
    </w:p>
    <w:p w:rsidR="00000000" w:rsidRDefault="00474D2C">
      <w:pPr>
        <w:ind w:left="284" w:hanging="284"/>
        <w:rPr>
          <w:sz w:val="20"/>
        </w:rPr>
      </w:pPr>
      <w:r>
        <w:rPr>
          <w:sz w:val="20"/>
        </w:rPr>
        <w:t>50. Д.</w:t>
      </w:r>
      <w:r>
        <w:rPr>
          <w:sz w:val="20"/>
        </w:rPr>
        <w:t xml:space="preserve"> Бургес. “Труды Платона”</w:t>
      </w:r>
      <w:r>
        <w:rPr>
          <w:sz w:val="20"/>
          <w:lang w:val="en-US"/>
        </w:rPr>
        <w:t>.</w:t>
      </w:r>
    </w:p>
    <w:p w:rsidR="00000000" w:rsidRDefault="00474D2C">
      <w:pPr>
        <w:ind w:left="284" w:hanging="284"/>
        <w:rPr>
          <w:sz w:val="20"/>
        </w:rPr>
      </w:pPr>
      <w:r>
        <w:rPr>
          <w:sz w:val="20"/>
        </w:rPr>
        <w:t xml:space="preserve">51. Гиббон. “Закат и падение Римской империи”. // </w:t>
      </w:r>
      <w:r>
        <w:rPr>
          <w:sz w:val="20"/>
          <w:lang w:val="en-US"/>
        </w:rPr>
        <w:t>Edward</w:t>
      </w:r>
      <w:r>
        <w:rPr>
          <w:sz w:val="20"/>
        </w:rPr>
        <w:t xml:space="preserve"> </w:t>
      </w:r>
      <w:r>
        <w:rPr>
          <w:sz w:val="20"/>
          <w:lang w:val="en-US"/>
        </w:rPr>
        <w:t>Gi</w:t>
      </w:r>
      <w:r>
        <w:rPr>
          <w:sz w:val="20"/>
          <w:lang w:val="en-US"/>
        </w:rPr>
        <w:t>b</w:t>
      </w:r>
      <w:r>
        <w:rPr>
          <w:sz w:val="20"/>
          <w:lang w:val="en-US"/>
        </w:rPr>
        <w:t>bon</w:t>
      </w:r>
      <w:r>
        <w:rPr>
          <w:sz w:val="20"/>
        </w:rPr>
        <w:t xml:space="preserve">. </w:t>
      </w:r>
      <w:r>
        <w:rPr>
          <w:sz w:val="20"/>
          <w:lang w:val="en-US"/>
        </w:rPr>
        <w:t>History</w:t>
      </w:r>
      <w:r>
        <w:rPr>
          <w:sz w:val="20"/>
        </w:rPr>
        <w:t xml:space="preserve"> </w:t>
      </w:r>
      <w:r>
        <w:rPr>
          <w:sz w:val="20"/>
          <w:lang w:val="en-US"/>
        </w:rPr>
        <w:t>Of</w:t>
      </w:r>
      <w:r>
        <w:rPr>
          <w:sz w:val="20"/>
        </w:rPr>
        <w:t xml:space="preserve"> </w:t>
      </w:r>
      <w:r>
        <w:rPr>
          <w:sz w:val="20"/>
          <w:lang w:val="en-US"/>
        </w:rPr>
        <w:t>The</w:t>
      </w:r>
      <w:r>
        <w:rPr>
          <w:sz w:val="20"/>
        </w:rPr>
        <w:t xml:space="preserve"> </w:t>
      </w:r>
      <w:r>
        <w:rPr>
          <w:sz w:val="20"/>
          <w:lang w:val="en-US"/>
        </w:rPr>
        <w:t>Decline</w:t>
      </w:r>
      <w:r>
        <w:rPr>
          <w:sz w:val="20"/>
        </w:rPr>
        <w:t xml:space="preserve"> </w:t>
      </w:r>
      <w:r>
        <w:rPr>
          <w:sz w:val="20"/>
          <w:lang w:val="en-US"/>
        </w:rPr>
        <w:t>And</w:t>
      </w:r>
      <w:r>
        <w:rPr>
          <w:sz w:val="20"/>
        </w:rPr>
        <w:t xml:space="preserve"> </w:t>
      </w:r>
      <w:r>
        <w:rPr>
          <w:sz w:val="20"/>
          <w:lang w:val="en-US"/>
        </w:rPr>
        <w:t>Fall</w:t>
      </w:r>
      <w:r>
        <w:rPr>
          <w:sz w:val="20"/>
        </w:rPr>
        <w:t xml:space="preserve"> </w:t>
      </w:r>
      <w:r>
        <w:rPr>
          <w:sz w:val="20"/>
          <w:lang w:val="en-US"/>
        </w:rPr>
        <w:t>Of</w:t>
      </w:r>
      <w:r>
        <w:rPr>
          <w:sz w:val="20"/>
        </w:rPr>
        <w:t xml:space="preserve"> </w:t>
      </w:r>
      <w:r>
        <w:rPr>
          <w:sz w:val="20"/>
          <w:lang w:val="en-US"/>
        </w:rPr>
        <w:t>The</w:t>
      </w:r>
      <w:r>
        <w:rPr>
          <w:sz w:val="20"/>
        </w:rPr>
        <w:t xml:space="preserve"> </w:t>
      </w:r>
      <w:r>
        <w:rPr>
          <w:sz w:val="20"/>
          <w:lang w:val="en-US"/>
        </w:rPr>
        <w:t>Roman</w:t>
      </w:r>
      <w:r>
        <w:rPr>
          <w:sz w:val="20"/>
        </w:rPr>
        <w:t xml:space="preserve"> </w:t>
      </w:r>
      <w:r>
        <w:rPr>
          <w:sz w:val="20"/>
          <w:lang w:val="en-US"/>
        </w:rPr>
        <w:t>Empire</w:t>
      </w:r>
      <w:r>
        <w:rPr>
          <w:sz w:val="20"/>
        </w:rPr>
        <w:t xml:space="preserve">, 6 </w:t>
      </w:r>
      <w:r>
        <w:rPr>
          <w:sz w:val="20"/>
          <w:lang w:val="en-US"/>
        </w:rPr>
        <w:t>vols</w:t>
      </w:r>
      <w:r>
        <w:rPr>
          <w:sz w:val="20"/>
        </w:rPr>
        <w:t>.</w:t>
      </w:r>
    </w:p>
    <w:p w:rsidR="00000000" w:rsidRDefault="00474D2C">
      <w:pPr>
        <w:ind w:left="284" w:hanging="284"/>
        <w:rPr>
          <w:sz w:val="20"/>
        </w:rPr>
      </w:pPr>
      <w:r>
        <w:rPr>
          <w:sz w:val="20"/>
        </w:rPr>
        <w:t xml:space="preserve">52. Годфри Хиггинс. “Анакалипсис”. // </w:t>
      </w:r>
      <w:r>
        <w:rPr>
          <w:sz w:val="20"/>
          <w:lang w:val="en-US"/>
        </w:rPr>
        <w:t>Higgins</w:t>
      </w:r>
      <w:r>
        <w:rPr>
          <w:sz w:val="20"/>
        </w:rPr>
        <w:t xml:space="preserve">, </w:t>
      </w:r>
      <w:r>
        <w:rPr>
          <w:sz w:val="20"/>
          <w:lang w:val="en-US"/>
        </w:rPr>
        <w:t>Godfrey</w:t>
      </w:r>
      <w:r>
        <w:rPr>
          <w:sz w:val="20"/>
        </w:rPr>
        <w:t>. “</w:t>
      </w:r>
      <w:r>
        <w:rPr>
          <w:sz w:val="20"/>
          <w:lang w:val="en-US"/>
        </w:rPr>
        <w:t>Anac</w:t>
      </w:r>
      <w:r>
        <w:rPr>
          <w:sz w:val="20"/>
          <w:lang w:val="en-US"/>
        </w:rPr>
        <w:t>a</w:t>
      </w:r>
      <w:r>
        <w:rPr>
          <w:sz w:val="20"/>
          <w:lang w:val="en-US"/>
        </w:rPr>
        <w:t>lypsis</w:t>
      </w:r>
      <w:r>
        <w:rPr>
          <w:sz w:val="20"/>
        </w:rPr>
        <w:t xml:space="preserve">, </w:t>
      </w:r>
      <w:r>
        <w:rPr>
          <w:sz w:val="20"/>
          <w:lang w:val="en-US"/>
        </w:rPr>
        <w:t>an</w:t>
      </w:r>
      <w:r>
        <w:rPr>
          <w:sz w:val="20"/>
        </w:rPr>
        <w:t xml:space="preserve"> </w:t>
      </w:r>
      <w:r>
        <w:rPr>
          <w:sz w:val="20"/>
          <w:lang w:val="en-US"/>
        </w:rPr>
        <w:t>Attempt</w:t>
      </w:r>
      <w:r>
        <w:rPr>
          <w:sz w:val="20"/>
        </w:rPr>
        <w:t xml:space="preserve"> </w:t>
      </w:r>
      <w:r>
        <w:rPr>
          <w:sz w:val="20"/>
          <w:lang w:val="en-US"/>
        </w:rPr>
        <w:t>to</w:t>
      </w:r>
      <w:r>
        <w:rPr>
          <w:sz w:val="20"/>
        </w:rPr>
        <w:t xml:space="preserve"> </w:t>
      </w:r>
      <w:r>
        <w:rPr>
          <w:sz w:val="20"/>
          <w:lang w:val="en-US"/>
        </w:rPr>
        <w:t>draw</w:t>
      </w:r>
      <w:r>
        <w:rPr>
          <w:sz w:val="20"/>
        </w:rPr>
        <w:t xml:space="preserve"> </w:t>
      </w:r>
      <w:r>
        <w:rPr>
          <w:sz w:val="20"/>
          <w:lang w:val="en-US"/>
        </w:rPr>
        <w:t>aside</w:t>
      </w:r>
      <w:r>
        <w:rPr>
          <w:sz w:val="20"/>
        </w:rPr>
        <w:t xml:space="preserve"> </w:t>
      </w:r>
      <w:r>
        <w:rPr>
          <w:sz w:val="20"/>
          <w:lang w:val="en-US"/>
        </w:rPr>
        <w:t>the</w:t>
      </w:r>
      <w:r>
        <w:rPr>
          <w:sz w:val="20"/>
        </w:rPr>
        <w:t xml:space="preserve"> </w:t>
      </w:r>
      <w:r>
        <w:rPr>
          <w:sz w:val="20"/>
          <w:lang w:val="en-US"/>
        </w:rPr>
        <w:t>Veil</w:t>
      </w:r>
      <w:r>
        <w:rPr>
          <w:sz w:val="20"/>
        </w:rPr>
        <w:t xml:space="preserve"> </w:t>
      </w:r>
      <w:r>
        <w:rPr>
          <w:sz w:val="20"/>
          <w:lang w:val="en-US"/>
        </w:rPr>
        <w:t>of</w:t>
      </w:r>
      <w:r>
        <w:rPr>
          <w:sz w:val="20"/>
        </w:rPr>
        <w:t xml:space="preserve"> </w:t>
      </w:r>
      <w:r>
        <w:rPr>
          <w:sz w:val="20"/>
          <w:lang w:val="en-US"/>
        </w:rPr>
        <w:t>the</w:t>
      </w:r>
      <w:r>
        <w:rPr>
          <w:sz w:val="20"/>
        </w:rPr>
        <w:t xml:space="preserve"> </w:t>
      </w:r>
      <w:r>
        <w:rPr>
          <w:sz w:val="20"/>
          <w:lang w:val="en-US"/>
        </w:rPr>
        <w:t>Saitic</w:t>
      </w:r>
      <w:r>
        <w:rPr>
          <w:sz w:val="20"/>
        </w:rPr>
        <w:t xml:space="preserve"> </w:t>
      </w:r>
      <w:r>
        <w:rPr>
          <w:sz w:val="20"/>
          <w:lang w:val="en-US"/>
        </w:rPr>
        <w:t>Isis</w:t>
      </w:r>
      <w:r>
        <w:rPr>
          <w:sz w:val="20"/>
        </w:rPr>
        <w:t xml:space="preserve">”, </w:t>
      </w:r>
      <w:r>
        <w:rPr>
          <w:sz w:val="20"/>
          <w:lang w:val="en-US"/>
        </w:rPr>
        <w:t>etc</w:t>
      </w:r>
      <w:r>
        <w:rPr>
          <w:sz w:val="20"/>
        </w:rPr>
        <w:t xml:space="preserve">. </w:t>
      </w:r>
      <w:r>
        <w:rPr>
          <w:sz w:val="20"/>
          <w:lang w:val="en-US"/>
        </w:rPr>
        <w:t>London</w:t>
      </w:r>
      <w:r>
        <w:rPr>
          <w:sz w:val="20"/>
        </w:rPr>
        <w:t xml:space="preserve">: </w:t>
      </w:r>
      <w:r>
        <w:rPr>
          <w:sz w:val="20"/>
          <w:lang w:val="en-US"/>
        </w:rPr>
        <w:t>Longman</w:t>
      </w:r>
      <w:r>
        <w:rPr>
          <w:sz w:val="20"/>
        </w:rPr>
        <w:t xml:space="preserve">, </w:t>
      </w:r>
      <w:r>
        <w:rPr>
          <w:sz w:val="20"/>
          <w:lang w:val="en-US"/>
        </w:rPr>
        <w:t>etc</w:t>
      </w:r>
      <w:r>
        <w:rPr>
          <w:sz w:val="20"/>
        </w:rPr>
        <w:t xml:space="preserve">., 1836. 2 </w:t>
      </w:r>
      <w:r>
        <w:rPr>
          <w:sz w:val="20"/>
          <w:lang w:val="en-US"/>
        </w:rPr>
        <w:t>vols</w:t>
      </w:r>
      <w:r>
        <w:rPr>
          <w:sz w:val="20"/>
        </w:rPr>
        <w:t>. 4</w:t>
      </w:r>
      <w:r>
        <w:rPr>
          <w:sz w:val="20"/>
          <w:lang w:val="en-US"/>
        </w:rPr>
        <w:t>to</w:t>
      </w:r>
      <w:r>
        <w:rPr>
          <w:sz w:val="20"/>
        </w:rPr>
        <w:t>.</w:t>
      </w:r>
    </w:p>
    <w:p w:rsidR="00000000" w:rsidRDefault="00474D2C">
      <w:pPr>
        <w:ind w:left="284" w:hanging="284"/>
        <w:rPr>
          <w:sz w:val="20"/>
        </w:rPr>
      </w:pPr>
      <w:r>
        <w:rPr>
          <w:sz w:val="20"/>
        </w:rPr>
        <w:t xml:space="preserve">53. Уильям Друммонд. “Эдип Иудейский”. // </w:t>
      </w:r>
      <w:r>
        <w:rPr>
          <w:sz w:val="20"/>
          <w:lang w:val="en-US"/>
        </w:rPr>
        <w:t>Drummond</w:t>
      </w:r>
      <w:r>
        <w:rPr>
          <w:sz w:val="20"/>
        </w:rPr>
        <w:t xml:space="preserve">, </w:t>
      </w:r>
      <w:r>
        <w:rPr>
          <w:sz w:val="20"/>
          <w:lang w:val="en-US"/>
        </w:rPr>
        <w:t>Sir</w:t>
      </w:r>
      <w:r>
        <w:rPr>
          <w:sz w:val="20"/>
        </w:rPr>
        <w:t xml:space="preserve"> </w:t>
      </w:r>
      <w:r>
        <w:rPr>
          <w:sz w:val="20"/>
          <w:lang w:val="en-US"/>
        </w:rPr>
        <w:t>Wi</w:t>
      </w:r>
      <w:r>
        <w:rPr>
          <w:sz w:val="20"/>
          <w:lang w:val="en-US"/>
        </w:rPr>
        <w:t>l</w:t>
      </w:r>
      <w:r>
        <w:rPr>
          <w:sz w:val="20"/>
          <w:lang w:val="en-US"/>
        </w:rPr>
        <w:t>liam</w:t>
      </w:r>
      <w:r>
        <w:rPr>
          <w:sz w:val="20"/>
        </w:rPr>
        <w:t>. “</w:t>
      </w:r>
      <w:r>
        <w:rPr>
          <w:sz w:val="20"/>
          <w:lang w:val="en-US"/>
        </w:rPr>
        <w:t>Oedipus</w:t>
      </w:r>
      <w:r>
        <w:rPr>
          <w:sz w:val="20"/>
        </w:rPr>
        <w:t xml:space="preserve"> </w:t>
      </w:r>
      <w:r>
        <w:rPr>
          <w:sz w:val="20"/>
          <w:lang w:val="en-US"/>
        </w:rPr>
        <w:t>Judaicus</w:t>
      </w:r>
      <w:r>
        <w:rPr>
          <w:sz w:val="20"/>
        </w:rPr>
        <w:t xml:space="preserve">”, </w:t>
      </w:r>
      <w:r>
        <w:rPr>
          <w:sz w:val="20"/>
          <w:lang w:val="en-US"/>
        </w:rPr>
        <w:t>printed</w:t>
      </w:r>
      <w:r>
        <w:rPr>
          <w:sz w:val="20"/>
        </w:rPr>
        <w:t xml:space="preserve"> </w:t>
      </w:r>
      <w:r>
        <w:rPr>
          <w:sz w:val="20"/>
          <w:lang w:val="en-US"/>
        </w:rPr>
        <w:t>for</w:t>
      </w:r>
      <w:r>
        <w:rPr>
          <w:sz w:val="20"/>
        </w:rPr>
        <w:t xml:space="preserve"> </w:t>
      </w:r>
      <w:r>
        <w:rPr>
          <w:sz w:val="20"/>
          <w:lang w:val="en-US"/>
        </w:rPr>
        <w:t>private</w:t>
      </w:r>
      <w:r>
        <w:rPr>
          <w:sz w:val="20"/>
        </w:rPr>
        <w:t xml:space="preserve"> </w:t>
      </w:r>
      <w:r>
        <w:rPr>
          <w:sz w:val="20"/>
          <w:lang w:val="en-US"/>
        </w:rPr>
        <w:t>circulation</w:t>
      </w:r>
      <w:r>
        <w:rPr>
          <w:sz w:val="20"/>
        </w:rPr>
        <w:t xml:space="preserve">, </w:t>
      </w:r>
      <w:r>
        <w:rPr>
          <w:sz w:val="20"/>
          <w:lang w:val="en-US"/>
        </w:rPr>
        <w:t>London</w:t>
      </w:r>
      <w:r>
        <w:rPr>
          <w:sz w:val="20"/>
        </w:rPr>
        <w:t xml:space="preserve">, 1811, 8 </w:t>
      </w:r>
      <w:r>
        <w:rPr>
          <w:sz w:val="20"/>
          <w:lang w:val="en-US"/>
        </w:rPr>
        <w:t>vols</w:t>
      </w:r>
      <w:r>
        <w:rPr>
          <w:sz w:val="20"/>
        </w:rPr>
        <w:t>.</w:t>
      </w:r>
    </w:p>
    <w:p w:rsidR="00000000" w:rsidRDefault="00474D2C">
      <w:pPr>
        <w:ind w:left="284" w:hanging="284"/>
        <w:rPr>
          <w:sz w:val="20"/>
        </w:rPr>
      </w:pPr>
      <w:r>
        <w:rPr>
          <w:sz w:val="20"/>
        </w:rPr>
        <w:t xml:space="preserve">54. Гёксли. “Физическая основа жизни”. // </w:t>
      </w:r>
      <w:r>
        <w:rPr>
          <w:sz w:val="20"/>
          <w:lang w:val="en-US"/>
        </w:rPr>
        <w:t>Huxley</w:t>
      </w:r>
      <w:r>
        <w:rPr>
          <w:sz w:val="20"/>
        </w:rPr>
        <w:t>. “</w:t>
      </w:r>
      <w:r>
        <w:rPr>
          <w:sz w:val="20"/>
          <w:lang w:val="en-US"/>
        </w:rPr>
        <w:t>Phisical</w:t>
      </w:r>
      <w:r>
        <w:rPr>
          <w:sz w:val="20"/>
        </w:rPr>
        <w:t xml:space="preserve"> </w:t>
      </w:r>
      <w:r>
        <w:rPr>
          <w:sz w:val="20"/>
          <w:lang w:val="en-US"/>
        </w:rPr>
        <w:t>Basis</w:t>
      </w:r>
      <w:r>
        <w:rPr>
          <w:sz w:val="20"/>
        </w:rPr>
        <w:t xml:space="preserve"> </w:t>
      </w:r>
      <w:r>
        <w:rPr>
          <w:sz w:val="20"/>
          <w:lang w:val="en-US"/>
        </w:rPr>
        <w:t>of</w:t>
      </w:r>
      <w:r>
        <w:rPr>
          <w:sz w:val="20"/>
        </w:rPr>
        <w:t xml:space="preserve"> </w:t>
      </w:r>
      <w:r>
        <w:rPr>
          <w:sz w:val="20"/>
          <w:lang w:val="en-US"/>
        </w:rPr>
        <w:t>Life</w:t>
      </w:r>
      <w:r>
        <w:rPr>
          <w:sz w:val="20"/>
        </w:rPr>
        <w:t>”.</w:t>
      </w:r>
    </w:p>
    <w:p w:rsidR="00000000" w:rsidRDefault="00474D2C">
      <w:pPr>
        <w:ind w:left="284" w:hanging="284"/>
        <w:rPr>
          <w:sz w:val="20"/>
        </w:rPr>
      </w:pPr>
      <w:r>
        <w:rPr>
          <w:sz w:val="20"/>
        </w:rPr>
        <w:t>55. “Свод законов”, изданный сэром Уильямом Джонсом.</w:t>
      </w:r>
    </w:p>
    <w:p w:rsidR="00000000" w:rsidRDefault="00474D2C">
      <w:pPr>
        <w:ind w:left="284" w:hanging="284"/>
        <w:rPr>
          <w:sz w:val="20"/>
        </w:rPr>
      </w:pPr>
      <w:r>
        <w:rPr>
          <w:sz w:val="20"/>
        </w:rPr>
        <w:t xml:space="preserve">56. Плиний Старший. “Естественная история”. // </w:t>
      </w:r>
      <w:r>
        <w:rPr>
          <w:sz w:val="20"/>
          <w:lang w:val="en-US"/>
        </w:rPr>
        <w:t>Pliny</w:t>
      </w:r>
      <w:r>
        <w:rPr>
          <w:sz w:val="20"/>
        </w:rPr>
        <w:t xml:space="preserve"> </w:t>
      </w:r>
      <w:r>
        <w:rPr>
          <w:sz w:val="20"/>
          <w:lang w:val="en-US"/>
        </w:rPr>
        <w:t>the</w:t>
      </w:r>
      <w:r>
        <w:rPr>
          <w:sz w:val="20"/>
        </w:rPr>
        <w:t xml:space="preserve"> </w:t>
      </w:r>
      <w:r>
        <w:rPr>
          <w:sz w:val="20"/>
          <w:lang w:val="en-US"/>
        </w:rPr>
        <w:t>Elder</w:t>
      </w:r>
      <w:r>
        <w:rPr>
          <w:sz w:val="20"/>
        </w:rPr>
        <w:t>. “</w:t>
      </w:r>
      <w:r>
        <w:rPr>
          <w:sz w:val="20"/>
          <w:lang w:val="en-US"/>
        </w:rPr>
        <w:t>Historiж</w:t>
      </w:r>
      <w:r>
        <w:rPr>
          <w:sz w:val="20"/>
        </w:rPr>
        <w:t xml:space="preserve"> </w:t>
      </w:r>
      <w:r>
        <w:rPr>
          <w:sz w:val="20"/>
          <w:lang w:val="en-US"/>
        </w:rPr>
        <w:t>naturalis</w:t>
      </w:r>
      <w:r>
        <w:rPr>
          <w:sz w:val="20"/>
        </w:rPr>
        <w:t>” (</w:t>
      </w:r>
      <w:r>
        <w:rPr>
          <w:sz w:val="20"/>
          <w:lang w:val="en-US"/>
        </w:rPr>
        <w:t>Natural</w:t>
      </w:r>
      <w:r>
        <w:rPr>
          <w:sz w:val="20"/>
        </w:rPr>
        <w:t xml:space="preserve"> </w:t>
      </w:r>
      <w:r>
        <w:rPr>
          <w:sz w:val="20"/>
          <w:lang w:val="en-US"/>
        </w:rPr>
        <w:t>History</w:t>
      </w:r>
      <w:r>
        <w:rPr>
          <w:sz w:val="20"/>
        </w:rPr>
        <w:t xml:space="preserve">) </w:t>
      </w:r>
      <w:r>
        <w:rPr>
          <w:sz w:val="20"/>
          <w:lang w:val="en-US"/>
        </w:rPr>
        <w:t>in</w:t>
      </w:r>
      <w:r>
        <w:rPr>
          <w:sz w:val="20"/>
        </w:rPr>
        <w:t xml:space="preserve"> 37 </w:t>
      </w:r>
      <w:r>
        <w:rPr>
          <w:sz w:val="20"/>
          <w:lang w:val="en-US"/>
        </w:rPr>
        <w:t>Books</w:t>
      </w:r>
      <w:r>
        <w:rPr>
          <w:sz w:val="20"/>
        </w:rPr>
        <w:t xml:space="preserve">. </w:t>
      </w:r>
      <w:r>
        <w:rPr>
          <w:sz w:val="20"/>
          <w:lang w:val="en-US"/>
        </w:rPr>
        <w:t>Loeb</w:t>
      </w:r>
      <w:r>
        <w:rPr>
          <w:sz w:val="20"/>
        </w:rPr>
        <w:t xml:space="preserve"> </w:t>
      </w:r>
      <w:r>
        <w:rPr>
          <w:sz w:val="20"/>
          <w:lang w:val="en-US"/>
        </w:rPr>
        <w:t>Classical</w:t>
      </w:r>
      <w:r>
        <w:rPr>
          <w:sz w:val="20"/>
        </w:rPr>
        <w:t xml:space="preserve"> </w:t>
      </w:r>
      <w:r>
        <w:rPr>
          <w:sz w:val="20"/>
          <w:lang w:val="en-US"/>
        </w:rPr>
        <w:t>Library</w:t>
      </w:r>
      <w:r>
        <w:rPr>
          <w:sz w:val="20"/>
        </w:rPr>
        <w:t>.</w:t>
      </w:r>
    </w:p>
    <w:p w:rsidR="00000000" w:rsidRDefault="00474D2C">
      <w:pPr>
        <w:ind w:left="284" w:hanging="284"/>
        <w:rPr>
          <w:sz w:val="20"/>
        </w:rPr>
      </w:pPr>
      <w:r>
        <w:rPr>
          <w:sz w:val="20"/>
        </w:rPr>
        <w:t xml:space="preserve">57. Юлий Цезарь. // </w:t>
      </w:r>
      <w:r>
        <w:rPr>
          <w:sz w:val="20"/>
          <w:lang w:val="en-US"/>
        </w:rPr>
        <w:t>Cжsar</w:t>
      </w:r>
      <w:r>
        <w:rPr>
          <w:sz w:val="20"/>
        </w:rPr>
        <w:t>.</w:t>
      </w:r>
    </w:p>
    <w:p w:rsidR="00000000" w:rsidRDefault="00474D2C">
      <w:pPr>
        <w:ind w:left="284" w:hanging="284"/>
        <w:rPr>
          <w:sz w:val="20"/>
        </w:rPr>
      </w:pPr>
      <w:r>
        <w:rPr>
          <w:sz w:val="20"/>
        </w:rPr>
        <w:t>58. “</w:t>
      </w:r>
      <w:r>
        <w:rPr>
          <w:sz w:val="20"/>
          <w:lang w:val="en-US"/>
        </w:rPr>
        <w:t>Mйmoires</w:t>
      </w:r>
      <w:r>
        <w:rPr>
          <w:sz w:val="20"/>
        </w:rPr>
        <w:t xml:space="preserve"> </w:t>
      </w:r>
      <w:r>
        <w:rPr>
          <w:sz w:val="20"/>
          <w:lang w:val="en-US"/>
        </w:rPr>
        <w:t>de</w:t>
      </w:r>
      <w:r>
        <w:rPr>
          <w:sz w:val="20"/>
        </w:rPr>
        <w:t xml:space="preserve"> </w:t>
      </w:r>
      <w:r>
        <w:rPr>
          <w:sz w:val="20"/>
          <w:lang w:val="en-US"/>
        </w:rPr>
        <w:t>la</w:t>
      </w:r>
      <w:r>
        <w:rPr>
          <w:sz w:val="20"/>
        </w:rPr>
        <w:t xml:space="preserve"> </w:t>
      </w:r>
      <w:r>
        <w:rPr>
          <w:sz w:val="20"/>
          <w:lang w:val="en-US"/>
        </w:rPr>
        <w:t>Sociйtй</w:t>
      </w:r>
      <w:r>
        <w:rPr>
          <w:sz w:val="20"/>
        </w:rPr>
        <w:t xml:space="preserve"> </w:t>
      </w:r>
      <w:r>
        <w:rPr>
          <w:sz w:val="20"/>
          <w:lang w:val="en-US"/>
        </w:rPr>
        <w:t>des</w:t>
      </w:r>
      <w:r>
        <w:rPr>
          <w:sz w:val="20"/>
        </w:rPr>
        <w:t xml:space="preserve"> </w:t>
      </w:r>
      <w:r>
        <w:rPr>
          <w:sz w:val="20"/>
          <w:lang w:val="en-US"/>
        </w:rPr>
        <w:t>Antiquaires</w:t>
      </w:r>
      <w:r>
        <w:rPr>
          <w:sz w:val="20"/>
        </w:rPr>
        <w:t xml:space="preserve"> </w:t>
      </w:r>
      <w:r>
        <w:rPr>
          <w:sz w:val="20"/>
          <w:lang w:val="en-US"/>
        </w:rPr>
        <w:t>de</w:t>
      </w:r>
      <w:r>
        <w:rPr>
          <w:sz w:val="20"/>
        </w:rPr>
        <w:t xml:space="preserve"> </w:t>
      </w:r>
      <w:r>
        <w:rPr>
          <w:sz w:val="20"/>
          <w:lang w:val="en-US"/>
        </w:rPr>
        <w:t>France</w:t>
      </w:r>
      <w:r>
        <w:rPr>
          <w:sz w:val="20"/>
        </w:rPr>
        <w:t>”. //</w:t>
      </w:r>
    </w:p>
    <w:p w:rsidR="00000000" w:rsidRDefault="00474D2C">
      <w:pPr>
        <w:pStyle w:val="BodyTextIndent3"/>
        <w:rPr>
          <w:sz w:val="20"/>
        </w:rPr>
      </w:pPr>
      <w:r>
        <w:rPr>
          <w:sz w:val="20"/>
        </w:rPr>
        <w:t xml:space="preserve">59. Аммиан Марцеллин. // </w:t>
      </w:r>
      <w:r>
        <w:rPr>
          <w:sz w:val="20"/>
          <w:lang w:val="en-US"/>
        </w:rPr>
        <w:t>Ammianus</w:t>
      </w:r>
      <w:r>
        <w:rPr>
          <w:sz w:val="20"/>
        </w:rPr>
        <w:t xml:space="preserve"> </w:t>
      </w:r>
      <w:r>
        <w:rPr>
          <w:sz w:val="20"/>
          <w:lang w:val="en-US"/>
        </w:rPr>
        <w:t>Marcellinus</w:t>
      </w:r>
      <w:r>
        <w:rPr>
          <w:sz w:val="20"/>
        </w:rPr>
        <w:t>.</w:t>
      </w:r>
    </w:p>
    <w:p w:rsidR="00000000" w:rsidRDefault="00474D2C">
      <w:pPr>
        <w:ind w:left="284" w:hanging="284"/>
        <w:rPr>
          <w:sz w:val="20"/>
        </w:rPr>
      </w:pPr>
      <w:r>
        <w:rPr>
          <w:sz w:val="20"/>
        </w:rPr>
        <w:t>60. Швейгер. “Введение к мифологическим представлениям ест</w:t>
      </w:r>
      <w:r>
        <w:rPr>
          <w:sz w:val="20"/>
        </w:rPr>
        <w:t>е</w:t>
      </w:r>
      <w:r>
        <w:rPr>
          <w:sz w:val="20"/>
        </w:rPr>
        <w:t>ственной истории”.</w:t>
      </w:r>
    </w:p>
    <w:p w:rsidR="00000000" w:rsidRDefault="00474D2C">
      <w:pPr>
        <w:ind w:left="284" w:hanging="284"/>
        <w:rPr>
          <w:sz w:val="20"/>
        </w:rPr>
      </w:pPr>
      <w:r>
        <w:rPr>
          <w:sz w:val="20"/>
        </w:rPr>
        <w:t xml:space="preserve">61. </w:t>
      </w:r>
      <w:r>
        <w:rPr>
          <w:sz w:val="20"/>
          <w:lang w:val="en-US"/>
        </w:rPr>
        <w:t>Hippocrates</w:t>
      </w:r>
      <w:r>
        <w:rPr>
          <w:sz w:val="20"/>
        </w:rPr>
        <w:t>. “</w:t>
      </w:r>
      <w:r>
        <w:rPr>
          <w:sz w:val="20"/>
          <w:lang w:val="en-US"/>
        </w:rPr>
        <w:t>De</w:t>
      </w:r>
      <w:r>
        <w:rPr>
          <w:sz w:val="20"/>
        </w:rPr>
        <w:t xml:space="preserve"> </w:t>
      </w:r>
      <w:r>
        <w:rPr>
          <w:sz w:val="20"/>
          <w:lang w:val="en-US"/>
        </w:rPr>
        <w:t>optima</w:t>
      </w:r>
      <w:r>
        <w:rPr>
          <w:sz w:val="20"/>
        </w:rPr>
        <w:t xml:space="preserve"> </w:t>
      </w:r>
      <w:r>
        <w:rPr>
          <w:sz w:val="20"/>
          <w:lang w:val="en-US"/>
        </w:rPr>
        <w:t>prжndicandi</w:t>
      </w:r>
      <w:r>
        <w:rPr>
          <w:sz w:val="20"/>
        </w:rPr>
        <w:t xml:space="preserve"> </w:t>
      </w:r>
      <w:r>
        <w:rPr>
          <w:sz w:val="20"/>
          <w:lang w:val="en-US"/>
        </w:rPr>
        <w:t>ratione</w:t>
      </w:r>
      <w:r>
        <w:rPr>
          <w:sz w:val="20"/>
        </w:rPr>
        <w:t xml:space="preserve"> </w:t>
      </w:r>
      <w:r>
        <w:rPr>
          <w:sz w:val="20"/>
          <w:lang w:val="en-US"/>
        </w:rPr>
        <w:t>item</w:t>
      </w:r>
      <w:r>
        <w:rPr>
          <w:sz w:val="20"/>
        </w:rPr>
        <w:t xml:space="preserve"> </w:t>
      </w:r>
      <w:r>
        <w:rPr>
          <w:sz w:val="20"/>
          <w:lang w:val="en-US"/>
        </w:rPr>
        <w:t>judicii</w:t>
      </w:r>
      <w:r>
        <w:rPr>
          <w:sz w:val="20"/>
        </w:rPr>
        <w:t xml:space="preserve"> </w:t>
      </w:r>
      <w:r>
        <w:rPr>
          <w:sz w:val="20"/>
          <w:lang w:val="en-US"/>
        </w:rPr>
        <w:t>operum</w:t>
      </w:r>
      <w:r>
        <w:rPr>
          <w:sz w:val="20"/>
        </w:rPr>
        <w:t xml:space="preserve"> </w:t>
      </w:r>
      <w:r>
        <w:rPr>
          <w:sz w:val="20"/>
          <w:lang w:val="en-US"/>
        </w:rPr>
        <w:t>magni</w:t>
      </w:r>
      <w:r>
        <w:rPr>
          <w:sz w:val="20"/>
        </w:rPr>
        <w:t>”.</w:t>
      </w:r>
    </w:p>
    <w:p w:rsidR="00000000" w:rsidRDefault="00474D2C">
      <w:pPr>
        <w:ind w:left="284" w:hanging="284"/>
        <w:rPr>
          <w:sz w:val="20"/>
        </w:rPr>
      </w:pPr>
      <w:r>
        <w:rPr>
          <w:sz w:val="20"/>
        </w:rPr>
        <w:t xml:space="preserve">62. </w:t>
      </w:r>
      <w:r>
        <w:rPr>
          <w:sz w:val="20"/>
        </w:rPr>
        <w:t>Эннемозер. “История магии”.</w:t>
      </w:r>
    </w:p>
    <w:p w:rsidR="00000000" w:rsidRDefault="00474D2C">
      <w:pPr>
        <w:ind w:left="284" w:hanging="284"/>
        <w:rPr>
          <w:sz w:val="20"/>
        </w:rPr>
      </w:pPr>
      <w:r>
        <w:rPr>
          <w:sz w:val="20"/>
        </w:rPr>
        <w:t>63. Филон Иудей. “Комментарии к документам”. // Филон Але</w:t>
      </w:r>
      <w:r>
        <w:rPr>
          <w:sz w:val="20"/>
        </w:rPr>
        <w:t>к</w:t>
      </w:r>
      <w:r>
        <w:rPr>
          <w:sz w:val="20"/>
        </w:rPr>
        <w:t>сандрийский (20 г. до н.э — 50 г. н.э.)</w:t>
      </w:r>
    </w:p>
    <w:p w:rsidR="00000000" w:rsidRDefault="00474D2C">
      <w:pPr>
        <w:ind w:left="284" w:hanging="284"/>
        <w:rPr>
          <w:sz w:val="20"/>
        </w:rPr>
      </w:pPr>
      <w:r>
        <w:rPr>
          <w:sz w:val="20"/>
        </w:rPr>
        <w:t xml:space="preserve">64. Кассиан. “Собеседования отцов”. // </w:t>
      </w:r>
      <w:r>
        <w:rPr>
          <w:sz w:val="20"/>
          <w:lang w:val="en-US"/>
        </w:rPr>
        <w:t>Cassian</w:t>
      </w:r>
      <w:r>
        <w:rPr>
          <w:sz w:val="20"/>
        </w:rPr>
        <w:t>. “</w:t>
      </w:r>
      <w:r>
        <w:rPr>
          <w:sz w:val="20"/>
          <w:lang w:val="en-US"/>
        </w:rPr>
        <w:t>Conference</w:t>
      </w:r>
      <w:r>
        <w:rPr>
          <w:sz w:val="20"/>
        </w:rPr>
        <w:t>”.</w:t>
      </w:r>
    </w:p>
    <w:p w:rsidR="00000000" w:rsidRDefault="00474D2C">
      <w:pPr>
        <w:ind w:left="284" w:hanging="284"/>
        <w:rPr>
          <w:sz w:val="20"/>
        </w:rPr>
      </w:pPr>
      <w:r>
        <w:rPr>
          <w:sz w:val="20"/>
        </w:rPr>
        <w:lastRenderedPageBreak/>
        <w:t>65. “Жизненный путь Моисея”. // “</w:t>
      </w:r>
      <w:r>
        <w:rPr>
          <w:sz w:val="20"/>
          <w:lang w:val="en-US"/>
        </w:rPr>
        <w:t>De</w:t>
      </w:r>
      <w:r>
        <w:rPr>
          <w:sz w:val="20"/>
        </w:rPr>
        <w:t xml:space="preserve"> </w:t>
      </w:r>
      <w:r>
        <w:rPr>
          <w:sz w:val="20"/>
          <w:lang w:val="en-US"/>
        </w:rPr>
        <w:t>Vita</w:t>
      </w:r>
      <w:r>
        <w:rPr>
          <w:sz w:val="20"/>
        </w:rPr>
        <w:t xml:space="preserve"> </w:t>
      </w:r>
      <w:r>
        <w:rPr>
          <w:sz w:val="20"/>
          <w:lang w:val="en-US"/>
        </w:rPr>
        <w:t>et</w:t>
      </w:r>
      <w:r>
        <w:rPr>
          <w:sz w:val="20"/>
        </w:rPr>
        <w:t xml:space="preserve"> </w:t>
      </w:r>
      <w:r>
        <w:rPr>
          <w:sz w:val="20"/>
          <w:lang w:val="en-US"/>
        </w:rPr>
        <w:t>Morte</w:t>
      </w:r>
      <w:r>
        <w:rPr>
          <w:sz w:val="20"/>
        </w:rPr>
        <w:t xml:space="preserve"> </w:t>
      </w:r>
      <w:r>
        <w:rPr>
          <w:sz w:val="20"/>
          <w:lang w:val="en-US"/>
        </w:rPr>
        <w:t>Moses</w:t>
      </w:r>
      <w:r>
        <w:rPr>
          <w:sz w:val="20"/>
        </w:rPr>
        <w:t>”.</w:t>
      </w:r>
    </w:p>
    <w:p w:rsidR="00000000" w:rsidRDefault="00474D2C">
      <w:pPr>
        <w:pStyle w:val="BodyTextIndent3"/>
        <w:rPr>
          <w:sz w:val="20"/>
        </w:rPr>
      </w:pPr>
      <w:r>
        <w:rPr>
          <w:sz w:val="20"/>
        </w:rPr>
        <w:t xml:space="preserve">66. Юстин. // </w:t>
      </w:r>
      <w:r>
        <w:rPr>
          <w:sz w:val="20"/>
          <w:lang w:val="en-US"/>
        </w:rPr>
        <w:t>Justinus</w:t>
      </w:r>
      <w:r>
        <w:rPr>
          <w:sz w:val="20"/>
        </w:rPr>
        <w:t>. // (римский историк, 3 в.).</w:t>
      </w:r>
    </w:p>
    <w:p w:rsidR="00000000" w:rsidRDefault="00474D2C">
      <w:pPr>
        <w:ind w:left="284" w:hanging="284"/>
        <w:rPr>
          <w:sz w:val="20"/>
          <w:lang w:val="en-US"/>
        </w:rPr>
      </w:pPr>
      <w:r>
        <w:rPr>
          <w:sz w:val="20"/>
        </w:rPr>
        <w:t xml:space="preserve">67. Молитор. Философия истории и традиций. // </w:t>
      </w:r>
      <w:r>
        <w:rPr>
          <w:sz w:val="20"/>
          <w:lang w:val="en-US"/>
        </w:rPr>
        <w:t>Molitor</w:t>
      </w:r>
      <w:r>
        <w:rPr>
          <w:sz w:val="20"/>
        </w:rPr>
        <w:t xml:space="preserve">. </w:t>
      </w:r>
      <w:r>
        <w:rPr>
          <w:sz w:val="20"/>
          <w:lang w:val="en-US"/>
        </w:rPr>
        <w:t>“Philo</w:t>
      </w:r>
      <w:r>
        <w:rPr>
          <w:sz w:val="20"/>
          <w:lang w:val="en-US"/>
        </w:rPr>
        <w:t>s</w:t>
      </w:r>
      <w:r>
        <w:rPr>
          <w:sz w:val="20"/>
          <w:lang w:val="en-US"/>
        </w:rPr>
        <w:t>ophy of History and Traditions”, trans. Howitt.</w:t>
      </w:r>
    </w:p>
    <w:p w:rsidR="00000000" w:rsidRDefault="00474D2C">
      <w:pPr>
        <w:ind w:left="284" w:hanging="284"/>
        <w:rPr>
          <w:sz w:val="20"/>
        </w:rPr>
      </w:pPr>
      <w:r>
        <w:rPr>
          <w:sz w:val="20"/>
        </w:rPr>
        <w:t xml:space="preserve">68. Берос. // </w:t>
      </w:r>
      <w:r>
        <w:rPr>
          <w:sz w:val="20"/>
          <w:lang w:val="en-US"/>
        </w:rPr>
        <w:t>Beros</w:t>
      </w:r>
      <w:r>
        <w:rPr>
          <w:sz w:val="20"/>
        </w:rPr>
        <w:t xml:space="preserve"> </w:t>
      </w:r>
      <w:r>
        <w:rPr>
          <w:sz w:val="20"/>
          <w:lang w:val="en-US"/>
        </w:rPr>
        <w:t>from</w:t>
      </w:r>
      <w:r>
        <w:rPr>
          <w:sz w:val="20"/>
        </w:rPr>
        <w:t xml:space="preserve"> </w:t>
      </w:r>
      <w:r>
        <w:rPr>
          <w:sz w:val="20"/>
          <w:lang w:val="en-US"/>
        </w:rPr>
        <w:t>Abidemus</w:t>
      </w:r>
      <w:r>
        <w:rPr>
          <w:sz w:val="20"/>
        </w:rPr>
        <w:t>. “</w:t>
      </w:r>
      <w:r>
        <w:rPr>
          <w:sz w:val="20"/>
          <w:lang w:val="en-US"/>
        </w:rPr>
        <w:t>Of</w:t>
      </w:r>
      <w:r>
        <w:rPr>
          <w:sz w:val="20"/>
        </w:rPr>
        <w:t xml:space="preserve"> </w:t>
      </w:r>
      <w:r>
        <w:rPr>
          <w:sz w:val="20"/>
          <w:lang w:val="en-US"/>
        </w:rPr>
        <w:t>the</w:t>
      </w:r>
      <w:r>
        <w:rPr>
          <w:sz w:val="20"/>
        </w:rPr>
        <w:t xml:space="preserve"> </w:t>
      </w:r>
      <w:r>
        <w:rPr>
          <w:sz w:val="20"/>
          <w:lang w:val="en-US"/>
        </w:rPr>
        <w:t>Chaldeas</w:t>
      </w:r>
      <w:r>
        <w:rPr>
          <w:sz w:val="20"/>
        </w:rPr>
        <w:t xml:space="preserve"> </w:t>
      </w:r>
      <w:r>
        <w:rPr>
          <w:sz w:val="20"/>
          <w:lang w:val="en-US"/>
        </w:rPr>
        <w:t>Kings</w:t>
      </w:r>
      <w:r>
        <w:rPr>
          <w:sz w:val="20"/>
        </w:rPr>
        <w:t xml:space="preserve"> </w:t>
      </w:r>
      <w:r>
        <w:rPr>
          <w:sz w:val="20"/>
          <w:lang w:val="en-US"/>
        </w:rPr>
        <w:t>and</w:t>
      </w:r>
      <w:r>
        <w:rPr>
          <w:sz w:val="20"/>
        </w:rPr>
        <w:t xml:space="preserve"> </w:t>
      </w:r>
      <w:r>
        <w:rPr>
          <w:sz w:val="20"/>
          <w:lang w:val="en-US"/>
        </w:rPr>
        <w:t>D</w:t>
      </w:r>
      <w:r>
        <w:rPr>
          <w:sz w:val="20"/>
          <w:lang w:val="en-US"/>
        </w:rPr>
        <w:t>e</w:t>
      </w:r>
      <w:r>
        <w:rPr>
          <w:sz w:val="20"/>
          <w:lang w:val="en-US"/>
        </w:rPr>
        <w:t>lige</w:t>
      </w:r>
      <w:r>
        <w:rPr>
          <w:sz w:val="20"/>
        </w:rPr>
        <w:t>”. //</w:t>
      </w:r>
    </w:p>
    <w:p w:rsidR="00000000" w:rsidRDefault="00474D2C">
      <w:pPr>
        <w:ind w:left="284" w:hanging="284"/>
        <w:rPr>
          <w:sz w:val="20"/>
        </w:rPr>
      </w:pPr>
      <w:r>
        <w:rPr>
          <w:sz w:val="20"/>
        </w:rPr>
        <w:t xml:space="preserve">69. Цензорий. // </w:t>
      </w:r>
      <w:r>
        <w:rPr>
          <w:sz w:val="20"/>
          <w:lang w:val="en-US"/>
        </w:rPr>
        <w:t>Censorius</w:t>
      </w:r>
      <w:r>
        <w:rPr>
          <w:sz w:val="20"/>
        </w:rPr>
        <w:t>. “</w:t>
      </w:r>
      <w:r>
        <w:rPr>
          <w:sz w:val="20"/>
          <w:lang w:val="en-US"/>
        </w:rPr>
        <w:t>D</w:t>
      </w:r>
      <w:r>
        <w:rPr>
          <w:sz w:val="20"/>
          <w:lang w:val="en-US"/>
        </w:rPr>
        <w:t>e</w:t>
      </w:r>
      <w:r>
        <w:rPr>
          <w:sz w:val="20"/>
        </w:rPr>
        <w:t xml:space="preserve"> </w:t>
      </w:r>
      <w:r>
        <w:rPr>
          <w:sz w:val="20"/>
          <w:lang w:val="en-US"/>
        </w:rPr>
        <w:t>Natal</w:t>
      </w:r>
      <w:r>
        <w:rPr>
          <w:sz w:val="20"/>
        </w:rPr>
        <w:t xml:space="preserve"> </w:t>
      </w:r>
      <w:r>
        <w:rPr>
          <w:sz w:val="20"/>
          <w:lang w:val="en-US"/>
        </w:rPr>
        <w:t>Die</w:t>
      </w:r>
      <w:r>
        <w:rPr>
          <w:sz w:val="20"/>
        </w:rPr>
        <w:t>”</w:t>
      </w:r>
    </w:p>
    <w:p w:rsidR="00000000" w:rsidRDefault="00474D2C">
      <w:pPr>
        <w:ind w:left="284" w:hanging="284"/>
        <w:rPr>
          <w:sz w:val="20"/>
        </w:rPr>
      </w:pPr>
      <w:r>
        <w:rPr>
          <w:sz w:val="20"/>
        </w:rPr>
        <w:t xml:space="preserve">70. Сенека. // </w:t>
      </w:r>
      <w:r>
        <w:rPr>
          <w:sz w:val="20"/>
          <w:lang w:val="en-US"/>
        </w:rPr>
        <w:t>Seneca</w:t>
      </w:r>
      <w:r>
        <w:rPr>
          <w:sz w:val="20"/>
        </w:rPr>
        <w:t>. “</w:t>
      </w:r>
      <w:r>
        <w:rPr>
          <w:sz w:val="20"/>
          <w:lang w:val="en-US"/>
        </w:rPr>
        <w:t>Nat</w:t>
      </w:r>
      <w:r>
        <w:rPr>
          <w:sz w:val="20"/>
        </w:rPr>
        <w:t xml:space="preserve"> </w:t>
      </w:r>
      <w:r>
        <w:rPr>
          <w:sz w:val="20"/>
          <w:lang w:val="en-US"/>
        </w:rPr>
        <w:t>Quжst</w:t>
      </w:r>
      <w:r>
        <w:rPr>
          <w:sz w:val="20"/>
        </w:rPr>
        <w:t>”</w:t>
      </w:r>
    </w:p>
    <w:p w:rsidR="00000000" w:rsidRDefault="00474D2C">
      <w:pPr>
        <w:ind w:left="284" w:hanging="284"/>
        <w:rPr>
          <w:sz w:val="20"/>
        </w:rPr>
      </w:pPr>
      <w:r>
        <w:rPr>
          <w:sz w:val="20"/>
        </w:rPr>
        <w:t xml:space="preserve">71. Евсевий. // </w:t>
      </w:r>
      <w:r>
        <w:rPr>
          <w:sz w:val="20"/>
          <w:lang w:val="en-US"/>
        </w:rPr>
        <w:t>Eusebius.</w:t>
      </w:r>
      <w:r>
        <w:rPr>
          <w:sz w:val="20"/>
        </w:rPr>
        <w:t xml:space="preserve"> “</w:t>
      </w:r>
      <w:r>
        <w:rPr>
          <w:sz w:val="20"/>
          <w:lang w:val="en-US"/>
        </w:rPr>
        <w:t>Praep</w:t>
      </w:r>
      <w:r>
        <w:rPr>
          <w:sz w:val="20"/>
        </w:rPr>
        <w:t xml:space="preserve"> </w:t>
      </w:r>
      <w:r>
        <w:rPr>
          <w:sz w:val="20"/>
          <w:lang w:val="en-US"/>
        </w:rPr>
        <w:t>Evan</w:t>
      </w:r>
      <w:r>
        <w:rPr>
          <w:sz w:val="20"/>
        </w:rPr>
        <w:t>. “</w:t>
      </w:r>
      <w:r>
        <w:rPr>
          <w:sz w:val="20"/>
          <w:lang w:val="en-US"/>
        </w:rPr>
        <w:t>Of</w:t>
      </w:r>
      <w:r>
        <w:rPr>
          <w:sz w:val="20"/>
        </w:rPr>
        <w:t xml:space="preserve"> </w:t>
      </w:r>
      <w:r>
        <w:rPr>
          <w:sz w:val="20"/>
          <w:lang w:val="en-US"/>
        </w:rPr>
        <w:t>the</w:t>
      </w:r>
      <w:r>
        <w:rPr>
          <w:sz w:val="20"/>
        </w:rPr>
        <w:t xml:space="preserve"> </w:t>
      </w:r>
      <w:r>
        <w:rPr>
          <w:sz w:val="20"/>
          <w:lang w:val="en-US"/>
        </w:rPr>
        <w:t>Tower</w:t>
      </w:r>
      <w:r>
        <w:rPr>
          <w:sz w:val="20"/>
        </w:rPr>
        <w:t xml:space="preserve"> </w:t>
      </w:r>
      <w:r>
        <w:rPr>
          <w:sz w:val="20"/>
          <w:lang w:val="en-US"/>
        </w:rPr>
        <w:t>of</w:t>
      </w:r>
      <w:r>
        <w:rPr>
          <w:sz w:val="20"/>
        </w:rPr>
        <w:t xml:space="preserve"> </w:t>
      </w:r>
      <w:r>
        <w:rPr>
          <w:sz w:val="20"/>
          <w:lang w:val="en-US"/>
        </w:rPr>
        <w:t>Babel</w:t>
      </w:r>
      <w:r>
        <w:rPr>
          <w:sz w:val="20"/>
        </w:rPr>
        <w:t xml:space="preserve"> </w:t>
      </w:r>
      <w:r>
        <w:rPr>
          <w:sz w:val="20"/>
          <w:lang w:val="en-US"/>
        </w:rPr>
        <w:t>and</w:t>
      </w:r>
      <w:r>
        <w:rPr>
          <w:sz w:val="20"/>
        </w:rPr>
        <w:t xml:space="preserve"> </w:t>
      </w:r>
      <w:r>
        <w:rPr>
          <w:sz w:val="20"/>
          <w:lang w:val="en-US"/>
        </w:rPr>
        <w:t>Abraham</w:t>
      </w:r>
      <w:r>
        <w:rPr>
          <w:sz w:val="20"/>
        </w:rPr>
        <w:t>”.</w:t>
      </w:r>
    </w:p>
    <w:p w:rsidR="00000000" w:rsidRDefault="00474D2C">
      <w:pPr>
        <w:ind w:left="284" w:hanging="284"/>
        <w:rPr>
          <w:sz w:val="20"/>
        </w:rPr>
      </w:pPr>
      <w:r>
        <w:rPr>
          <w:sz w:val="20"/>
        </w:rPr>
        <w:t xml:space="preserve">72. </w:t>
      </w:r>
      <w:r>
        <w:rPr>
          <w:sz w:val="20"/>
          <w:lang w:val="en-US"/>
        </w:rPr>
        <w:t>S</w:t>
      </w:r>
      <w:r>
        <w:rPr>
          <w:sz w:val="20"/>
        </w:rPr>
        <w:t xml:space="preserve">. </w:t>
      </w:r>
      <w:r>
        <w:rPr>
          <w:sz w:val="20"/>
          <w:lang w:val="en-US"/>
        </w:rPr>
        <w:t>Davis</w:t>
      </w:r>
      <w:r>
        <w:rPr>
          <w:sz w:val="20"/>
        </w:rPr>
        <w:t>. “</w:t>
      </w:r>
      <w:r>
        <w:rPr>
          <w:sz w:val="20"/>
          <w:lang w:val="en-US"/>
        </w:rPr>
        <w:t>Essey</w:t>
      </w:r>
      <w:r>
        <w:rPr>
          <w:sz w:val="20"/>
        </w:rPr>
        <w:t xml:space="preserve"> </w:t>
      </w:r>
      <w:r>
        <w:rPr>
          <w:sz w:val="20"/>
          <w:lang w:val="en-US"/>
        </w:rPr>
        <w:t>in</w:t>
      </w:r>
      <w:r>
        <w:rPr>
          <w:sz w:val="20"/>
        </w:rPr>
        <w:t xml:space="preserve"> </w:t>
      </w:r>
      <w:r>
        <w:rPr>
          <w:sz w:val="20"/>
          <w:lang w:val="en-US"/>
        </w:rPr>
        <w:t>the</w:t>
      </w:r>
      <w:r>
        <w:rPr>
          <w:sz w:val="20"/>
        </w:rPr>
        <w:t xml:space="preserve"> </w:t>
      </w:r>
      <w:r>
        <w:rPr>
          <w:sz w:val="20"/>
          <w:lang w:val="en-US"/>
        </w:rPr>
        <w:t>Asiatic</w:t>
      </w:r>
      <w:r>
        <w:rPr>
          <w:sz w:val="20"/>
        </w:rPr>
        <w:t xml:space="preserve"> </w:t>
      </w:r>
      <w:r>
        <w:rPr>
          <w:sz w:val="20"/>
          <w:lang w:val="en-US"/>
        </w:rPr>
        <w:t>Researches</w:t>
      </w:r>
      <w:r>
        <w:rPr>
          <w:sz w:val="20"/>
        </w:rPr>
        <w:t>”.</w:t>
      </w:r>
    </w:p>
    <w:p w:rsidR="00000000" w:rsidRDefault="00474D2C">
      <w:pPr>
        <w:ind w:left="284" w:hanging="284"/>
        <w:rPr>
          <w:sz w:val="20"/>
        </w:rPr>
      </w:pPr>
      <w:r>
        <w:rPr>
          <w:sz w:val="20"/>
        </w:rPr>
        <w:t xml:space="preserve">73. Чарльз Колман. “Индийская мифология”. // </w:t>
      </w:r>
      <w:r>
        <w:rPr>
          <w:sz w:val="20"/>
          <w:lang w:val="en-US"/>
        </w:rPr>
        <w:t>Coleman</w:t>
      </w:r>
      <w:r>
        <w:rPr>
          <w:sz w:val="20"/>
        </w:rPr>
        <w:t>. “</w:t>
      </w:r>
      <w:r>
        <w:rPr>
          <w:sz w:val="20"/>
          <w:lang w:val="en-US"/>
        </w:rPr>
        <w:t>M</w:t>
      </w:r>
      <w:r>
        <w:rPr>
          <w:sz w:val="20"/>
          <w:lang w:val="en-US"/>
        </w:rPr>
        <w:t>y</w:t>
      </w:r>
      <w:r>
        <w:rPr>
          <w:sz w:val="20"/>
          <w:lang w:val="en-US"/>
        </w:rPr>
        <w:t>thology</w:t>
      </w:r>
      <w:r>
        <w:rPr>
          <w:sz w:val="20"/>
        </w:rPr>
        <w:t xml:space="preserve"> </w:t>
      </w:r>
      <w:r>
        <w:rPr>
          <w:sz w:val="20"/>
          <w:lang w:val="en-US"/>
        </w:rPr>
        <w:t>of</w:t>
      </w:r>
      <w:r>
        <w:rPr>
          <w:sz w:val="20"/>
        </w:rPr>
        <w:t xml:space="preserve"> </w:t>
      </w:r>
      <w:r>
        <w:rPr>
          <w:sz w:val="20"/>
          <w:lang w:val="en-US"/>
        </w:rPr>
        <w:t>the</w:t>
      </w:r>
      <w:r>
        <w:rPr>
          <w:sz w:val="20"/>
        </w:rPr>
        <w:t xml:space="preserve"> </w:t>
      </w:r>
      <w:r>
        <w:rPr>
          <w:sz w:val="20"/>
          <w:lang w:val="en-US"/>
        </w:rPr>
        <w:t>Hindus</w:t>
      </w:r>
      <w:r>
        <w:rPr>
          <w:sz w:val="20"/>
        </w:rPr>
        <w:t xml:space="preserve">”, </w:t>
      </w:r>
      <w:r>
        <w:rPr>
          <w:sz w:val="20"/>
          <w:lang w:val="en-US"/>
        </w:rPr>
        <w:t>New</w:t>
      </w:r>
      <w:r>
        <w:rPr>
          <w:sz w:val="20"/>
        </w:rPr>
        <w:t xml:space="preserve"> </w:t>
      </w:r>
      <w:r>
        <w:rPr>
          <w:sz w:val="20"/>
          <w:lang w:val="en-US"/>
        </w:rPr>
        <w:t>York</w:t>
      </w:r>
      <w:r>
        <w:rPr>
          <w:sz w:val="20"/>
        </w:rPr>
        <w:t xml:space="preserve">, </w:t>
      </w:r>
      <w:r>
        <w:rPr>
          <w:sz w:val="20"/>
          <w:lang w:val="en-US"/>
        </w:rPr>
        <w:t>J</w:t>
      </w:r>
      <w:r>
        <w:rPr>
          <w:sz w:val="20"/>
        </w:rPr>
        <w:t xml:space="preserve">. </w:t>
      </w:r>
      <w:r>
        <w:rPr>
          <w:sz w:val="20"/>
          <w:lang w:val="en-US"/>
        </w:rPr>
        <w:t>W</w:t>
      </w:r>
      <w:r>
        <w:rPr>
          <w:sz w:val="20"/>
        </w:rPr>
        <w:t xml:space="preserve">. </w:t>
      </w:r>
      <w:r>
        <w:rPr>
          <w:sz w:val="20"/>
          <w:lang w:val="en-US"/>
        </w:rPr>
        <w:t>Bouton</w:t>
      </w:r>
      <w:r>
        <w:rPr>
          <w:sz w:val="20"/>
        </w:rPr>
        <w:t xml:space="preserve">, </w:t>
      </w:r>
      <w:r>
        <w:rPr>
          <w:sz w:val="20"/>
          <w:lang w:val="en-US"/>
        </w:rPr>
        <w:t>Publisher</w:t>
      </w:r>
      <w:r>
        <w:rPr>
          <w:sz w:val="20"/>
        </w:rPr>
        <w:t>.</w:t>
      </w:r>
    </w:p>
    <w:p w:rsidR="00000000" w:rsidRDefault="00474D2C">
      <w:pPr>
        <w:ind w:left="284" w:hanging="284"/>
        <w:rPr>
          <w:spacing w:val="-4"/>
          <w:sz w:val="20"/>
        </w:rPr>
      </w:pPr>
      <w:r>
        <w:rPr>
          <w:sz w:val="20"/>
        </w:rPr>
        <w:t>74</w:t>
      </w:r>
      <w:r>
        <w:rPr>
          <w:spacing w:val="-4"/>
          <w:sz w:val="20"/>
        </w:rPr>
        <w:t xml:space="preserve">. Бунзен. “Место Египта во всемирной истории”.// </w:t>
      </w:r>
      <w:r>
        <w:rPr>
          <w:spacing w:val="-4"/>
          <w:sz w:val="20"/>
          <w:lang w:val="en-US"/>
        </w:rPr>
        <w:t>Baron</w:t>
      </w:r>
      <w:r>
        <w:rPr>
          <w:spacing w:val="-4"/>
          <w:sz w:val="20"/>
        </w:rPr>
        <w:t xml:space="preserve"> </w:t>
      </w:r>
      <w:r>
        <w:rPr>
          <w:spacing w:val="-4"/>
          <w:sz w:val="20"/>
          <w:lang w:val="en-US"/>
        </w:rPr>
        <w:t>von</w:t>
      </w:r>
      <w:r>
        <w:rPr>
          <w:spacing w:val="-4"/>
          <w:sz w:val="20"/>
        </w:rPr>
        <w:t xml:space="preserve"> </w:t>
      </w:r>
      <w:r>
        <w:rPr>
          <w:spacing w:val="-4"/>
          <w:sz w:val="20"/>
          <w:lang w:val="en-US"/>
        </w:rPr>
        <w:t>Bunsen</w:t>
      </w:r>
      <w:r>
        <w:rPr>
          <w:spacing w:val="-4"/>
          <w:sz w:val="20"/>
        </w:rPr>
        <w:t>. “</w:t>
      </w:r>
      <w:r>
        <w:rPr>
          <w:spacing w:val="-4"/>
          <w:sz w:val="20"/>
          <w:lang w:val="en-US"/>
        </w:rPr>
        <w:t>Aegypten</w:t>
      </w:r>
      <w:r>
        <w:rPr>
          <w:spacing w:val="-4"/>
          <w:sz w:val="20"/>
        </w:rPr>
        <w:t>'</w:t>
      </w:r>
      <w:r>
        <w:rPr>
          <w:spacing w:val="-4"/>
          <w:sz w:val="20"/>
          <w:lang w:val="en-US"/>
        </w:rPr>
        <w:t>s</w:t>
      </w:r>
      <w:r>
        <w:rPr>
          <w:spacing w:val="-4"/>
          <w:sz w:val="20"/>
        </w:rPr>
        <w:t xml:space="preserve"> </w:t>
      </w:r>
      <w:r>
        <w:rPr>
          <w:spacing w:val="-4"/>
          <w:sz w:val="20"/>
          <w:lang w:val="en-US"/>
        </w:rPr>
        <w:t>Stelle</w:t>
      </w:r>
      <w:r>
        <w:rPr>
          <w:spacing w:val="-4"/>
          <w:sz w:val="20"/>
        </w:rPr>
        <w:t xml:space="preserve"> </w:t>
      </w:r>
      <w:r>
        <w:rPr>
          <w:spacing w:val="-4"/>
          <w:sz w:val="20"/>
          <w:lang w:val="en-US"/>
        </w:rPr>
        <w:t>in</w:t>
      </w:r>
      <w:r>
        <w:rPr>
          <w:spacing w:val="-4"/>
          <w:sz w:val="20"/>
        </w:rPr>
        <w:t xml:space="preserve"> </w:t>
      </w:r>
      <w:r>
        <w:rPr>
          <w:spacing w:val="-4"/>
          <w:sz w:val="20"/>
          <w:lang w:val="en-US"/>
        </w:rPr>
        <w:t>der</w:t>
      </w:r>
      <w:r>
        <w:rPr>
          <w:spacing w:val="-4"/>
          <w:sz w:val="20"/>
        </w:rPr>
        <w:t xml:space="preserve"> </w:t>
      </w:r>
      <w:r>
        <w:rPr>
          <w:spacing w:val="-4"/>
          <w:sz w:val="20"/>
          <w:lang w:val="en-US"/>
        </w:rPr>
        <w:t>Weltgeschichte</w:t>
      </w:r>
      <w:r>
        <w:rPr>
          <w:spacing w:val="-4"/>
          <w:sz w:val="20"/>
        </w:rPr>
        <w:t xml:space="preserve">”, 1845-57, 5 </w:t>
      </w:r>
      <w:r>
        <w:rPr>
          <w:spacing w:val="-4"/>
          <w:sz w:val="20"/>
          <w:lang w:val="en-US"/>
        </w:rPr>
        <w:t>vols</w:t>
      </w:r>
      <w:r>
        <w:rPr>
          <w:spacing w:val="-4"/>
          <w:sz w:val="20"/>
        </w:rPr>
        <w:t xml:space="preserve">.; </w:t>
      </w:r>
      <w:r>
        <w:rPr>
          <w:spacing w:val="-4"/>
          <w:sz w:val="20"/>
          <w:lang w:val="en-US"/>
        </w:rPr>
        <w:t>Engl</w:t>
      </w:r>
      <w:r>
        <w:rPr>
          <w:spacing w:val="-4"/>
          <w:sz w:val="20"/>
        </w:rPr>
        <w:t xml:space="preserve">. </w:t>
      </w:r>
      <w:r>
        <w:rPr>
          <w:spacing w:val="-4"/>
          <w:sz w:val="20"/>
          <w:lang w:val="en-US"/>
        </w:rPr>
        <w:t>tr</w:t>
      </w:r>
      <w:r>
        <w:rPr>
          <w:spacing w:val="-4"/>
          <w:sz w:val="20"/>
        </w:rPr>
        <w:t xml:space="preserve">. </w:t>
      </w:r>
      <w:r>
        <w:rPr>
          <w:spacing w:val="-4"/>
          <w:sz w:val="20"/>
          <w:lang w:val="en-US"/>
        </w:rPr>
        <w:t>by</w:t>
      </w:r>
      <w:r>
        <w:rPr>
          <w:spacing w:val="-4"/>
          <w:sz w:val="20"/>
        </w:rPr>
        <w:t xml:space="preserve"> </w:t>
      </w:r>
      <w:r>
        <w:rPr>
          <w:spacing w:val="-4"/>
          <w:sz w:val="20"/>
          <w:lang w:val="en-US"/>
        </w:rPr>
        <w:t>C</w:t>
      </w:r>
      <w:r>
        <w:rPr>
          <w:spacing w:val="-4"/>
          <w:sz w:val="20"/>
        </w:rPr>
        <w:t xml:space="preserve">. </w:t>
      </w:r>
      <w:r>
        <w:rPr>
          <w:spacing w:val="-4"/>
          <w:sz w:val="20"/>
          <w:lang w:val="en-US"/>
        </w:rPr>
        <w:t>H</w:t>
      </w:r>
      <w:r>
        <w:rPr>
          <w:spacing w:val="-4"/>
          <w:sz w:val="20"/>
        </w:rPr>
        <w:t xml:space="preserve">. </w:t>
      </w:r>
      <w:r>
        <w:rPr>
          <w:spacing w:val="-4"/>
          <w:sz w:val="20"/>
          <w:lang w:val="en-US"/>
        </w:rPr>
        <w:t>Cottrell</w:t>
      </w:r>
      <w:r>
        <w:rPr>
          <w:spacing w:val="-4"/>
          <w:sz w:val="20"/>
        </w:rPr>
        <w:t xml:space="preserve"> </w:t>
      </w:r>
      <w:r>
        <w:rPr>
          <w:spacing w:val="-4"/>
          <w:sz w:val="20"/>
          <w:lang w:val="en-US"/>
        </w:rPr>
        <w:t>as</w:t>
      </w:r>
      <w:r>
        <w:rPr>
          <w:spacing w:val="-4"/>
          <w:sz w:val="20"/>
        </w:rPr>
        <w:t xml:space="preserve"> “</w:t>
      </w:r>
      <w:r>
        <w:rPr>
          <w:spacing w:val="-4"/>
          <w:sz w:val="20"/>
          <w:lang w:val="en-US"/>
        </w:rPr>
        <w:t>Egypt</w:t>
      </w:r>
      <w:r>
        <w:rPr>
          <w:spacing w:val="-4"/>
          <w:sz w:val="20"/>
        </w:rPr>
        <w:t>'</w:t>
      </w:r>
      <w:r>
        <w:rPr>
          <w:spacing w:val="-4"/>
          <w:sz w:val="20"/>
          <w:lang w:val="en-US"/>
        </w:rPr>
        <w:t>s</w:t>
      </w:r>
      <w:r>
        <w:rPr>
          <w:spacing w:val="-4"/>
          <w:sz w:val="20"/>
        </w:rPr>
        <w:t xml:space="preserve"> </w:t>
      </w:r>
      <w:r>
        <w:rPr>
          <w:spacing w:val="-4"/>
          <w:sz w:val="20"/>
          <w:lang w:val="en-US"/>
        </w:rPr>
        <w:t>Place</w:t>
      </w:r>
      <w:r>
        <w:rPr>
          <w:spacing w:val="-4"/>
          <w:sz w:val="20"/>
        </w:rPr>
        <w:t xml:space="preserve"> </w:t>
      </w:r>
      <w:r>
        <w:rPr>
          <w:spacing w:val="-4"/>
          <w:sz w:val="20"/>
          <w:lang w:val="en-US"/>
        </w:rPr>
        <w:t>in</w:t>
      </w:r>
      <w:r>
        <w:rPr>
          <w:spacing w:val="-4"/>
          <w:sz w:val="20"/>
        </w:rPr>
        <w:t xml:space="preserve"> </w:t>
      </w:r>
      <w:r>
        <w:rPr>
          <w:spacing w:val="-4"/>
          <w:sz w:val="20"/>
          <w:lang w:val="en-US"/>
        </w:rPr>
        <w:t>Universal</w:t>
      </w:r>
      <w:r>
        <w:rPr>
          <w:spacing w:val="-4"/>
          <w:sz w:val="20"/>
        </w:rPr>
        <w:t xml:space="preserve"> </w:t>
      </w:r>
      <w:r>
        <w:rPr>
          <w:spacing w:val="-4"/>
          <w:sz w:val="20"/>
          <w:lang w:val="en-US"/>
        </w:rPr>
        <w:t>History</w:t>
      </w:r>
      <w:r>
        <w:rPr>
          <w:spacing w:val="-4"/>
          <w:sz w:val="20"/>
        </w:rPr>
        <w:t xml:space="preserve">”. </w:t>
      </w:r>
      <w:r>
        <w:rPr>
          <w:spacing w:val="-4"/>
          <w:sz w:val="20"/>
          <w:lang w:val="en-US"/>
        </w:rPr>
        <w:t>London</w:t>
      </w:r>
      <w:r>
        <w:rPr>
          <w:spacing w:val="-4"/>
          <w:sz w:val="20"/>
        </w:rPr>
        <w:t xml:space="preserve">, 1848-67, 5 </w:t>
      </w:r>
      <w:r>
        <w:rPr>
          <w:spacing w:val="-4"/>
          <w:sz w:val="20"/>
          <w:lang w:val="en-US"/>
        </w:rPr>
        <w:t>vols</w:t>
      </w:r>
      <w:r>
        <w:rPr>
          <w:spacing w:val="-4"/>
          <w:sz w:val="20"/>
        </w:rPr>
        <w:t>.</w:t>
      </w:r>
    </w:p>
    <w:p w:rsidR="00000000" w:rsidRDefault="00474D2C">
      <w:pPr>
        <w:pStyle w:val="BodyTextIndent3"/>
        <w:rPr>
          <w:sz w:val="20"/>
        </w:rPr>
      </w:pPr>
      <w:r>
        <w:rPr>
          <w:sz w:val="20"/>
        </w:rPr>
        <w:t xml:space="preserve">75. Ямвлих. “О пифагорейской жизни”.// </w:t>
      </w:r>
      <w:r>
        <w:rPr>
          <w:sz w:val="20"/>
          <w:lang w:val="en-US"/>
        </w:rPr>
        <w:t>Iamblichus</w:t>
      </w:r>
      <w:r>
        <w:rPr>
          <w:sz w:val="20"/>
        </w:rPr>
        <w:t>. “</w:t>
      </w:r>
      <w:r>
        <w:rPr>
          <w:sz w:val="20"/>
          <w:lang w:val="en-US"/>
        </w:rPr>
        <w:t>De</w:t>
      </w:r>
      <w:r>
        <w:rPr>
          <w:sz w:val="20"/>
        </w:rPr>
        <w:t xml:space="preserve"> </w:t>
      </w:r>
      <w:r>
        <w:rPr>
          <w:sz w:val="20"/>
          <w:lang w:val="en-US"/>
        </w:rPr>
        <w:t>Vita</w:t>
      </w:r>
      <w:r>
        <w:rPr>
          <w:sz w:val="20"/>
        </w:rPr>
        <w:t xml:space="preserve"> </w:t>
      </w:r>
      <w:r>
        <w:rPr>
          <w:sz w:val="20"/>
          <w:lang w:val="en-US"/>
        </w:rPr>
        <w:t>Pythagorica</w:t>
      </w:r>
      <w:r>
        <w:rPr>
          <w:sz w:val="20"/>
        </w:rPr>
        <w:t xml:space="preserve"> </w:t>
      </w:r>
      <w:r>
        <w:rPr>
          <w:sz w:val="20"/>
          <w:lang w:val="en-US"/>
        </w:rPr>
        <w:t>Liber</w:t>
      </w:r>
      <w:r>
        <w:rPr>
          <w:sz w:val="20"/>
        </w:rPr>
        <w:t>” // “</w:t>
      </w:r>
      <w:r>
        <w:rPr>
          <w:sz w:val="20"/>
          <w:lang w:val="en-US"/>
        </w:rPr>
        <w:t>Life</w:t>
      </w:r>
      <w:r>
        <w:rPr>
          <w:sz w:val="20"/>
        </w:rPr>
        <w:t xml:space="preserve"> </w:t>
      </w:r>
      <w:r>
        <w:rPr>
          <w:sz w:val="20"/>
          <w:lang w:val="en-US"/>
        </w:rPr>
        <w:t>of</w:t>
      </w:r>
      <w:r>
        <w:rPr>
          <w:sz w:val="20"/>
        </w:rPr>
        <w:t xml:space="preserve"> </w:t>
      </w:r>
      <w:r>
        <w:rPr>
          <w:sz w:val="20"/>
          <w:lang w:val="en-US"/>
        </w:rPr>
        <w:t>Pyphagoras</w:t>
      </w:r>
      <w:r>
        <w:rPr>
          <w:sz w:val="20"/>
        </w:rPr>
        <w:t>”, перевод Тейлора, с ко</w:t>
      </w:r>
      <w:r>
        <w:rPr>
          <w:sz w:val="20"/>
        </w:rPr>
        <w:t>м</w:t>
      </w:r>
      <w:r>
        <w:rPr>
          <w:sz w:val="20"/>
        </w:rPr>
        <w:t>ментариями (Тейлора) [номера страниц даются по этому изд</w:t>
      </w:r>
      <w:r>
        <w:rPr>
          <w:sz w:val="20"/>
        </w:rPr>
        <w:t>а</w:t>
      </w:r>
      <w:r>
        <w:rPr>
          <w:sz w:val="20"/>
        </w:rPr>
        <w:t>нию].</w:t>
      </w:r>
    </w:p>
    <w:p w:rsidR="00000000" w:rsidRDefault="00474D2C">
      <w:pPr>
        <w:ind w:left="284" w:hanging="284"/>
        <w:rPr>
          <w:sz w:val="20"/>
        </w:rPr>
      </w:pPr>
      <w:r>
        <w:rPr>
          <w:sz w:val="20"/>
        </w:rPr>
        <w:t xml:space="preserve">76. Харгрейв Дженнингс. “Розенкрейцеры”. // </w:t>
      </w:r>
      <w:r>
        <w:rPr>
          <w:sz w:val="20"/>
          <w:lang w:val="en-US"/>
        </w:rPr>
        <w:t>Jennings</w:t>
      </w:r>
      <w:r>
        <w:rPr>
          <w:sz w:val="20"/>
        </w:rPr>
        <w:t xml:space="preserve">, </w:t>
      </w:r>
      <w:r>
        <w:rPr>
          <w:sz w:val="20"/>
          <w:lang w:val="en-US"/>
        </w:rPr>
        <w:t>Hargrave</w:t>
      </w:r>
      <w:r>
        <w:rPr>
          <w:sz w:val="20"/>
        </w:rPr>
        <w:t>. “</w:t>
      </w:r>
      <w:r>
        <w:rPr>
          <w:sz w:val="20"/>
          <w:lang w:val="en-US"/>
        </w:rPr>
        <w:t>The</w:t>
      </w:r>
      <w:r>
        <w:rPr>
          <w:sz w:val="20"/>
        </w:rPr>
        <w:t xml:space="preserve"> </w:t>
      </w:r>
      <w:r>
        <w:rPr>
          <w:sz w:val="20"/>
          <w:lang w:val="en-US"/>
        </w:rPr>
        <w:t>Rosicrucians</w:t>
      </w:r>
      <w:r>
        <w:rPr>
          <w:sz w:val="20"/>
        </w:rPr>
        <w:t xml:space="preserve">, </w:t>
      </w:r>
      <w:r>
        <w:rPr>
          <w:sz w:val="20"/>
          <w:lang w:val="en-US"/>
        </w:rPr>
        <w:t>their</w:t>
      </w:r>
      <w:r>
        <w:rPr>
          <w:sz w:val="20"/>
        </w:rPr>
        <w:t xml:space="preserve"> </w:t>
      </w:r>
      <w:r>
        <w:rPr>
          <w:sz w:val="20"/>
          <w:lang w:val="en-US"/>
        </w:rPr>
        <w:t>Rites</w:t>
      </w:r>
      <w:r>
        <w:rPr>
          <w:sz w:val="20"/>
        </w:rPr>
        <w:t xml:space="preserve"> </w:t>
      </w:r>
      <w:r>
        <w:rPr>
          <w:sz w:val="20"/>
          <w:lang w:val="en-US"/>
        </w:rPr>
        <w:t>and</w:t>
      </w:r>
      <w:r>
        <w:rPr>
          <w:sz w:val="20"/>
        </w:rPr>
        <w:t xml:space="preserve"> </w:t>
      </w:r>
      <w:r>
        <w:rPr>
          <w:sz w:val="20"/>
          <w:lang w:val="en-US"/>
        </w:rPr>
        <w:t>Mysteries</w:t>
      </w:r>
      <w:r>
        <w:rPr>
          <w:sz w:val="20"/>
        </w:rPr>
        <w:t xml:space="preserve">”. </w:t>
      </w:r>
      <w:r>
        <w:rPr>
          <w:sz w:val="20"/>
          <w:lang w:val="en-US"/>
        </w:rPr>
        <w:t>London</w:t>
      </w:r>
      <w:r>
        <w:rPr>
          <w:sz w:val="20"/>
        </w:rPr>
        <w:t xml:space="preserve">, 1870. 8 </w:t>
      </w:r>
      <w:r>
        <w:rPr>
          <w:sz w:val="20"/>
          <w:lang w:val="en-US"/>
        </w:rPr>
        <w:t>vols</w:t>
      </w:r>
      <w:r>
        <w:rPr>
          <w:sz w:val="20"/>
        </w:rPr>
        <w:t>.</w:t>
      </w:r>
    </w:p>
    <w:p w:rsidR="00000000" w:rsidRDefault="00474D2C">
      <w:pPr>
        <w:ind w:left="284" w:hanging="284"/>
        <w:rPr>
          <w:sz w:val="20"/>
        </w:rPr>
      </w:pPr>
      <w:r>
        <w:rPr>
          <w:sz w:val="20"/>
        </w:rPr>
        <w:t xml:space="preserve">77. У. Крукс. “Исследования явлений спиритуализма”. // </w:t>
      </w:r>
      <w:r>
        <w:rPr>
          <w:sz w:val="20"/>
          <w:lang w:val="en-US"/>
        </w:rPr>
        <w:t>W</w:t>
      </w:r>
      <w:r>
        <w:rPr>
          <w:sz w:val="20"/>
        </w:rPr>
        <w:t xml:space="preserve">. </w:t>
      </w:r>
      <w:r>
        <w:rPr>
          <w:sz w:val="20"/>
          <w:lang w:val="en-US"/>
        </w:rPr>
        <w:t>Crookes</w:t>
      </w:r>
      <w:r>
        <w:rPr>
          <w:sz w:val="20"/>
        </w:rPr>
        <w:t xml:space="preserve">, </w:t>
      </w:r>
      <w:r>
        <w:rPr>
          <w:i/>
          <w:sz w:val="20"/>
          <w:lang w:val="en-US"/>
        </w:rPr>
        <w:t>F</w:t>
      </w:r>
      <w:r>
        <w:rPr>
          <w:i/>
          <w:sz w:val="20"/>
        </w:rPr>
        <w:t>.</w:t>
      </w:r>
      <w:r>
        <w:rPr>
          <w:i/>
          <w:sz w:val="20"/>
          <w:lang w:val="en-US"/>
        </w:rPr>
        <w:t>R</w:t>
      </w:r>
      <w:r>
        <w:rPr>
          <w:i/>
          <w:sz w:val="20"/>
        </w:rPr>
        <w:t>.</w:t>
      </w:r>
      <w:r>
        <w:rPr>
          <w:i/>
          <w:sz w:val="20"/>
          <w:lang w:val="en-US"/>
        </w:rPr>
        <w:t>S</w:t>
      </w:r>
      <w:r>
        <w:rPr>
          <w:i/>
          <w:sz w:val="20"/>
        </w:rPr>
        <w:t>.</w:t>
      </w:r>
      <w:r>
        <w:rPr>
          <w:sz w:val="20"/>
        </w:rPr>
        <w:t>. “</w:t>
      </w:r>
      <w:r>
        <w:rPr>
          <w:sz w:val="20"/>
          <w:lang w:val="en-US"/>
        </w:rPr>
        <w:t>Researches</w:t>
      </w:r>
      <w:r>
        <w:rPr>
          <w:sz w:val="20"/>
        </w:rPr>
        <w:t xml:space="preserve"> </w:t>
      </w:r>
      <w:r>
        <w:rPr>
          <w:sz w:val="20"/>
          <w:lang w:val="en-US"/>
        </w:rPr>
        <w:t>in</w:t>
      </w:r>
      <w:r>
        <w:rPr>
          <w:sz w:val="20"/>
        </w:rPr>
        <w:t xml:space="preserve"> </w:t>
      </w:r>
      <w:r>
        <w:rPr>
          <w:sz w:val="20"/>
          <w:lang w:val="en-US"/>
        </w:rPr>
        <w:t>the</w:t>
      </w:r>
      <w:r>
        <w:rPr>
          <w:sz w:val="20"/>
        </w:rPr>
        <w:t xml:space="preserve"> </w:t>
      </w:r>
      <w:r>
        <w:rPr>
          <w:sz w:val="20"/>
          <w:lang w:val="en-US"/>
        </w:rPr>
        <w:t>Phenomena</w:t>
      </w:r>
      <w:r>
        <w:rPr>
          <w:sz w:val="20"/>
        </w:rPr>
        <w:t xml:space="preserve"> </w:t>
      </w:r>
      <w:r>
        <w:rPr>
          <w:sz w:val="20"/>
          <w:lang w:val="en-US"/>
        </w:rPr>
        <w:t>Spiritualism</w:t>
      </w:r>
      <w:r>
        <w:rPr>
          <w:sz w:val="20"/>
        </w:rPr>
        <w:t>”.</w:t>
      </w:r>
    </w:p>
    <w:p w:rsidR="00000000" w:rsidRDefault="00474D2C">
      <w:pPr>
        <w:ind w:left="284" w:hanging="284"/>
        <w:rPr>
          <w:sz w:val="20"/>
        </w:rPr>
      </w:pPr>
      <w:r>
        <w:rPr>
          <w:sz w:val="20"/>
        </w:rPr>
        <w:t xml:space="preserve">78. У. Крукс. “Эксперименты с психической энергией”. // </w:t>
      </w:r>
      <w:r>
        <w:rPr>
          <w:sz w:val="20"/>
          <w:lang w:val="en-US"/>
        </w:rPr>
        <w:t>W</w:t>
      </w:r>
      <w:r>
        <w:rPr>
          <w:sz w:val="20"/>
        </w:rPr>
        <w:t xml:space="preserve">. </w:t>
      </w:r>
      <w:r>
        <w:rPr>
          <w:sz w:val="20"/>
          <w:lang w:val="en-US"/>
        </w:rPr>
        <w:t>Crookes</w:t>
      </w:r>
      <w:r>
        <w:rPr>
          <w:sz w:val="20"/>
        </w:rPr>
        <w:t>. “</w:t>
      </w:r>
      <w:r>
        <w:rPr>
          <w:sz w:val="20"/>
          <w:lang w:val="en-US"/>
        </w:rPr>
        <w:t>E</w:t>
      </w:r>
      <w:r>
        <w:rPr>
          <w:sz w:val="20"/>
          <w:lang w:val="en-US"/>
        </w:rPr>
        <w:t>xperiments</w:t>
      </w:r>
      <w:r>
        <w:rPr>
          <w:sz w:val="20"/>
        </w:rPr>
        <w:t xml:space="preserve"> </w:t>
      </w:r>
      <w:r>
        <w:rPr>
          <w:sz w:val="20"/>
          <w:lang w:val="en-US"/>
        </w:rPr>
        <w:t>on</w:t>
      </w:r>
      <w:r>
        <w:rPr>
          <w:sz w:val="20"/>
        </w:rPr>
        <w:t xml:space="preserve"> </w:t>
      </w:r>
      <w:r>
        <w:rPr>
          <w:sz w:val="20"/>
          <w:lang w:val="en-US"/>
        </w:rPr>
        <w:t>Psychic</w:t>
      </w:r>
      <w:r>
        <w:rPr>
          <w:sz w:val="20"/>
        </w:rPr>
        <w:t xml:space="preserve"> </w:t>
      </w:r>
      <w:r>
        <w:rPr>
          <w:sz w:val="20"/>
          <w:lang w:val="en-US"/>
        </w:rPr>
        <w:t>Forge</w:t>
      </w:r>
      <w:r>
        <w:rPr>
          <w:sz w:val="20"/>
        </w:rPr>
        <w:t>”.</w:t>
      </w:r>
    </w:p>
    <w:p w:rsidR="00000000" w:rsidRDefault="00474D2C">
      <w:pPr>
        <w:ind w:left="284" w:hanging="284"/>
        <w:rPr>
          <w:sz w:val="20"/>
        </w:rPr>
      </w:pPr>
      <w:r>
        <w:rPr>
          <w:sz w:val="20"/>
        </w:rPr>
        <w:t>79. У. Крукс. “Взгляд на спиритуализм в свете современной на</w:t>
      </w:r>
      <w:r>
        <w:rPr>
          <w:sz w:val="20"/>
        </w:rPr>
        <w:t>у</w:t>
      </w:r>
      <w:r>
        <w:rPr>
          <w:sz w:val="20"/>
        </w:rPr>
        <w:t xml:space="preserve">ки”. // </w:t>
      </w:r>
      <w:r>
        <w:rPr>
          <w:sz w:val="20"/>
          <w:lang w:val="en-US"/>
        </w:rPr>
        <w:t>W</w:t>
      </w:r>
      <w:r>
        <w:rPr>
          <w:sz w:val="20"/>
        </w:rPr>
        <w:t xml:space="preserve">. </w:t>
      </w:r>
      <w:r>
        <w:rPr>
          <w:sz w:val="20"/>
          <w:lang w:val="en-US"/>
        </w:rPr>
        <w:t>Crooks</w:t>
      </w:r>
      <w:r>
        <w:rPr>
          <w:sz w:val="20"/>
        </w:rPr>
        <w:t>. “</w:t>
      </w:r>
      <w:r>
        <w:rPr>
          <w:sz w:val="20"/>
          <w:lang w:val="en-US"/>
        </w:rPr>
        <w:t>Spiritualism</w:t>
      </w:r>
      <w:r>
        <w:rPr>
          <w:sz w:val="20"/>
        </w:rPr>
        <w:t xml:space="preserve"> </w:t>
      </w:r>
      <w:r>
        <w:rPr>
          <w:sz w:val="20"/>
          <w:lang w:val="en-US"/>
        </w:rPr>
        <w:t>Viewed</w:t>
      </w:r>
      <w:r>
        <w:rPr>
          <w:sz w:val="20"/>
        </w:rPr>
        <w:t xml:space="preserve"> </w:t>
      </w:r>
      <w:r>
        <w:rPr>
          <w:sz w:val="20"/>
          <w:lang w:val="en-US"/>
        </w:rPr>
        <w:t>by</w:t>
      </w:r>
      <w:r>
        <w:rPr>
          <w:sz w:val="20"/>
        </w:rPr>
        <w:t xml:space="preserve"> </w:t>
      </w:r>
      <w:r>
        <w:rPr>
          <w:sz w:val="20"/>
          <w:lang w:val="en-US"/>
        </w:rPr>
        <w:t>the</w:t>
      </w:r>
      <w:r>
        <w:rPr>
          <w:sz w:val="20"/>
        </w:rPr>
        <w:t xml:space="preserve"> </w:t>
      </w:r>
      <w:r>
        <w:rPr>
          <w:sz w:val="20"/>
          <w:lang w:val="en-US"/>
        </w:rPr>
        <w:t>Light</w:t>
      </w:r>
      <w:r>
        <w:rPr>
          <w:sz w:val="20"/>
        </w:rPr>
        <w:t xml:space="preserve"> </w:t>
      </w:r>
      <w:r>
        <w:rPr>
          <w:sz w:val="20"/>
          <w:lang w:val="en-US"/>
        </w:rPr>
        <w:t>of</w:t>
      </w:r>
      <w:r>
        <w:rPr>
          <w:sz w:val="20"/>
        </w:rPr>
        <w:t xml:space="preserve"> </w:t>
      </w:r>
      <w:r>
        <w:rPr>
          <w:sz w:val="20"/>
          <w:lang w:val="en-US"/>
        </w:rPr>
        <w:t>Modern</w:t>
      </w:r>
      <w:r>
        <w:rPr>
          <w:sz w:val="20"/>
        </w:rPr>
        <w:t xml:space="preserve"> </w:t>
      </w:r>
      <w:r>
        <w:rPr>
          <w:sz w:val="20"/>
          <w:lang w:val="en-US"/>
        </w:rPr>
        <w:t>Science</w:t>
      </w:r>
      <w:r>
        <w:rPr>
          <w:sz w:val="20"/>
        </w:rPr>
        <w:t xml:space="preserve">” — </w:t>
      </w:r>
      <w:r>
        <w:rPr>
          <w:sz w:val="20"/>
          <w:lang w:val="en-US"/>
        </w:rPr>
        <w:t>in</w:t>
      </w:r>
      <w:r>
        <w:rPr>
          <w:sz w:val="20"/>
        </w:rPr>
        <w:t xml:space="preserve"> </w:t>
      </w:r>
      <w:r>
        <w:rPr>
          <w:i/>
          <w:sz w:val="20"/>
        </w:rPr>
        <w:t>“</w:t>
      </w:r>
      <w:r>
        <w:rPr>
          <w:i/>
          <w:sz w:val="20"/>
          <w:lang w:val="en-US"/>
        </w:rPr>
        <w:t>Quarterly</w:t>
      </w:r>
      <w:r>
        <w:rPr>
          <w:i/>
          <w:sz w:val="20"/>
        </w:rPr>
        <w:t xml:space="preserve"> </w:t>
      </w:r>
      <w:r>
        <w:rPr>
          <w:i/>
          <w:sz w:val="20"/>
          <w:lang w:val="en-US"/>
        </w:rPr>
        <w:t>Journal</w:t>
      </w:r>
      <w:r>
        <w:rPr>
          <w:i/>
          <w:sz w:val="20"/>
        </w:rPr>
        <w:t xml:space="preserve"> </w:t>
      </w:r>
      <w:r>
        <w:rPr>
          <w:i/>
          <w:sz w:val="20"/>
          <w:lang w:val="en-US"/>
        </w:rPr>
        <w:t>of</w:t>
      </w:r>
      <w:r>
        <w:rPr>
          <w:i/>
          <w:sz w:val="20"/>
        </w:rPr>
        <w:t xml:space="preserve"> </w:t>
      </w:r>
      <w:r>
        <w:rPr>
          <w:i/>
          <w:sz w:val="20"/>
          <w:lang w:val="en-US"/>
        </w:rPr>
        <w:t>Science</w:t>
      </w:r>
      <w:r>
        <w:rPr>
          <w:i/>
          <w:sz w:val="20"/>
        </w:rPr>
        <w:t>”</w:t>
      </w:r>
      <w:r>
        <w:rPr>
          <w:sz w:val="20"/>
        </w:rPr>
        <w:t>.</w:t>
      </w:r>
    </w:p>
    <w:p w:rsidR="00000000" w:rsidRDefault="00474D2C">
      <w:pPr>
        <w:ind w:left="284" w:hanging="284"/>
        <w:rPr>
          <w:sz w:val="20"/>
        </w:rPr>
      </w:pPr>
      <w:r>
        <w:rPr>
          <w:sz w:val="20"/>
        </w:rPr>
        <w:t>80. У. Крукс. “Смерть Кети Кинг”</w:t>
      </w:r>
    </w:p>
    <w:p w:rsidR="00000000" w:rsidRDefault="00474D2C">
      <w:pPr>
        <w:ind w:left="284" w:hanging="284"/>
        <w:rPr>
          <w:sz w:val="20"/>
        </w:rPr>
      </w:pPr>
      <w:r>
        <w:rPr>
          <w:sz w:val="20"/>
        </w:rPr>
        <w:t xml:space="preserve">81. А. Аксаков. “Феномен медиумизма”. // </w:t>
      </w:r>
      <w:r>
        <w:rPr>
          <w:sz w:val="20"/>
          <w:lang w:val="en-US"/>
        </w:rPr>
        <w:t>A</w:t>
      </w:r>
      <w:r>
        <w:rPr>
          <w:sz w:val="20"/>
        </w:rPr>
        <w:t xml:space="preserve">. </w:t>
      </w:r>
      <w:r>
        <w:rPr>
          <w:sz w:val="20"/>
          <w:lang w:val="en-US"/>
        </w:rPr>
        <w:t>Aksakof</w:t>
      </w:r>
      <w:r>
        <w:rPr>
          <w:sz w:val="20"/>
        </w:rPr>
        <w:t>. “</w:t>
      </w:r>
      <w:r>
        <w:rPr>
          <w:sz w:val="20"/>
          <w:lang w:val="en-US"/>
        </w:rPr>
        <w:t>Phenom</w:t>
      </w:r>
      <w:r>
        <w:rPr>
          <w:sz w:val="20"/>
          <w:lang w:val="en-US"/>
        </w:rPr>
        <w:t>e</w:t>
      </w:r>
      <w:r>
        <w:rPr>
          <w:sz w:val="20"/>
          <w:lang w:val="en-US"/>
        </w:rPr>
        <w:t>na</w:t>
      </w:r>
      <w:r>
        <w:rPr>
          <w:sz w:val="20"/>
        </w:rPr>
        <w:t xml:space="preserve"> </w:t>
      </w:r>
      <w:r>
        <w:rPr>
          <w:sz w:val="20"/>
          <w:lang w:val="en-US"/>
        </w:rPr>
        <w:t>of</w:t>
      </w:r>
      <w:r>
        <w:rPr>
          <w:sz w:val="20"/>
        </w:rPr>
        <w:t xml:space="preserve"> </w:t>
      </w:r>
      <w:r>
        <w:rPr>
          <w:sz w:val="20"/>
          <w:lang w:val="en-US"/>
        </w:rPr>
        <w:t>Mediumism</w:t>
      </w:r>
      <w:r>
        <w:rPr>
          <w:sz w:val="20"/>
        </w:rPr>
        <w:t>”.</w:t>
      </w:r>
    </w:p>
    <w:p w:rsidR="00000000" w:rsidRDefault="00474D2C">
      <w:pPr>
        <w:ind w:left="284" w:hanging="284"/>
        <w:rPr>
          <w:sz w:val="20"/>
        </w:rPr>
      </w:pPr>
      <w:r>
        <w:rPr>
          <w:sz w:val="20"/>
        </w:rPr>
        <w:t xml:space="preserve">82. Пфаф. “Астрология”. // </w:t>
      </w:r>
      <w:r>
        <w:rPr>
          <w:sz w:val="20"/>
          <w:lang w:val="en-US"/>
        </w:rPr>
        <w:t>Pfaff</w:t>
      </w:r>
      <w:r>
        <w:rPr>
          <w:sz w:val="20"/>
        </w:rPr>
        <w:t>. “</w:t>
      </w:r>
      <w:r>
        <w:rPr>
          <w:sz w:val="20"/>
          <w:lang w:val="en-US"/>
        </w:rPr>
        <w:t>Astrology</w:t>
      </w:r>
      <w:r>
        <w:rPr>
          <w:sz w:val="20"/>
        </w:rPr>
        <w:t xml:space="preserve">”, </w:t>
      </w:r>
      <w:r>
        <w:rPr>
          <w:sz w:val="20"/>
          <w:lang w:val="en-US"/>
        </w:rPr>
        <w:t>Berlin</w:t>
      </w:r>
      <w:r>
        <w:rPr>
          <w:sz w:val="20"/>
        </w:rPr>
        <w:t>.</w:t>
      </w:r>
    </w:p>
    <w:p w:rsidR="00000000" w:rsidRDefault="00474D2C">
      <w:pPr>
        <w:ind w:left="284" w:hanging="284"/>
        <w:rPr>
          <w:sz w:val="20"/>
        </w:rPr>
      </w:pPr>
      <w:r>
        <w:rPr>
          <w:sz w:val="20"/>
        </w:rPr>
        <w:t>83. Химман. “Медико-хирургические эссе”.</w:t>
      </w:r>
    </w:p>
    <w:p w:rsidR="00000000" w:rsidRDefault="00474D2C">
      <w:pPr>
        <w:ind w:left="284" w:hanging="284"/>
        <w:rPr>
          <w:sz w:val="20"/>
        </w:rPr>
      </w:pPr>
      <w:r>
        <w:rPr>
          <w:sz w:val="20"/>
        </w:rPr>
        <w:t xml:space="preserve">84. </w:t>
      </w:r>
      <w:r>
        <w:rPr>
          <w:sz w:val="20"/>
          <w:lang w:val="en-US"/>
        </w:rPr>
        <w:t>Ennemoser</w:t>
      </w:r>
      <w:r>
        <w:rPr>
          <w:sz w:val="20"/>
        </w:rPr>
        <w:t>. “</w:t>
      </w:r>
      <w:r>
        <w:rPr>
          <w:sz w:val="20"/>
          <w:lang w:val="en-US"/>
        </w:rPr>
        <w:t>On</w:t>
      </w:r>
      <w:r>
        <w:rPr>
          <w:sz w:val="20"/>
        </w:rPr>
        <w:t xml:space="preserve"> </w:t>
      </w:r>
      <w:r>
        <w:rPr>
          <w:sz w:val="20"/>
          <w:lang w:val="en-US"/>
        </w:rPr>
        <w:t>Theoph</w:t>
      </w:r>
      <w:r>
        <w:rPr>
          <w:sz w:val="20"/>
        </w:rPr>
        <w:t xml:space="preserve">. </w:t>
      </w:r>
      <w:r>
        <w:rPr>
          <w:sz w:val="20"/>
          <w:lang w:val="en-US"/>
        </w:rPr>
        <w:t>Paracelsus</w:t>
      </w:r>
      <w:r>
        <w:rPr>
          <w:sz w:val="20"/>
        </w:rPr>
        <w:t xml:space="preserve">. — </w:t>
      </w:r>
      <w:r>
        <w:rPr>
          <w:sz w:val="20"/>
          <w:lang w:val="en-US"/>
        </w:rPr>
        <w:t>Magic</w:t>
      </w:r>
      <w:r>
        <w:rPr>
          <w:sz w:val="20"/>
        </w:rPr>
        <w:t>”.</w:t>
      </w:r>
    </w:p>
    <w:p w:rsidR="00000000" w:rsidRDefault="00474D2C">
      <w:pPr>
        <w:ind w:left="284" w:hanging="284"/>
        <w:rPr>
          <w:sz w:val="20"/>
        </w:rPr>
      </w:pPr>
      <w:r>
        <w:rPr>
          <w:spacing w:val="-2"/>
          <w:sz w:val="20"/>
        </w:rPr>
        <w:t xml:space="preserve">85. У. Б. Кемши. “Неорганическая химия”. // </w:t>
      </w:r>
      <w:r>
        <w:rPr>
          <w:spacing w:val="-2"/>
          <w:sz w:val="20"/>
          <w:lang w:val="en-US"/>
        </w:rPr>
        <w:t>W</w:t>
      </w:r>
      <w:r>
        <w:rPr>
          <w:spacing w:val="-2"/>
          <w:sz w:val="20"/>
        </w:rPr>
        <w:t>.</w:t>
      </w:r>
      <w:r>
        <w:rPr>
          <w:spacing w:val="-2"/>
          <w:sz w:val="20"/>
          <w:lang w:val="en-US"/>
        </w:rPr>
        <w:t>B</w:t>
      </w:r>
      <w:r>
        <w:rPr>
          <w:spacing w:val="-2"/>
          <w:sz w:val="20"/>
        </w:rPr>
        <w:t xml:space="preserve">. </w:t>
      </w:r>
      <w:r>
        <w:rPr>
          <w:spacing w:val="-2"/>
          <w:sz w:val="20"/>
          <w:lang w:val="en-US"/>
        </w:rPr>
        <w:t>Kemshe</w:t>
      </w:r>
      <w:r>
        <w:rPr>
          <w:spacing w:val="-2"/>
          <w:sz w:val="20"/>
          <w:lang w:val="en-US"/>
        </w:rPr>
        <w:t>ad</w:t>
      </w:r>
      <w:r>
        <w:rPr>
          <w:spacing w:val="-2"/>
          <w:sz w:val="20"/>
        </w:rPr>
        <w:t xml:space="preserve">. </w:t>
      </w:r>
      <w:r>
        <w:rPr>
          <w:sz w:val="20"/>
        </w:rPr>
        <w:t>“</w:t>
      </w:r>
      <w:r>
        <w:rPr>
          <w:sz w:val="20"/>
          <w:lang w:val="en-US"/>
        </w:rPr>
        <w:t>Inorganic</w:t>
      </w:r>
      <w:r>
        <w:rPr>
          <w:sz w:val="20"/>
        </w:rPr>
        <w:t xml:space="preserve"> </w:t>
      </w:r>
      <w:r>
        <w:rPr>
          <w:sz w:val="20"/>
          <w:lang w:val="en-US"/>
        </w:rPr>
        <w:t>Chemistry</w:t>
      </w:r>
      <w:r>
        <w:rPr>
          <w:sz w:val="20"/>
        </w:rPr>
        <w:t>”.</w:t>
      </w:r>
    </w:p>
    <w:p w:rsidR="00000000" w:rsidRDefault="00474D2C">
      <w:pPr>
        <w:ind w:left="284" w:hanging="284"/>
        <w:rPr>
          <w:sz w:val="20"/>
        </w:rPr>
      </w:pPr>
      <w:r>
        <w:rPr>
          <w:sz w:val="20"/>
        </w:rPr>
        <w:t xml:space="preserve">86. Вебстер. “Письмо Дж. Гланвилу, королевскому капеллану и члену Королевского общества”. // </w:t>
      </w:r>
      <w:r>
        <w:rPr>
          <w:sz w:val="20"/>
          <w:lang w:val="en-US"/>
        </w:rPr>
        <w:t>Webster</w:t>
      </w:r>
      <w:r>
        <w:rPr>
          <w:sz w:val="20"/>
        </w:rPr>
        <w:t>. “</w:t>
      </w:r>
      <w:r>
        <w:rPr>
          <w:sz w:val="20"/>
          <w:lang w:val="en-US"/>
        </w:rPr>
        <w:t>Letter</w:t>
      </w:r>
      <w:r>
        <w:rPr>
          <w:sz w:val="20"/>
        </w:rPr>
        <w:t xml:space="preserve"> </w:t>
      </w:r>
      <w:r>
        <w:rPr>
          <w:sz w:val="20"/>
          <w:lang w:val="en-US"/>
        </w:rPr>
        <w:t>to</w:t>
      </w:r>
      <w:r>
        <w:rPr>
          <w:sz w:val="20"/>
        </w:rPr>
        <w:t xml:space="preserve"> </w:t>
      </w:r>
      <w:r>
        <w:rPr>
          <w:sz w:val="20"/>
          <w:lang w:val="en-US"/>
        </w:rPr>
        <w:t>J</w:t>
      </w:r>
      <w:r>
        <w:rPr>
          <w:sz w:val="20"/>
        </w:rPr>
        <w:t xml:space="preserve">. </w:t>
      </w:r>
      <w:r>
        <w:rPr>
          <w:sz w:val="20"/>
          <w:lang w:val="en-US"/>
        </w:rPr>
        <w:t>Glanvil</w:t>
      </w:r>
      <w:r>
        <w:rPr>
          <w:sz w:val="20"/>
        </w:rPr>
        <w:t xml:space="preserve">, </w:t>
      </w:r>
      <w:r>
        <w:rPr>
          <w:sz w:val="20"/>
          <w:lang w:val="en-US"/>
        </w:rPr>
        <w:t>chaplain</w:t>
      </w:r>
      <w:r>
        <w:rPr>
          <w:sz w:val="20"/>
        </w:rPr>
        <w:t xml:space="preserve"> </w:t>
      </w:r>
      <w:r>
        <w:rPr>
          <w:sz w:val="20"/>
          <w:lang w:val="en-US"/>
        </w:rPr>
        <w:t>to</w:t>
      </w:r>
      <w:r>
        <w:rPr>
          <w:sz w:val="20"/>
        </w:rPr>
        <w:t xml:space="preserve"> </w:t>
      </w:r>
      <w:r>
        <w:rPr>
          <w:sz w:val="20"/>
          <w:lang w:val="en-US"/>
        </w:rPr>
        <w:t>the</w:t>
      </w:r>
      <w:r>
        <w:rPr>
          <w:sz w:val="20"/>
        </w:rPr>
        <w:t xml:space="preserve"> </w:t>
      </w:r>
      <w:r>
        <w:rPr>
          <w:sz w:val="20"/>
          <w:lang w:val="en-US"/>
        </w:rPr>
        <w:t>king</w:t>
      </w:r>
      <w:r>
        <w:rPr>
          <w:sz w:val="20"/>
        </w:rPr>
        <w:t xml:space="preserve"> </w:t>
      </w:r>
      <w:r>
        <w:rPr>
          <w:sz w:val="20"/>
          <w:lang w:val="en-US"/>
        </w:rPr>
        <w:t>and</w:t>
      </w:r>
      <w:r>
        <w:rPr>
          <w:sz w:val="20"/>
        </w:rPr>
        <w:t xml:space="preserve"> </w:t>
      </w:r>
      <w:r>
        <w:rPr>
          <w:sz w:val="20"/>
          <w:lang w:val="en-US"/>
        </w:rPr>
        <w:t>a</w:t>
      </w:r>
      <w:r>
        <w:rPr>
          <w:sz w:val="20"/>
        </w:rPr>
        <w:t xml:space="preserve"> </w:t>
      </w:r>
      <w:r>
        <w:rPr>
          <w:sz w:val="20"/>
          <w:lang w:val="en-US"/>
        </w:rPr>
        <w:t>fellow</w:t>
      </w:r>
      <w:r>
        <w:rPr>
          <w:sz w:val="20"/>
        </w:rPr>
        <w:t xml:space="preserve"> </w:t>
      </w:r>
      <w:r>
        <w:rPr>
          <w:sz w:val="20"/>
          <w:lang w:val="en-US"/>
        </w:rPr>
        <w:t>of</w:t>
      </w:r>
      <w:r>
        <w:rPr>
          <w:sz w:val="20"/>
        </w:rPr>
        <w:t xml:space="preserve"> </w:t>
      </w:r>
      <w:r>
        <w:rPr>
          <w:sz w:val="20"/>
          <w:lang w:val="en-US"/>
        </w:rPr>
        <w:t>the</w:t>
      </w:r>
      <w:r>
        <w:rPr>
          <w:sz w:val="20"/>
        </w:rPr>
        <w:t xml:space="preserve"> </w:t>
      </w:r>
      <w:r>
        <w:rPr>
          <w:sz w:val="20"/>
          <w:lang w:val="en-US"/>
        </w:rPr>
        <w:t>Royal</w:t>
      </w:r>
      <w:r>
        <w:rPr>
          <w:sz w:val="20"/>
        </w:rPr>
        <w:t xml:space="preserve"> </w:t>
      </w:r>
      <w:r>
        <w:rPr>
          <w:sz w:val="20"/>
          <w:lang w:val="en-US"/>
        </w:rPr>
        <w:t>Society</w:t>
      </w:r>
      <w:r>
        <w:rPr>
          <w:sz w:val="20"/>
        </w:rPr>
        <w:t>”.</w:t>
      </w:r>
    </w:p>
    <w:p w:rsidR="00000000" w:rsidRDefault="00474D2C">
      <w:pPr>
        <w:ind w:left="284" w:hanging="284"/>
        <w:rPr>
          <w:sz w:val="20"/>
        </w:rPr>
      </w:pPr>
      <w:r>
        <w:rPr>
          <w:sz w:val="20"/>
        </w:rPr>
        <w:lastRenderedPageBreak/>
        <w:t>87. Гланвил. “Торжество саддукейства, или полное и ясное свид</w:t>
      </w:r>
      <w:r>
        <w:rPr>
          <w:sz w:val="20"/>
        </w:rPr>
        <w:t>е</w:t>
      </w:r>
      <w:r>
        <w:rPr>
          <w:sz w:val="20"/>
        </w:rPr>
        <w:t xml:space="preserve">тельство относительно колдовства и привидений”. // </w:t>
      </w:r>
      <w:r>
        <w:rPr>
          <w:sz w:val="20"/>
          <w:lang w:val="en-US"/>
        </w:rPr>
        <w:t>Glanvil</w:t>
      </w:r>
      <w:r>
        <w:rPr>
          <w:sz w:val="20"/>
        </w:rPr>
        <w:t>. “</w:t>
      </w:r>
      <w:r>
        <w:rPr>
          <w:sz w:val="20"/>
          <w:lang w:val="en-US"/>
        </w:rPr>
        <w:t>Sadducismus</w:t>
      </w:r>
      <w:r>
        <w:rPr>
          <w:sz w:val="20"/>
        </w:rPr>
        <w:t xml:space="preserve"> </w:t>
      </w:r>
      <w:r>
        <w:rPr>
          <w:sz w:val="20"/>
          <w:lang w:val="en-US"/>
        </w:rPr>
        <w:t>Triumphatus</w:t>
      </w:r>
      <w:r>
        <w:rPr>
          <w:sz w:val="20"/>
        </w:rPr>
        <w:t xml:space="preserve">, </w:t>
      </w:r>
      <w:r>
        <w:rPr>
          <w:sz w:val="20"/>
          <w:lang w:val="en-US"/>
        </w:rPr>
        <w:t>or</w:t>
      </w:r>
      <w:r>
        <w:rPr>
          <w:sz w:val="20"/>
        </w:rPr>
        <w:t xml:space="preserve"> </w:t>
      </w:r>
      <w:r>
        <w:rPr>
          <w:sz w:val="20"/>
          <w:lang w:val="en-US"/>
        </w:rPr>
        <w:t>a</w:t>
      </w:r>
      <w:r>
        <w:rPr>
          <w:sz w:val="20"/>
        </w:rPr>
        <w:t xml:space="preserve"> </w:t>
      </w:r>
      <w:r>
        <w:rPr>
          <w:sz w:val="20"/>
          <w:lang w:val="en-US"/>
        </w:rPr>
        <w:t>full</w:t>
      </w:r>
      <w:r>
        <w:rPr>
          <w:sz w:val="20"/>
        </w:rPr>
        <w:t xml:space="preserve"> </w:t>
      </w:r>
      <w:r>
        <w:rPr>
          <w:sz w:val="20"/>
          <w:lang w:val="en-US"/>
        </w:rPr>
        <w:t>and</w:t>
      </w:r>
      <w:r>
        <w:rPr>
          <w:sz w:val="20"/>
        </w:rPr>
        <w:t xml:space="preserve"> </w:t>
      </w:r>
      <w:r>
        <w:rPr>
          <w:sz w:val="20"/>
          <w:lang w:val="en-US"/>
        </w:rPr>
        <w:t>plain</w:t>
      </w:r>
      <w:r>
        <w:rPr>
          <w:sz w:val="20"/>
        </w:rPr>
        <w:t xml:space="preserve"> </w:t>
      </w:r>
      <w:r>
        <w:rPr>
          <w:sz w:val="20"/>
          <w:lang w:val="en-US"/>
        </w:rPr>
        <w:t>evidence</w:t>
      </w:r>
      <w:r>
        <w:rPr>
          <w:sz w:val="20"/>
        </w:rPr>
        <w:t xml:space="preserve"> </w:t>
      </w:r>
      <w:r>
        <w:rPr>
          <w:sz w:val="20"/>
          <w:lang w:val="en-US"/>
        </w:rPr>
        <w:t>concer</w:t>
      </w:r>
      <w:r>
        <w:rPr>
          <w:sz w:val="20"/>
          <w:lang w:val="en-US"/>
        </w:rPr>
        <w:t>n</w:t>
      </w:r>
      <w:r>
        <w:rPr>
          <w:sz w:val="20"/>
          <w:lang w:val="en-US"/>
        </w:rPr>
        <w:t>ing</w:t>
      </w:r>
      <w:r>
        <w:rPr>
          <w:sz w:val="20"/>
        </w:rPr>
        <w:t xml:space="preserve"> </w:t>
      </w:r>
      <w:r>
        <w:rPr>
          <w:sz w:val="20"/>
          <w:lang w:val="en-US"/>
        </w:rPr>
        <w:t>witches</w:t>
      </w:r>
      <w:r>
        <w:rPr>
          <w:sz w:val="20"/>
        </w:rPr>
        <w:t xml:space="preserve"> </w:t>
      </w:r>
      <w:r>
        <w:rPr>
          <w:sz w:val="20"/>
          <w:lang w:val="en-US"/>
        </w:rPr>
        <w:t>and</w:t>
      </w:r>
      <w:r>
        <w:rPr>
          <w:sz w:val="20"/>
        </w:rPr>
        <w:t xml:space="preserve"> </w:t>
      </w:r>
      <w:r>
        <w:rPr>
          <w:sz w:val="20"/>
          <w:lang w:val="en-US"/>
        </w:rPr>
        <w:t>apparities</w:t>
      </w:r>
      <w:r>
        <w:rPr>
          <w:sz w:val="20"/>
        </w:rPr>
        <w:t xml:space="preserve">”, </w:t>
      </w:r>
      <w:r>
        <w:rPr>
          <w:sz w:val="20"/>
          <w:lang w:val="en-US"/>
        </w:rPr>
        <w:t>in</w:t>
      </w:r>
      <w:r>
        <w:rPr>
          <w:sz w:val="20"/>
        </w:rPr>
        <w:t xml:space="preserve"> </w:t>
      </w:r>
      <w:r>
        <w:rPr>
          <w:sz w:val="20"/>
          <w:lang w:val="en-US"/>
        </w:rPr>
        <w:t>two</w:t>
      </w:r>
      <w:r>
        <w:rPr>
          <w:sz w:val="20"/>
        </w:rPr>
        <w:t xml:space="preserve"> </w:t>
      </w:r>
      <w:r>
        <w:rPr>
          <w:sz w:val="20"/>
          <w:lang w:val="en-US"/>
        </w:rPr>
        <w:t>parts</w:t>
      </w:r>
      <w:r>
        <w:rPr>
          <w:sz w:val="20"/>
        </w:rPr>
        <w:t>. 1700.</w:t>
      </w:r>
    </w:p>
    <w:p w:rsidR="00000000" w:rsidRDefault="00474D2C">
      <w:pPr>
        <w:ind w:left="284" w:hanging="284"/>
        <w:rPr>
          <w:sz w:val="20"/>
        </w:rPr>
      </w:pPr>
      <w:r>
        <w:rPr>
          <w:sz w:val="20"/>
        </w:rPr>
        <w:t xml:space="preserve">88. Моверс. “Разъяснения”. // </w:t>
      </w:r>
      <w:r>
        <w:rPr>
          <w:sz w:val="20"/>
          <w:lang w:val="en-US"/>
        </w:rPr>
        <w:t>Movers</w:t>
      </w:r>
      <w:r>
        <w:rPr>
          <w:sz w:val="20"/>
        </w:rPr>
        <w:t>. “</w:t>
      </w:r>
      <w:r>
        <w:rPr>
          <w:sz w:val="20"/>
          <w:lang w:val="en-US"/>
        </w:rPr>
        <w:t>Explanations</w:t>
      </w:r>
      <w:r>
        <w:rPr>
          <w:sz w:val="20"/>
        </w:rPr>
        <w:t>”.</w:t>
      </w:r>
    </w:p>
    <w:p w:rsidR="00000000" w:rsidRDefault="00474D2C">
      <w:pPr>
        <w:ind w:left="284" w:hanging="284"/>
        <w:rPr>
          <w:sz w:val="20"/>
        </w:rPr>
      </w:pPr>
      <w:r>
        <w:rPr>
          <w:sz w:val="20"/>
        </w:rPr>
        <w:t xml:space="preserve">89. Моверс. // </w:t>
      </w:r>
      <w:r>
        <w:rPr>
          <w:sz w:val="20"/>
          <w:lang w:val="en-US"/>
        </w:rPr>
        <w:t>M</w:t>
      </w:r>
      <w:r>
        <w:rPr>
          <w:sz w:val="20"/>
          <w:lang w:val="en-US"/>
        </w:rPr>
        <w:t>overs</w:t>
      </w:r>
      <w:r>
        <w:rPr>
          <w:sz w:val="20"/>
        </w:rPr>
        <w:t>. “</w:t>
      </w:r>
      <w:r>
        <w:rPr>
          <w:sz w:val="20"/>
          <w:lang w:val="en-US"/>
        </w:rPr>
        <w:t>Die</w:t>
      </w:r>
      <w:r>
        <w:rPr>
          <w:sz w:val="20"/>
        </w:rPr>
        <w:t xml:space="preserve"> </w:t>
      </w:r>
      <w:r>
        <w:rPr>
          <w:sz w:val="20"/>
          <w:lang w:val="en-US"/>
        </w:rPr>
        <w:t>Phцnizier</w:t>
      </w:r>
      <w:r>
        <w:rPr>
          <w:sz w:val="20"/>
        </w:rPr>
        <w:t>”.</w:t>
      </w:r>
    </w:p>
    <w:p w:rsidR="00000000" w:rsidRDefault="00474D2C">
      <w:pPr>
        <w:ind w:left="284" w:hanging="284"/>
        <w:rPr>
          <w:sz w:val="20"/>
        </w:rPr>
      </w:pPr>
      <w:r>
        <w:rPr>
          <w:sz w:val="20"/>
        </w:rPr>
        <w:t xml:space="preserve">90. Кори. “Древние фрагменты”. // </w:t>
      </w:r>
      <w:r>
        <w:rPr>
          <w:sz w:val="20"/>
          <w:lang w:val="en-US"/>
        </w:rPr>
        <w:t>Cory</w:t>
      </w:r>
      <w:r>
        <w:rPr>
          <w:sz w:val="20"/>
        </w:rPr>
        <w:t>. “</w:t>
      </w:r>
      <w:r>
        <w:rPr>
          <w:sz w:val="20"/>
          <w:lang w:val="en-US"/>
        </w:rPr>
        <w:t>Ancient</w:t>
      </w:r>
      <w:r>
        <w:rPr>
          <w:sz w:val="20"/>
        </w:rPr>
        <w:t xml:space="preserve"> </w:t>
      </w:r>
      <w:r>
        <w:rPr>
          <w:sz w:val="20"/>
          <w:lang w:val="en-US"/>
        </w:rPr>
        <w:t>Fragments</w:t>
      </w:r>
      <w:r>
        <w:rPr>
          <w:sz w:val="20"/>
        </w:rPr>
        <w:t>”.</w:t>
      </w:r>
    </w:p>
    <w:p w:rsidR="00000000" w:rsidRDefault="00474D2C">
      <w:pPr>
        <w:ind w:left="284" w:hanging="284"/>
        <w:rPr>
          <w:sz w:val="20"/>
        </w:rPr>
      </w:pPr>
      <w:r>
        <w:rPr>
          <w:sz w:val="20"/>
        </w:rPr>
        <w:t xml:space="preserve">91. Филон Иудей. “О Сотворении”. // </w:t>
      </w:r>
      <w:r>
        <w:rPr>
          <w:sz w:val="20"/>
          <w:lang w:val="en-US"/>
        </w:rPr>
        <w:t>Philo</w:t>
      </w:r>
      <w:r>
        <w:rPr>
          <w:sz w:val="20"/>
        </w:rPr>
        <w:t xml:space="preserve"> </w:t>
      </w:r>
      <w:r>
        <w:rPr>
          <w:sz w:val="20"/>
          <w:lang w:val="en-US"/>
        </w:rPr>
        <w:t>Judaeus</w:t>
      </w:r>
      <w:r>
        <w:rPr>
          <w:sz w:val="20"/>
        </w:rPr>
        <w:t>. “</w:t>
      </w:r>
      <w:r>
        <w:rPr>
          <w:sz w:val="20"/>
          <w:lang w:val="en-US"/>
        </w:rPr>
        <w:t>On</w:t>
      </w:r>
      <w:r>
        <w:rPr>
          <w:sz w:val="20"/>
        </w:rPr>
        <w:t xml:space="preserve"> </w:t>
      </w:r>
      <w:r>
        <w:rPr>
          <w:sz w:val="20"/>
          <w:lang w:val="en-US"/>
        </w:rPr>
        <w:t>the</w:t>
      </w:r>
      <w:r>
        <w:rPr>
          <w:sz w:val="20"/>
        </w:rPr>
        <w:t xml:space="preserve"> </w:t>
      </w:r>
      <w:r>
        <w:rPr>
          <w:sz w:val="20"/>
          <w:lang w:val="en-US"/>
        </w:rPr>
        <w:t>Cre</w:t>
      </w:r>
      <w:r>
        <w:rPr>
          <w:sz w:val="20"/>
          <w:lang w:val="en-US"/>
        </w:rPr>
        <w:t>a</w:t>
      </w:r>
      <w:r>
        <w:rPr>
          <w:sz w:val="20"/>
          <w:lang w:val="en-US"/>
        </w:rPr>
        <w:t>tion</w:t>
      </w:r>
      <w:r>
        <w:rPr>
          <w:sz w:val="20"/>
        </w:rPr>
        <w:t>”.</w:t>
      </w:r>
    </w:p>
    <w:p w:rsidR="00000000" w:rsidRDefault="00474D2C">
      <w:pPr>
        <w:ind w:left="284" w:hanging="284"/>
        <w:rPr>
          <w:sz w:val="20"/>
        </w:rPr>
      </w:pPr>
      <w:r>
        <w:rPr>
          <w:sz w:val="20"/>
        </w:rPr>
        <w:t xml:space="preserve">92. К.О. Мюллер. “История греческой литературы”. // </w:t>
      </w:r>
      <w:r>
        <w:rPr>
          <w:sz w:val="20"/>
          <w:lang w:val="en-US"/>
        </w:rPr>
        <w:t>K</w:t>
      </w:r>
      <w:r>
        <w:rPr>
          <w:sz w:val="20"/>
        </w:rPr>
        <w:t>.</w:t>
      </w:r>
      <w:r>
        <w:rPr>
          <w:sz w:val="20"/>
          <w:lang w:val="en-US"/>
        </w:rPr>
        <w:t>O</w:t>
      </w:r>
      <w:r>
        <w:rPr>
          <w:sz w:val="20"/>
        </w:rPr>
        <w:t xml:space="preserve">. </w:t>
      </w:r>
      <w:r>
        <w:rPr>
          <w:sz w:val="20"/>
          <w:lang w:val="en-US"/>
        </w:rPr>
        <w:t>Muller</w:t>
      </w:r>
      <w:r>
        <w:rPr>
          <w:sz w:val="20"/>
        </w:rPr>
        <w:t>. “</w:t>
      </w:r>
      <w:r>
        <w:rPr>
          <w:sz w:val="20"/>
          <w:lang w:val="en-US"/>
        </w:rPr>
        <w:t>History</w:t>
      </w:r>
      <w:r>
        <w:rPr>
          <w:sz w:val="20"/>
        </w:rPr>
        <w:t xml:space="preserve"> </w:t>
      </w:r>
      <w:r>
        <w:rPr>
          <w:sz w:val="20"/>
          <w:lang w:val="en-US"/>
        </w:rPr>
        <w:t>of</w:t>
      </w:r>
      <w:r>
        <w:rPr>
          <w:sz w:val="20"/>
        </w:rPr>
        <w:t xml:space="preserve"> </w:t>
      </w:r>
      <w:r>
        <w:rPr>
          <w:sz w:val="20"/>
          <w:lang w:val="en-US"/>
        </w:rPr>
        <w:t>Greek</w:t>
      </w:r>
      <w:r>
        <w:rPr>
          <w:sz w:val="20"/>
        </w:rPr>
        <w:t xml:space="preserve"> </w:t>
      </w:r>
      <w:r>
        <w:rPr>
          <w:sz w:val="20"/>
          <w:lang w:val="en-US"/>
        </w:rPr>
        <w:t>Literature</w:t>
      </w:r>
      <w:r>
        <w:rPr>
          <w:sz w:val="20"/>
        </w:rPr>
        <w:t>”.</w:t>
      </w:r>
    </w:p>
    <w:p w:rsidR="00000000" w:rsidRDefault="00474D2C">
      <w:pPr>
        <w:ind w:left="284" w:hanging="284"/>
        <w:rPr>
          <w:sz w:val="20"/>
        </w:rPr>
      </w:pPr>
      <w:r>
        <w:rPr>
          <w:sz w:val="20"/>
        </w:rPr>
        <w:t xml:space="preserve">93. </w:t>
      </w:r>
      <w:r>
        <w:rPr>
          <w:sz w:val="20"/>
          <w:lang w:val="en-US"/>
        </w:rPr>
        <w:t>Weber</w:t>
      </w:r>
      <w:r>
        <w:rPr>
          <w:sz w:val="20"/>
        </w:rPr>
        <w:t>. “</w:t>
      </w:r>
      <w:r>
        <w:rPr>
          <w:sz w:val="20"/>
          <w:lang w:val="en-US"/>
        </w:rPr>
        <w:t>Akad</w:t>
      </w:r>
      <w:r>
        <w:rPr>
          <w:sz w:val="20"/>
        </w:rPr>
        <w:t xml:space="preserve">. </w:t>
      </w:r>
      <w:r>
        <w:rPr>
          <w:sz w:val="20"/>
          <w:lang w:val="en-US"/>
        </w:rPr>
        <w:t>Vorles</w:t>
      </w:r>
      <w:r>
        <w:rPr>
          <w:sz w:val="20"/>
        </w:rPr>
        <w:t>”.</w:t>
      </w:r>
    </w:p>
    <w:p w:rsidR="00000000" w:rsidRDefault="00474D2C">
      <w:pPr>
        <w:ind w:left="284" w:hanging="284"/>
        <w:rPr>
          <w:sz w:val="20"/>
        </w:rPr>
      </w:pPr>
      <w:r>
        <w:rPr>
          <w:sz w:val="20"/>
        </w:rPr>
        <w:t xml:space="preserve">94. Данлеп. “Духовная история человечества”. // </w:t>
      </w:r>
      <w:r>
        <w:rPr>
          <w:sz w:val="20"/>
          <w:lang w:val="en-US"/>
        </w:rPr>
        <w:t>Dunlap</w:t>
      </w:r>
      <w:r>
        <w:rPr>
          <w:sz w:val="20"/>
        </w:rPr>
        <w:t>. “</w:t>
      </w:r>
      <w:r>
        <w:rPr>
          <w:sz w:val="20"/>
          <w:lang w:val="en-US"/>
        </w:rPr>
        <w:t>Spirit</w:t>
      </w:r>
      <w:r>
        <w:rPr>
          <w:sz w:val="20"/>
        </w:rPr>
        <w:t xml:space="preserve"> </w:t>
      </w:r>
      <w:r>
        <w:rPr>
          <w:sz w:val="20"/>
          <w:lang w:val="en-US"/>
        </w:rPr>
        <w:t>History</w:t>
      </w:r>
      <w:r>
        <w:rPr>
          <w:sz w:val="20"/>
        </w:rPr>
        <w:t xml:space="preserve"> </w:t>
      </w:r>
      <w:r>
        <w:rPr>
          <w:sz w:val="20"/>
          <w:lang w:val="en-US"/>
        </w:rPr>
        <w:t>of</w:t>
      </w:r>
      <w:r>
        <w:rPr>
          <w:sz w:val="20"/>
        </w:rPr>
        <w:t xml:space="preserve"> </w:t>
      </w:r>
      <w:r>
        <w:rPr>
          <w:sz w:val="20"/>
          <w:lang w:val="en-US"/>
        </w:rPr>
        <w:t>Man</w:t>
      </w:r>
      <w:r>
        <w:rPr>
          <w:sz w:val="20"/>
        </w:rPr>
        <w:t>”.</w:t>
      </w:r>
    </w:p>
    <w:p w:rsidR="00000000" w:rsidRDefault="00474D2C">
      <w:pPr>
        <w:ind w:left="284" w:hanging="284"/>
        <w:rPr>
          <w:sz w:val="20"/>
        </w:rPr>
      </w:pPr>
      <w:r>
        <w:rPr>
          <w:sz w:val="20"/>
        </w:rPr>
        <w:t xml:space="preserve">95. Шопенгауэр. “Виньетки”. // </w:t>
      </w:r>
      <w:r>
        <w:rPr>
          <w:sz w:val="20"/>
          <w:lang w:val="en-US"/>
        </w:rPr>
        <w:t>Schopenhauer</w:t>
      </w:r>
      <w:r>
        <w:rPr>
          <w:sz w:val="20"/>
        </w:rPr>
        <w:t>. “</w:t>
      </w:r>
      <w:r>
        <w:rPr>
          <w:sz w:val="20"/>
          <w:lang w:val="en-US"/>
        </w:rPr>
        <w:t>Parerga</w:t>
      </w:r>
      <w:r>
        <w:rPr>
          <w:sz w:val="20"/>
        </w:rPr>
        <w:t>”.</w:t>
      </w:r>
    </w:p>
    <w:p w:rsidR="00000000" w:rsidRDefault="00474D2C">
      <w:pPr>
        <w:ind w:left="284" w:hanging="284"/>
        <w:rPr>
          <w:sz w:val="20"/>
        </w:rPr>
      </w:pPr>
      <w:r>
        <w:rPr>
          <w:sz w:val="20"/>
        </w:rPr>
        <w:t xml:space="preserve">96. граф де Мирвиль. “К вопросу о духах”. // </w:t>
      </w:r>
      <w:r>
        <w:rPr>
          <w:sz w:val="20"/>
          <w:lang w:val="en-US"/>
        </w:rPr>
        <w:t>Comte</w:t>
      </w:r>
      <w:r>
        <w:rPr>
          <w:sz w:val="20"/>
        </w:rPr>
        <w:t xml:space="preserve"> </w:t>
      </w:r>
      <w:r>
        <w:rPr>
          <w:sz w:val="20"/>
          <w:lang w:val="en-US"/>
        </w:rPr>
        <w:t>De</w:t>
      </w:r>
      <w:r>
        <w:rPr>
          <w:sz w:val="20"/>
        </w:rPr>
        <w:t xml:space="preserve"> </w:t>
      </w:r>
      <w:r>
        <w:rPr>
          <w:sz w:val="20"/>
          <w:lang w:val="en-US"/>
        </w:rPr>
        <w:t>Mirville</w:t>
      </w:r>
      <w:r>
        <w:rPr>
          <w:sz w:val="20"/>
        </w:rPr>
        <w:t>. “</w:t>
      </w:r>
      <w:r>
        <w:rPr>
          <w:sz w:val="20"/>
          <w:lang w:val="en-US"/>
        </w:rPr>
        <w:t>Question</w:t>
      </w:r>
      <w:r>
        <w:rPr>
          <w:sz w:val="20"/>
        </w:rPr>
        <w:t xml:space="preserve"> </w:t>
      </w:r>
      <w:r>
        <w:rPr>
          <w:sz w:val="20"/>
          <w:lang w:val="en-US"/>
        </w:rPr>
        <w:t>Des</w:t>
      </w:r>
      <w:r>
        <w:rPr>
          <w:sz w:val="20"/>
        </w:rPr>
        <w:t xml:space="preserve"> </w:t>
      </w:r>
      <w:r>
        <w:rPr>
          <w:sz w:val="20"/>
          <w:lang w:val="en-US"/>
        </w:rPr>
        <w:t>Esprits</w:t>
      </w:r>
      <w:r>
        <w:rPr>
          <w:sz w:val="20"/>
        </w:rPr>
        <w:t>”</w:t>
      </w:r>
    </w:p>
    <w:p w:rsidR="00000000" w:rsidRDefault="00474D2C">
      <w:pPr>
        <w:ind w:left="284" w:hanging="284"/>
        <w:rPr>
          <w:sz w:val="20"/>
        </w:rPr>
      </w:pPr>
      <w:r>
        <w:rPr>
          <w:sz w:val="20"/>
        </w:rPr>
        <w:t>97. Т. Рай</w:t>
      </w:r>
      <w:r>
        <w:rPr>
          <w:sz w:val="20"/>
        </w:rPr>
        <w:t xml:space="preserve">т. “Рассказы о колдовстве и магии”. // </w:t>
      </w:r>
      <w:r>
        <w:rPr>
          <w:sz w:val="20"/>
          <w:lang w:val="en-US"/>
        </w:rPr>
        <w:t>Thomas</w:t>
      </w:r>
      <w:r>
        <w:rPr>
          <w:sz w:val="20"/>
        </w:rPr>
        <w:t xml:space="preserve"> </w:t>
      </w:r>
      <w:r>
        <w:rPr>
          <w:sz w:val="20"/>
          <w:lang w:val="en-US"/>
        </w:rPr>
        <w:t>Write</w:t>
      </w:r>
      <w:r>
        <w:rPr>
          <w:sz w:val="20"/>
        </w:rPr>
        <w:t>. “</w:t>
      </w:r>
      <w:r>
        <w:rPr>
          <w:sz w:val="20"/>
          <w:lang w:val="en-US"/>
        </w:rPr>
        <w:t>Narratives</w:t>
      </w:r>
      <w:r>
        <w:rPr>
          <w:sz w:val="20"/>
        </w:rPr>
        <w:t xml:space="preserve"> </w:t>
      </w:r>
      <w:r>
        <w:rPr>
          <w:sz w:val="20"/>
          <w:lang w:val="en-US"/>
        </w:rPr>
        <w:t>of</w:t>
      </w:r>
      <w:r>
        <w:rPr>
          <w:sz w:val="20"/>
        </w:rPr>
        <w:t xml:space="preserve"> </w:t>
      </w:r>
      <w:r>
        <w:rPr>
          <w:sz w:val="20"/>
          <w:lang w:val="en-US"/>
        </w:rPr>
        <w:t>Sorcery</w:t>
      </w:r>
      <w:r>
        <w:rPr>
          <w:sz w:val="20"/>
        </w:rPr>
        <w:t xml:space="preserve"> </w:t>
      </w:r>
      <w:r>
        <w:rPr>
          <w:sz w:val="20"/>
          <w:lang w:val="en-US"/>
        </w:rPr>
        <w:t>and</w:t>
      </w:r>
      <w:r>
        <w:rPr>
          <w:sz w:val="20"/>
        </w:rPr>
        <w:t xml:space="preserve"> </w:t>
      </w:r>
      <w:r>
        <w:rPr>
          <w:sz w:val="20"/>
          <w:lang w:val="en-US"/>
        </w:rPr>
        <w:t>Magic</w:t>
      </w:r>
      <w:r>
        <w:rPr>
          <w:sz w:val="20"/>
        </w:rPr>
        <w:t>”.</w:t>
      </w:r>
    </w:p>
    <w:p w:rsidR="00000000" w:rsidRDefault="00474D2C">
      <w:pPr>
        <w:ind w:left="284" w:hanging="284"/>
        <w:rPr>
          <w:sz w:val="20"/>
        </w:rPr>
      </w:pPr>
      <w:r>
        <w:rPr>
          <w:sz w:val="20"/>
        </w:rPr>
        <w:t xml:space="preserve">98. Де Мюссе. // </w:t>
      </w:r>
      <w:r>
        <w:rPr>
          <w:sz w:val="20"/>
          <w:lang w:val="en-US"/>
        </w:rPr>
        <w:t>Des</w:t>
      </w:r>
      <w:r>
        <w:rPr>
          <w:sz w:val="20"/>
        </w:rPr>
        <w:t xml:space="preserve"> </w:t>
      </w:r>
      <w:r>
        <w:rPr>
          <w:sz w:val="20"/>
          <w:lang w:val="en-US"/>
        </w:rPr>
        <w:t>Mousseaux</w:t>
      </w:r>
      <w:r>
        <w:rPr>
          <w:sz w:val="20"/>
        </w:rPr>
        <w:t>. “</w:t>
      </w:r>
      <w:r>
        <w:rPr>
          <w:sz w:val="20"/>
          <w:lang w:val="en-US"/>
        </w:rPr>
        <w:t>Dodone</w:t>
      </w:r>
      <w:r>
        <w:rPr>
          <w:sz w:val="20"/>
        </w:rPr>
        <w:t>”.</w:t>
      </w:r>
    </w:p>
    <w:p w:rsidR="00000000" w:rsidRDefault="00474D2C">
      <w:pPr>
        <w:ind w:left="284" w:hanging="284"/>
        <w:rPr>
          <w:sz w:val="20"/>
        </w:rPr>
      </w:pPr>
      <w:r>
        <w:rPr>
          <w:sz w:val="20"/>
        </w:rPr>
        <w:t xml:space="preserve">99. Де Мюссе. // </w:t>
      </w:r>
      <w:r>
        <w:rPr>
          <w:sz w:val="20"/>
          <w:lang w:val="en-US"/>
        </w:rPr>
        <w:t>Des</w:t>
      </w:r>
      <w:r>
        <w:rPr>
          <w:sz w:val="20"/>
        </w:rPr>
        <w:t xml:space="preserve"> </w:t>
      </w:r>
      <w:r>
        <w:rPr>
          <w:sz w:val="20"/>
          <w:lang w:val="en-US"/>
        </w:rPr>
        <w:t>Mousseaux</w:t>
      </w:r>
      <w:r>
        <w:rPr>
          <w:sz w:val="20"/>
        </w:rPr>
        <w:t>. “</w:t>
      </w:r>
      <w:r>
        <w:rPr>
          <w:sz w:val="20"/>
          <w:lang w:val="en-US"/>
        </w:rPr>
        <w:t>Dieu</w:t>
      </w:r>
      <w:r>
        <w:rPr>
          <w:sz w:val="20"/>
        </w:rPr>
        <w:t xml:space="preserve"> </w:t>
      </w:r>
      <w:r>
        <w:rPr>
          <w:sz w:val="20"/>
          <w:lang w:val="en-US"/>
        </w:rPr>
        <w:t>et</w:t>
      </w:r>
      <w:r>
        <w:rPr>
          <w:sz w:val="20"/>
        </w:rPr>
        <w:t xml:space="preserve"> </w:t>
      </w:r>
      <w:r>
        <w:rPr>
          <w:sz w:val="20"/>
          <w:lang w:val="en-US"/>
        </w:rPr>
        <w:t>les</w:t>
      </w:r>
      <w:r>
        <w:rPr>
          <w:sz w:val="20"/>
        </w:rPr>
        <w:t xml:space="preserve"> </w:t>
      </w:r>
      <w:r>
        <w:rPr>
          <w:sz w:val="20"/>
          <w:lang w:val="en-US"/>
        </w:rPr>
        <w:t>dieux</w:t>
      </w:r>
      <w:r>
        <w:rPr>
          <w:sz w:val="20"/>
        </w:rPr>
        <w:t>”.</w:t>
      </w:r>
    </w:p>
    <w:p w:rsidR="00000000" w:rsidRDefault="00474D2C">
      <w:pPr>
        <w:ind w:left="284" w:hanging="284"/>
        <w:rPr>
          <w:sz w:val="20"/>
        </w:rPr>
      </w:pPr>
      <w:r>
        <w:rPr>
          <w:sz w:val="20"/>
        </w:rPr>
        <w:t>100. </w:t>
      </w:r>
      <w:r>
        <w:rPr>
          <w:spacing w:val="-2"/>
          <w:sz w:val="20"/>
        </w:rPr>
        <w:t xml:space="preserve">Де Мюссе. “Феномены магии”. // </w:t>
      </w:r>
      <w:r>
        <w:rPr>
          <w:spacing w:val="-2"/>
          <w:sz w:val="20"/>
          <w:lang w:val="en-US"/>
        </w:rPr>
        <w:t>Des</w:t>
      </w:r>
      <w:r>
        <w:rPr>
          <w:spacing w:val="-2"/>
          <w:sz w:val="20"/>
        </w:rPr>
        <w:t xml:space="preserve"> </w:t>
      </w:r>
      <w:r>
        <w:rPr>
          <w:spacing w:val="-2"/>
          <w:sz w:val="20"/>
          <w:lang w:val="en-US"/>
        </w:rPr>
        <w:t>Mousseaux</w:t>
      </w:r>
      <w:r>
        <w:rPr>
          <w:spacing w:val="-2"/>
          <w:sz w:val="20"/>
        </w:rPr>
        <w:t>. “</w:t>
      </w:r>
      <w:r>
        <w:rPr>
          <w:spacing w:val="-2"/>
          <w:sz w:val="20"/>
          <w:lang w:val="en-US"/>
        </w:rPr>
        <w:t>Les</w:t>
      </w:r>
      <w:r>
        <w:rPr>
          <w:spacing w:val="-2"/>
          <w:sz w:val="20"/>
        </w:rPr>
        <w:t xml:space="preserve"> </w:t>
      </w:r>
      <w:r>
        <w:rPr>
          <w:spacing w:val="-2"/>
          <w:sz w:val="20"/>
          <w:lang w:val="en-US"/>
        </w:rPr>
        <w:t>Haunts</w:t>
      </w:r>
      <w:r>
        <w:rPr>
          <w:spacing w:val="-2"/>
          <w:sz w:val="20"/>
        </w:rPr>
        <w:t xml:space="preserve"> </w:t>
      </w:r>
      <w:r>
        <w:rPr>
          <w:sz w:val="20"/>
          <w:lang w:val="en-US"/>
        </w:rPr>
        <w:t>Phйnomenes</w:t>
      </w:r>
      <w:r>
        <w:rPr>
          <w:sz w:val="20"/>
        </w:rPr>
        <w:t xml:space="preserve"> </w:t>
      </w:r>
      <w:r>
        <w:rPr>
          <w:sz w:val="20"/>
          <w:lang w:val="en-US"/>
        </w:rPr>
        <w:t>de</w:t>
      </w:r>
      <w:r>
        <w:rPr>
          <w:sz w:val="20"/>
        </w:rPr>
        <w:t xml:space="preserve"> </w:t>
      </w:r>
      <w:r>
        <w:rPr>
          <w:sz w:val="20"/>
          <w:lang w:val="en-US"/>
        </w:rPr>
        <w:t>la</w:t>
      </w:r>
      <w:r>
        <w:rPr>
          <w:sz w:val="20"/>
        </w:rPr>
        <w:t xml:space="preserve"> </w:t>
      </w:r>
      <w:r>
        <w:rPr>
          <w:sz w:val="20"/>
          <w:lang w:val="en-US"/>
        </w:rPr>
        <w:t>Magie</w:t>
      </w:r>
      <w:r>
        <w:rPr>
          <w:sz w:val="20"/>
        </w:rPr>
        <w:t>”.</w:t>
      </w:r>
    </w:p>
    <w:p w:rsidR="00000000" w:rsidRDefault="00474D2C">
      <w:pPr>
        <w:ind w:left="284" w:hanging="284"/>
        <w:rPr>
          <w:spacing w:val="-4"/>
          <w:sz w:val="20"/>
        </w:rPr>
      </w:pPr>
      <w:r>
        <w:rPr>
          <w:sz w:val="20"/>
        </w:rPr>
        <w:t>101. </w:t>
      </w:r>
      <w:r>
        <w:rPr>
          <w:spacing w:val="-4"/>
          <w:sz w:val="20"/>
        </w:rPr>
        <w:t xml:space="preserve">Де Мюссе. // </w:t>
      </w:r>
      <w:r>
        <w:rPr>
          <w:spacing w:val="-4"/>
          <w:sz w:val="20"/>
          <w:lang w:val="en-US"/>
        </w:rPr>
        <w:t>Des</w:t>
      </w:r>
      <w:r>
        <w:rPr>
          <w:spacing w:val="-4"/>
          <w:sz w:val="20"/>
        </w:rPr>
        <w:t xml:space="preserve"> </w:t>
      </w:r>
      <w:r>
        <w:rPr>
          <w:spacing w:val="-4"/>
          <w:sz w:val="20"/>
          <w:lang w:val="en-US"/>
        </w:rPr>
        <w:t>Mousseaux</w:t>
      </w:r>
      <w:r>
        <w:rPr>
          <w:spacing w:val="-4"/>
          <w:sz w:val="20"/>
        </w:rPr>
        <w:t>. “</w:t>
      </w:r>
      <w:r>
        <w:rPr>
          <w:spacing w:val="-4"/>
          <w:sz w:val="20"/>
          <w:lang w:val="en-US"/>
        </w:rPr>
        <w:t>Moeurs</w:t>
      </w:r>
      <w:r>
        <w:rPr>
          <w:spacing w:val="-4"/>
          <w:sz w:val="20"/>
        </w:rPr>
        <w:t xml:space="preserve"> </w:t>
      </w:r>
      <w:r>
        <w:rPr>
          <w:spacing w:val="-4"/>
          <w:sz w:val="20"/>
          <w:lang w:val="en-US"/>
        </w:rPr>
        <w:t>et</w:t>
      </w:r>
      <w:r>
        <w:rPr>
          <w:spacing w:val="-4"/>
          <w:sz w:val="20"/>
        </w:rPr>
        <w:t xml:space="preserve"> </w:t>
      </w:r>
      <w:r>
        <w:rPr>
          <w:spacing w:val="-4"/>
          <w:sz w:val="20"/>
          <w:lang w:val="en-US"/>
        </w:rPr>
        <w:t>Pratiques</w:t>
      </w:r>
      <w:r>
        <w:rPr>
          <w:spacing w:val="-4"/>
          <w:sz w:val="20"/>
        </w:rPr>
        <w:t xml:space="preserve"> </w:t>
      </w:r>
      <w:r>
        <w:rPr>
          <w:spacing w:val="-4"/>
          <w:sz w:val="20"/>
          <w:lang w:val="en-US"/>
        </w:rPr>
        <w:t>des</w:t>
      </w:r>
      <w:r>
        <w:rPr>
          <w:spacing w:val="-4"/>
          <w:sz w:val="20"/>
        </w:rPr>
        <w:t xml:space="preserve"> </w:t>
      </w:r>
      <w:r>
        <w:rPr>
          <w:spacing w:val="-4"/>
          <w:sz w:val="20"/>
          <w:lang w:val="en-US"/>
        </w:rPr>
        <w:t>Dйmons</w:t>
      </w:r>
      <w:r>
        <w:rPr>
          <w:spacing w:val="-4"/>
          <w:sz w:val="20"/>
        </w:rPr>
        <w:t>”.</w:t>
      </w:r>
    </w:p>
    <w:p w:rsidR="00000000" w:rsidRDefault="00474D2C">
      <w:pPr>
        <w:ind w:left="284" w:hanging="284"/>
        <w:rPr>
          <w:sz w:val="20"/>
        </w:rPr>
      </w:pPr>
      <w:r>
        <w:rPr>
          <w:sz w:val="20"/>
        </w:rPr>
        <w:t xml:space="preserve">102. Де Мюссе. // </w:t>
      </w:r>
      <w:r>
        <w:rPr>
          <w:sz w:val="20"/>
          <w:lang w:val="en-US"/>
        </w:rPr>
        <w:t>Des</w:t>
      </w:r>
      <w:r>
        <w:rPr>
          <w:sz w:val="20"/>
        </w:rPr>
        <w:t xml:space="preserve"> </w:t>
      </w:r>
      <w:r>
        <w:rPr>
          <w:sz w:val="20"/>
          <w:lang w:val="en-US"/>
        </w:rPr>
        <w:t>Mousseaux</w:t>
      </w:r>
      <w:r>
        <w:rPr>
          <w:sz w:val="20"/>
        </w:rPr>
        <w:t>. “</w:t>
      </w:r>
      <w:r>
        <w:rPr>
          <w:sz w:val="20"/>
          <w:lang w:val="en-US"/>
        </w:rPr>
        <w:t>Oeuvres</w:t>
      </w:r>
      <w:r>
        <w:rPr>
          <w:sz w:val="20"/>
        </w:rPr>
        <w:t xml:space="preserve"> </w:t>
      </w:r>
      <w:r>
        <w:rPr>
          <w:sz w:val="20"/>
          <w:lang w:val="en-US"/>
        </w:rPr>
        <w:t>des</w:t>
      </w:r>
      <w:r>
        <w:rPr>
          <w:sz w:val="20"/>
        </w:rPr>
        <w:t xml:space="preserve"> </w:t>
      </w:r>
      <w:r>
        <w:rPr>
          <w:sz w:val="20"/>
          <w:lang w:val="en-US"/>
        </w:rPr>
        <w:t>Demons</w:t>
      </w:r>
      <w:r>
        <w:rPr>
          <w:sz w:val="20"/>
        </w:rPr>
        <w:t>”.</w:t>
      </w:r>
    </w:p>
    <w:p w:rsidR="00000000" w:rsidRDefault="00474D2C">
      <w:pPr>
        <w:ind w:left="284" w:hanging="284"/>
        <w:rPr>
          <w:sz w:val="20"/>
        </w:rPr>
      </w:pPr>
      <w:r>
        <w:rPr>
          <w:sz w:val="20"/>
        </w:rPr>
        <w:t xml:space="preserve">103. Де Мюссе. // </w:t>
      </w:r>
      <w:r>
        <w:rPr>
          <w:sz w:val="20"/>
          <w:lang w:val="en-US"/>
        </w:rPr>
        <w:t>Des</w:t>
      </w:r>
      <w:r>
        <w:rPr>
          <w:sz w:val="20"/>
        </w:rPr>
        <w:t xml:space="preserve"> </w:t>
      </w:r>
      <w:r>
        <w:rPr>
          <w:sz w:val="20"/>
          <w:lang w:val="en-US"/>
        </w:rPr>
        <w:t>Mousseaux</w:t>
      </w:r>
      <w:r>
        <w:rPr>
          <w:sz w:val="20"/>
        </w:rPr>
        <w:t>. “</w:t>
      </w:r>
      <w:r>
        <w:rPr>
          <w:sz w:val="20"/>
          <w:lang w:val="en-US"/>
        </w:rPr>
        <w:t>Table</w:t>
      </w:r>
      <w:r>
        <w:rPr>
          <w:sz w:val="20"/>
        </w:rPr>
        <w:t xml:space="preserve"> </w:t>
      </w:r>
      <w:r>
        <w:rPr>
          <w:sz w:val="20"/>
          <w:lang w:val="en-US"/>
        </w:rPr>
        <w:t>des</w:t>
      </w:r>
      <w:r>
        <w:rPr>
          <w:sz w:val="20"/>
        </w:rPr>
        <w:t xml:space="preserve"> </w:t>
      </w:r>
      <w:r>
        <w:rPr>
          <w:sz w:val="20"/>
          <w:lang w:val="en-US"/>
        </w:rPr>
        <w:t>Matiиres</w:t>
      </w:r>
      <w:r>
        <w:rPr>
          <w:sz w:val="20"/>
        </w:rPr>
        <w:t>”.</w:t>
      </w:r>
    </w:p>
    <w:p w:rsidR="00000000" w:rsidRDefault="00474D2C">
      <w:pPr>
        <w:ind w:left="284" w:hanging="284"/>
        <w:rPr>
          <w:sz w:val="20"/>
        </w:rPr>
      </w:pPr>
      <w:r>
        <w:rPr>
          <w:sz w:val="20"/>
        </w:rPr>
        <w:t xml:space="preserve">104. Де Мюссе. “Магия </w:t>
      </w:r>
      <w:r>
        <w:rPr>
          <w:sz w:val="20"/>
          <w:lang w:val="en-US"/>
        </w:rPr>
        <w:t>XIX</w:t>
      </w:r>
      <w:r>
        <w:rPr>
          <w:sz w:val="20"/>
        </w:rPr>
        <w:t xml:space="preserve">-го столетия”. // </w:t>
      </w:r>
      <w:r>
        <w:rPr>
          <w:sz w:val="20"/>
          <w:lang w:val="en-US"/>
        </w:rPr>
        <w:t>Des</w:t>
      </w:r>
      <w:r>
        <w:rPr>
          <w:sz w:val="20"/>
        </w:rPr>
        <w:t xml:space="preserve"> </w:t>
      </w:r>
      <w:r>
        <w:rPr>
          <w:sz w:val="20"/>
          <w:lang w:val="en-US"/>
        </w:rPr>
        <w:t>Mousseaux</w:t>
      </w:r>
      <w:r>
        <w:rPr>
          <w:sz w:val="20"/>
        </w:rPr>
        <w:t>. “</w:t>
      </w:r>
      <w:r>
        <w:rPr>
          <w:sz w:val="20"/>
          <w:lang w:val="en-US"/>
        </w:rPr>
        <w:t>La</w:t>
      </w:r>
      <w:r>
        <w:rPr>
          <w:sz w:val="20"/>
        </w:rPr>
        <w:t xml:space="preserve"> </w:t>
      </w:r>
      <w:r>
        <w:rPr>
          <w:sz w:val="20"/>
          <w:lang w:val="en-US"/>
        </w:rPr>
        <w:t>Ma</w:t>
      </w:r>
      <w:r>
        <w:rPr>
          <w:sz w:val="20"/>
          <w:lang w:val="en-US"/>
        </w:rPr>
        <w:t>gie</w:t>
      </w:r>
      <w:r>
        <w:rPr>
          <w:sz w:val="20"/>
        </w:rPr>
        <w:t xml:space="preserve"> </w:t>
      </w:r>
      <w:r>
        <w:rPr>
          <w:sz w:val="20"/>
          <w:lang w:val="en-US"/>
        </w:rPr>
        <w:t>au</w:t>
      </w:r>
      <w:r>
        <w:rPr>
          <w:sz w:val="20"/>
        </w:rPr>
        <w:t xml:space="preserve"> </w:t>
      </w:r>
      <w:r>
        <w:rPr>
          <w:sz w:val="20"/>
          <w:lang w:val="en-US"/>
        </w:rPr>
        <w:t>XIXme</w:t>
      </w:r>
      <w:r>
        <w:rPr>
          <w:sz w:val="20"/>
        </w:rPr>
        <w:t xml:space="preserve"> </w:t>
      </w:r>
      <w:r>
        <w:rPr>
          <w:sz w:val="20"/>
          <w:lang w:val="en-US"/>
        </w:rPr>
        <w:t>Siиcle</w:t>
      </w:r>
      <w:r>
        <w:rPr>
          <w:sz w:val="20"/>
        </w:rPr>
        <w:t>”.</w:t>
      </w:r>
    </w:p>
    <w:p w:rsidR="00000000" w:rsidRDefault="00474D2C">
      <w:pPr>
        <w:ind w:left="284" w:hanging="284"/>
        <w:rPr>
          <w:sz w:val="20"/>
        </w:rPr>
      </w:pPr>
      <w:r>
        <w:rPr>
          <w:sz w:val="20"/>
        </w:rPr>
        <w:t>105. “О привидениях”. // “</w:t>
      </w:r>
      <w:r>
        <w:rPr>
          <w:sz w:val="20"/>
          <w:lang w:val="en-US"/>
        </w:rPr>
        <w:t>On</w:t>
      </w:r>
      <w:r>
        <w:rPr>
          <w:sz w:val="20"/>
        </w:rPr>
        <w:t xml:space="preserve"> </w:t>
      </w:r>
      <w:r>
        <w:rPr>
          <w:sz w:val="20"/>
          <w:lang w:val="en-US"/>
        </w:rPr>
        <w:t>Apparitions</w:t>
      </w:r>
      <w:r>
        <w:rPr>
          <w:sz w:val="20"/>
        </w:rPr>
        <w:t xml:space="preserve">”, </w:t>
      </w:r>
      <w:r>
        <w:rPr>
          <w:sz w:val="20"/>
          <w:lang w:val="en-US"/>
        </w:rPr>
        <w:t>transl</w:t>
      </w:r>
      <w:r>
        <w:rPr>
          <w:sz w:val="20"/>
        </w:rPr>
        <w:t xml:space="preserve">. </w:t>
      </w:r>
      <w:r>
        <w:rPr>
          <w:sz w:val="20"/>
          <w:lang w:val="en-US"/>
        </w:rPr>
        <w:t>by</w:t>
      </w:r>
      <w:r>
        <w:rPr>
          <w:sz w:val="20"/>
        </w:rPr>
        <w:t xml:space="preserve"> </w:t>
      </w:r>
      <w:r>
        <w:rPr>
          <w:sz w:val="20"/>
          <w:lang w:val="en-US"/>
        </w:rPr>
        <w:t>C</w:t>
      </w:r>
      <w:r>
        <w:rPr>
          <w:sz w:val="20"/>
        </w:rPr>
        <w:t xml:space="preserve">. </w:t>
      </w:r>
      <w:r>
        <w:rPr>
          <w:sz w:val="20"/>
          <w:lang w:val="en-US"/>
        </w:rPr>
        <w:t>Crowe</w:t>
      </w:r>
      <w:r>
        <w:rPr>
          <w:sz w:val="20"/>
        </w:rPr>
        <w:t>.</w:t>
      </w:r>
    </w:p>
    <w:p w:rsidR="00000000" w:rsidRDefault="00474D2C">
      <w:pPr>
        <w:ind w:left="284" w:hanging="284"/>
        <w:rPr>
          <w:sz w:val="20"/>
        </w:rPr>
      </w:pPr>
      <w:r>
        <w:rPr>
          <w:sz w:val="20"/>
        </w:rPr>
        <w:t xml:space="preserve">106. Павсаний // </w:t>
      </w:r>
      <w:r>
        <w:rPr>
          <w:sz w:val="20"/>
          <w:lang w:val="en-US"/>
        </w:rPr>
        <w:t>Pausanias</w:t>
      </w:r>
      <w:r>
        <w:rPr>
          <w:sz w:val="20"/>
        </w:rPr>
        <w:t>. “</w:t>
      </w:r>
      <w:r>
        <w:rPr>
          <w:sz w:val="20"/>
          <w:lang w:val="en-US"/>
        </w:rPr>
        <w:t>De</w:t>
      </w:r>
      <w:r>
        <w:rPr>
          <w:sz w:val="20"/>
        </w:rPr>
        <w:t xml:space="preserve"> </w:t>
      </w:r>
      <w:r>
        <w:rPr>
          <w:sz w:val="20"/>
          <w:lang w:val="en-US"/>
        </w:rPr>
        <w:t>Abstinentia</w:t>
      </w:r>
      <w:r>
        <w:rPr>
          <w:sz w:val="20"/>
        </w:rPr>
        <w:t xml:space="preserve"> ...”</w:t>
      </w:r>
    </w:p>
    <w:p w:rsidR="00000000" w:rsidRDefault="00474D2C">
      <w:pPr>
        <w:ind w:left="284" w:hanging="284"/>
        <w:rPr>
          <w:spacing w:val="-2"/>
          <w:sz w:val="20"/>
        </w:rPr>
      </w:pPr>
      <w:r>
        <w:rPr>
          <w:spacing w:val="-2"/>
          <w:sz w:val="20"/>
        </w:rPr>
        <w:t>107. К.У. Апхем. “Салемское ведьмовство; с объяснением пост</w:t>
      </w:r>
      <w:r>
        <w:rPr>
          <w:spacing w:val="-2"/>
          <w:sz w:val="20"/>
        </w:rPr>
        <w:t>о</w:t>
      </w:r>
      <w:r>
        <w:rPr>
          <w:spacing w:val="-2"/>
          <w:sz w:val="20"/>
        </w:rPr>
        <w:t xml:space="preserve">янства проявления сил в Салеме”. // </w:t>
      </w:r>
      <w:r>
        <w:rPr>
          <w:spacing w:val="-2"/>
          <w:sz w:val="20"/>
          <w:lang w:val="en-US"/>
        </w:rPr>
        <w:t>Upham</w:t>
      </w:r>
      <w:r>
        <w:rPr>
          <w:spacing w:val="-2"/>
          <w:sz w:val="20"/>
        </w:rPr>
        <w:t>. “</w:t>
      </w:r>
      <w:r>
        <w:rPr>
          <w:spacing w:val="-2"/>
          <w:sz w:val="20"/>
          <w:lang w:val="en-US"/>
        </w:rPr>
        <w:t>Salem</w:t>
      </w:r>
      <w:r>
        <w:rPr>
          <w:spacing w:val="-2"/>
          <w:sz w:val="20"/>
        </w:rPr>
        <w:t xml:space="preserve"> </w:t>
      </w:r>
      <w:r>
        <w:rPr>
          <w:spacing w:val="-2"/>
          <w:sz w:val="20"/>
          <w:lang w:val="en-US"/>
        </w:rPr>
        <w:t>Witchcraft</w:t>
      </w:r>
      <w:r>
        <w:rPr>
          <w:spacing w:val="-2"/>
          <w:sz w:val="20"/>
        </w:rPr>
        <w:t>”.</w:t>
      </w:r>
    </w:p>
    <w:p w:rsidR="00000000" w:rsidRDefault="00474D2C">
      <w:pPr>
        <w:ind w:left="284" w:hanging="284"/>
        <w:rPr>
          <w:sz w:val="20"/>
        </w:rPr>
      </w:pPr>
      <w:r>
        <w:rPr>
          <w:sz w:val="20"/>
        </w:rPr>
        <w:t xml:space="preserve">108. Бриер де Буазмон. “Галлюцинации”. // </w:t>
      </w:r>
      <w:r>
        <w:rPr>
          <w:sz w:val="20"/>
          <w:lang w:val="en-US"/>
        </w:rPr>
        <w:t>Brierre</w:t>
      </w:r>
      <w:r>
        <w:rPr>
          <w:sz w:val="20"/>
        </w:rPr>
        <w:t xml:space="preserve"> </w:t>
      </w:r>
      <w:r>
        <w:rPr>
          <w:sz w:val="20"/>
          <w:lang w:val="en-US"/>
        </w:rPr>
        <w:t>de</w:t>
      </w:r>
      <w:r>
        <w:rPr>
          <w:sz w:val="20"/>
        </w:rPr>
        <w:t xml:space="preserve"> </w:t>
      </w:r>
      <w:r>
        <w:rPr>
          <w:sz w:val="20"/>
          <w:lang w:val="en-US"/>
        </w:rPr>
        <w:t>Boismont</w:t>
      </w:r>
      <w:r>
        <w:rPr>
          <w:sz w:val="20"/>
        </w:rPr>
        <w:t>. “</w:t>
      </w:r>
      <w:r>
        <w:rPr>
          <w:sz w:val="20"/>
          <w:lang w:val="en-US"/>
        </w:rPr>
        <w:t>Des</w:t>
      </w:r>
      <w:r>
        <w:rPr>
          <w:sz w:val="20"/>
        </w:rPr>
        <w:t xml:space="preserve"> </w:t>
      </w:r>
      <w:r>
        <w:rPr>
          <w:sz w:val="20"/>
          <w:lang w:val="en-US"/>
        </w:rPr>
        <w:t>Hallucinations</w:t>
      </w:r>
      <w:r>
        <w:rPr>
          <w:sz w:val="20"/>
        </w:rPr>
        <w:t xml:space="preserve">, </w:t>
      </w:r>
      <w:r>
        <w:rPr>
          <w:sz w:val="20"/>
          <w:lang w:val="en-US"/>
        </w:rPr>
        <w:t>ou</w:t>
      </w:r>
      <w:r>
        <w:rPr>
          <w:sz w:val="20"/>
        </w:rPr>
        <w:t xml:space="preserve"> </w:t>
      </w:r>
      <w:r>
        <w:rPr>
          <w:sz w:val="20"/>
          <w:lang w:val="en-US"/>
        </w:rPr>
        <w:t>Histoire</w:t>
      </w:r>
      <w:r>
        <w:rPr>
          <w:sz w:val="20"/>
        </w:rPr>
        <w:t xml:space="preserve"> </w:t>
      </w:r>
      <w:r>
        <w:rPr>
          <w:sz w:val="20"/>
          <w:lang w:val="en-US"/>
        </w:rPr>
        <w:t>raisonnйe</w:t>
      </w:r>
      <w:r>
        <w:rPr>
          <w:sz w:val="20"/>
        </w:rPr>
        <w:t xml:space="preserve"> </w:t>
      </w:r>
      <w:r>
        <w:rPr>
          <w:sz w:val="20"/>
          <w:lang w:val="en-US"/>
        </w:rPr>
        <w:t>des</w:t>
      </w:r>
      <w:r>
        <w:rPr>
          <w:sz w:val="20"/>
        </w:rPr>
        <w:t xml:space="preserve"> </w:t>
      </w:r>
      <w:r>
        <w:rPr>
          <w:sz w:val="20"/>
          <w:lang w:val="en-US"/>
        </w:rPr>
        <w:t>apparitions</w:t>
      </w:r>
      <w:r>
        <w:rPr>
          <w:sz w:val="20"/>
        </w:rPr>
        <w:t xml:space="preserve">, </w:t>
      </w:r>
      <w:r>
        <w:rPr>
          <w:sz w:val="20"/>
          <w:lang w:val="en-US"/>
        </w:rPr>
        <w:t>des</w:t>
      </w:r>
      <w:r>
        <w:rPr>
          <w:sz w:val="20"/>
        </w:rPr>
        <w:t xml:space="preserve"> </w:t>
      </w:r>
      <w:r>
        <w:rPr>
          <w:sz w:val="20"/>
          <w:lang w:val="en-US"/>
        </w:rPr>
        <w:t>songes</w:t>
      </w:r>
      <w:r>
        <w:rPr>
          <w:sz w:val="20"/>
        </w:rPr>
        <w:t xml:space="preserve">, </w:t>
      </w:r>
      <w:r>
        <w:rPr>
          <w:sz w:val="20"/>
          <w:lang w:val="en-US"/>
        </w:rPr>
        <w:t>des</w:t>
      </w:r>
      <w:r>
        <w:rPr>
          <w:sz w:val="20"/>
        </w:rPr>
        <w:t xml:space="preserve"> </w:t>
      </w:r>
      <w:r>
        <w:rPr>
          <w:sz w:val="20"/>
          <w:lang w:val="en-US"/>
        </w:rPr>
        <w:t>visions</w:t>
      </w:r>
      <w:r>
        <w:rPr>
          <w:sz w:val="20"/>
        </w:rPr>
        <w:t xml:space="preserve">, </w:t>
      </w:r>
      <w:r>
        <w:rPr>
          <w:sz w:val="20"/>
          <w:lang w:val="en-US"/>
        </w:rPr>
        <w:t>de</w:t>
      </w:r>
      <w:r>
        <w:rPr>
          <w:sz w:val="20"/>
        </w:rPr>
        <w:t xml:space="preserve"> </w:t>
      </w:r>
      <w:r>
        <w:rPr>
          <w:sz w:val="20"/>
          <w:lang w:val="en-US"/>
        </w:rPr>
        <w:t>l</w:t>
      </w:r>
      <w:r>
        <w:rPr>
          <w:sz w:val="20"/>
        </w:rPr>
        <w:t>'</w:t>
      </w:r>
      <w:r>
        <w:rPr>
          <w:sz w:val="20"/>
          <w:lang w:val="en-US"/>
        </w:rPr>
        <w:t>extase</w:t>
      </w:r>
      <w:r>
        <w:rPr>
          <w:sz w:val="20"/>
        </w:rPr>
        <w:t xml:space="preserve"> </w:t>
      </w:r>
      <w:r>
        <w:rPr>
          <w:sz w:val="20"/>
          <w:lang w:val="en-US"/>
        </w:rPr>
        <w:t>du</w:t>
      </w:r>
      <w:r>
        <w:rPr>
          <w:sz w:val="20"/>
        </w:rPr>
        <w:t xml:space="preserve"> </w:t>
      </w:r>
      <w:r>
        <w:rPr>
          <w:sz w:val="20"/>
          <w:lang w:val="en-US"/>
        </w:rPr>
        <w:t>Magnetisme</w:t>
      </w:r>
      <w:r>
        <w:rPr>
          <w:sz w:val="20"/>
        </w:rPr>
        <w:t xml:space="preserve">”, 1845. // </w:t>
      </w:r>
      <w:r>
        <w:rPr>
          <w:sz w:val="20"/>
          <w:lang w:val="en-US"/>
        </w:rPr>
        <w:t>Brierre</w:t>
      </w:r>
      <w:r>
        <w:rPr>
          <w:sz w:val="20"/>
        </w:rPr>
        <w:t xml:space="preserve"> </w:t>
      </w:r>
      <w:r>
        <w:rPr>
          <w:sz w:val="20"/>
          <w:lang w:val="en-US"/>
        </w:rPr>
        <w:t>de</w:t>
      </w:r>
      <w:r>
        <w:rPr>
          <w:sz w:val="20"/>
        </w:rPr>
        <w:t xml:space="preserve"> </w:t>
      </w:r>
      <w:r>
        <w:rPr>
          <w:sz w:val="20"/>
          <w:lang w:val="en-US"/>
        </w:rPr>
        <w:t>Boismont</w:t>
      </w:r>
      <w:r>
        <w:rPr>
          <w:sz w:val="20"/>
        </w:rPr>
        <w:t>. “</w:t>
      </w:r>
      <w:r>
        <w:rPr>
          <w:sz w:val="20"/>
          <w:lang w:val="en-US"/>
        </w:rPr>
        <w:t>On</w:t>
      </w:r>
      <w:r>
        <w:rPr>
          <w:sz w:val="20"/>
        </w:rPr>
        <w:t xml:space="preserve"> </w:t>
      </w:r>
      <w:r>
        <w:rPr>
          <w:sz w:val="20"/>
          <w:lang w:val="en-US"/>
        </w:rPr>
        <w:t>Hallucinations</w:t>
      </w:r>
      <w:r>
        <w:rPr>
          <w:sz w:val="20"/>
        </w:rPr>
        <w:t>”.</w:t>
      </w:r>
    </w:p>
    <w:p w:rsidR="00000000" w:rsidRDefault="00474D2C">
      <w:pPr>
        <w:ind w:left="284" w:hanging="284"/>
        <w:rPr>
          <w:sz w:val="20"/>
        </w:rPr>
      </w:pPr>
      <w:r>
        <w:rPr>
          <w:sz w:val="20"/>
        </w:rPr>
        <w:t>109. Макс Мюллер. “Буддизм”</w:t>
      </w:r>
      <w:r>
        <w:rPr>
          <w:sz w:val="20"/>
        </w:rPr>
        <w:t xml:space="preserve">. // </w:t>
      </w:r>
      <w:r>
        <w:rPr>
          <w:sz w:val="20"/>
          <w:lang w:val="en-US"/>
        </w:rPr>
        <w:t>Mьller</w:t>
      </w:r>
      <w:r>
        <w:rPr>
          <w:sz w:val="20"/>
        </w:rPr>
        <w:t xml:space="preserve">, </w:t>
      </w:r>
      <w:r>
        <w:rPr>
          <w:sz w:val="20"/>
          <w:lang w:val="en-US"/>
        </w:rPr>
        <w:t>Max</w:t>
      </w:r>
      <w:r>
        <w:rPr>
          <w:sz w:val="20"/>
        </w:rPr>
        <w:t>. “</w:t>
      </w:r>
      <w:r>
        <w:rPr>
          <w:sz w:val="20"/>
          <w:lang w:val="en-US"/>
        </w:rPr>
        <w:t>Buddhism</w:t>
      </w:r>
      <w:r>
        <w:rPr>
          <w:sz w:val="20"/>
        </w:rPr>
        <w:t>”. // (отдельное издание)</w:t>
      </w:r>
    </w:p>
    <w:p w:rsidR="00000000" w:rsidRDefault="00474D2C">
      <w:pPr>
        <w:ind w:left="284" w:hanging="284"/>
        <w:rPr>
          <w:sz w:val="20"/>
        </w:rPr>
      </w:pPr>
      <w:r>
        <w:rPr>
          <w:sz w:val="20"/>
        </w:rPr>
        <w:t>110. Гаспарин. “Феномены спиритизма”.</w:t>
      </w:r>
    </w:p>
    <w:p w:rsidR="00000000" w:rsidRDefault="00474D2C">
      <w:pPr>
        <w:ind w:left="284" w:hanging="284"/>
        <w:rPr>
          <w:sz w:val="20"/>
        </w:rPr>
      </w:pPr>
      <w:r>
        <w:rPr>
          <w:sz w:val="20"/>
        </w:rPr>
        <w:lastRenderedPageBreak/>
        <w:t>111. Ф.Р. Марвин. “Лекции по медиомании и умопомешательс</w:t>
      </w:r>
      <w:r>
        <w:rPr>
          <w:sz w:val="20"/>
        </w:rPr>
        <w:t>т</w:t>
      </w:r>
      <w:r>
        <w:rPr>
          <w:sz w:val="20"/>
        </w:rPr>
        <w:t xml:space="preserve">ву”. // </w:t>
      </w:r>
      <w:r>
        <w:rPr>
          <w:sz w:val="20"/>
          <w:lang w:val="en-US"/>
        </w:rPr>
        <w:t>F</w:t>
      </w:r>
      <w:r>
        <w:rPr>
          <w:sz w:val="20"/>
        </w:rPr>
        <w:t>.</w:t>
      </w:r>
      <w:r>
        <w:rPr>
          <w:sz w:val="20"/>
          <w:lang w:val="en-US"/>
        </w:rPr>
        <w:t>R</w:t>
      </w:r>
      <w:r>
        <w:rPr>
          <w:sz w:val="20"/>
        </w:rPr>
        <w:t xml:space="preserve">. </w:t>
      </w:r>
      <w:r>
        <w:rPr>
          <w:sz w:val="20"/>
          <w:lang w:val="en-US"/>
        </w:rPr>
        <w:t>Marvin</w:t>
      </w:r>
      <w:r>
        <w:rPr>
          <w:sz w:val="20"/>
        </w:rPr>
        <w:t>. “</w:t>
      </w:r>
      <w:r>
        <w:rPr>
          <w:sz w:val="20"/>
          <w:lang w:val="en-US"/>
        </w:rPr>
        <w:t>Lecture</w:t>
      </w:r>
      <w:r>
        <w:rPr>
          <w:sz w:val="20"/>
        </w:rPr>
        <w:t xml:space="preserve"> </w:t>
      </w:r>
      <w:r>
        <w:rPr>
          <w:sz w:val="20"/>
          <w:lang w:val="en-US"/>
        </w:rPr>
        <w:t>on</w:t>
      </w:r>
      <w:r>
        <w:rPr>
          <w:sz w:val="20"/>
        </w:rPr>
        <w:t xml:space="preserve"> </w:t>
      </w:r>
      <w:r>
        <w:rPr>
          <w:sz w:val="20"/>
          <w:lang w:val="en-US"/>
        </w:rPr>
        <w:t>Mediomania</w:t>
      </w:r>
      <w:r>
        <w:rPr>
          <w:sz w:val="20"/>
        </w:rPr>
        <w:t xml:space="preserve"> </w:t>
      </w:r>
      <w:r>
        <w:rPr>
          <w:sz w:val="20"/>
          <w:lang w:val="en-US"/>
        </w:rPr>
        <w:t>and</w:t>
      </w:r>
      <w:r>
        <w:rPr>
          <w:sz w:val="20"/>
        </w:rPr>
        <w:t xml:space="preserve"> </w:t>
      </w:r>
      <w:r>
        <w:rPr>
          <w:sz w:val="20"/>
          <w:lang w:val="en-US"/>
        </w:rPr>
        <w:t>Insanity</w:t>
      </w:r>
      <w:r>
        <w:rPr>
          <w:sz w:val="20"/>
        </w:rPr>
        <w:t xml:space="preserve">”, </w:t>
      </w:r>
      <w:r>
        <w:rPr>
          <w:sz w:val="20"/>
          <w:lang w:val="en-US"/>
        </w:rPr>
        <w:t>New</w:t>
      </w:r>
      <w:r>
        <w:rPr>
          <w:sz w:val="20"/>
        </w:rPr>
        <w:t xml:space="preserve"> </w:t>
      </w:r>
      <w:r>
        <w:rPr>
          <w:sz w:val="20"/>
          <w:lang w:val="en-US"/>
        </w:rPr>
        <w:t>York</w:t>
      </w:r>
      <w:r>
        <w:rPr>
          <w:sz w:val="20"/>
        </w:rPr>
        <w:t>, 1875.</w:t>
      </w:r>
    </w:p>
    <w:p w:rsidR="00000000" w:rsidRDefault="00474D2C">
      <w:pPr>
        <w:ind w:left="284" w:hanging="284"/>
        <w:rPr>
          <w:sz w:val="20"/>
        </w:rPr>
      </w:pPr>
      <w:r>
        <w:rPr>
          <w:spacing w:val="-4"/>
          <w:sz w:val="20"/>
        </w:rPr>
        <w:t xml:space="preserve">112. Ваперо. “Биографии современников”, с илл. Литрэ. // </w:t>
      </w:r>
      <w:r>
        <w:rPr>
          <w:spacing w:val="-4"/>
          <w:sz w:val="20"/>
          <w:lang w:val="en-US"/>
        </w:rPr>
        <w:t>Vapereau</w:t>
      </w:r>
      <w:r>
        <w:rPr>
          <w:sz w:val="20"/>
        </w:rPr>
        <w:t>. “</w:t>
      </w:r>
      <w:r>
        <w:rPr>
          <w:sz w:val="20"/>
          <w:lang w:val="en-US"/>
        </w:rPr>
        <w:t>Biographie</w:t>
      </w:r>
      <w:r>
        <w:rPr>
          <w:sz w:val="20"/>
        </w:rPr>
        <w:t xml:space="preserve"> </w:t>
      </w:r>
      <w:r>
        <w:rPr>
          <w:sz w:val="20"/>
          <w:lang w:val="en-US"/>
        </w:rPr>
        <w:t>Contemporaine</w:t>
      </w:r>
      <w:r>
        <w:rPr>
          <w:sz w:val="20"/>
        </w:rPr>
        <w:t xml:space="preserve">”, </w:t>
      </w:r>
      <w:r>
        <w:rPr>
          <w:sz w:val="20"/>
          <w:lang w:val="en-US"/>
        </w:rPr>
        <w:t>art</w:t>
      </w:r>
      <w:r>
        <w:rPr>
          <w:sz w:val="20"/>
        </w:rPr>
        <w:t xml:space="preserve">. </w:t>
      </w:r>
      <w:r>
        <w:rPr>
          <w:sz w:val="20"/>
          <w:lang w:val="en-US"/>
        </w:rPr>
        <w:t>Littre</w:t>
      </w:r>
    </w:p>
    <w:p w:rsidR="00000000" w:rsidRDefault="00474D2C">
      <w:pPr>
        <w:ind w:left="284" w:hanging="284"/>
        <w:rPr>
          <w:sz w:val="20"/>
        </w:rPr>
      </w:pPr>
      <w:r>
        <w:rPr>
          <w:sz w:val="20"/>
        </w:rPr>
        <w:t>113. О. Конт. “Система политического позитивизма”.</w:t>
      </w:r>
    </w:p>
    <w:p w:rsidR="00000000" w:rsidRDefault="00474D2C">
      <w:pPr>
        <w:ind w:left="284" w:hanging="284"/>
        <w:rPr>
          <w:sz w:val="20"/>
        </w:rPr>
      </w:pPr>
      <w:r>
        <w:rPr>
          <w:sz w:val="20"/>
        </w:rPr>
        <w:t xml:space="preserve">114. Литтре. “Лекции по философии позитивизма”. // </w:t>
      </w:r>
      <w:r>
        <w:rPr>
          <w:sz w:val="20"/>
          <w:lang w:val="en-US"/>
        </w:rPr>
        <w:t>Littre</w:t>
      </w:r>
      <w:r>
        <w:rPr>
          <w:sz w:val="20"/>
        </w:rPr>
        <w:t>. “</w:t>
      </w:r>
      <w:r>
        <w:rPr>
          <w:sz w:val="20"/>
          <w:lang w:val="en-US"/>
        </w:rPr>
        <w:t>P</w:t>
      </w:r>
      <w:r>
        <w:rPr>
          <w:sz w:val="20"/>
          <w:lang w:val="en-US"/>
        </w:rPr>
        <w:t>a</w:t>
      </w:r>
      <w:r>
        <w:rPr>
          <w:sz w:val="20"/>
          <w:lang w:val="en-US"/>
        </w:rPr>
        <w:t>roles</w:t>
      </w:r>
      <w:r>
        <w:rPr>
          <w:sz w:val="20"/>
        </w:rPr>
        <w:t xml:space="preserve"> </w:t>
      </w:r>
      <w:r>
        <w:rPr>
          <w:sz w:val="20"/>
          <w:lang w:val="en-US"/>
        </w:rPr>
        <w:t>de</w:t>
      </w:r>
      <w:r>
        <w:rPr>
          <w:sz w:val="20"/>
        </w:rPr>
        <w:t xml:space="preserve"> </w:t>
      </w:r>
      <w:r>
        <w:rPr>
          <w:sz w:val="20"/>
          <w:lang w:val="en-US"/>
        </w:rPr>
        <w:t>la</w:t>
      </w:r>
      <w:r>
        <w:rPr>
          <w:sz w:val="20"/>
        </w:rPr>
        <w:t xml:space="preserve"> </w:t>
      </w:r>
      <w:r>
        <w:rPr>
          <w:sz w:val="20"/>
          <w:lang w:val="en-US"/>
        </w:rPr>
        <w:t>Philosophie</w:t>
      </w:r>
      <w:r>
        <w:rPr>
          <w:sz w:val="20"/>
        </w:rPr>
        <w:t xml:space="preserve"> </w:t>
      </w:r>
      <w:r>
        <w:rPr>
          <w:sz w:val="20"/>
          <w:lang w:val="en-US"/>
        </w:rPr>
        <w:t>Positive</w:t>
      </w:r>
      <w:r>
        <w:rPr>
          <w:sz w:val="20"/>
        </w:rPr>
        <w:t xml:space="preserve">”, </w:t>
      </w:r>
      <w:r>
        <w:rPr>
          <w:sz w:val="20"/>
          <w:lang w:val="en-US"/>
        </w:rPr>
        <w:t>Paris</w:t>
      </w:r>
      <w:r>
        <w:rPr>
          <w:sz w:val="20"/>
        </w:rPr>
        <w:t>, 1859. // “</w:t>
      </w:r>
      <w:r>
        <w:rPr>
          <w:sz w:val="20"/>
          <w:lang w:val="en-US"/>
        </w:rPr>
        <w:t>Auguste</w:t>
      </w:r>
      <w:r>
        <w:rPr>
          <w:sz w:val="20"/>
        </w:rPr>
        <w:t xml:space="preserve"> </w:t>
      </w:r>
      <w:r>
        <w:rPr>
          <w:sz w:val="20"/>
          <w:lang w:val="en-US"/>
        </w:rPr>
        <w:t>Comte</w:t>
      </w:r>
      <w:r>
        <w:rPr>
          <w:sz w:val="20"/>
        </w:rPr>
        <w:t xml:space="preserve"> </w:t>
      </w:r>
      <w:r>
        <w:rPr>
          <w:sz w:val="20"/>
          <w:lang w:val="en-US"/>
        </w:rPr>
        <w:t>et</w:t>
      </w:r>
      <w:r>
        <w:rPr>
          <w:sz w:val="20"/>
        </w:rPr>
        <w:t xml:space="preserve"> </w:t>
      </w:r>
      <w:r>
        <w:rPr>
          <w:sz w:val="20"/>
          <w:lang w:val="en-US"/>
        </w:rPr>
        <w:t>la</w:t>
      </w:r>
      <w:r>
        <w:rPr>
          <w:sz w:val="20"/>
        </w:rPr>
        <w:t xml:space="preserve"> </w:t>
      </w:r>
      <w:r>
        <w:rPr>
          <w:sz w:val="20"/>
          <w:lang w:val="en-US"/>
        </w:rPr>
        <w:t>philosophie</w:t>
      </w:r>
      <w:r>
        <w:rPr>
          <w:sz w:val="20"/>
        </w:rPr>
        <w:t xml:space="preserve"> </w:t>
      </w:r>
      <w:r>
        <w:rPr>
          <w:sz w:val="20"/>
          <w:lang w:val="en-US"/>
        </w:rPr>
        <w:t>positive</w:t>
      </w:r>
      <w:r>
        <w:rPr>
          <w:sz w:val="20"/>
        </w:rPr>
        <w:t>”, 2</w:t>
      </w:r>
      <w:r>
        <w:rPr>
          <w:sz w:val="20"/>
          <w:lang w:val="en-US"/>
        </w:rPr>
        <w:t>nd</w:t>
      </w:r>
      <w:r>
        <w:rPr>
          <w:sz w:val="20"/>
        </w:rPr>
        <w:t xml:space="preserve"> </w:t>
      </w:r>
      <w:r>
        <w:rPr>
          <w:sz w:val="20"/>
          <w:lang w:val="en-US"/>
        </w:rPr>
        <w:t>ed</w:t>
      </w:r>
      <w:r>
        <w:rPr>
          <w:sz w:val="20"/>
        </w:rPr>
        <w:t xml:space="preserve">., </w:t>
      </w:r>
      <w:r>
        <w:rPr>
          <w:sz w:val="20"/>
          <w:lang w:val="en-US"/>
        </w:rPr>
        <w:t>Paris</w:t>
      </w:r>
      <w:r>
        <w:rPr>
          <w:sz w:val="20"/>
        </w:rPr>
        <w:t>, 1864.</w:t>
      </w:r>
    </w:p>
    <w:p w:rsidR="00000000" w:rsidRDefault="00474D2C">
      <w:pPr>
        <w:ind w:left="284" w:hanging="284"/>
        <w:rPr>
          <w:sz w:val="20"/>
        </w:rPr>
      </w:pPr>
      <w:r>
        <w:rPr>
          <w:sz w:val="20"/>
        </w:rPr>
        <w:t>115. О. Конт. “Спиритуализм и шарлатанство”.</w:t>
      </w:r>
    </w:p>
    <w:p w:rsidR="00000000" w:rsidRDefault="00474D2C">
      <w:pPr>
        <w:ind w:left="284" w:hanging="284"/>
        <w:rPr>
          <w:sz w:val="20"/>
        </w:rPr>
      </w:pPr>
      <w:r>
        <w:rPr>
          <w:sz w:val="20"/>
        </w:rPr>
        <w:t>116. Хэер. “Позитивизм”.</w:t>
      </w:r>
    </w:p>
    <w:p w:rsidR="00000000" w:rsidRDefault="00474D2C">
      <w:pPr>
        <w:ind w:left="284" w:hanging="284"/>
        <w:rPr>
          <w:sz w:val="20"/>
        </w:rPr>
      </w:pPr>
      <w:r>
        <w:rPr>
          <w:sz w:val="20"/>
        </w:rPr>
        <w:t>117. О. Конт. “Философия позитивизма”.</w:t>
      </w:r>
    </w:p>
    <w:p w:rsidR="00000000" w:rsidRDefault="00474D2C">
      <w:pPr>
        <w:ind w:left="284" w:hanging="284"/>
        <w:rPr>
          <w:sz w:val="20"/>
        </w:rPr>
      </w:pPr>
      <w:r>
        <w:rPr>
          <w:sz w:val="20"/>
        </w:rPr>
        <w:t xml:space="preserve">118. Уильям Ховит. “История сверхъестественного”. // </w:t>
      </w:r>
      <w:r>
        <w:rPr>
          <w:sz w:val="20"/>
          <w:lang w:val="en-US"/>
        </w:rPr>
        <w:t>W</w:t>
      </w:r>
      <w:r>
        <w:rPr>
          <w:sz w:val="20"/>
        </w:rPr>
        <w:t xml:space="preserve">. </w:t>
      </w:r>
      <w:r>
        <w:rPr>
          <w:sz w:val="20"/>
          <w:lang w:val="en-US"/>
        </w:rPr>
        <w:t>Howitt</w:t>
      </w:r>
      <w:r>
        <w:rPr>
          <w:sz w:val="20"/>
        </w:rPr>
        <w:t>. “</w:t>
      </w:r>
      <w:r>
        <w:rPr>
          <w:sz w:val="20"/>
          <w:lang w:val="en-US"/>
        </w:rPr>
        <w:t>History</w:t>
      </w:r>
      <w:r>
        <w:rPr>
          <w:sz w:val="20"/>
        </w:rPr>
        <w:t xml:space="preserve"> </w:t>
      </w:r>
      <w:r>
        <w:rPr>
          <w:sz w:val="20"/>
          <w:lang w:val="en-US"/>
        </w:rPr>
        <w:t>of</w:t>
      </w:r>
      <w:r>
        <w:rPr>
          <w:sz w:val="20"/>
        </w:rPr>
        <w:t xml:space="preserve"> </w:t>
      </w:r>
      <w:r>
        <w:rPr>
          <w:sz w:val="20"/>
          <w:lang w:val="en-US"/>
        </w:rPr>
        <w:t>the</w:t>
      </w:r>
      <w:r>
        <w:rPr>
          <w:sz w:val="20"/>
        </w:rPr>
        <w:t xml:space="preserve"> </w:t>
      </w:r>
      <w:r>
        <w:rPr>
          <w:sz w:val="20"/>
          <w:lang w:val="en-US"/>
        </w:rPr>
        <w:t>Supernatural</w:t>
      </w:r>
      <w:r>
        <w:rPr>
          <w:sz w:val="20"/>
        </w:rPr>
        <w:t>”.</w:t>
      </w:r>
    </w:p>
    <w:p w:rsidR="00000000" w:rsidRDefault="00474D2C">
      <w:pPr>
        <w:ind w:left="284" w:hanging="284"/>
        <w:rPr>
          <w:sz w:val="20"/>
        </w:rPr>
      </w:pPr>
      <w:r>
        <w:rPr>
          <w:sz w:val="20"/>
        </w:rPr>
        <w:t>119. Монтескье. “Свободомыслие Луи”.</w:t>
      </w:r>
    </w:p>
    <w:p w:rsidR="00000000" w:rsidRDefault="00474D2C">
      <w:pPr>
        <w:ind w:left="284" w:hanging="284"/>
        <w:rPr>
          <w:sz w:val="20"/>
        </w:rPr>
      </w:pPr>
      <w:r>
        <w:rPr>
          <w:sz w:val="20"/>
        </w:rPr>
        <w:t>120. У. Джонс. “Рассуждения, касающиеся Азии”.</w:t>
      </w:r>
    </w:p>
    <w:p w:rsidR="00000000" w:rsidRDefault="00474D2C">
      <w:pPr>
        <w:ind w:left="284" w:hanging="284"/>
        <w:rPr>
          <w:sz w:val="20"/>
        </w:rPr>
      </w:pPr>
      <w:r>
        <w:rPr>
          <w:sz w:val="20"/>
        </w:rPr>
        <w:t>121. Гросс. “Языческая религия”. // “</w:t>
      </w:r>
      <w:r>
        <w:rPr>
          <w:sz w:val="20"/>
          <w:lang w:val="en-US"/>
        </w:rPr>
        <w:t>Heathen</w:t>
      </w:r>
      <w:r>
        <w:rPr>
          <w:sz w:val="20"/>
        </w:rPr>
        <w:t xml:space="preserve"> </w:t>
      </w:r>
      <w:r>
        <w:rPr>
          <w:sz w:val="20"/>
          <w:lang w:val="en-US"/>
        </w:rPr>
        <w:t>Religion</w:t>
      </w:r>
      <w:r>
        <w:rPr>
          <w:sz w:val="20"/>
        </w:rPr>
        <w:t>”.</w:t>
      </w:r>
    </w:p>
    <w:p w:rsidR="00000000" w:rsidRDefault="00474D2C">
      <w:pPr>
        <w:ind w:left="284" w:hanging="284"/>
        <w:rPr>
          <w:sz w:val="20"/>
        </w:rPr>
      </w:pPr>
      <w:r>
        <w:rPr>
          <w:sz w:val="20"/>
        </w:rPr>
        <w:t xml:space="preserve">122. Флавий Филострат. “Жизнь Аполлония Тианского”. М., “Наука”, 1985. // </w:t>
      </w:r>
      <w:r>
        <w:rPr>
          <w:sz w:val="20"/>
          <w:lang w:val="en-US"/>
        </w:rPr>
        <w:t>Philostratus</w:t>
      </w:r>
      <w:r>
        <w:rPr>
          <w:sz w:val="20"/>
        </w:rPr>
        <w:t>. “</w:t>
      </w:r>
      <w:r>
        <w:rPr>
          <w:sz w:val="20"/>
          <w:lang w:val="en-US"/>
        </w:rPr>
        <w:t>Life</w:t>
      </w:r>
      <w:r>
        <w:rPr>
          <w:sz w:val="20"/>
        </w:rPr>
        <w:t xml:space="preserve"> </w:t>
      </w:r>
      <w:r>
        <w:rPr>
          <w:sz w:val="20"/>
          <w:lang w:val="en-US"/>
        </w:rPr>
        <w:t>of</w:t>
      </w:r>
      <w:r>
        <w:rPr>
          <w:sz w:val="20"/>
        </w:rPr>
        <w:t xml:space="preserve"> </w:t>
      </w:r>
      <w:r>
        <w:rPr>
          <w:sz w:val="20"/>
          <w:lang w:val="en-US"/>
        </w:rPr>
        <w:t>Apollonius</w:t>
      </w:r>
      <w:r>
        <w:rPr>
          <w:sz w:val="20"/>
        </w:rPr>
        <w:t xml:space="preserve"> </w:t>
      </w:r>
      <w:r>
        <w:rPr>
          <w:sz w:val="20"/>
          <w:lang w:val="en-US"/>
        </w:rPr>
        <w:t>of</w:t>
      </w:r>
      <w:r>
        <w:rPr>
          <w:sz w:val="20"/>
        </w:rPr>
        <w:t xml:space="preserve"> </w:t>
      </w:r>
      <w:r>
        <w:rPr>
          <w:sz w:val="20"/>
          <w:lang w:val="en-US"/>
        </w:rPr>
        <w:t>Tyana</w:t>
      </w:r>
      <w:r>
        <w:rPr>
          <w:sz w:val="20"/>
        </w:rPr>
        <w:t xml:space="preserve">”. </w:t>
      </w:r>
      <w:r>
        <w:rPr>
          <w:sz w:val="20"/>
          <w:lang w:val="en-US"/>
        </w:rPr>
        <w:t>T</w:t>
      </w:r>
      <w:r>
        <w:rPr>
          <w:sz w:val="20"/>
          <w:lang w:val="en-US"/>
        </w:rPr>
        <w:t>ransl</w:t>
      </w:r>
      <w:r>
        <w:rPr>
          <w:sz w:val="20"/>
        </w:rPr>
        <w:t xml:space="preserve">. </w:t>
      </w:r>
      <w:r>
        <w:rPr>
          <w:sz w:val="20"/>
          <w:lang w:val="en-US"/>
        </w:rPr>
        <w:t>by</w:t>
      </w:r>
      <w:r>
        <w:rPr>
          <w:sz w:val="20"/>
        </w:rPr>
        <w:t xml:space="preserve"> </w:t>
      </w:r>
      <w:r>
        <w:rPr>
          <w:sz w:val="20"/>
          <w:lang w:val="en-US"/>
        </w:rPr>
        <w:t>Rev</w:t>
      </w:r>
      <w:r>
        <w:rPr>
          <w:sz w:val="20"/>
        </w:rPr>
        <w:t xml:space="preserve">. </w:t>
      </w:r>
      <w:r>
        <w:rPr>
          <w:sz w:val="20"/>
          <w:lang w:val="en-US"/>
        </w:rPr>
        <w:t>E</w:t>
      </w:r>
      <w:r>
        <w:rPr>
          <w:sz w:val="20"/>
        </w:rPr>
        <w:t xml:space="preserve">. </w:t>
      </w:r>
      <w:r>
        <w:rPr>
          <w:sz w:val="20"/>
          <w:lang w:val="en-US"/>
        </w:rPr>
        <w:t>Berwick</w:t>
      </w:r>
      <w:r>
        <w:rPr>
          <w:sz w:val="20"/>
        </w:rPr>
        <w:t xml:space="preserve">, </w:t>
      </w:r>
      <w:r>
        <w:rPr>
          <w:sz w:val="20"/>
          <w:lang w:val="en-US"/>
        </w:rPr>
        <w:t>London</w:t>
      </w:r>
      <w:r>
        <w:rPr>
          <w:sz w:val="20"/>
        </w:rPr>
        <w:t>, 1809.</w:t>
      </w:r>
    </w:p>
    <w:p w:rsidR="00000000" w:rsidRDefault="00474D2C">
      <w:pPr>
        <w:ind w:left="284" w:hanging="284"/>
        <w:rPr>
          <w:sz w:val="20"/>
        </w:rPr>
      </w:pPr>
      <w:r>
        <w:rPr>
          <w:sz w:val="20"/>
        </w:rPr>
        <w:t xml:space="preserve">123. Салверт. “Научный оккультизм”. // </w:t>
      </w:r>
      <w:r>
        <w:rPr>
          <w:sz w:val="20"/>
          <w:lang w:val="en-US"/>
        </w:rPr>
        <w:t>Salverte</w:t>
      </w:r>
      <w:r>
        <w:rPr>
          <w:sz w:val="20"/>
        </w:rPr>
        <w:t xml:space="preserve">, </w:t>
      </w:r>
      <w:r>
        <w:rPr>
          <w:sz w:val="20"/>
          <w:lang w:val="en-US"/>
        </w:rPr>
        <w:t>Anne</w:t>
      </w:r>
      <w:r>
        <w:rPr>
          <w:sz w:val="20"/>
        </w:rPr>
        <w:t>-</w:t>
      </w:r>
      <w:r>
        <w:rPr>
          <w:sz w:val="20"/>
          <w:lang w:val="en-US"/>
        </w:rPr>
        <w:t>Joseph</w:t>
      </w:r>
      <w:r>
        <w:rPr>
          <w:sz w:val="20"/>
        </w:rPr>
        <w:t xml:space="preserve"> </w:t>
      </w:r>
      <w:r>
        <w:rPr>
          <w:sz w:val="20"/>
          <w:lang w:val="en-US"/>
        </w:rPr>
        <w:t>Eusиbe</w:t>
      </w:r>
      <w:r>
        <w:rPr>
          <w:sz w:val="20"/>
        </w:rPr>
        <w:t xml:space="preserve"> </w:t>
      </w:r>
      <w:r>
        <w:rPr>
          <w:sz w:val="20"/>
          <w:lang w:val="en-US"/>
        </w:rPr>
        <w:t>Baconniиre</w:t>
      </w:r>
      <w:r>
        <w:rPr>
          <w:sz w:val="20"/>
        </w:rPr>
        <w:t xml:space="preserve"> </w:t>
      </w:r>
      <w:r>
        <w:rPr>
          <w:sz w:val="20"/>
          <w:lang w:val="en-US"/>
        </w:rPr>
        <w:t>de</w:t>
      </w:r>
      <w:r>
        <w:rPr>
          <w:sz w:val="20"/>
        </w:rPr>
        <w:t>. “</w:t>
      </w:r>
      <w:r>
        <w:rPr>
          <w:sz w:val="20"/>
          <w:lang w:val="en-US"/>
        </w:rPr>
        <w:t>Philosophic</w:t>
      </w:r>
      <w:r>
        <w:rPr>
          <w:sz w:val="20"/>
        </w:rPr>
        <w:t xml:space="preserve"> </w:t>
      </w:r>
      <w:r>
        <w:rPr>
          <w:sz w:val="20"/>
          <w:lang w:val="en-US"/>
        </w:rPr>
        <w:t>des</w:t>
      </w:r>
      <w:r>
        <w:rPr>
          <w:sz w:val="20"/>
        </w:rPr>
        <w:t xml:space="preserve"> </w:t>
      </w:r>
      <w:r>
        <w:rPr>
          <w:sz w:val="20"/>
          <w:lang w:val="en-US"/>
        </w:rPr>
        <w:t>Sciences</w:t>
      </w:r>
      <w:r>
        <w:rPr>
          <w:sz w:val="20"/>
        </w:rPr>
        <w:t xml:space="preserve"> </w:t>
      </w:r>
      <w:r>
        <w:rPr>
          <w:sz w:val="20"/>
          <w:lang w:val="en-US"/>
        </w:rPr>
        <w:t>Occultes</w:t>
      </w:r>
      <w:r>
        <w:rPr>
          <w:sz w:val="20"/>
        </w:rPr>
        <w:t xml:space="preserve">”; </w:t>
      </w:r>
      <w:r>
        <w:rPr>
          <w:sz w:val="20"/>
          <w:lang w:val="en-US"/>
        </w:rPr>
        <w:t>ou</w:t>
      </w:r>
      <w:r>
        <w:rPr>
          <w:sz w:val="20"/>
        </w:rPr>
        <w:t xml:space="preserve">, </w:t>
      </w:r>
      <w:r>
        <w:rPr>
          <w:sz w:val="20"/>
          <w:lang w:val="en-US"/>
        </w:rPr>
        <w:t>Essai</w:t>
      </w:r>
      <w:r>
        <w:rPr>
          <w:sz w:val="20"/>
        </w:rPr>
        <w:t xml:space="preserve"> </w:t>
      </w:r>
      <w:r>
        <w:rPr>
          <w:sz w:val="20"/>
          <w:lang w:val="en-US"/>
        </w:rPr>
        <w:t>sur</w:t>
      </w:r>
      <w:r>
        <w:rPr>
          <w:sz w:val="20"/>
        </w:rPr>
        <w:t xml:space="preserve"> </w:t>
      </w:r>
      <w:r>
        <w:rPr>
          <w:sz w:val="20"/>
          <w:lang w:val="en-US"/>
        </w:rPr>
        <w:t>la</w:t>
      </w:r>
      <w:r>
        <w:rPr>
          <w:sz w:val="20"/>
        </w:rPr>
        <w:t xml:space="preserve"> </w:t>
      </w:r>
      <w:r>
        <w:rPr>
          <w:sz w:val="20"/>
          <w:lang w:val="en-US"/>
        </w:rPr>
        <w:t>magie</w:t>
      </w:r>
      <w:r>
        <w:rPr>
          <w:sz w:val="20"/>
        </w:rPr>
        <w:t xml:space="preserve">, </w:t>
      </w:r>
      <w:r>
        <w:rPr>
          <w:sz w:val="20"/>
          <w:lang w:val="en-US"/>
        </w:rPr>
        <w:t>les</w:t>
      </w:r>
      <w:r>
        <w:rPr>
          <w:sz w:val="20"/>
        </w:rPr>
        <w:t xml:space="preserve"> </w:t>
      </w:r>
      <w:r>
        <w:rPr>
          <w:sz w:val="20"/>
          <w:lang w:val="en-US"/>
        </w:rPr>
        <w:t>prodiges</w:t>
      </w:r>
      <w:r>
        <w:rPr>
          <w:sz w:val="20"/>
        </w:rPr>
        <w:t xml:space="preserve"> </w:t>
      </w:r>
      <w:r>
        <w:rPr>
          <w:sz w:val="20"/>
          <w:lang w:val="en-US"/>
        </w:rPr>
        <w:t>et</w:t>
      </w:r>
      <w:r>
        <w:rPr>
          <w:sz w:val="20"/>
        </w:rPr>
        <w:t xml:space="preserve"> </w:t>
      </w:r>
      <w:r>
        <w:rPr>
          <w:sz w:val="20"/>
          <w:lang w:val="en-US"/>
        </w:rPr>
        <w:t>les</w:t>
      </w:r>
      <w:r>
        <w:rPr>
          <w:sz w:val="20"/>
        </w:rPr>
        <w:t xml:space="preserve"> </w:t>
      </w:r>
      <w:r>
        <w:rPr>
          <w:sz w:val="20"/>
          <w:lang w:val="en-US"/>
        </w:rPr>
        <w:t>miracles</w:t>
      </w:r>
      <w:r>
        <w:rPr>
          <w:sz w:val="20"/>
        </w:rPr>
        <w:t xml:space="preserve">. </w:t>
      </w:r>
      <w:r>
        <w:rPr>
          <w:sz w:val="20"/>
          <w:lang w:val="en-US"/>
        </w:rPr>
        <w:t>Paris</w:t>
      </w:r>
      <w:r>
        <w:rPr>
          <w:sz w:val="20"/>
        </w:rPr>
        <w:t xml:space="preserve">: </w:t>
      </w:r>
      <w:r>
        <w:rPr>
          <w:sz w:val="20"/>
          <w:lang w:val="en-US"/>
        </w:rPr>
        <w:t>Sйdillot</w:t>
      </w:r>
      <w:r>
        <w:rPr>
          <w:sz w:val="20"/>
        </w:rPr>
        <w:t xml:space="preserve">, 1829. 2 </w:t>
      </w:r>
      <w:r>
        <w:rPr>
          <w:sz w:val="20"/>
          <w:lang w:val="en-US"/>
        </w:rPr>
        <w:t>vols</w:t>
      </w:r>
      <w:r>
        <w:rPr>
          <w:sz w:val="20"/>
        </w:rPr>
        <w:t xml:space="preserve">. // </w:t>
      </w:r>
      <w:r>
        <w:rPr>
          <w:sz w:val="20"/>
          <w:lang w:val="en-US"/>
        </w:rPr>
        <w:t>Transl</w:t>
      </w:r>
      <w:r>
        <w:rPr>
          <w:sz w:val="20"/>
        </w:rPr>
        <w:t xml:space="preserve">., </w:t>
      </w:r>
      <w:r>
        <w:rPr>
          <w:sz w:val="20"/>
          <w:lang w:val="en-US"/>
        </w:rPr>
        <w:t>with</w:t>
      </w:r>
      <w:r>
        <w:rPr>
          <w:sz w:val="20"/>
        </w:rPr>
        <w:t xml:space="preserve"> </w:t>
      </w:r>
      <w:r>
        <w:rPr>
          <w:sz w:val="20"/>
          <w:lang w:val="en-US"/>
        </w:rPr>
        <w:t>Notes</w:t>
      </w:r>
      <w:r>
        <w:rPr>
          <w:sz w:val="20"/>
        </w:rPr>
        <w:t xml:space="preserve"> </w:t>
      </w:r>
      <w:r>
        <w:rPr>
          <w:sz w:val="20"/>
          <w:lang w:val="en-US"/>
        </w:rPr>
        <w:t>by</w:t>
      </w:r>
      <w:r>
        <w:rPr>
          <w:sz w:val="20"/>
        </w:rPr>
        <w:t xml:space="preserve"> </w:t>
      </w:r>
      <w:r>
        <w:rPr>
          <w:sz w:val="20"/>
          <w:lang w:val="en-US"/>
        </w:rPr>
        <w:t>Anthony</w:t>
      </w:r>
      <w:r>
        <w:rPr>
          <w:sz w:val="20"/>
        </w:rPr>
        <w:t xml:space="preserve"> </w:t>
      </w:r>
      <w:r>
        <w:rPr>
          <w:sz w:val="20"/>
          <w:lang w:val="en-US"/>
        </w:rPr>
        <w:t>Todd</w:t>
      </w:r>
      <w:r>
        <w:rPr>
          <w:sz w:val="20"/>
        </w:rPr>
        <w:t xml:space="preserve"> </w:t>
      </w:r>
      <w:r>
        <w:rPr>
          <w:sz w:val="20"/>
          <w:lang w:val="en-US"/>
        </w:rPr>
        <w:t>Thomson</w:t>
      </w:r>
      <w:r>
        <w:rPr>
          <w:sz w:val="20"/>
        </w:rPr>
        <w:t xml:space="preserve"> </w:t>
      </w:r>
      <w:r>
        <w:rPr>
          <w:sz w:val="20"/>
          <w:lang w:val="en-US"/>
        </w:rPr>
        <w:t>as</w:t>
      </w:r>
      <w:r>
        <w:rPr>
          <w:sz w:val="20"/>
        </w:rPr>
        <w:t xml:space="preserve"> “</w:t>
      </w:r>
      <w:r>
        <w:rPr>
          <w:sz w:val="20"/>
          <w:lang w:val="en-US"/>
        </w:rPr>
        <w:t>The</w:t>
      </w:r>
      <w:r>
        <w:rPr>
          <w:sz w:val="20"/>
        </w:rPr>
        <w:t xml:space="preserve"> </w:t>
      </w:r>
      <w:r>
        <w:rPr>
          <w:sz w:val="20"/>
          <w:lang w:val="en-US"/>
        </w:rPr>
        <w:t>Occult</w:t>
      </w:r>
      <w:r>
        <w:rPr>
          <w:sz w:val="20"/>
        </w:rPr>
        <w:t xml:space="preserve"> </w:t>
      </w:r>
      <w:r>
        <w:rPr>
          <w:sz w:val="20"/>
          <w:lang w:val="en-US"/>
        </w:rPr>
        <w:t>Sciences</w:t>
      </w:r>
      <w:r>
        <w:rPr>
          <w:sz w:val="20"/>
        </w:rPr>
        <w:t xml:space="preserve">. </w:t>
      </w:r>
      <w:r>
        <w:rPr>
          <w:sz w:val="20"/>
          <w:lang w:val="en-US"/>
        </w:rPr>
        <w:t>The</w:t>
      </w:r>
      <w:r>
        <w:rPr>
          <w:sz w:val="20"/>
        </w:rPr>
        <w:t xml:space="preserve"> </w:t>
      </w:r>
      <w:r>
        <w:rPr>
          <w:sz w:val="20"/>
          <w:lang w:val="en-US"/>
        </w:rPr>
        <w:t>Philosophy</w:t>
      </w:r>
      <w:r>
        <w:rPr>
          <w:sz w:val="20"/>
        </w:rPr>
        <w:t xml:space="preserve"> </w:t>
      </w:r>
      <w:r>
        <w:rPr>
          <w:sz w:val="20"/>
          <w:lang w:val="en-US"/>
        </w:rPr>
        <w:t>of</w:t>
      </w:r>
      <w:r>
        <w:rPr>
          <w:sz w:val="20"/>
        </w:rPr>
        <w:t xml:space="preserve"> </w:t>
      </w:r>
      <w:r>
        <w:rPr>
          <w:sz w:val="20"/>
          <w:lang w:val="en-US"/>
        </w:rPr>
        <w:t>Magic</w:t>
      </w:r>
      <w:r>
        <w:rPr>
          <w:sz w:val="20"/>
        </w:rPr>
        <w:t xml:space="preserve">, </w:t>
      </w:r>
      <w:r>
        <w:rPr>
          <w:sz w:val="20"/>
          <w:lang w:val="en-US"/>
        </w:rPr>
        <w:t>Prodigies</w:t>
      </w:r>
      <w:r>
        <w:rPr>
          <w:sz w:val="20"/>
        </w:rPr>
        <w:t xml:space="preserve"> </w:t>
      </w:r>
      <w:r>
        <w:rPr>
          <w:sz w:val="20"/>
          <w:lang w:val="en-US"/>
        </w:rPr>
        <w:t>and</w:t>
      </w:r>
      <w:r>
        <w:rPr>
          <w:sz w:val="20"/>
        </w:rPr>
        <w:t xml:space="preserve"> </w:t>
      </w:r>
      <w:r>
        <w:rPr>
          <w:sz w:val="20"/>
          <w:lang w:val="en-US"/>
        </w:rPr>
        <w:t>Apparent</w:t>
      </w:r>
      <w:r>
        <w:rPr>
          <w:sz w:val="20"/>
        </w:rPr>
        <w:t xml:space="preserve"> </w:t>
      </w:r>
      <w:r>
        <w:rPr>
          <w:sz w:val="20"/>
          <w:lang w:val="en-US"/>
        </w:rPr>
        <w:t>Miracles</w:t>
      </w:r>
      <w:r>
        <w:rPr>
          <w:sz w:val="20"/>
        </w:rPr>
        <w:t xml:space="preserve">”. </w:t>
      </w:r>
      <w:r>
        <w:rPr>
          <w:sz w:val="20"/>
          <w:lang w:val="en-US"/>
        </w:rPr>
        <w:t>London</w:t>
      </w:r>
      <w:r>
        <w:rPr>
          <w:sz w:val="20"/>
        </w:rPr>
        <w:t xml:space="preserve">: </w:t>
      </w:r>
      <w:r>
        <w:rPr>
          <w:sz w:val="20"/>
          <w:lang w:val="en-US"/>
        </w:rPr>
        <w:t>A</w:t>
      </w:r>
      <w:r>
        <w:rPr>
          <w:sz w:val="20"/>
        </w:rPr>
        <w:t xml:space="preserve">. </w:t>
      </w:r>
      <w:r>
        <w:rPr>
          <w:sz w:val="20"/>
          <w:lang w:val="en-US"/>
        </w:rPr>
        <w:t>Bentley</w:t>
      </w:r>
      <w:r>
        <w:rPr>
          <w:sz w:val="20"/>
        </w:rPr>
        <w:t>, 1846.</w:t>
      </w:r>
    </w:p>
    <w:p w:rsidR="00000000" w:rsidRDefault="00474D2C">
      <w:pPr>
        <w:ind w:left="284" w:hanging="284"/>
        <w:rPr>
          <w:sz w:val="20"/>
        </w:rPr>
      </w:pPr>
      <w:r>
        <w:rPr>
          <w:sz w:val="20"/>
        </w:rPr>
        <w:t xml:space="preserve">124. Бюрнуф. “Интродукция”. // </w:t>
      </w:r>
      <w:r>
        <w:rPr>
          <w:sz w:val="20"/>
          <w:lang w:val="en-US"/>
        </w:rPr>
        <w:t>Burnouf</w:t>
      </w:r>
      <w:r>
        <w:rPr>
          <w:sz w:val="20"/>
        </w:rPr>
        <w:t xml:space="preserve">, </w:t>
      </w:r>
      <w:r>
        <w:rPr>
          <w:sz w:val="20"/>
          <w:lang w:val="en-US"/>
        </w:rPr>
        <w:t>Йmile</w:t>
      </w:r>
      <w:r>
        <w:rPr>
          <w:sz w:val="20"/>
        </w:rPr>
        <w:t xml:space="preserve"> </w:t>
      </w:r>
      <w:r>
        <w:rPr>
          <w:sz w:val="20"/>
          <w:lang w:val="en-US"/>
        </w:rPr>
        <w:t>Louise</w:t>
      </w:r>
      <w:r>
        <w:rPr>
          <w:sz w:val="20"/>
        </w:rPr>
        <w:t>.</w:t>
      </w:r>
    </w:p>
    <w:p w:rsidR="00000000" w:rsidRDefault="00474D2C">
      <w:pPr>
        <w:ind w:left="284" w:hanging="284"/>
        <w:rPr>
          <w:sz w:val="20"/>
        </w:rPr>
      </w:pPr>
      <w:r>
        <w:rPr>
          <w:sz w:val="20"/>
        </w:rPr>
        <w:t>125. Гаспарин. “Столоверчение”.</w:t>
      </w:r>
    </w:p>
    <w:p w:rsidR="00000000" w:rsidRDefault="00474D2C">
      <w:pPr>
        <w:ind w:left="284" w:hanging="284"/>
        <w:rPr>
          <w:sz w:val="20"/>
        </w:rPr>
      </w:pPr>
      <w:r>
        <w:rPr>
          <w:sz w:val="20"/>
        </w:rPr>
        <w:t>126. Де Мирвиль. “Духи”</w:t>
      </w:r>
      <w:r>
        <w:rPr>
          <w:sz w:val="20"/>
        </w:rPr>
        <w:t xml:space="preserve">. // </w:t>
      </w:r>
      <w:r>
        <w:rPr>
          <w:sz w:val="20"/>
          <w:lang w:val="en-US"/>
        </w:rPr>
        <w:t>Comte</w:t>
      </w:r>
      <w:r>
        <w:rPr>
          <w:sz w:val="20"/>
        </w:rPr>
        <w:t xml:space="preserve"> </w:t>
      </w:r>
      <w:r>
        <w:rPr>
          <w:sz w:val="20"/>
          <w:lang w:val="en-US"/>
        </w:rPr>
        <w:t>De</w:t>
      </w:r>
      <w:r>
        <w:rPr>
          <w:sz w:val="20"/>
        </w:rPr>
        <w:t xml:space="preserve"> </w:t>
      </w:r>
      <w:r>
        <w:rPr>
          <w:sz w:val="20"/>
          <w:lang w:val="en-US"/>
        </w:rPr>
        <w:t>Mirville</w:t>
      </w:r>
      <w:r>
        <w:rPr>
          <w:sz w:val="20"/>
        </w:rPr>
        <w:t>.</w:t>
      </w:r>
    </w:p>
    <w:p w:rsidR="00000000" w:rsidRDefault="00474D2C">
      <w:pPr>
        <w:ind w:left="284" w:hanging="284"/>
        <w:rPr>
          <w:sz w:val="20"/>
        </w:rPr>
      </w:pPr>
      <w:r>
        <w:rPr>
          <w:sz w:val="20"/>
        </w:rPr>
        <w:t>127. Де Мирвиль, “Духи”,</w:t>
      </w:r>
      <w:r>
        <w:rPr>
          <w:sz w:val="20"/>
        </w:rPr>
        <w:t xml:space="preserve"> </w:t>
      </w:r>
      <w:r>
        <w:rPr>
          <w:i/>
          <w:sz w:val="20"/>
        </w:rPr>
        <w:t>“</w:t>
      </w:r>
      <w:r>
        <w:rPr>
          <w:i/>
          <w:sz w:val="20"/>
          <w:lang w:val="en-US"/>
        </w:rPr>
        <w:t>Constitutionnel</w:t>
      </w:r>
      <w:r>
        <w:rPr>
          <w:i/>
          <w:sz w:val="20"/>
        </w:rPr>
        <w:t>”,</w:t>
      </w:r>
      <w:r>
        <w:rPr>
          <w:sz w:val="20"/>
        </w:rPr>
        <w:t xml:space="preserve"> 16 июня, 1854.</w:t>
      </w:r>
    </w:p>
    <w:p w:rsidR="00000000" w:rsidRDefault="00474D2C">
      <w:pPr>
        <w:ind w:left="284" w:hanging="284"/>
        <w:rPr>
          <w:sz w:val="20"/>
        </w:rPr>
      </w:pPr>
      <w:r>
        <w:rPr>
          <w:sz w:val="20"/>
        </w:rPr>
        <w:t xml:space="preserve">128. Де Мирвиль, “Духи”, </w:t>
      </w:r>
      <w:r>
        <w:rPr>
          <w:i/>
          <w:sz w:val="20"/>
        </w:rPr>
        <w:t>“</w:t>
      </w:r>
      <w:r>
        <w:rPr>
          <w:i/>
          <w:sz w:val="20"/>
          <w:lang w:val="en-US"/>
        </w:rPr>
        <w:t>Revue</w:t>
      </w:r>
      <w:r>
        <w:rPr>
          <w:i/>
          <w:sz w:val="20"/>
        </w:rPr>
        <w:t xml:space="preserve"> </w:t>
      </w:r>
      <w:r>
        <w:rPr>
          <w:i/>
          <w:sz w:val="20"/>
          <w:lang w:val="en-US"/>
        </w:rPr>
        <w:t>des</w:t>
      </w:r>
      <w:r>
        <w:rPr>
          <w:i/>
          <w:sz w:val="20"/>
        </w:rPr>
        <w:t xml:space="preserve"> </w:t>
      </w:r>
      <w:r>
        <w:rPr>
          <w:i/>
          <w:sz w:val="20"/>
          <w:lang w:val="en-US"/>
        </w:rPr>
        <w:t>Deux</w:t>
      </w:r>
      <w:r>
        <w:rPr>
          <w:i/>
          <w:sz w:val="20"/>
        </w:rPr>
        <w:t xml:space="preserve"> </w:t>
      </w:r>
      <w:r>
        <w:rPr>
          <w:i/>
          <w:sz w:val="20"/>
          <w:lang w:val="en-US"/>
        </w:rPr>
        <w:t>Mondes</w:t>
      </w:r>
      <w:r>
        <w:rPr>
          <w:i/>
          <w:sz w:val="20"/>
        </w:rPr>
        <w:t>”</w:t>
      </w:r>
      <w:r>
        <w:rPr>
          <w:sz w:val="20"/>
        </w:rPr>
        <w:t>, 15 янв. 1854.</w:t>
      </w:r>
    </w:p>
    <w:p w:rsidR="00000000" w:rsidRDefault="00474D2C">
      <w:pPr>
        <w:ind w:left="284" w:hanging="284"/>
        <w:rPr>
          <w:sz w:val="20"/>
        </w:rPr>
      </w:pPr>
      <w:r>
        <w:rPr>
          <w:sz w:val="20"/>
        </w:rPr>
        <w:t>129. Де Мирвиль. “Явления теоретической физики”.</w:t>
      </w:r>
    </w:p>
    <w:p w:rsidR="00000000" w:rsidRDefault="00474D2C">
      <w:pPr>
        <w:ind w:left="284" w:hanging="284"/>
        <w:rPr>
          <w:sz w:val="20"/>
        </w:rPr>
      </w:pPr>
      <w:r>
        <w:rPr>
          <w:sz w:val="20"/>
        </w:rPr>
        <w:t>130. Бодин. “Рассмотрение молнии с точки зрения истории оф</w:t>
      </w:r>
      <w:r>
        <w:rPr>
          <w:sz w:val="20"/>
        </w:rPr>
        <w:t>и</w:t>
      </w:r>
      <w:r>
        <w:rPr>
          <w:sz w:val="20"/>
        </w:rPr>
        <w:t>циальной медицины и публичной гигиены”.</w:t>
      </w:r>
    </w:p>
    <w:p w:rsidR="00000000" w:rsidRDefault="00474D2C">
      <w:pPr>
        <w:ind w:left="284" w:hanging="284"/>
        <w:rPr>
          <w:sz w:val="20"/>
        </w:rPr>
      </w:pPr>
      <w:r>
        <w:rPr>
          <w:sz w:val="20"/>
        </w:rPr>
        <w:t>131. У. Крукс. “Физическая сила”. — “Научный журнал” за 1 октября 1871 г.</w:t>
      </w:r>
    </w:p>
    <w:p w:rsidR="00000000" w:rsidRDefault="00474D2C">
      <w:pPr>
        <w:ind w:left="284" w:hanging="284"/>
        <w:rPr>
          <w:sz w:val="20"/>
        </w:rPr>
      </w:pPr>
      <w:r>
        <w:rPr>
          <w:sz w:val="20"/>
        </w:rPr>
        <w:t>132. Гаспарин. “Наука против спиритизма”.</w:t>
      </w:r>
    </w:p>
    <w:p w:rsidR="00000000" w:rsidRDefault="00474D2C">
      <w:pPr>
        <w:ind w:left="284" w:hanging="284"/>
        <w:rPr>
          <w:sz w:val="20"/>
        </w:rPr>
      </w:pPr>
      <w:r>
        <w:rPr>
          <w:sz w:val="20"/>
        </w:rPr>
        <w:t>133. Ф. Джерри Файрфилд. “Годы среди спиритических меди</w:t>
      </w:r>
      <w:r>
        <w:rPr>
          <w:sz w:val="20"/>
        </w:rPr>
        <w:t>у</w:t>
      </w:r>
      <w:r>
        <w:rPr>
          <w:sz w:val="20"/>
        </w:rPr>
        <w:t>мов”, Нью-Йорк, 1875.</w:t>
      </w:r>
    </w:p>
    <w:p w:rsidR="00000000" w:rsidRDefault="00474D2C">
      <w:pPr>
        <w:ind w:left="284" w:hanging="284"/>
        <w:rPr>
          <w:sz w:val="20"/>
        </w:rPr>
      </w:pPr>
      <w:r>
        <w:rPr>
          <w:sz w:val="20"/>
        </w:rPr>
        <w:t>134. Ф. Джерри Файрфилд</w:t>
      </w:r>
      <w:r>
        <w:rPr>
          <w:sz w:val="20"/>
        </w:rPr>
        <w:t xml:space="preserve">. “Десять лет среди медиумов”. — </w:t>
      </w:r>
      <w:r>
        <w:rPr>
          <w:i/>
          <w:sz w:val="20"/>
        </w:rPr>
        <w:t>“</w:t>
      </w:r>
      <w:r>
        <w:rPr>
          <w:i/>
          <w:sz w:val="20"/>
          <w:lang w:val="en-US"/>
        </w:rPr>
        <w:t>Library</w:t>
      </w:r>
      <w:r>
        <w:rPr>
          <w:i/>
          <w:sz w:val="20"/>
        </w:rPr>
        <w:t xml:space="preserve"> </w:t>
      </w:r>
      <w:r>
        <w:rPr>
          <w:i/>
          <w:sz w:val="20"/>
          <w:lang w:val="en-US"/>
        </w:rPr>
        <w:t>Table</w:t>
      </w:r>
      <w:r>
        <w:rPr>
          <w:i/>
          <w:sz w:val="20"/>
        </w:rPr>
        <w:t>”</w:t>
      </w:r>
      <w:r>
        <w:rPr>
          <w:sz w:val="20"/>
        </w:rPr>
        <w:t xml:space="preserve"> от 19 июля 1877 г.</w:t>
      </w:r>
    </w:p>
    <w:p w:rsidR="00000000" w:rsidRDefault="00474D2C">
      <w:pPr>
        <w:ind w:left="284" w:hanging="284"/>
        <w:rPr>
          <w:sz w:val="20"/>
        </w:rPr>
      </w:pPr>
      <w:r>
        <w:rPr>
          <w:sz w:val="20"/>
        </w:rPr>
        <w:lastRenderedPageBreak/>
        <w:t>135. Полиер. “Индийская мифология”.</w:t>
      </w:r>
    </w:p>
    <w:p w:rsidR="00000000" w:rsidRDefault="00474D2C">
      <w:pPr>
        <w:ind w:left="284" w:hanging="284"/>
        <w:rPr>
          <w:sz w:val="20"/>
        </w:rPr>
      </w:pPr>
      <w:r>
        <w:rPr>
          <w:sz w:val="20"/>
        </w:rPr>
        <w:t>136. “Древненордические памятники”. // “</w:t>
      </w:r>
      <w:r>
        <w:rPr>
          <w:sz w:val="20"/>
          <w:lang w:val="en-US"/>
        </w:rPr>
        <w:t>Nothern</w:t>
      </w:r>
      <w:r>
        <w:rPr>
          <w:sz w:val="20"/>
        </w:rPr>
        <w:t xml:space="preserve"> </w:t>
      </w:r>
      <w:r>
        <w:rPr>
          <w:sz w:val="20"/>
          <w:lang w:val="en-US"/>
        </w:rPr>
        <w:t>Antiquities</w:t>
      </w:r>
      <w:r>
        <w:rPr>
          <w:sz w:val="20"/>
        </w:rPr>
        <w:t xml:space="preserve">” </w:t>
      </w:r>
      <w:r>
        <w:rPr>
          <w:sz w:val="20"/>
          <w:lang w:val="en-US"/>
        </w:rPr>
        <w:t>of</w:t>
      </w:r>
      <w:r>
        <w:rPr>
          <w:sz w:val="20"/>
        </w:rPr>
        <w:t xml:space="preserve"> </w:t>
      </w:r>
      <w:r>
        <w:rPr>
          <w:sz w:val="20"/>
          <w:lang w:val="en-US"/>
        </w:rPr>
        <w:t>Mallett</w:t>
      </w:r>
      <w:r>
        <w:rPr>
          <w:sz w:val="20"/>
        </w:rPr>
        <w:t>. // “Древненордические памятники”, под ред. Маллета.</w:t>
      </w:r>
    </w:p>
    <w:p w:rsidR="00000000" w:rsidRDefault="00474D2C">
      <w:pPr>
        <w:ind w:left="284" w:hanging="284"/>
        <w:rPr>
          <w:sz w:val="20"/>
        </w:rPr>
      </w:pPr>
      <w:r>
        <w:rPr>
          <w:sz w:val="20"/>
        </w:rPr>
        <w:t>137. “Демонология, или внебрачные половые оргии”. // “</w:t>
      </w:r>
      <w:r>
        <w:rPr>
          <w:sz w:val="20"/>
          <w:lang w:val="en-US"/>
        </w:rPr>
        <w:t>Demon</w:t>
      </w:r>
      <w:r>
        <w:rPr>
          <w:sz w:val="20"/>
          <w:lang w:val="en-US"/>
        </w:rPr>
        <w:t>o</w:t>
      </w:r>
      <w:r>
        <w:rPr>
          <w:sz w:val="20"/>
          <w:lang w:val="en-US"/>
        </w:rPr>
        <w:t>logia</w:t>
      </w:r>
      <w:r>
        <w:rPr>
          <w:sz w:val="20"/>
        </w:rPr>
        <w:t>”, Лондон,</w:t>
      </w:r>
      <w:r>
        <w:rPr>
          <w:sz w:val="20"/>
        </w:rPr>
        <w:t xml:space="preserve"> </w:t>
      </w:r>
      <w:r>
        <w:rPr>
          <w:sz w:val="20"/>
          <w:lang w:val="en-US"/>
        </w:rPr>
        <w:t>J</w:t>
      </w:r>
      <w:r>
        <w:rPr>
          <w:sz w:val="20"/>
        </w:rPr>
        <w:t xml:space="preserve">. </w:t>
      </w:r>
      <w:r>
        <w:rPr>
          <w:sz w:val="20"/>
          <w:lang w:val="en-US"/>
        </w:rPr>
        <w:t>Bumpus</w:t>
      </w:r>
      <w:r>
        <w:rPr>
          <w:sz w:val="20"/>
        </w:rPr>
        <w:t xml:space="preserve">, 23 </w:t>
      </w:r>
      <w:r>
        <w:rPr>
          <w:sz w:val="20"/>
          <w:lang w:val="en-US"/>
        </w:rPr>
        <w:t>Skinner</w:t>
      </w:r>
      <w:r>
        <w:rPr>
          <w:sz w:val="20"/>
        </w:rPr>
        <w:t xml:space="preserve"> </w:t>
      </w:r>
      <w:r>
        <w:rPr>
          <w:sz w:val="20"/>
          <w:lang w:val="en-US"/>
        </w:rPr>
        <w:t>Street</w:t>
      </w:r>
      <w:r>
        <w:rPr>
          <w:sz w:val="20"/>
        </w:rPr>
        <w:t>, 1827.</w:t>
      </w:r>
    </w:p>
    <w:p w:rsidR="00000000" w:rsidRDefault="00474D2C">
      <w:pPr>
        <w:ind w:left="284" w:hanging="284"/>
        <w:rPr>
          <w:sz w:val="20"/>
        </w:rPr>
      </w:pPr>
      <w:r>
        <w:rPr>
          <w:sz w:val="20"/>
        </w:rPr>
        <w:t xml:space="preserve">138. Павсаний. // </w:t>
      </w:r>
      <w:r>
        <w:rPr>
          <w:sz w:val="20"/>
          <w:lang w:val="en-US"/>
        </w:rPr>
        <w:t>Pausanias</w:t>
      </w:r>
      <w:r>
        <w:rPr>
          <w:sz w:val="20"/>
        </w:rPr>
        <w:t>, “</w:t>
      </w:r>
      <w:r>
        <w:rPr>
          <w:sz w:val="20"/>
          <w:lang w:val="en-US"/>
        </w:rPr>
        <w:t>Eliae</w:t>
      </w:r>
      <w:r>
        <w:rPr>
          <w:sz w:val="20"/>
        </w:rPr>
        <w:t>”.</w:t>
      </w:r>
    </w:p>
    <w:p w:rsidR="00000000" w:rsidRDefault="00474D2C">
      <w:pPr>
        <w:ind w:left="284" w:hanging="284"/>
        <w:rPr>
          <w:sz w:val="20"/>
        </w:rPr>
      </w:pPr>
      <w:r>
        <w:rPr>
          <w:sz w:val="20"/>
        </w:rPr>
        <w:t>139. П. Б. Рэндольф. “До-адамовый человек”.</w:t>
      </w:r>
    </w:p>
    <w:p w:rsidR="00000000" w:rsidRDefault="00474D2C">
      <w:pPr>
        <w:ind w:left="284" w:hanging="284"/>
        <w:rPr>
          <w:sz w:val="20"/>
        </w:rPr>
      </w:pPr>
      <w:r>
        <w:rPr>
          <w:sz w:val="20"/>
        </w:rPr>
        <w:t xml:space="preserve">140. Данлэп. “Муса, его мистерии”. // </w:t>
      </w:r>
      <w:r>
        <w:rPr>
          <w:sz w:val="20"/>
          <w:lang w:val="en-US"/>
        </w:rPr>
        <w:t>Dunlap</w:t>
      </w:r>
      <w:r>
        <w:rPr>
          <w:sz w:val="20"/>
        </w:rPr>
        <w:t>. “</w:t>
      </w:r>
      <w:r>
        <w:rPr>
          <w:sz w:val="20"/>
          <w:lang w:val="en-US"/>
        </w:rPr>
        <w:t>Musah</w:t>
      </w:r>
      <w:r>
        <w:rPr>
          <w:sz w:val="20"/>
        </w:rPr>
        <w:t xml:space="preserve">, </w:t>
      </w:r>
      <w:r>
        <w:rPr>
          <w:sz w:val="20"/>
          <w:lang w:val="en-US"/>
        </w:rPr>
        <w:t>His</w:t>
      </w:r>
      <w:r>
        <w:rPr>
          <w:sz w:val="20"/>
        </w:rPr>
        <w:t xml:space="preserve"> </w:t>
      </w:r>
      <w:r>
        <w:rPr>
          <w:sz w:val="20"/>
          <w:lang w:val="en-US"/>
        </w:rPr>
        <w:t>Myst</w:t>
      </w:r>
      <w:r>
        <w:rPr>
          <w:sz w:val="20"/>
          <w:lang w:val="en-US"/>
        </w:rPr>
        <w:t>e</w:t>
      </w:r>
      <w:r>
        <w:rPr>
          <w:sz w:val="20"/>
          <w:lang w:val="en-US"/>
        </w:rPr>
        <w:t>ries</w:t>
      </w:r>
      <w:r>
        <w:rPr>
          <w:sz w:val="20"/>
        </w:rPr>
        <w:t>”.</w:t>
      </w:r>
    </w:p>
    <w:p w:rsidR="00000000" w:rsidRDefault="00474D2C">
      <w:pPr>
        <w:ind w:left="284" w:hanging="284"/>
        <w:rPr>
          <w:sz w:val="20"/>
        </w:rPr>
      </w:pPr>
      <w:r>
        <w:rPr>
          <w:sz w:val="20"/>
        </w:rPr>
        <w:t xml:space="preserve">141. Данлэп. “Сод. </w:t>
      </w:r>
      <w:r>
        <w:rPr>
          <w:sz w:val="20"/>
        </w:rPr>
        <w:t>Мистерии Адониса”.</w:t>
      </w:r>
    </w:p>
    <w:p w:rsidR="00000000" w:rsidRDefault="00474D2C">
      <w:pPr>
        <w:pStyle w:val="BodyTextIndent3"/>
        <w:rPr>
          <w:spacing w:val="-2"/>
          <w:sz w:val="20"/>
        </w:rPr>
      </w:pPr>
      <w:r>
        <w:rPr>
          <w:spacing w:val="-2"/>
          <w:sz w:val="20"/>
        </w:rPr>
        <w:t>1</w:t>
      </w:r>
      <w:r>
        <w:rPr>
          <w:spacing w:val="-2"/>
          <w:sz w:val="20"/>
        </w:rPr>
        <w:t xml:space="preserve">42. Данлэп. “Сод, сын человеческий”. // </w:t>
      </w:r>
      <w:r>
        <w:rPr>
          <w:spacing w:val="-2"/>
          <w:sz w:val="20"/>
          <w:lang w:val="en-US"/>
        </w:rPr>
        <w:t>Dunlap</w:t>
      </w:r>
      <w:r>
        <w:rPr>
          <w:spacing w:val="-2"/>
          <w:sz w:val="20"/>
        </w:rPr>
        <w:t>, “</w:t>
      </w:r>
      <w:r>
        <w:rPr>
          <w:spacing w:val="-2"/>
          <w:sz w:val="20"/>
          <w:lang w:val="en-US"/>
        </w:rPr>
        <w:t>Sod</w:t>
      </w:r>
      <w:r>
        <w:rPr>
          <w:spacing w:val="-2"/>
          <w:sz w:val="20"/>
        </w:rPr>
        <w:t xml:space="preserve">, </w:t>
      </w:r>
      <w:r>
        <w:rPr>
          <w:spacing w:val="-2"/>
          <w:sz w:val="20"/>
          <w:lang w:val="en-US"/>
        </w:rPr>
        <w:t>the</w:t>
      </w:r>
      <w:r>
        <w:rPr>
          <w:spacing w:val="-2"/>
          <w:sz w:val="20"/>
        </w:rPr>
        <w:t xml:space="preserve"> </w:t>
      </w:r>
      <w:r>
        <w:rPr>
          <w:spacing w:val="-2"/>
          <w:sz w:val="20"/>
          <w:lang w:val="en-US"/>
        </w:rPr>
        <w:t>Son</w:t>
      </w:r>
      <w:r>
        <w:rPr>
          <w:spacing w:val="-2"/>
          <w:sz w:val="20"/>
        </w:rPr>
        <w:t xml:space="preserve"> </w:t>
      </w:r>
      <w:r>
        <w:rPr>
          <w:spacing w:val="-2"/>
          <w:sz w:val="20"/>
          <w:lang w:val="en-US"/>
        </w:rPr>
        <w:t>of</w:t>
      </w:r>
      <w:r>
        <w:rPr>
          <w:spacing w:val="-2"/>
          <w:sz w:val="20"/>
        </w:rPr>
        <w:t xml:space="preserve"> </w:t>
      </w:r>
      <w:r>
        <w:rPr>
          <w:spacing w:val="-2"/>
          <w:sz w:val="20"/>
          <w:lang w:val="en-US"/>
        </w:rPr>
        <w:t>the</w:t>
      </w:r>
      <w:r>
        <w:rPr>
          <w:spacing w:val="-2"/>
          <w:sz w:val="20"/>
        </w:rPr>
        <w:t xml:space="preserve"> </w:t>
      </w:r>
      <w:r>
        <w:rPr>
          <w:spacing w:val="-2"/>
          <w:sz w:val="20"/>
          <w:lang w:val="en-US"/>
        </w:rPr>
        <w:t>Man</w:t>
      </w:r>
      <w:r>
        <w:rPr>
          <w:spacing w:val="-2"/>
          <w:sz w:val="20"/>
        </w:rPr>
        <w:t>”.</w:t>
      </w:r>
    </w:p>
    <w:p w:rsidR="00000000" w:rsidRDefault="00474D2C">
      <w:pPr>
        <w:ind w:left="284" w:hanging="284"/>
        <w:rPr>
          <w:sz w:val="20"/>
        </w:rPr>
      </w:pPr>
      <w:r>
        <w:rPr>
          <w:sz w:val="20"/>
        </w:rPr>
        <w:t>143. Данлэп. “Мировые религии”.</w:t>
      </w:r>
    </w:p>
    <w:p w:rsidR="00000000" w:rsidRDefault="00474D2C">
      <w:pPr>
        <w:ind w:left="284" w:hanging="284"/>
        <w:rPr>
          <w:sz w:val="20"/>
        </w:rPr>
      </w:pPr>
      <w:r>
        <w:rPr>
          <w:sz w:val="20"/>
        </w:rPr>
        <w:t>144. Данлэп, “Саба”.</w:t>
      </w:r>
    </w:p>
    <w:p w:rsidR="00000000" w:rsidRDefault="00474D2C">
      <w:pPr>
        <w:ind w:left="284" w:hanging="284"/>
        <w:rPr>
          <w:sz w:val="20"/>
        </w:rPr>
      </w:pPr>
      <w:r>
        <w:rPr>
          <w:sz w:val="20"/>
        </w:rPr>
        <w:t>145. Павсаний. “Афинянин”.</w:t>
      </w:r>
    </w:p>
    <w:p w:rsidR="00000000" w:rsidRDefault="00474D2C">
      <w:pPr>
        <w:ind w:left="284" w:hanging="284"/>
        <w:rPr>
          <w:sz w:val="20"/>
        </w:rPr>
      </w:pPr>
      <w:r>
        <w:rPr>
          <w:sz w:val="20"/>
        </w:rPr>
        <w:t>146. Павсаний. “Аттика”.</w:t>
      </w:r>
    </w:p>
    <w:p w:rsidR="00000000" w:rsidRDefault="00474D2C">
      <w:pPr>
        <w:pStyle w:val="BodyTextIndent3"/>
        <w:rPr>
          <w:sz w:val="20"/>
        </w:rPr>
      </w:pPr>
      <w:r>
        <w:rPr>
          <w:sz w:val="20"/>
        </w:rPr>
        <w:t>147. Арнобий.</w:t>
      </w:r>
    </w:p>
    <w:p w:rsidR="00000000" w:rsidRDefault="00474D2C">
      <w:pPr>
        <w:ind w:left="284" w:hanging="284"/>
        <w:rPr>
          <w:sz w:val="20"/>
        </w:rPr>
      </w:pPr>
      <w:r>
        <w:rPr>
          <w:sz w:val="20"/>
        </w:rPr>
        <w:t>148. “Орфические гимны”.</w:t>
      </w:r>
    </w:p>
    <w:p w:rsidR="00000000" w:rsidRDefault="00474D2C">
      <w:pPr>
        <w:ind w:left="284" w:hanging="284"/>
        <w:rPr>
          <w:sz w:val="20"/>
        </w:rPr>
      </w:pPr>
      <w:r>
        <w:rPr>
          <w:sz w:val="20"/>
        </w:rPr>
        <w:t xml:space="preserve">150. Антон. “Кабирия”. // </w:t>
      </w:r>
      <w:r>
        <w:rPr>
          <w:sz w:val="20"/>
          <w:lang w:val="en-US"/>
        </w:rPr>
        <w:t>Anthon</w:t>
      </w:r>
      <w:r>
        <w:rPr>
          <w:sz w:val="20"/>
        </w:rPr>
        <w:t>. “</w:t>
      </w:r>
      <w:r>
        <w:rPr>
          <w:sz w:val="20"/>
          <w:lang w:val="en-US"/>
        </w:rPr>
        <w:t>Cabeiria</w:t>
      </w:r>
      <w:r>
        <w:rPr>
          <w:sz w:val="20"/>
        </w:rPr>
        <w:t>”.</w:t>
      </w:r>
    </w:p>
    <w:p w:rsidR="00000000" w:rsidRDefault="00474D2C">
      <w:pPr>
        <w:ind w:left="284" w:hanging="284"/>
        <w:rPr>
          <w:sz w:val="20"/>
        </w:rPr>
      </w:pPr>
      <w:r>
        <w:rPr>
          <w:sz w:val="20"/>
        </w:rPr>
        <w:t xml:space="preserve">151. Иосиф Флавий. “Иудейские древности”. // </w:t>
      </w:r>
      <w:r>
        <w:rPr>
          <w:sz w:val="20"/>
          <w:lang w:val="en-US"/>
        </w:rPr>
        <w:t>Josephus</w:t>
      </w:r>
      <w:r>
        <w:rPr>
          <w:sz w:val="20"/>
        </w:rPr>
        <w:t>. “</w:t>
      </w:r>
      <w:r>
        <w:rPr>
          <w:sz w:val="20"/>
          <w:lang w:val="en-US"/>
        </w:rPr>
        <w:t>Antiqu</w:t>
      </w:r>
      <w:r>
        <w:rPr>
          <w:sz w:val="20"/>
          <w:lang w:val="en-US"/>
        </w:rPr>
        <w:t>i</w:t>
      </w:r>
      <w:r>
        <w:rPr>
          <w:sz w:val="20"/>
          <w:lang w:val="en-US"/>
        </w:rPr>
        <w:t>ties</w:t>
      </w:r>
      <w:r>
        <w:rPr>
          <w:sz w:val="20"/>
        </w:rPr>
        <w:t xml:space="preserve"> </w:t>
      </w:r>
      <w:r>
        <w:rPr>
          <w:sz w:val="20"/>
          <w:lang w:val="en-US"/>
        </w:rPr>
        <w:t>Jud</w:t>
      </w:r>
      <w:r>
        <w:rPr>
          <w:sz w:val="20"/>
        </w:rPr>
        <w:t xml:space="preserve">.”. // Иосиф Флавий. “Иудейские древности”, перевод с греч. Г.Г. Генкеля. СПб, 1900. // </w:t>
      </w:r>
      <w:r>
        <w:rPr>
          <w:sz w:val="18"/>
        </w:rPr>
        <w:t>(Иосиф бен Матафий, имя Фл</w:t>
      </w:r>
      <w:r>
        <w:rPr>
          <w:sz w:val="18"/>
        </w:rPr>
        <w:t>а</w:t>
      </w:r>
      <w:r>
        <w:rPr>
          <w:sz w:val="18"/>
        </w:rPr>
        <w:t>вий присвоено ему от покровительствовавше</w:t>
      </w:r>
      <w:r>
        <w:rPr>
          <w:sz w:val="18"/>
        </w:rPr>
        <w:t>го ему римского имп</w:t>
      </w:r>
      <w:r>
        <w:rPr>
          <w:sz w:val="18"/>
        </w:rPr>
        <w:t>е</w:t>
      </w:r>
      <w:r>
        <w:rPr>
          <w:sz w:val="18"/>
        </w:rPr>
        <w:t>раторского дома Флавиев.)</w:t>
      </w:r>
    </w:p>
    <w:p w:rsidR="00000000" w:rsidRDefault="00474D2C">
      <w:pPr>
        <w:ind w:left="284" w:hanging="284"/>
        <w:rPr>
          <w:sz w:val="20"/>
        </w:rPr>
      </w:pPr>
      <w:r>
        <w:rPr>
          <w:sz w:val="20"/>
        </w:rPr>
        <w:t>15</w:t>
      </w:r>
      <w:r>
        <w:rPr>
          <w:sz w:val="20"/>
        </w:rPr>
        <w:t xml:space="preserve">2. Иосиф Флавий. “Против Апиона”. // </w:t>
      </w:r>
      <w:r>
        <w:rPr>
          <w:sz w:val="20"/>
          <w:lang w:val="en-US"/>
        </w:rPr>
        <w:t>Josephus</w:t>
      </w:r>
      <w:r>
        <w:rPr>
          <w:sz w:val="20"/>
        </w:rPr>
        <w:t xml:space="preserve">. “... </w:t>
      </w:r>
      <w:r>
        <w:rPr>
          <w:sz w:val="20"/>
          <w:lang w:val="en-US"/>
        </w:rPr>
        <w:t>against</w:t>
      </w:r>
      <w:r>
        <w:rPr>
          <w:sz w:val="20"/>
        </w:rPr>
        <w:t xml:space="preserve"> </w:t>
      </w:r>
      <w:r>
        <w:rPr>
          <w:sz w:val="20"/>
          <w:lang w:val="en-US"/>
        </w:rPr>
        <w:t>Apion</w:t>
      </w:r>
      <w:r>
        <w:rPr>
          <w:sz w:val="20"/>
        </w:rPr>
        <w:t>”. // Иосиф Флавий. “О древности иудейского народа против Апиона”, пер. с греч. Я.И. Израэльсона и Г.Г. Генкеля. СПб, 1898.</w:t>
      </w:r>
    </w:p>
    <w:p w:rsidR="00000000" w:rsidRDefault="00474D2C">
      <w:pPr>
        <w:ind w:left="284" w:hanging="284"/>
        <w:rPr>
          <w:sz w:val="20"/>
        </w:rPr>
      </w:pPr>
      <w:r>
        <w:rPr>
          <w:sz w:val="20"/>
        </w:rPr>
        <w:t>153. Иосиф Флавий. “Иудейские войны”. // “</w:t>
      </w:r>
      <w:r>
        <w:rPr>
          <w:sz w:val="20"/>
          <w:lang w:val="en-US"/>
        </w:rPr>
        <w:t>De</w:t>
      </w:r>
      <w:r>
        <w:rPr>
          <w:sz w:val="20"/>
        </w:rPr>
        <w:t xml:space="preserve"> </w:t>
      </w:r>
      <w:r>
        <w:rPr>
          <w:sz w:val="20"/>
          <w:lang w:val="en-US"/>
        </w:rPr>
        <w:t>Bell</w:t>
      </w:r>
      <w:r>
        <w:rPr>
          <w:sz w:val="20"/>
        </w:rPr>
        <w:t xml:space="preserve">. </w:t>
      </w:r>
      <w:r>
        <w:rPr>
          <w:sz w:val="20"/>
          <w:lang w:val="en-US"/>
        </w:rPr>
        <w:t>Jud</w:t>
      </w:r>
      <w:r>
        <w:rPr>
          <w:sz w:val="20"/>
        </w:rPr>
        <w:t xml:space="preserve">. </w:t>
      </w:r>
      <w:r>
        <w:rPr>
          <w:sz w:val="20"/>
          <w:lang w:val="en-US"/>
        </w:rPr>
        <w:t>adv</w:t>
      </w:r>
      <w:r>
        <w:rPr>
          <w:sz w:val="20"/>
        </w:rPr>
        <w:t xml:space="preserve">. </w:t>
      </w:r>
      <w:r>
        <w:rPr>
          <w:sz w:val="20"/>
          <w:lang w:val="en-US"/>
        </w:rPr>
        <w:t>Roman</w:t>
      </w:r>
      <w:r>
        <w:rPr>
          <w:sz w:val="20"/>
        </w:rPr>
        <w:t>”.</w:t>
      </w:r>
    </w:p>
    <w:p w:rsidR="00000000" w:rsidRDefault="00474D2C">
      <w:pPr>
        <w:ind w:left="284" w:hanging="284"/>
        <w:rPr>
          <w:sz w:val="20"/>
        </w:rPr>
      </w:pPr>
      <w:r>
        <w:rPr>
          <w:sz w:val="20"/>
        </w:rPr>
        <w:t xml:space="preserve">154. Н. М. </w:t>
      </w:r>
      <w:r>
        <w:rPr>
          <w:sz w:val="20"/>
          <w:lang w:val="en-US"/>
        </w:rPr>
        <w:t>Westropp</w:t>
      </w:r>
      <w:r>
        <w:rPr>
          <w:sz w:val="20"/>
        </w:rPr>
        <w:t xml:space="preserve"> </w:t>
      </w:r>
      <w:r>
        <w:rPr>
          <w:sz w:val="20"/>
          <w:lang w:val="en-US"/>
        </w:rPr>
        <w:t>and</w:t>
      </w:r>
      <w:r>
        <w:rPr>
          <w:sz w:val="20"/>
        </w:rPr>
        <w:t xml:space="preserve"> С. </w:t>
      </w:r>
      <w:r>
        <w:rPr>
          <w:sz w:val="20"/>
          <w:lang w:val="en-US"/>
        </w:rPr>
        <w:t>Staniland</w:t>
      </w:r>
      <w:r>
        <w:rPr>
          <w:sz w:val="20"/>
        </w:rPr>
        <w:t xml:space="preserve"> </w:t>
      </w:r>
      <w:r>
        <w:rPr>
          <w:sz w:val="20"/>
          <w:lang w:val="en-US"/>
        </w:rPr>
        <w:t>Wake</w:t>
      </w:r>
      <w:r>
        <w:rPr>
          <w:sz w:val="20"/>
        </w:rPr>
        <w:t>. “</w:t>
      </w:r>
      <w:r>
        <w:rPr>
          <w:sz w:val="20"/>
          <w:lang w:val="en-US"/>
        </w:rPr>
        <w:t>Ancient</w:t>
      </w:r>
      <w:r>
        <w:rPr>
          <w:sz w:val="20"/>
        </w:rPr>
        <w:t xml:space="preserve"> </w:t>
      </w:r>
      <w:r>
        <w:rPr>
          <w:sz w:val="20"/>
          <w:lang w:val="en-US"/>
        </w:rPr>
        <w:t>Symbol</w:t>
      </w:r>
      <w:r>
        <w:rPr>
          <w:sz w:val="20"/>
        </w:rPr>
        <w:t>-</w:t>
      </w:r>
      <w:r>
        <w:rPr>
          <w:sz w:val="20"/>
          <w:lang w:val="en-US"/>
        </w:rPr>
        <w:t>Worship</w:t>
      </w:r>
      <w:r>
        <w:rPr>
          <w:sz w:val="20"/>
        </w:rPr>
        <w:t>”.</w:t>
      </w:r>
    </w:p>
    <w:p w:rsidR="00000000" w:rsidRDefault="00474D2C">
      <w:pPr>
        <w:ind w:left="284" w:hanging="284"/>
        <w:rPr>
          <w:sz w:val="20"/>
        </w:rPr>
      </w:pPr>
      <w:r>
        <w:rPr>
          <w:sz w:val="20"/>
        </w:rPr>
        <w:t>155. Сэмюэль Мэтиер. “Страна милосердия”.</w:t>
      </w:r>
    </w:p>
    <w:p w:rsidR="00000000" w:rsidRDefault="00474D2C">
      <w:pPr>
        <w:ind w:left="284" w:hanging="284"/>
        <w:rPr>
          <w:sz w:val="20"/>
        </w:rPr>
      </w:pPr>
      <w:r>
        <w:rPr>
          <w:sz w:val="20"/>
        </w:rPr>
        <w:t xml:space="preserve">156. Джосиа П. Кук. “Новейшая химия”. // </w:t>
      </w:r>
      <w:r>
        <w:rPr>
          <w:sz w:val="20"/>
          <w:lang w:val="en-US"/>
        </w:rPr>
        <w:t>J</w:t>
      </w:r>
      <w:r>
        <w:rPr>
          <w:sz w:val="20"/>
        </w:rPr>
        <w:t xml:space="preserve">. </w:t>
      </w:r>
      <w:r>
        <w:rPr>
          <w:sz w:val="20"/>
          <w:lang w:val="en-US"/>
        </w:rPr>
        <w:t>P</w:t>
      </w:r>
      <w:r>
        <w:rPr>
          <w:sz w:val="20"/>
        </w:rPr>
        <w:t xml:space="preserve">. </w:t>
      </w:r>
      <w:r>
        <w:rPr>
          <w:sz w:val="20"/>
          <w:lang w:val="en-US"/>
        </w:rPr>
        <w:t>Cooke</w:t>
      </w:r>
      <w:r>
        <w:rPr>
          <w:sz w:val="20"/>
        </w:rPr>
        <w:t>. “</w:t>
      </w:r>
      <w:r>
        <w:rPr>
          <w:sz w:val="20"/>
          <w:lang w:val="en-US"/>
        </w:rPr>
        <w:t>New</w:t>
      </w:r>
      <w:r>
        <w:rPr>
          <w:sz w:val="20"/>
        </w:rPr>
        <w:t xml:space="preserve"> </w:t>
      </w:r>
      <w:r>
        <w:rPr>
          <w:sz w:val="20"/>
          <w:lang w:val="en-US"/>
        </w:rPr>
        <w:t>Chemistry</w:t>
      </w:r>
      <w:r>
        <w:rPr>
          <w:sz w:val="20"/>
        </w:rPr>
        <w:t>”.</w:t>
      </w:r>
    </w:p>
    <w:p w:rsidR="00000000" w:rsidRDefault="00474D2C">
      <w:pPr>
        <w:ind w:left="284" w:hanging="284"/>
        <w:rPr>
          <w:sz w:val="20"/>
        </w:rPr>
      </w:pPr>
      <w:r>
        <w:rPr>
          <w:sz w:val="20"/>
        </w:rPr>
        <w:t xml:space="preserve">157. Элифас Леви. Догмы </w:t>
      </w:r>
      <w:r>
        <w:rPr>
          <w:sz w:val="20"/>
        </w:rPr>
        <w:t xml:space="preserve">и ритуалы высшей магии. // </w:t>
      </w:r>
      <w:r>
        <w:rPr>
          <w:sz w:val="20"/>
          <w:lang w:val="en-US"/>
        </w:rPr>
        <w:t>Lйvi</w:t>
      </w:r>
      <w:r>
        <w:rPr>
          <w:sz w:val="20"/>
        </w:rPr>
        <w:t xml:space="preserve"> </w:t>
      </w:r>
      <w:r>
        <w:rPr>
          <w:sz w:val="20"/>
          <w:lang w:val="en-US"/>
        </w:rPr>
        <w:t>Zahed</w:t>
      </w:r>
      <w:r>
        <w:rPr>
          <w:sz w:val="20"/>
        </w:rPr>
        <w:t xml:space="preserve">, </w:t>
      </w:r>
      <w:r>
        <w:rPr>
          <w:sz w:val="20"/>
          <w:lang w:val="en-US"/>
        </w:rPr>
        <w:t>Йliphas</w:t>
      </w:r>
      <w:r>
        <w:rPr>
          <w:sz w:val="20"/>
        </w:rPr>
        <w:t>. “</w:t>
      </w:r>
      <w:r>
        <w:rPr>
          <w:sz w:val="20"/>
          <w:lang w:val="en-US"/>
        </w:rPr>
        <w:t>Dogme</w:t>
      </w:r>
      <w:r>
        <w:rPr>
          <w:sz w:val="20"/>
        </w:rPr>
        <w:t xml:space="preserve"> </w:t>
      </w:r>
      <w:r>
        <w:rPr>
          <w:sz w:val="20"/>
          <w:lang w:val="en-US"/>
        </w:rPr>
        <w:t>et</w:t>
      </w:r>
      <w:r>
        <w:rPr>
          <w:sz w:val="20"/>
        </w:rPr>
        <w:t xml:space="preserve"> </w:t>
      </w:r>
      <w:r>
        <w:rPr>
          <w:sz w:val="20"/>
          <w:lang w:val="en-US"/>
        </w:rPr>
        <w:t>Rituel</w:t>
      </w:r>
      <w:r>
        <w:rPr>
          <w:sz w:val="20"/>
        </w:rPr>
        <w:t xml:space="preserve"> </w:t>
      </w:r>
      <w:r>
        <w:rPr>
          <w:sz w:val="20"/>
          <w:lang w:val="en-US"/>
        </w:rPr>
        <w:t>de</w:t>
      </w:r>
      <w:r>
        <w:rPr>
          <w:sz w:val="20"/>
        </w:rPr>
        <w:t xml:space="preserve"> </w:t>
      </w:r>
      <w:r>
        <w:rPr>
          <w:sz w:val="20"/>
          <w:lang w:val="en-US"/>
        </w:rPr>
        <w:t>la</w:t>
      </w:r>
      <w:r>
        <w:rPr>
          <w:sz w:val="20"/>
        </w:rPr>
        <w:t xml:space="preserve"> </w:t>
      </w:r>
      <w:r>
        <w:rPr>
          <w:sz w:val="20"/>
          <w:lang w:val="en-US"/>
        </w:rPr>
        <w:t>Haute</w:t>
      </w:r>
      <w:r>
        <w:rPr>
          <w:sz w:val="20"/>
        </w:rPr>
        <w:t xml:space="preserve"> </w:t>
      </w:r>
      <w:r>
        <w:rPr>
          <w:sz w:val="20"/>
          <w:lang w:val="en-US"/>
        </w:rPr>
        <w:t>Magie</w:t>
      </w:r>
      <w:r>
        <w:rPr>
          <w:sz w:val="20"/>
        </w:rPr>
        <w:t xml:space="preserve">”, </w:t>
      </w:r>
      <w:r>
        <w:rPr>
          <w:sz w:val="20"/>
          <w:lang w:val="en-US"/>
        </w:rPr>
        <w:t>Paris</w:t>
      </w:r>
      <w:r>
        <w:rPr>
          <w:sz w:val="20"/>
        </w:rPr>
        <w:t xml:space="preserve">: </w:t>
      </w:r>
      <w:r>
        <w:rPr>
          <w:sz w:val="20"/>
          <w:lang w:val="en-US"/>
        </w:rPr>
        <w:t>Germer</w:t>
      </w:r>
      <w:r>
        <w:rPr>
          <w:sz w:val="20"/>
        </w:rPr>
        <w:t>-</w:t>
      </w:r>
      <w:r>
        <w:rPr>
          <w:sz w:val="20"/>
          <w:lang w:val="en-US"/>
        </w:rPr>
        <w:t>Bailliere</w:t>
      </w:r>
      <w:r>
        <w:rPr>
          <w:sz w:val="20"/>
        </w:rPr>
        <w:t xml:space="preserve">, 1856, 2 </w:t>
      </w:r>
      <w:r>
        <w:rPr>
          <w:sz w:val="20"/>
          <w:lang w:val="en-US"/>
        </w:rPr>
        <w:t>vols</w:t>
      </w:r>
      <w:r>
        <w:rPr>
          <w:sz w:val="20"/>
        </w:rPr>
        <w:t>.; 3</w:t>
      </w:r>
      <w:r>
        <w:rPr>
          <w:sz w:val="20"/>
          <w:lang w:val="en-US"/>
        </w:rPr>
        <w:t>rd</w:t>
      </w:r>
      <w:r>
        <w:rPr>
          <w:sz w:val="20"/>
        </w:rPr>
        <w:t xml:space="preserve"> </w:t>
      </w:r>
      <w:r>
        <w:rPr>
          <w:sz w:val="20"/>
          <w:lang w:val="en-US"/>
        </w:rPr>
        <w:t>ed</w:t>
      </w:r>
      <w:r>
        <w:rPr>
          <w:sz w:val="20"/>
        </w:rPr>
        <w:t>., 1894.</w:t>
      </w:r>
    </w:p>
    <w:p w:rsidR="00000000" w:rsidRDefault="00474D2C">
      <w:pPr>
        <w:ind w:left="284" w:hanging="284"/>
        <w:rPr>
          <w:sz w:val="20"/>
        </w:rPr>
      </w:pPr>
      <w:r>
        <w:rPr>
          <w:sz w:val="20"/>
        </w:rPr>
        <w:t xml:space="preserve">158. Элифаса Леви. “Духовная наука”. // </w:t>
      </w:r>
      <w:r>
        <w:rPr>
          <w:sz w:val="20"/>
          <w:lang w:val="en-US"/>
        </w:rPr>
        <w:t>Levi</w:t>
      </w:r>
      <w:r>
        <w:rPr>
          <w:sz w:val="20"/>
        </w:rPr>
        <w:t xml:space="preserve"> </w:t>
      </w:r>
      <w:r>
        <w:rPr>
          <w:sz w:val="20"/>
          <w:lang w:val="en-US"/>
        </w:rPr>
        <w:t>Zahed</w:t>
      </w:r>
      <w:r>
        <w:rPr>
          <w:sz w:val="20"/>
        </w:rPr>
        <w:t xml:space="preserve">, </w:t>
      </w:r>
      <w:r>
        <w:rPr>
          <w:sz w:val="20"/>
          <w:lang w:val="en-US"/>
        </w:rPr>
        <w:t>Eliphas</w:t>
      </w:r>
      <w:r>
        <w:rPr>
          <w:sz w:val="20"/>
        </w:rPr>
        <w:t>. “</w:t>
      </w:r>
      <w:r>
        <w:rPr>
          <w:sz w:val="20"/>
          <w:lang w:val="en-US"/>
        </w:rPr>
        <w:t>La</w:t>
      </w:r>
      <w:r>
        <w:rPr>
          <w:sz w:val="20"/>
        </w:rPr>
        <w:t xml:space="preserve"> </w:t>
      </w:r>
      <w:r>
        <w:rPr>
          <w:sz w:val="20"/>
          <w:lang w:val="en-US"/>
        </w:rPr>
        <w:t>Science</w:t>
      </w:r>
      <w:r>
        <w:rPr>
          <w:sz w:val="20"/>
        </w:rPr>
        <w:t xml:space="preserve"> </w:t>
      </w:r>
      <w:r>
        <w:rPr>
          <w:sz w:val="20"/>
          <w:lang w:val="en-US"/>
        </w:rPr>
        <w:t>de</w:t>
      </w:r>
      <w:r>
        <w:rPr>
          <w:sz w:val="20"/>
        </w:rPr>
        <w:t xml:space="preserve"> </w:t>
      </w:r>
      <w:r>
        <w:rPr>
          <w:sz w:val="20"/>
          <w:lang w:val="en-US"/>
        </w:rPr>
        <w:t>Esprits</w:t>
      </w:r>
      <w:r>
        <w:rPr>
          <w:sz w:val="20"/>
        </w:rPr>
        <w:t xml:space="preserve">”, </w:t>
      </w:r>
      <w:r>
        <w:rPr>
          <w:sz w:val="20"/>
          <w:lang w:val="en-US"/>
        </w:rPr>
        <w:t>Paris</w:t>
      </w:r>
      <w:r>
        <w:rPr>
          <w:sz w:val="20"/>
        </w:rPr>
        <w:t>, 1865.</w:t>
      </w:r>
    </w:p>
    <w:p w:rsidR="00000000" w:rsidRDefault="00474D2C">
      <w:pPr>
        <w:ind w:left="284" w:hanging="284"/>
        <w:rPr>
          <w:sz w:val="20"/>
        </w:rPr>
      </w:pPr>
      <w:r>
        <w:rPr>
          <w:sz w:val="20"/>
        </w:rPr>
        <w:t>159. Дю Потэ. “Дьявольская магия”. // “</w:t>
      </w:r>
      <w:r>
        <w:rPr>
          <w:sz w:val="20"/>
          <w:lang w:val="en-US"/>
        </w:rPr>
        <w:t>La</w:t>
      </w:r>
      <w:r>
        <w:rPr>
          <w:sz w:val="20"/>
        </w:rPr>
        <w:t xml:space="preserve"> </w:t>
      </w:r>
      <w:r>
        <w:rPr>
          <w:sz w:val="20"/>
          <w:lang w:val="en-US"/>
        </w:rPr>
        <w:t>Magie</w:t>
      </w:r>
      <w:r>
        <w:rPr>
          <w:sz w:val="20"/>
        </w:rPr>
        <w:t xml:space="preserve"> </w:t>
      </w:r>
      <w:r>
        <w:rPr>
          <w:sz w:val="20"/>
          <w:lang w:val="en-US"/>
        </w:rPr>
        <w:t>Devoilйe</w:t>
      </w:r>
      <w:r>
        <w:rPr>
          <w:sz w:val="20"/>
        </w:rPr>
        <w:t>”.</w:t>
      </w:r>
    </w:p>
    <w:p w:rsidR="00000000" w:rsidRDefault="00474D2C">
      <w:pPr>
        <w:ind w:left="284" w:hanging="284"/>
        <w:rPr>
          <w:sz w:val="20"/>
        </w:rPr>
      </w:pPr>
      <w:r>
        <w:rPr>
          <w:sz w:val="20"/>
        </w:rPr>
        <w:t>160. Дю Потэ. “Курс магнетизма”.</w:t>
      </w:r>
    </w:p>
    <w:p w:rsidR="00000000" w:rsidRDefault="00474D2C">
      <w:pPr>
        <w:ind w:left="284" w:hanging="284"/>
        <w:rPr>
          <w:sz w:val="20"/>
        </w:rPr>
      </w:pPr>
      <w:r>
        <w:rPr>
          <w:sz w:val="20"/>
        </w:rPr>
        <w:lastRenderedPageBreak/>
        <w:t xml:space="preserve">161. А.Р. Уоллес. “Чудеса современного спиритуализма”. // </w:t>
      </w:r>
      <w:r>
        <w:rPr>
          <w:sz w:val="20"/>
          <w:lang w:val="en-US"/>
        </w:rPr>
        <w:t>Wa</w:t>
      </w:r>
      <w:r>
        <w:rPr>
          <w:sz w:val="20"/>
          <w:lang w:val="en-US"/>
        </w:rPr>
        <w:t>l</w:t>
      </w:r>
      <w:r>
        <w:rPr>
          <w:sz w:val="20"/>
          <w:lang w:val="en-US"/>
        </w:rPr>
        <w:t>lace</w:t>
      </w:r>
      <w:r>
        <w:rPr>
          <w:sz w:val="20"/>
        </w:rPr>
        <w:t xml:space="preserve">, </w:t>
      </w:r>
      <w:r>
        <w:rPr>
          <w:sz w:val="20"/>
          <w:lang w:val="en-US"/>
        </w:rPr>
        <w:t>Alfred</w:t>
      </w:r>
      <w:r>
        <w:rPr>
          <w:sz w:val="20"/>
        </w:rPr>
        <w:t xml:space="preserve"> </w:t>
      </w:r>
      <w:r>
        <w:rPr>
          <w:sz w:val="20"/>
          <w:lang w:val="en-US"/>
        </w:rPr>
        <w:t>Russel</w:t>
      </w:r>
      <w:r>
        <w:rPr>
          <w:sz w:val="20"/>
        </w:rPr>
        <w:t>. “</w:t>
      </w:r>
      <w:r>
        <w:rPr>
          <w:sz w:val="20"/>
          <w:lang w:val="en-US"/>
        </w:rPr>
        <w:t>On</w:t>
      </w:r>
      <w:r>
        <w:rPr>
          <w:sz w:val="20"/>
        </w:rPr>
        <w:t xml:space="preserve"> </w:t>
      </w:r>
      <w:r>
        <w:rPr>
          <w:sz w:val="20"/>
          <w:lang w:val="en-US"/>
        </w:rPr>
        <w:t>Miracles</w:t>
      </w:r>
      <w:r>
        <w:rPr>
          <w:sz w:val="20"/>
        </w:rPr>
        <w:t xml:space="preserve"> </w:t>
      </w:r>
      <w:r>
        <w:rPr>
          <w:sz w:val="20"/>
          <w:lang w:val="en-US"/>
        </w:rPr>
        <w:t>and</w:t>
      </w:r>
      <w:r>
        <w:rPr>
          <w:sz w:val="20"/>
        </w:rPr>
        <w:t xml:space="preserve"> </w:t>
      </w:r>
      <w:r>
        <w:rPr>
          <w:sz w:val="20"/>
          <w:lang w:val="en-US"/>
        </w:rPr>
        <w:t>Modern</w:t>
      </w:r>
      <w:r>
        <w:rPr>
          <w:sz w:val="20"/>
        </w:rPr>
        <w:t xml:space="preserve"> </w:t>
      </w:r>
      <w:r>
        <w:rPr>
          <w:sz w:val="20"/>
          <w:lang w:val="en-US"/>
        </w:rPr>
        <w:t>Spiritualism</w:t>
      </w:r>
      <w:r>
        <w:rPr>
          <w:sz w:val="20"/>
        </w:rPr>
        <w:t xml:space="preserve">”. </w:t>
      </w:r>
      <w:r>
        <w:rPr>
          <w:sz w:val="20"/>
          <w:lang w:val="en-US"/>
        </w:rPr>
        <w:t>Three</w:t>
      </w:r>
      <w:r>
        <w:rPr>
          <w:sz w:val="20"/>
        </w:rPr>
        <w:t xml:space="preserve"> </w:t>
      </w:r>
      <w:r>
        <w:rPr>
          <w:sz w:val="20"/>
          <w:lang w:val="en-US"/>
        </w:rPr>
        <w:t>Essays</w:t>
      </w:r>
      <w:r>
        <w:rPr>
          <w:sz w:val="20"/>
        </w:rPr>
        <w:t xml:space="preserve">. </w:t>
      </w:r>
      <w:r>
        <w:rPr>
          <w:sz w:val="20"/>
          <w:lang w:val="en-US"/>
        </w:rPr>
        <w:t>London</w:t>
      </w:r>
      <w:r>
        <w:rPr>
          <w:sz w:val="20"/>
        </w:rPr>
        <w:t xml:space="preserve">: </w:t>
      </w:r>
      <w:r>
        <w:rPr>
          <w:sz w:val="20"/>
          <w:lang w:val="en-US"/>
        </w:rPr>
        <w:t>J</w:t>
      </w:r>
      <w:r>
        <w:rPr>
          <w:sz w:val="20"/>
        </w:rPr>
        <w:t xml:space="preserve">. </w:t>
      </w:r>
      <w:r>
        <w:rPr>
          <w:sz w:val="20"/>
          <w:lang w:val="en-US"/>
        </w:rPr>
        <w:t>Burns</w:t>
      </w:r>
      <w:r>
        <w:rPr>
          <w:sz w:val="20"/>
        </w:rPr>
        <w:t>, 1875.</w:t>
      </w:r>
    </w:p>
    <w:p w:rsidR="00000000" w:rsidRDefault="00474D2C">
      <w:pPr>
        <w:ind w:left="284" w:hanging="284"/>
        <w:rPr>
          <w:sz w:val="20"/>
        </w:rPr>
      </w:pPr>
      <w:r>
        <w:rPr>
          <w:sz w:val="20"/>
        </w:rPr>
        <w:t>162. Ириней. “Против е</w:t>
      </w:r>
      <w:r>
        <w:rPr>
          <w:sz w:val="20"/>
        </w:rPr>
        <w:t xml:space="preserve">ресей”. // </w:t>
      </w:r>
      <w:r>
        <w:rPr>
          <w:sz w:val="20"/>
          <w:lang w:val="en-US"/>
        </w:rPr>
        <w:t>Irenжus</w:t>
      </w:r>
      <w:r>
        <w:rPr>
          <w:sz w:val="20"/>
        </w:rPr>
        <w:t>. “</w:t>
      </w:r>
      <w:r>
        <w:rPr>
          <w:sz w:val="20"/>
          <w:lang w:val="en-US"/>
        </w:rPr>
        <w:t>Adv</w:t>
      </w:r>
      <w:r>
        <w:rPr>
          <w:sz w:val="20"/>
        </w:rPr>
        <w:t>. Ное</w:t>
      </w:r>
      <w:r>
        <w:rPr>
          <w:sz w:val="20"/>
          <w:lang w:val="en-US"/>
        </w:rPr>
        <w:t>r</w:t>
      </w:r>
      <w:r>
        <w:rPr>
          <w:sz w:val="20"/>
        </w:rPr>
        <w:t xml:space="preserve">.” // </w:t>
      </w:r>
      <w:r>
        <w:rPr>
          <w:sz w:val="20"/>
          <w:lang w:val="en-US"/>
        </w:rPr>
        <w:t>Against</w:t>
      </w:r>
      <w:r>
        <w:rPr>
          <w:sz w:val="20"/>
        </w:rPr>
        <w:t xml:space="preserve"> </w:t>
      </w:r>
      <w:r>
        <w:rPr>
          <w:sz w:val="20"/>
          <w:lang w:val="en-US"/>
        </w:rPr>
        <w:t>Heresies</w:t>
      </w:r>
      <w:r>
        <w:rPr>
          <w:sz w:val="20"/>
        </w:rPr>
        <w:t>.</w:t>
      </w:r>
    </w:p>
    <w:p w:rsidR="00000000" w:rsidRDefault="00474D2C">
      <w:pPr>
        <w:ind w:left="284" w:hanging="284"/>
        <w:rPr>
          <w:sz w:val="20"/>
        </w:rPr>
      </w:pPr>
      <w:r>
        <w:rPr>
          <w:sz w:val="20"/>
        </w:rPr>
        <w:t xml:space="preserve">163. Кенни. // </w:t>
      </w:r>
      <w:r>
        <w:rPr>
          <w:sz w:val="20"/>
          <w:lang w:val="en-US"/>
        </w:rPr>
        <w:t>Kanne</w:t>
      </w:r>
      <w:r>
        <w:rPr>
          <w:sz w:val="20"/>
        </w:rPr>
        <w:t>. “</w:t>
      </w:r>
      <w:r>
        <w:rPr>
          <w:sz w:val="20"/>
          <w:lang w:val="en-US"/>
        </w:rPr>
        <w:t>Pantheum</w:t>
      </w:r>
      <w:r>
        <w:rPr>
          <w:sz w:val="20"/>
        </w:rPr>
        <w:t xml:space="preserve"> </w:t>
      </w:r>
      <w:r>
        <w:rPr>
          <w:sz w:val="20"/>
          <w:lang w:val="en-US"/>
        </w:rPr>
        <w:t>der</w:t>
      </w:r>
      <w:r>
        <w:rPr>
          <w:sz w:val="20"/>
        </w:rPr>
        <w:t xml:space="preserve"> </w:t>
      </w:r>
      <w:r>
        <w:rPr>
          <w:sz w:val="20"/>
          <w:lang w:val="en-US"/>
        </w:rPr>
        <w:t>Жltesten</w:t>
      </w:r>
      <w:r>
        <w:rPr>
          <w:sz w:val="20"/>
        </w:rPr>
        <w:t xml:space="preserve"> </w:t>
      </w:r>
      <w:r>
        <w:rPr>
          <w:sz w:val="20"/>
          <w:lang w:val="en-US"/>
        </w:rPr>
        <w:t>Philosophie</w:t>
      </w:r>
      <w:r>
        <w:rPr>
          <w:sz w:val="20"/>
        </w:rPr>
        <w:t>”.</w:t>
      </w:r>
    </w:p>
    <w:p w:rsidR="00000000" w:rsidRDefault="00474D2C">
      <w:pPr>
        <w:ind w:left="284" w:hanging="284"/>
        <w:rPr>
          <w:sz w:val="20"/>
        </w:rPr>
      </w:pPr>
      <w:r>
        <w:rPr>
          <w:sz w:val="20"/>
        </w:rPr>
        <w:t xml:space="preserve">164. Чарльз Дарвин. “Происхождение видов”. // </w:t>
      </w:r>
      <w:r>
        <w:rPr>
          <w:sz w:val="20"/>
          <w:lang w:val="en-US"/>
        </w:rPr>
        <w:t>Charles</w:t>
      </w:r>
      <w:r>
        <w:rPr>
          <w:sz w:val="20"/>
        </w:rPr>
        <w:t xml:space="preserve"> </w:t>
      </w:r>
      <w:r>
        <w:rPr>
          <w:sz w:val="20"/>
          <w:lang w:val="en-US"/>
        </w:rPr>
        <w:t>Darwin</w:t>
      </w:r>
      <w:r>
        <w:rPr>
          <w:sz w:val="20"/>
        </w:rPr>
        <w:t>. “</w:t>
      </w:r>
      <w:r>
        <w:rPr>
          <w:sz w:val="20"/>
          <w:lang w:val="en-US"/>
        </w:rPr>
        <w:t>On</w:t>
      </w:r>
      <w:r>
        <w:rPr>
          <w:sz w:val="20"/>
        </w:rPr>
        <w:t xml:space="preserve"> </w:t>
      </w:r>
      <w:r>
        <w:rPr>
          <w:sz w:val="20"/>
          <w:lang w:val="en-US"/>
        </w:rPr>
        <w:t>the</w:t>
      </w:r>
      <w:r>
        <w:rPr>
          <w:sz w:val="20"/>
        </w:rPr>
        <w:t xml:space="preserve"> </w:t>
      </w:r>
      <w:r>
        <w:rPr>
          <w:sz w:val="20"/>
          <w:lang w:val="en-US"/>
        </w:rPr>
        <w:t>Origin</w:t>
      </w:r>
      <w:r>
        <w:rPr>
          <w:sz w:val="20"/>
        </w:rPr>
        <w:t xml:space="preserve"> </w:t>
      </w:r>
      <w:r>
        <w:rPr>
          <w:sz w:val="20"/>
          <w:lang w:val="en-US"/>
        </w:rPr>
        <w:t>of</w:t>
      </w:r>
      <w:r>
        <w:rPr>
          <w:sz w:val="20"/>
        </w:rPr>
        <w:t xml:space="preserve"> </w:t>
      </w:r>
      <w:r>
        <w:rPr>
          <w:sz w:val="20"/>
          <w:lang w:val="en-US"/>
        </w:rPr>
        <w:t>Species</w:t>
      </w:r>
      <w:r>
        <w:rPr>
          <w:sz w:val="20"/>
        </w:rPr>
        <w:t>”.</w:t>
      </w:r>
    </w:p>
    <w:p w:rsidR="00000000" w:rsidRDefault="00474D2C">
      <w:pPr>
        <w:ind w:left="284" w:hanging="284"/>
        <w:rPr>
          <w:sz w:val="20"/>
        </w:rPr>
      </w:pPr>
      <w:r>
        <w:rPr>
          <w:sz w:val="20"/>
        </w:rPr>
        <w:t xml:space="preserve">165. Филон Иудейский. “Скитания Авраама”. // </w:t>
      </w:r>
      <w:r>
        <w:rPr>
          <w:sz w:val="20"/>
          <w:lang w:val="en-US"/>
        </w:rPr>
        <w:t>Philo</w:t>
      </w:r>
      <w:r>
        <w:rPr>
          <w:sz w:val="20"/>
        </w:rPr>
        <w:t>. “</w:t>
      </w:r>
      <w:r>
        <w:rPr>
          <w:sz w:val="20"/>
          <w:lang w:val="en-US"/>
        </w:rPr>
        <w:t>Migration</w:t>
      </w:r>
      <w:r>
        <w:rPr>
          <w:sz w:val="20"/>
        </w:rPr>
        <w:t xml:space="preserve"> </w:t>
      </w:r>
      <w:r>
        <w:rPr>
          <w:sz w:val="20"/>
          <w:lang w:val="en-US"/>
        </w:rPr>
        <w:t>of</w:t>
      </w:r>
      <w:r>
        <w:rPr>
          <w:sz w:val="20"/>
        </w:rPr>
        <w:t xml:space="preserve"> </w:t>
      </w:r>
      <w:r>
        <w:rPr>
          <w:sz w:val="20"/>
          <w:lang w:val="en-US"/>
        </w:rPr>
        <w:t>Abraham</w:t>
      </w:r>
      <w:r>
        <w:rPr>
          <w:sz w:val="20"/>
        </w:rPr>
        <w:t>”.</w:t>
      </w:r>
    </w:p>
    <w:p w:rsidR="00000000" w:rsidRDefault="00474D2C">
      <w:pPr>
        <w:ind w:left="284" w:hanging="284"/>
        <w:rPr>
          <w:sz w:val="20"/>
        </w:rPr>
      </w:pPr>
      <w:r>
        <w:rPr>
          <w:sz w:val="20"/>
        </w:rPr>
        <w:t xml:space="preserve">166. Гёксли. “Дарвин и Геккель”. // </w:t>
      </w:r>
      <w:r>
        <w:rPr>
          <w:sz w:val="20"/>
          <w:lang w:val="en-US"/>
        </w:rPr>
        <w:t>T</w:t>
      </w:r>
      <w:r>
        <w:rPr>
          <w:sz w:val="20"/>
        </w:rPr>
        <w:t>.</w:t>
      </w:r>
      <w:r>
        <w:rPr>
          <w:sz w:val="20"/>
          <w:lang w:val="en-US"/>
        </w:rPr>
        <w:t>H</w:t>
      </w:r>
      <w:r>
        <w:rPr>
          <w:sz w:val="20"/>
        </w:rPr>
        <w:t xml:space="preserve">. </w:t>
      </w:r>
      <w:r>
        <w:rPr>
          <w:sz w:val="20"/>
          <w:lang w:val="en-US"/>
        </w:rPr>
        <w:t>Huxley</w:t>
      </w:r>
      <w:r>
        <w:rPr>
          <w:sz w:val="20"/>
        </w:rPr>
        <w:t>. “</w:t>
      </w:r>
      <w:r>
        <w:rPr>
          <w:sz w:val="20"/>
          <w:lang w:val="en-US"/>
        </w:rPr>
        <w:t>Darwin</w:t>
      </w:r>
      <w:r>
        <w:rPr>
          <w:sz w:val="20"/>
        </w:rPr>
        <w:t xml:space="preserve"> </w:t>
      </w:r>
      <w:r>
        <w:rPr>
          <w:sz w:val="20"/>
          <w:lang w:val="en-US"/>
        </w:rPr>
        <w:t>and</w:t>
      </w:r>
      <w:r>
        <w:rPr>
          <w:sz w:val="20"/>
        </w:rPr>
        <w:t xml:space="preserve"> </w:t>
      </w:r>
      <w:r>
        <w:rPr>
          <w:sz w:val="20"/>
          <w:lang w:val="en-US"/>
        </w:rPr>
        <w:t>Haeckel</w:t>
      </w:r>
      <w:r>
        <w:rPr>
          <w:sz w:val="20"/>
        </w:rPr>
        <w:t>”.</w:t>
      </w:r>
    </w:p>
    <w:p w:rsidR="00000000" w:rsidRDefault="00474D2C">
      <w:pPr>
        <w:ind w:left="284" w:hanging="284"/>
        <w:rPr>
          <w:sz w:val="20"/>
        </w:rPr>
      </w:pPr>
      <w:r>
        <w:rPr>
          <w:sz w:val="20"/>
        </w:rPr>
        <w:t xml:space="preserve">167. Вергилий. “Георгики”. // </w:t>
      </w:r>
      <w:r>
        <w:rPr>
          <w:sz w:val="20"/>
          <w:lang w:val="en-US"/>
        </w:rPr>
        <w:t>Virgil</w:t>
      </w:r>
      <w:r>
        <w:rPr>
          <w:sz w:val="20"/>
        </w:rPr>
        <w:t>. “</w:t>
      </w:r>
      <w:r>
        <w:rPr>
          <w:sz w:val="20"/>
          <w:lang w:val="en-US"/>
        </w:rPr>
        <w:t>Georgica</w:t>
      </w:r>
      <w:r>
        <w:rPr>
          <w:sz w:val="20"/>
        </w:rPr>
        <w:t>”.</w:t>
      </w:r>
    </w:p>
    <w:p w:rsidR="00000000" w:rsidRDefault="00474D2C">
      <w:pPr>
        <w:ind w:left="284" w:hanging="284"/>
        <w:rPr>
          <w:sz w:val="20"/>
        </w:rPr>
      </w:pPr>
      <w:r>
        <w:rPr>
          <w:sz w:val="20"/>
        </w:rPr>
        <w:t xml:space="preserve">168. Вергилий. “Энеиды”. // </w:t>
      </w:r>
      <w:r>
        <w:rPr>
          <w:sz w:val="20"/>
          <w:lang w:val="en-US"/>
        </w:rPr>
        <w:t>Virgil</w:t>
      </w:r>
      <w:r>
        <w:rPr>
          <w:sz w:val="20"/>
        </w:rPr>
        <w:t>. “</w:t>
      </w:r>
      <w:r>
        <w:rPr>
          <w:sz w:val="20"/>
          <w:lang w:val="en-US"/>
        </w:rPr>
        <w:t>Жneid</w:t>
      </w:r>
      <w:r>
        <w:rPr>
          <w:sz w:val="20"/>
        </w:rPr>
        <w:t>”.</w:t>
      </w:r>
    </w:p>
    <w:p w:rsidR="00000000" w:rsidRDefault="00474D2C">
      <w:pPr>
        <w:ind w:left="284" w:hanging="284"/>
        <w:rPr>
          <w:sz w:val="20"/>
        </w:rPr>
      </w:pPr>
      <w:r>
        <w:rPr>
          <w:sz w:val="20"/>
        </w:rPr>
        <w:t>169. Хеммэнн. “Медицинско-хирургические очерки”, Берлин, 1778.</w:t>
      </w:r>
    </w:p>
    <w:p w:rsidR="00000000" w:rsidRDefault="00474D2C">
      <w:pPr>
        <w:ind w:left="284" w:hanging="284"/>
        <w:rPr>
          <w:sz w:val="20"/>
        </w:rPr>
      </w:pPr>
      <w:r>
        <w:rPr>
          <w:sz w:val="20"/>
        </w:rPr>
        <w:t>170.</w:t>
      </w:r>
      <w:r>
        <w:rPr>
          <w:sz w:val="20"/>
        </w:rPr>
        <w:t xml:space="preserve"> Роберт Фладд. “Трактат </w:t>
      </w:r>
      <w:r>
        <w:rPr>
          <w:sz w:val="20"/>
          <w:lang w:val="en-US"/>
        </w:rPr>
        <w:t>III</w:t>
      </w:r>
      <w:r>
        <w:rPr>
          <w:sz w:val="20"/>
        </w:rPr>
        <w:t>”.</w:t>
      </w:r>
    </w:p>
    <w:p w:rsidR="00000000" w:rsidRDefault="00474D2C">
      <w:pPr>
        <w:ind w:left="284" w:hanging="284"/>
        <w:rPr>
          <w:sz w:val="20"/>
        </w:rPr>
      </w:pPr>
      <w:r>
        <w:rPr>
          <w:sz w:val="20"/>
        </w:rPr>
        <w:t>171. Роберт Фладд.</w:t>
      </w:r>
      <w:r>
        <w:rPr>
          <w:sz w:val="20"/>
        </w:rPr>
        <w:t xml:space="preserve"> “</w:t>
      </w:r>
      <w:r>
        <w:rPr>
          <w:sz w:val="20"/>
          <w:lang w:val="en-US"/>
        </w:rPr>
        <w:t>Mosaical</w:t>
      </w:r>
      <w:r>
        <w:rPr>
          <w:sz w:val="20"/>
        </w:rPr>
        <w:t xml:space="preserve"> </w:t>
      </w:r>
      <w:r>
        <w:rPr>
          <w:sz w:val="20"/>
          <w:lang w:val="en-US"/>
        </w:rPr>
        <w:t>Philosophy</w:t>
      </w:r>
      <w:r>
        <w:rPr>
          <w:sz w:val="20"/>
        </w:rPr>
        <w:t>”, 1659.</w:t>
      </w:r>
    </w:p>
    <w:p w:rsidR="00000000" w:rsidRDefault="00474D2C">
      <w:pPr>
        <w:ind w:left="284" w:hanging="284"/>
        <w:rPr>
          <w:sz w:val="20"/>
        </w:rPr>
      </w:pPr>
      <w:r>
        <w:rPr>
          <w:sz w:val="20"/>
        </w:rPr>
        <w:t xml:space="preserve">172. А. Уайлдер. “Пророчества древние и современные” — </w:t>
      </w:r>
      <w:r>
        <w:rPr>
          <w:i/>
          <w:sz w:val="20"/>
          <w:lang w:val="en-US"/>
        </w:rPr>
        <w:t>Phr</w:t>
      </w:r>
      <w:r>
        <w:rPr>
          <w:i/>
          <w:sz w:val="20"/>
          <w:lang w:val="en-US"/>
        </w:rPr>
        <w:t>e</w:t>
      </w:r>
      <w:r>
        <w:rPr>
          <w:i/>
          <w:sz w:val="20"/>
          <w:lang w:val="en-US"/>
        </w:rPr>
        <w:t>nological</w:t>
      </w:r>
      <w:r>
        <w:rPr>
          <w:i/>
          <w:sz w:val="20"/>
        </w:rPr>
        <w:t xml:space="preserve"> </w:t>
      </w:r>
      <w:r>
        <w:rPr>
          <w:i/>
          <w:sz w:val="20"/>
          <w:lang w:val="en-US"/>
        </w:rPr>
        <w:t>Journal</w:t>
      </w:r>
      <w:r>
        <w:rPr>
          <w:sz w:val="20"/>
        </w:rPr>
        <w:t xml:space="preserve"> (</w:t>
      </w:r>
      <w:r>
        <w:rPr>
          <w:i/>
          <w:sz w:val="20"/>
        </w:rPr>
        <w:t>“Френологический журнал”</w:t>
      </w:r>
      <w:r>
        <w:rPr>
          <w:sz w:val="20"/>
        </w:rPr>
        <w:t>).</w:t>
      </w:r>
    </w:p>
    <w:p w:rsidR="00000000" w:rsidRDefault="00474D2C">
      <w:pPr>
        <w:ind w:left="284" w:hanging="284"/>
        <w:rPr>
          <w:sz w:val="20"/>
        </w:rPr>
      </w:pPr>
      <w:r>
        <w:rPr>
          <w:sz w:val="20"/>
        </w:rPr>
        <w:t xml:space="preserve">173. А. Уайлдер. “Алхимия или герметическая философия”. // </w:t>
      </w:r>
      <w:r>
        <w:rPr>
          <w:sz w:val="20"/>
          <w:lang w:val="en-US"/>
        </w:rPr>
        <w:t>Wilder</w:t>
      </w:r>
      <w:r>
        <w:rPr>
          <w:sz w:val="20"/>
        </w:rPr>
        <w:t xml:space="preserve">, </w:t>
      </w:r>
      <w:r>
        <w:rPr>
          <w:sz w:val="20"/>
          <w:lang w:val="en-US"/>
        </w:rPr>
        <w:t>Dr</w:t>
      </w:r>
      <w:r>
        <w:rPr>
          <w:sz w:val="20"/>
        </w:rPr>
        <w:t xml:space="preserve">. </w:t>
      </w:r>
      <w:r>
        <w:rPr>
          <w:sz w:val="20"/>
          <w:lang w:val="en-US"/>
        </w:rPr>
        <w:t>Alexander</w:t>
      </w:r>
      <w:r>
        <w:rPr>
          <w:sz w:val="20"/>
        </w:rPr>
        <w:t>.</w:t>
      </w:r>
    </w:p>
    <w:p w:rsidR="00000000" w:rsidRDefault="00474D2C">
      <w:pPr>
        <w:ind w:left="284" w:hanging="284"/>
        <w:rPr>
          <w:sz w:val="20"/>
        </w:rPr>
      </w:pPr>
      <w:r>
        <w:rPr>
          <w:sz w:val="20"/>
        </w:rPr>
        <w:t xml:space="preserve">174. Юманс, Эдвард Л., “Химия на основе нового метода — спектрального анализа”. // </w:t>
      </w:r>
      <w:r>
        <w:rPr>
          <w:sz w:val="20"/>
          <w:lang w:val="en-US"/>
        </w:rPr>
        <w:t>Youmans</w:t>
      </w:r>
      <w:r>
        <w:rPr>
          <w:sz w:val="20"/>
        </w:rPr>
        <w:t>. “</w:t>
      </w:r>
      <w:r>
        <w:rPr>
          <w:sz w:val="20"/>
          <w:lang w:val="en-US"/>
        </w:rPr>
        <w:t>Chemistry</w:t>
      </w:r>
      <w:r>
        <w:rPr>
          <w:sz w:val="20"/>
        </w:rPr>
        <w:t xml:space="preserve"> </w:t>
      </w:r>
      <w:r>
        <w:rPr>
          <w:sz w:val="20"/>
          <w:lang w:val="en-US"/>
        </w:rPr>
        <w:t>on</w:t>
      </w:r>
      <w:r>
        <w:rPr>
          <w:sz w:val="20"/>
        </w:rPr>
        <w:t xml:space="preserve"> </w:t>
      </w:r>
      <w:r>
        <w:rPr>
          <w:sz w:val="20"/>
          <w:lang w:val="en-US"/>
        </w:rPr>
        <w:t>the</w:t>
      </w:r>
      <w:r>
        <w:rPr>
          <w:sz w:val="20"/>
        </w:rPr>
        <w:t xml:space="preserve"> </w:t>
      </w:r>
      <w:r>
        <w:rPr>
          <w:sz w:val="20"/>
          <w:lang w:val="en-US"/>
        </w:rPr>
        <w:t>Basis</w:t>
      </w:r>
      <w:r>
        <w:rPr>
          <w:sz w:val="20"/>
        </w:rPr>
        <w:t xml:space="preserve"> </w:t>
      </w:r>
      <w:r>
        <w:rPr>
          <w:sz w:val="20"/>
          <w:lang w:val="en-US"/>
        </w:rPr>
        <w:t>of</w:t>
      </w:r>
      <w:r>
        <w:rPr>
          <w:sz w:val="20"/>
        </w:rPr>
        <w:t xml:space="preserve"> </w:t>
      </w:r>
      <w:r>
        <w:rPr>
          <w:sz w:val="20"/>
          <w:lang w:val="en-US"/>
        </w:rPr>
        <w:t>the</w:t>
      </w:r>
      <w:r>
        <w:rPr>
          <w:sz w:val="20"/>
        </w:rPr>
        <w:t xml:space="preserve"> </w:t>
      </w:r>
      <w:r>
        <w:rPr>
          <w:sz w:val="20"/>
          <w:lang w:val="en-US"/>
        </w:rPr>
        <w:t>New</w:t>
      </w:r>
      <w:r>
        <w:rPr>
          <w:sz w:val="20"/>
        </w:rPr>
        <w:t xml:space="preserve"> </w:t>
      </w:r>
      <w:r>
        <w:rPr>
          <w:sz w:val="20"/>
          <w:lang w:val="en-US"/>
        </w:rPr>
        <w:t>System</w:t>
      </w:r>
      <w:r>
        <w:rPr>
          <w:sz w:val="20"/>
        </w:rPr>
        <w:t xml:space="preserve"> — </w:t>
      </w:r>
      <w:r>
        <w:rPr>
          <w:sz w:val="20"/>
          <w:lang w:val="en-US"/>
        </w:rPr>
        <w:t>Spectrum</w:t>
      </w:r>
      <w:r>
        <w:rPr>
          <w:sz w:val="20"/>
        </w:rPr>
        <w:t xml:space="preserve"> </w:t>
      </w:r>
      <w:r>
        <w:rPr>
          <w:sz w:val="20"/>
          <w:lang w:val="en-US"/>
        </w:rPr>
        <w:t>Analysis</w:t>
      </w:r>
      <w:r>
        <w:rPr>
          <w:sz w:val="20"/>
        </w:rPr>
        <w:t>”.</w:t>
      </w:r>
    </w:p>
    <w:p w:rsidR="00000000" w:rsidRDefault="00474D2C">
      <w:pPr>
        <w:ind w:left="284" w:hanging="284"/>
        <w:rPr>
          <w:sz w:val="20"/>
        </w:rPr>
      </w:pPr>
      <w:r>
        <w:rPr>
          <w:sz w:val="20"/>
        </w:rPr>
        <w:t>175. Юманс, Эдвард Л., “Химия”.</w:t>
      </w:r>
    </w:p>
    <w:p w:rsidR="00000000" w:rsidRDefault="00474D2C">
      <w:pPr>
        <w:ind w:left="284" w:hanging="284"/>
        <w:rPr>
          <w:sz w:val="20"/>
        </w:rPr>
      </w:pPr>
      <w:r>
        <w:rPr>
          <w:sz w:val="20"/>
        </w:rPr>
        <w:t xml:space="preserve">176. Юманс, Эдвард Л., “Наглядная химия”. // </w:t>
      </w:r>
      <w:r>
        <w:rPr>
          <w:sz w:val="20"/>
          <w:lang w:val="en-US"/>
        </w:rPr>
        <w:t>Ed</w:t>
      </w:r>
      <w:r>
        <w:rPr>
          <w:sz w:val="20"/>
        </w:rPr>
        <w:t xml:space="preserve">. </w:t>
      </w:r>
      <w:r>
        <w:rPr>
          <w:sz w:val="20"/>
          <w:lang w:val="en-US"/>
        </w:rPr>
        <w:t>L</w:t>
      </w:r>
      <w:r>
        <w:rPr>
          <w:sz w:val="20"/>
        </w:rPr>
        <w:t xml:space="preserve">. </w:t>
      </w:r>
      <w:r>
        <w:rPr>
          <w:sz w:val="20"/>
          <w:lang w:val="en-US"/>
        </w:rPr>
        <w:t>Youmans</w:t>
      </w:r>
      <w:r>
        <w:rPr>
          <w:sz w:val="20"/>
        </w:rPr>
        <w:t>. “</w:t>
      </w:r>
      <w:r>
        <w:rPr>
          <w:sz w:val="20"/>
          <w:lang w:val="en-US"/>
        </w:rPr>
        <w:t>Descriptive</w:t>
      </w:r>
      <w:r>
        <w:rPr>
          <w:sz w:val="20"/>
        </w:rPr>
        <w:t xml:space="preserve"> </w:t>
      </w:r>
      <w:r>
        <w:rPr>
          <w:sz w:val="20"/>
          <w:lang w:val="en-US"/>
        </w:rPr>
        <w:t>Chemistry</w:t>
      </w:r>
      <w:r>
        <w:rPr>
          <w:sz w:val="20"/>
        </w:rPr>
        <w:t>”.</w:t>
      </w:r>
    </w:p>
    <w:p w:rsidR="00000000" w:rsidRDefault="00474D2C">
      <w:pPr>
        <w:ind w:left="284" w:hanging="284"/>
        <w:rPr>
          <w:sz w:val="20"/>
        </w:rPr>
      </w:pPr>
      <w:r>
        <w:rPr>
          <w:sz w:val="20"/>
        </w:rPr>
        <w:t>177. Ван Гельмонт. “Магнетическое лечение ран”. // “</w:t>
      </w:r>
      <w:r>
        <w:rPr>
          <w:sz w:val="20"/>
          <w:lang w:val="en-US"/>
        </w:rPr>
        <w:t>De</w:t>
      </w:r>
      <w:r>
        <w:rPr>
          <w:sz w:val="20"/>
        </w:rPr>
        <w:t xml:space="preserve"> </w:t>
      </w:r>
      <w:r>
        <w:rPr>
          <w:sz w:val="20"/>
          <w:lang w:val="en-US"/>
        </w:rPr>
        <w:t>Magnet</w:t>
      </w:r>
      <w:r>
        <w:rPr>
          <w:sz w:val="20"/>
          <w:lang w:val="en-US"/>
        </w:rPr>
        <w:t>i</w:t>
      </w:r>
      <w:r>
        <w:rPr>
          <w:sz w:val="20"/>
          <w:lang w:val="en-US"/>
        </w:rPr>
        <w:t>ca</w:t>
      </w:r>
      <w:r>
        <w:rPr>
          <w:sz w:val="20"/>
        </w:rPr>
        <w:t xml:space="preserve"> </w:t>
      </w:r>
      <w:r>
        <w:rPr>
          <w:sz w:val="20"/>
          <w:lang w:val="en-US"/>
        </w:rPr>
        <w:t>Vulner</w:t>
      </w:r>
      <w:r>
        <w:rPr>
          <w:sz w:val="20"/>
        </w:rPr>
        <w:t xml:space="preserve"> </w:t>
      </w:r>
      <w:r>
        <w:rPr>
          <w:sz w:val="20"/>
          <w:lang w:val="en-US"/>
        </w:rPr>
        <w:t>Curatione</w:t>
      </w:r>
      <w:r>
        <w:rPr>
          <w:sz w:val="20"/>
        </w:rPr>
        <w:t>”.</w:t>
      </w:r>
    </w:p>
    <w:p w:rsidR="00000000" w:rsidRDefault="00474D2C">
      <w:pPr>
        <w:ind w:left="284" w:hanging="284"/>
        <w:rPr>
          <w:sz w:val="20"/>
        </w:rPr>
      </w:pPr>
      <w:r>
        <w:rPr>
          <w:sz w:val="20"/>
        </w:rPr>
        <w:t>178. Плезантон. “Влияние фиолетового излучения”.</w:t>
      </w:r>
    </w:p>
    <w:p w:rsidR="00000000" w:rsidRDefault="00474D2C">
      <w:pPr>
        <w:ind w:left="284" w:hanging="284"/>
        <w:rPr>
          <w:sz w:val="20"/>
        </w:rPr>
      </w:pPr>
      <w:r>
        <w:rPr>
          <w:sz w:val="20"/>
        </w:rPr>
        <w:t>179. Месмер. “Животный магнетизм”. // “</w:t>
      </w:r>
      <w:r>
        <w:rPr>
          <w:sz w:val="20"/>
          <w:lang w:val="en-US"/>
        </w:rPr>
        <w:t>Du</w:t>
      </w:r>
      <w:r>
        <w:rPr>
          <w:sz w:val="20"/>
        </w:rPr>
        <w:t xml:space="preserve"> </w:t>
      </w:r>
      <w:r>
        <w:rPr>
          <w:sz w:val="20"/>
          <w:lang w:val="en-US"/>
        </w:rPr>
        <w:t>Magnetisme</w:t>
      </w:r>
      <w:r>
        <w:rPr>
          <w:sz w:val="20"/>
        </w:rPr>
        <w:t xml:space="preserve"> </w:t>
      </w:r>
      <w:r>
        <w:rPr>
          <w:sz w:val="20"/>
          <w:lang w:val="en-US"/>
        </w:rPr>
        <w:t>Animal</w:t>
      </w:r>
      <w:r>
        <w:rPr>
          <w:sz w:val="20"/>
        </w:rPr>
        <w:t xml:space="preserve">, </w:t>
      </w:r>
      <w:r>
        <w:rPr>
          <w:sz w:val="20"/>
          <w:lang w:val="en-US"/>
        </w:rPr>
        <w:t>en</w:t>
      </w:r>
      <w:r>
        <w:rPr>
          <w:sz w:val="20"/>
        </w:rPr>
        <w:t xml:space="preserve"> </w:t>
      </w:r>
      <w:r>
        <w:rPr>
          <w:sz w:val="20"/>
          <w:lang w:val="en-US"/>
        </w:rPr>
        <w:t>France</w:t>
      </w:r>
      <w:r>
        <w:rPr>
          <w:sz w:val="20"/>
        </w:rPr>
        <w:t xml:space="preserve">”, </w:t>
      </w:r>
      <w:r>
        <w:rPr>
          <w:sz w:val="20"/>
          <w:lang w:val="en-US"/>
        </w:rPr>
        <w:t>Paris</w:t>
      </w:r>
      <w:r>
        <w:rPr>
          <w:sz w:val="20"/>
        </w:rPr>
        <w:t>, 1826.</w:t>
      </w:r>
    </w:p>
    <w:p w:rsidR="00000000" w:rsidRDefault="00474D2C">
      <w:pPr>
        <w:ind w:left="284" w:hanging="284"/>
        <w:rPr>
          <w:sz w:val="20"/>
        </w:rPr>
      </w:pPr>
      <w:r>
        <w:rPr>
          <w:sz w:val="20"/>
        </w:rPr>
        <w:t>180. Бальфур Стюарт. “Сохранение энергии”. Нью-Йорк, 1875.</w:t>
      </w:r>
    </w:p>
    <w:p w:rsidR="00000000" w:rsidRDefault="00474D2C">
      <w:pPr>
        <w:ind w:left="284" w:hanging="284"/>
        <w:rPr>
          <w:sz w:val="20"/>
        </w:rPr>
      </w:pPr>
      <w:r>
        <w:rPr>
          <w:sz w:val="20"/>
        </w:rPr>
        <w:t>181. Исаак Ньютон. “Фундаментальные основы натуральной философии”. // “</w:t>
      </w:r>
      <w:r>
        <w:rPr>
          <w:sz w:val="20"/>
          <w:lang w:val="en-US"/>
        </w:rPr>
        <w:t>Fundamental</w:t>
      </w:r>
      <w:r>
        <w:rPr>
          <w:sz w:val="20"/>
        </w:rPr>
        <w:t xml:space="preserve"> </w:t>
      </w:r>
      <w:r>
        <w:rPr>
          <w:sz w:val="20"/>
          <w:lang w:val="en-US"/>
        </w:rPr>
        <w:t>Principles</w:t>
      </w:r>
      <w:r>
        <w:rPr>
          <w:sz w:val="20"/>
        </w:rPr>
        <w:t xml:space="preserve"> </w:t>
      </w:r>
      <w:r>
        <w:rPr>
          <w:sz w:val="20"/>
          <w:lang w:val="en-US"/>
        </w:rPr>
        <w:t>of</w:t>
      </w:r>
      <w:r>
        <w:rPr>
          <w:sz w:val="20"/>
        </w:rPr>
        <w:t xml:space="preserve"> </w:t>
      </w:r>
      <w:r>
        <w:rPr>
          <w:sz w:val="20"/>
          <w:lang w:val="en-US"/>
        </w:rPr>
        <w:t>Natural</w:t>
      </w:r>
      <w:r>
        <w:rPr>
          <w:sz w:val="20"/>
        </w:rPr>
        <w:t xml:space="preserve"> </w:t>
      </w:r>
      <w:r>
        <w:rPr>
          <w:sz w:val="20"/>
          <w:lang w:val="en-US"/>
        </w:rPr>
        <w:t>Philosophy</w:t>
      </w:r>
      <w:r>
        <w:rPr>
          <w:sz w:val="20"/>
        </w:rPr>
        <w:t>”.</w:t>
      </w:r>
    </w:p>
    <w:p w:rsidR="00000000" w:rsidRDefault="00474D2C">
      <w:pPr>
        <w:ind w:left="284" w:hanging="284"/>
        <w:rPr>
          <w:sz w:val="20"/>
        </w:rPr>
      </w:pPr>
      <w:r>
        <w:rPr>
          <w:sz w:val="20"/>
        </w:rPr>
        <w:t xml:space="preserve">182. Дж. Н. Бьюканан, “Конспекты лекций по неврологической антропологии”. // </w:t>
      </w:r>
      <w:r>
        <w:rPr>
          <w:sz w:val="20"/>
          <w:lang w:val="en-US"/>
        </w:rPr>
        <w:t>J</w:t>
      </w:r>
      <w:r>
        <w:rPr>
          <w:sz w:val="20"/>
        </w:rPr>
        <w:t>.</w:t>
      </w:r>
      <w:r>
        <w:rPr>
          <w:sz w:val="20"/>
          <w:lang w:val="en-US"/>
        </w:rPr>
        <w:t>R</w:t>
      </w:r>
      <w:r>
        <w:rPr>
          <w:sz w:val="20"/>
        </w:rPr>
        <w:t xml:space="preserve">. </w:t>
      </w:r>
      <w:r>
        <w:rPr>
          <w:sz w:val="20"/>
          <w:lang w:val="en-US"/>
        </w:rPr>
        <w:t>Buchana</w:t>
      </w:r>
      <w:r>
        <w:rPr>
          <w:sz w:val="20"/>
          <w:lang w:val="en-US"/>
        </w:rPr>
        <w:t>n</w:t>
      </w:r>
      <w:r>
        <w:rPr>
          <w:sz w:val="20"/>
        </w:rPr>
        <w:t xml:space="preserve">. </w:t>
      </w:r>
      <w:r>
        <w:rPr>
          <w:sz w:val="20"/>
          <w:lang w:val="en-US"/>
        </w:rPr>
        <w:t>Outlines</w:t>
      </w:r>
      <w:r>
        <w:rPr>
          <w:sz w:val="20"/>
        </w:rPr>
        <w:t xml:space="preserve"> </w:t>
      </w:r>
      <w:r>
        <w:rPr>
          <w:sz w:val="20"/>
          <w:lang w:val="en-US"/>
        </w:rPr>
        <w:t>of</w:t>
      </w:r>
      <w:r>
        <w:rPr>
          <w:sz w:val="20"/>
        </w:rPr>
        <w:t xml:space="preserve"> </w:t>
      </w:r>
      <w:r>
        <w:rPr>
          <w:sz w:val="20"/>
          <w:lang w:val="en-US"/>
        </w:rPr>
        <w:t>Lectures</w:t>
      </w:r>
      <w:r>
        <w:rPr>
          <w:sz w:val="20"/>
        </w:rPr>
        <w:t xml:space="preserve"> </w:t>
      </w:r>
      <w:r>
        <w:rPr>
          <w:sz w:val="20"/>
          <w:lang w:val="en-US"/>
        </w:rPr>
        <w:t>on</w:t>
      </w:r>
      <w:r>
        <w:rPr>
          <w:sz w:val="20"/>
        </w:rPr>
        <w:t xml:space="preserve"> </w:t>
      </w:r>
      <w:r>
        <w:rPr>
          <w:sz w:val="20"/>
          <w:lang w:val="en-US"/>
        </w:rPr>
        <w:t>the</w:t>
      </w:r>
      <w:r>
        <w:rPr>
          <w:sz w:val="20"/>
        </w:rPr>
        <w:t xml:space="preserve"> </w:t>
      </w:r>
      <w:r>
        <w:rPr>
          <w:sz w:val="20"/>
          <w:lang w:val="en-US"/>
        </w:rPr>
        <w:t>Neurological</w:t>
      </w:r>
      <w:r>
        <w:rPr>
          <w:sz w:val="20"/>
        </w:rPr>
        <w:t xml:space="preserve"> </w:t>
      </w:r>
      <w:r>
        <w:rPr>
          <w:sz w:val="20"/>
          <w:lang w:val="en-US"/>
        </w:rPr>
        <w:t>System</w:t>
      </w:r>
      <w:r>
        <w:rPr>
          <w:sz w:val="20"/>
        </w:rPr>
        <w:t xml:space="preserve"> </w:t>
      </w:r>
      <w:r>
        <w:rPr>
          <w:sz w:val="20"/>
          <w:lang w:val="en-US"/>
        </w:rPr>
        <w:t>of</w:t>
      </w:r>
      <w:r>
        <w:rPr>
          <w:sz w:val="20"/>
        </w:rPr>
        <w:t xml:space="preserve"> </w:t>
      </w:r>
      <w:r>
        <w:rPr>
          <w:sz w:val="20"/>
          <w:lang w:val="en-US"/>
        </w:rPr>
        <w:t>Anthropology</w:t>
      </w:r>
      <w:r>
        <w:rPr>
          <w:sz w:val="20"/>
        </w:rPr>
        <w:t>”.</w:t>
      </w:r>
    </w:p>
    <w:p w:rsidR="00000000" w:rsidRDefault="00474D2C">
      <w:pPr>
        <w:ind w:left="284" w:hanging="284"/>
        <w:rPr>
          <w:sz w:val="20"/>
        </w:rPr>
      </w:pPr>
      <w:r>
        <w:rPr>
          <w:sz w:val="20"/>
        </w:rPr>
        <w:t>183. Уильям и Элизабет М. Ф. Дентон, “Душа вещей, или псих</w:t>
      </w:r>
      <w:r>
        <w:rPr>
          <w:sz w:val="20"/>
        </w:rPr>
        <w:t>о</w:t>
      </w:r>
      <w:r>
        <w:rPr>
          <w:sz w:val="20"/>
        </w:rPr>
        <w:t xml:space="preserve">метрические исследования и открытия”, Бостон, 1873. // </w:t>
      </w:r>
      <w:r>
        <w:rPr>
          <w:sz w:val="20"/>
          <w:lang w:val="en-US"/>
        </w:rPr>
        <w:t>De</w:t>
      </w:r>
      <w:r>
        <w:rPr>
          <w:sz w:val="20"/>
          <w:lang w:val="en-US"/>
        </w:rPr>
        <w:t>n</w:t>
      </w:r>
      <w:r>
        <w:rPr>
          <w:sz w:val="20"/>
          <w:lang w:val="en-US"/>
        </w:rPr>
        <w:t>ton</w:t>
      </w:r>
      <w:r>
        <w:rPr>
          <w:sz w:val="20"/>
        </w:rPr>
        <w:t xml:space="preserve">, </w:t>
      </w:r>
      <w:r>
        <w:rPr>
          <w:sz w:val="20"/>
          <w:lang w:val="en-US"/>
        </w:rPr>
        <w:t>William</w:t>
      </w:r>
      <w:r>
        <w:rPr>
          <w:sz w:val="20"/>
        </w:rPr>
        <w:t xml:space="preserve">, </w:t>
      </w:r>
      <w:r>
        <w:rPr>
          <w:sz w:val="20"/>
          <w:lang w:val="en-US"/>
        </w:rPr>
        <w:t>and</w:t>
      </w:r>
      <w:r>
        <w:rPr>
          <w:sz w:val="20"/>
        </w:rPr>
        <w:t xml:space="preserve"> </w:t>
      </w:r>
      <w:r>
        <w:rPr>
          <w:sz w:val="20"/>
          <w:lang w:val="en-US"/>
        </w:rPr>
        <w:t>Denton</w:t>
      </w:r>
      <w:r>
        <w:rPr>
          <w:sz w:val="20"/>
        </w:rPr>
        <w:t xml:space="preserve">, </w:t>
      </w:r>
      <w:r>
        <w:rPr>
          <w:sz w:val="20"/>
          <w:lang w:val="en-US"/>
        </w:rPr>
        <w:t>Elizabeth</w:t>
      </w:r>
      <w:r>
        <w:rPr>
          <w:sz w:val="20"/>
        </w:rPr>
        <w:t xml:space="preserve"> </w:t>
      </w:r>
      <w:r>
        <w:rPr>
          <w:sz w:val="20"/>
          <w:lang w:val="en-US"/>
        </w:rPr>
        <w:t>M</w:t>
      </w:r>
      <w:r>
        <w:rPr>
          <w:sz w:val="20"/>
        </w:rPr>
        <w:t xml:space="preserve">. </w:t>
      </w:r>
      <w:r>
        <w:rPr>
          <w:sz w:val="20"/>
          <w:lang w:val="en-US"/>
        </w:rPr>
        <w:t>Foote</w:t>
      </w:r>
      <w:r>
        <w:rPr>
          <w:sz w:val="20"/>
        </w:rPr>
        <w:t>. “</w:t>
      </w:r>
      <w:r>
        <w:rPr>
          <w:sz w:val="20"/>
          <w:lang w:val="en-US"/>
        </w:rPr>
        <w:t>The</w:t>
      </w:r>
      <w:r>
        <w:rPr>
          <w:sz w:val="20"/>
        </w:rPr>
        <w:t xml:space="preserve"> </w:t>
      </w:r>
      <w:r>
        <w:rPr>
          <w:sz w:val="20"/>
          <w:lang w:val="en-US"/>
        </w:rPr>
        <w:t>Soul</w:t>
      </w:r>
      <w:r>
        <w:rPr>
          <w:sz w:val="20"/>
        </w:rPr>
        <w:t xml:space="preserve"> </w:t>
      </w:r>
      <w:r>
        <w:rPr>
          <w:sz w:val="20"/>
          <w:lang w:val="en-US"/>
        </w:rPr>
        <w:t>of</w:t>
      </w:r>
      <w:r>
        <w:rPr>
          <w:sz w:val="20"/>
        </w:rPr>
        <w:t xml:space="preserve"> </w:t>
      </w:r>
      <w:r>
        <w:rPr>
          <w:sz w:val="20"/>
          <w:lang w:val="en-US"/>
        </w:rPr>
        <w:lastRenderedPageBreak/>
        <w:t>Things</w:t>
      </w:r>
      <w:r>
        <w:rPr>
          <w:sz w:val="20"/>
        </w:rPr>
        <w:t xml:space="preserve">, </w:t>
      </w:r>
      <w:r>
        <w:rPr>
          <w:sz w:val="20"/>
          <w:lang w:val="en-US"/>
        </w:rPr>
        <w:t>or</w:t>
      </w:r>
      <w:r>
        <w:rPr>
          <w:sz w:val="20"/>
        </w:rPr>
        <w:t xml:space="preserve">, </w:t>
      </w:r>
      <w:r>
        <w:rPr>
          <w:sz w:val="20"/>
          <w:lang w:val="en-US"/>
        </w:rPr>
        <w:t>Psychometric</w:t>
      </w:r>
      <w:r>
        <w:rPr>
          <w:sz w:val="20"/>
        </w:rPr>
        <w:t xml:space="preserve"> </w:t>
      </w:r>
      <w:r>
        <w:rPr>
          <w:sz w:val="20"/>
          <w:lang w:val="en-US"/>
        </w:rPr>
        <w:t>Researches</w:t>
      </w:r>
      <w:r>
        <w:rPr>
          <w:sz w:val="20"/>
        </w:rPr>
        <w:t xml:space="preserve"> </w:t>
      </w:r>
      <w:r>
        <w:rPr>
          <w:sz w:val="20"/>
          <w:lang w:val="en-US"/>
        </w:rPr>
        <w:t>and</w:t>
      </w:r>
      <w:r>
        <w:rPr>
          <w:sz w:val="20"/>
        </w:rPr>
        <w:t xml:space="preserve"> </w:t>
      </w:r>
      <w:r>
        <w:rPr>
          <w:sz w:val="20"/>
          <w:lang w:val="en-US"/>
        </w:rPr>
        <w:t>Discoveries</w:t>
      </w:r>
      <w:r>
        <w:rPr>
          <w:sz w:val="20"/>
        </w:rPr>
        <w:t>”, 3</w:t>
      </w:r>
      <w:r>
        <w:rPr>
          <w:sz w:val="20"/>
          <w:lang w:val="en-US"/>
        </w:rPr>
        <w:t>rd</w:t>
      </w:r>
      <w:r>
        <w:rPr>
          <w:sz w:val="20"/>
        </w:rPr>
        <w:t xml:space="preserve"> </w:t>
      </w:r>
      <w:r>
        <w:rPr>
          <w:sz w:val="20"/>
          <w:lang w:val="en-US"/>
        </w:rPr>
        <w:t>rev</w:t>
      </w:r>
      <w:r>
        <w:rPr>
          <w:sz w:val="20"/>
        </w:rPr>
        <w:t xml:space="preserve">. </w:t>
      </w:r>
      <w:r>
        <w:rPr>
          <w:sz w:val="20"/>
          <w:lang w:val="en-US"/>
        </w:rPr>
        <w:t>ed</w:t>
      </w:r>
      <w:r>
        <w:rPr>
          <w:sz w:val="20"/>
        </w:rPr>
        <w:t xml:space="preserve">.. </w:t>
      </w:r>
      <w:r>
        <w:rPr>
          <w:sz w:val="20"/>
          <w:lang w:val="en-US"/>
        </w:rPr>
        <w:t>Boston</w:t>
      </w:r>
      <w:r>
        <w:rPr>
          <w:sz w:val="20"/>
        </w:rPr>
        <w:t xml:space="preserve">: </w:t>
      </w:r>
      <w:r>
        <w:rPr>
          <w:sz w:val="20"/>
          <w:lang w:val="en-US"/>
        </w:rPr>
        <w:t>Walker</w:t>
      </w:r>
      <w:r>
        <w:rPr>
          <w:sz w:val="20"/>
        </w:rPr>
        <w:t xml:space="preserve">, </w:t>
      </w:r>
      <w:r>
        <w:rPr>
          <w:sz w:val="20"/>
          <w:lang w:val="en-US"/>
        </w:rPr>
        <w:t>Wise</w:t>
      </w:r>
      <w:r>
        <w:rPr>
          <w:sz w:val="20"/>
        </w:rPr>
        <w:t xml:space="preserve"> &amp; </w:t>
      </w:r>
      <w:r>
        <w:rPr>
          <w:sz w:val="20"/>
          <w:lang w:val="en-US"/>
        </w:rPr>
        <w:t>Co</w:t>
      </w:r>
      <w:r>
        <w:rPr>
          <w:sz w:val="20"/>
        </w:rPr>
        <w:t xml:space="preserve">., 1866. </w:t>
      </w:r>
      <w:r>
        <w:rPr>
          <w:sz w:val="20"/>
          <w:lang w:val="en-US"/>
        </w:rPr>
        <w:t>viii</w:t>
      </w:r>
      <w:r>
        <w:rPr>
          <w:sz w:val="20"/>
        </w:rPr>
        <w:t xml:space="preserve">, 370 </w:t>
      </w:r>
      <w:r>
        <w:rPr>
          <w:sz w:val="20"/>
          <w:lang w:val="en-US"/>
        </w:rPr>
        <w:t>pp</w:t>
      </w:r>
      <w:r>
        <w:rPr>
          <w:sz w:val="20"/>
        </w:rPr>
        <w:t>.</w:t>
      </w:r>
    </w:p>
    <w:p w:rsidR="00000000" w:rsidRDefault="00474D2C">
      <w:pPr>
        <w:ind w:left="284" w:hanging="284"/>
        <w:rPr>
          <w:sz w:val="20"/>
        </w:rPr>
      </w:pPr>
      <w:r>
        <w:rPr>
          <w:sz w:val="20"/>
        </w:rPr>
        <w:t xml:space="preserve">184. Е. Хичкок. “Культ геологии”. // </w:t>
      </w:r>
      <w:r>
        <w:rPr>
          <w:sz w:val="20"/>
          <w:lang w:val="en-US"/>
        </w:rPr>
        <w:t>E</w:t>
      </w:r>
      <w:r>
        <w:rPr>
          <w:sz w:val="20"/>
        </w:rPr>
        <w:t xml:space="preserve">. </w:t>
      </w:r>
      <w:r>
        <w:rPr>
          <w:sz w:val="20"/>
          <w:lang w:val="en-US"/>
        </w:rPr>
        <w:t>Hitchcock</w:t>
      </w:r>
      <w:r>
        <w:rPr>
          <w:sz w:val="20"/>
        </w:rPr>
        <w:t>. “</w:t>
      </w:r>
      <w:r>
        <w:rPr>
          <w:sz w:val="20"/>
          <w:lang w:val="en-US"/>
        </w:rPr>
        <w:t>Religion</w:t>
      </w:r>
      <w:r>
        <w:rPr>
          <w:sz w:val="20"/>
        </w:rPr>
        <w:t xml:space="preserve"> </w:t>
      </w:r>
      <w:r>
        <w:rPr>
          <w:sz w:val="20"/>
          <w:lang w:val="en-US"/>
        </w:rPr>
        <w:t>of</w:t>
      </w:r>
      <w:r>
        <w:rPr>
          <w:sz w:val="20"/>
        </w:rPr>
        <w:t xml:space="preserve"> </w:t>
      </w:r>
      <w:r>
        <w:rPr>
          <w:sz w:val="20"/>
          <w:lang w:val="en-US"/>
        </w:rPr>
        <w:t>Geology</w:t>
      </w:r>
      <w:r>
        <w:rPr>
          <w:sz w:val="20"/>
        </w:rPr>
        <w:t>”.</w:t>
      </w:r>
    </w:p>
    <w:p w:rsidR="00000000" w:rsidRDefault="00474D2C">
      <w:pPr>
        <w:ind w:left="284" w:hanging="284"/>
        <w:rPr>
          <w:sz w:val="20"/>
        </w:rPr>
      </w:pPr>
      <w:r>
        <w:rPr>
          <w:sz w:val="20"/>
        </w:rPr>
        <w:t>185. “</w:t>
      </w:r>
      <w:r>
        <w:rPr>
          <w:sz w:val="20"/>
          <w:lang w:val="en-US"/>
        </w:rPr>
        <w:t>Principles</w:t>
      </w:r>
      <w:r>
        <w:rPr>
          <w:sz w:val="20"/>
        </w:rPr>
        <w:t xml:space="preserve"> </w:t>
      </w:r>
      <w:r>
        <w:rPr>
          <w:sz w:val="20"/>
          <w:lang w:val="en-US"/>
        </w:rPr>
        <w:t>of</w:t>
      </w:r>
      <w:r>
        <w:rPr>
          <w:sz w:val="20"/>
        </w:rPr>
        <w:t xml:space="preserve"> </w:t>
      </w:r>
      <w:r>
        <w:rPr>
          <w:sz w:val="20"/>
          <w:lang w:val="en-US"/>
        </w:rPr>
        <w:t>Science</w:t>
      </w:r>
      <w:r>
        <w:rPr>
          <w:sz w:val="20"/>
        </w:rPr>
        <w:t>”. // “Постулаты науки”.</w:t>
      </w:r>
    </w:p>
    <w:p w:rsidR="00000000" w:rsidRDefault="00474D2C">
      <w:pPr>
        <w:ind w:left="284" w:hanging="284"/>
        <w:rPr>
          <w:sz w:val="20"/>
        </w:rPr>
      </w:pPr>
      <w:r>
        <w:rPr>
          <w:sz w:val="20"/>
        </w:rPr>
        <w:t>186. Джон Фиск. “Невидимы</w:t>
      </w:r>
      <w:r>
        <w:rPr>
          <w:sz w:val="20"/>
        </w:rPr>
        <w:t xml:space="preserve">й мир” // </w:t>
      </w:r>
      <w:r>
        <w:rPr>
          <w:sz w:val="20"/>
          <w:lang w:val="en-US"/>
        </w:rPr>
        <w:t>John</w:t>
      </w:r>
      <w:r>
        <w:rPr>
          <w:sz w:val="20"/>
        </w:rPr>
        <w:t xml:space="preserve"> </w:t>
      </w:r>
      <w:r>
        <w:rPr>
          <w:sz w:val="20"/>
          <w:lang w:val="en-US"/>
        </w:rPr>
        <w:t>Fisk</w:t>
      </w:r>
      <w:r>
        <w:rPr>
          <w:sz w:val="20"/>
        </w:rPr>
        <w:t>. “</w:t>
      </w:r>
      <w:r>
        <w:rPr>
          <w:sz w:val="20"/>
          <w:lang w:val="en-US"/>
        </w:rPr>
        <w:t>The</w:t>
      </w:r>
      <w:r>
        <w:rPr>
          <w:sz w:val="20"/>
        </w:rPr>
        <w:t xml:space="preserve"> </w:t>
      </w:r>
      <w:r>
        <w:rPr>
          <w:sz w:val="20"/>
          <w:lang w:val="en-US"/>
        </w:rPr>
        <w:t>Unseen</w:t>
      </w:r>
      <w:r>
        <w:rPr>
          <w:sz w:val="20"/>
        </w:rPr>
        <w:t xml:space="preserve"> </w:t>
      </w:r>
      <w:r>
        <w:rPr>
          <w:sz w:val="20"/>
          <w:lang w:val="en-US"/>
        </w:rPr>
        <w:t>World</w:t>
      </w:r>
      <w:r>
        <w:rPr>
          <w:sz w:val="20"/>
        </w:rPr>
        <w:t>”.</w:t>
      </w:r>
    </w:p>
    <w:p w:rsidR="00000000" w:rsidRDefault="00474D2C">
      <w:pPr>
        <w:ind w:left="284" w:hanging="284"/>
        <w:rPr>
          <w:sz w:val="20"/>
        </w:rPr>
      </w:pPr>
      <w:r>
        <w:rPr>
          <w:sz w:val="20"/>
        </w:rPr>
        <w:t>187. “Невидимая вселенная”. // “</w:t>
      </w:r>
      <w:r>
        <w:rPr>
          <w:sz w:val="20"/>
          <w:lang w:val="en-US"/>
        </w:rPr>
        <w:t>Unseen</w:t>
      </w:r>
      <w:r>
        <w:rPr>
          <w:sz w:val="20"/>
        </w:rPr>
        <w:t xml:space="preserve"> </w:t>
      </w:r>
      <w:r>
        <w:rPr>
          <w:sz w:val="20"/>
          <w:lang w:val="en-US"/>
        </w:rPr>
        <w:t>Universe</w:t>
      </w:r>
      <w:r>
        <w:rPr>
          <w:sz w:val="20"/>
        </w:rPr>
        <w:t>”.</w:t>
      </w:r>
    </w:p>
    <w:p w:rsidR="00000000" w:rsidRDefault="00474D2C">
      <w:pPr>
        <w:ind w:left="284" w:hanging="284"/>
        <w:rPr>
          <w:sz w:val="20"/>
        </w:rPr>
      </w:pPr>
      <w:r>
        <w:rPr>
          <w:sz w:val="20"/>
        </w:rPr>
        <w:t xml:space="preserve">188. Верденфельт. “Тайные посвященные”. // </w:t>
      </w:r>
      <w:r>
        <w:rPr>
          <w:sz w:val="20"/>
          <w:lang w:val="en-US"/>
        </w:rPr>
        <w:t>Werdenfelt</w:t>
      </w:r>
      <w:r>
        <w:rPr>
          <w:sz w:val="20"/>
        </w:rPr>
        <w:t>. “</w:t>
      </w:r>
      <w:r>
        <w:rPr>
          <w:sz w:val="20"/>
          <w:lang w:val="en-US"/>
        </w:rPr>
        <w:t>De</w:t>
      </w:r>
      <w:r>
        <w:rPr>
          <w:sz w:val="20"/>
        </w:rPr>
        <w:t xml:space="preserve"> </w:t>
      </w:r>
      <w:r>
        <w:rPr>
          <w:sz w:val="20"/>
          <w:lang w:val="en-US"/>
        </w:rPr>
        <w:t>Secretis</w:t>
      </w:r>
      <w:r>
        <w:rPr>
          <w:sz w:val="20"/>
        </w:rPr>
        <w:t xml:space="preserve"> </w:t>
      </w:r>
      <w:r>
        <w:rPr>
          <w:sz w:val="20"/>
          <w:lang w:val="en-US"/>
        </w:rPr>
        <w:t>Adeptorum</w:t>
      </w:r>
      <w:r>
        <w:rPr>
          <w:sz w:val="20"/>
        </w:rPr>
        <w:t>”.</w:t>
      </w:r>
    </w:p>
    <w:p w:rsidR="00000000" w:rsidRDefault="00474D2C">
      <w:pPr>
        <w:ind w:left="284" w:hanging="284"/>
        <w:rPr>
          <w:sz w:val="20"/>
        </w:rPr>
      </w:pPr>
      <w:r>
        <w:rPr>
          <w:sz w:val="20"/>
        </w:rPr>
        <w:t>189. Стери Хант. “Происхождение рудоносных отложений”. // “</w:t>
      </w:r>
      <w:r>
        <w:rPr>
          <w:sz w:val="20"/>
          <w:lang w:val="en-US"/>
        </w:rPr>
        <w:t>Origin</w:t>
      </w:r>
      <w:r>
        <w:rPr>
          <w:sz w:val="20"/>
        </w:rPr>
        <w:t xml:space="preserve"> </w:t>
      </w:r>
      <w:r>
        <w:rPr>
          <w:sz w:val="20"/>
          <w:lang w:val="en-US"/>
        </w:rPr>
        <w:t>of</w:t>
      </w:r>
      <w:r>
        <w:rPr>
          <w:sz w:val="20"/>
        </w:rPr>
        <w:t xml:space="preserve"> </w:t>
      </w:r>
      <w:r>
        <w:rPr>
          <w:sz w:val="20"/>
          <w:lang w:val="en-US"/>
        </w:rPr>
        <w:t>Metalliferous</w:t>
      </w:r>
      <w:r>
        <w:rPr>
          <w:sz w:val="20"/>
        </w:rPr>
        <w:t xml:space="preserve"> </w:t>
      </w:r>
      <w:r>
        <w:rPr>
          <w:sz w:val="20"/>
          <w:lang w:val="en-US"/>
        </w:rPr>
        <w:t>Deposits</w:t>
      </w:r>
      <w:r>
        <w:rPr>
          <w:sz w:val="20"/>
        </w:rPr>
        <w:t>”.</w:t>
      </w:r>
    </w:p>
    <w:p w:rsidR="00000000" w:rsidRDefault="00474D2C">
      <w:pPr>
        <w:ind w:left="284" w:hanging="284"/>
        <w:rPr>
          <w:sz w:val="20"/>
        </w:rPr>
      </w:pPr>
      <w:r>
        <w:rPr>
          <w:sz w:val="20"/>
        </w:rPr>
        <w:t>190. Джон Бампус. “Алхимия и алкахест”.</w:t>
      </w:r>
      <w:r>
        <w:rPr>
          <w:sz w:val="20"/>
        </w:rPr>
        <w:t xml:space="preserve"> // </w:t>
      </w:r>
      <w:r>
        <w:rPr>
          <w:sz w:val="20"/>
          <w:lang w:val="en-US"/>
        </w:rPr>
        <w:t>John</w:t>
      </w:r>
      <w:r>
        <w:rPr>
          <w:sz w:val="20"/>
        </w:rPr>
        <w:t xml:space="preserve"> </w:t>
      </w:r>
      <w:r>
        <w:rPr>
          <w:sz w:val="20"/>
          <w:lang w:val="en-US"/>
        </w:rPr>
        <w:t>Bumpus</w:t>
      </w:r>
      <w:r>
        <w:rPr>
          <w:sz w:val="20"/>
        </w:rPr>
        <w:t>. “</w:t>
      </w:r>
      <w:r>
        <w:rPr>
          <w:sz w:val="20"/>
          <w:lang w:val="en-US"/>
        </w:rPr>
        <w:t>Al</w:t>
      </w:r>
      <w:r>
        <w:rPr>
          <w:sz w:val="20"/>
          <w:lang w:val="en-US"/>
        </w:rPr>
        <w:t>c</w:t>
      </w:r>
      <w:r>
        <w:rPr>
          <w:sz w:val="20"/>
          <w:lang w:val="en-US"/>
        </w:rPr>
        <w:t>hemy</w:t>
      </w:r>
      <w:r>
        <w:rPr>
          <w:sz w:val="20"/>
        </w:rPr>
        <w:t xml:space="preserve"> </w:t>
      </w:r>
      <w:r>
        <w:rPr>
          <w:sz w:val="20"/>
          <w:lang w:val="en-US"/>
        </w:rPr>
        <w:t>and</w:t>
      </w:r>
      <w:r>
        <w:rPr>
          <w:sz w:val="20"/>
        </w:rPr>
        <w:t xml:space="preserve"> </w:t>
      </w:r>
      <w:r>
        <w:rPr>
          <w:sz w:val="20"/>
          <w:lang w:val="en-US"/>
        </w:rPr>
        <w:t>the</w:t>
      </w:r>
      <w:r>
        <w:rPr>
          <w:sz w:val="20"/>
        </w:rPr>
        <w:t xml:space="preserve"> </w:t>
      </w:r>
      <w:r>
        <w:rPr>
          <w:sz w:val="20"/>
          <w:lang w:val="en-US"/>
        </w:rPr>
        <w:t>Alkahest</w:t>
      </w:r>
      <w:r>
        <w:rPr>
          <w:sz w:val="20"/>
        </w:rPr>
        <w:t xml:space="preserve">”, </w:t>
      </w:r>
      <w:r>
        <w:rPr>
          <w:sz w:val="20"/>
          <w:lang w:val="en-US"/>
        </w:rPr>
        <w:t>edition</w:t>
      </w:r>
      <w:r>
        <w:rPr>
          <w:sz w:val="20"/>
        </w:rPr>
        <w:t xml:space="preserve"> </w:t>
      </w:r>
      <w:r>
        <w:rPr>
          <w:sz w:val="20"/>
          <w:lang w:val="en-US"/>
        </w:rPr>
        <w:t>of</w:t>
      </w:r>
      <w:r>
        <w:rPr>
          <w:sz w:val="20"/>
        </w:rPr>
        <w:t xml:space="preserve"> 1820.</w:t>
      </w:r>
    </w:p>
    <w:p w:rsidR="00000000" w:rsidRDefault="00474D2C">
      <w:pPr>
        <w:ind w:left="284" w:hanging="284"/>
        <w:rPr>
          <w:sz w:val="20"/>
        </w:rPr>
      </w:pPr>
      <w:r>
        <w:rPr>
          <w:sz w:val="20"/>
        </w:rPr>
        <w:t xml:space="preserve">191. </w:t>
      </w:r>
      <w:r>
        <w:rPr>
          <w:sz w:val="20"/>
          <w:lang w:val="en-US"/>
        </w:rPr>
        <w:t>Deleuze</w:t>
      </w:r>
      <w:r>
        <w:rPr>
          <w:sz w:val="20"/>
        </w:rPr>
        <w:t>. “</w:t>
      </w:r>
      <w:r>
        <w:rPr>
          <w:sz w:val="20"/>
          <w:lang w:val="en-US"/>
        </w:rPr>
        <w:t>De</w:t>
      </w:r>
      <w:r>
        <w:rPr>
          <w:sz w:val="20"/>
        </w:rPr>
        <w:t xml:space="preserve"> </w:t>
      </w:r>
      <w:r>
        <w:rPr>
          <w:sz w:val="20"/>
          <w:lang w:val="en-US"/>
        </w:rPr>
        <w:t>l</w:t>
      </w:r>
      <w:r>
        <w:rPr>
          <w:sz w:val="20"/>
        </w:rPr>
        <w:t>'</w:t>
      </w:r>
      <w:r>
        <w:rPr>
          <w:sz w:val="20"/>
          <w:lang w:val="en-US"/>
        </w:rPr>
        <w:t>Opinion</w:t>
      </w:r>
      <w:r>
        <w:rPr>
          <w:sz w:val="20"/>
        </w:rPr>
        <w:t xml:space="preserve"> </w:t>
      </w:r>
      <w:r>
        <w:rPr>
          <w:sz w:val="20"/>
          <w:lang w:val="en-US"/>
        </w:rPr>
        <w:t>de</w:t>
      </w:r>
      <w:r>
        <w:rPr>
          <w:sz w:val="20"/>
        </w:rPr>
        <w:t xml:space="preserve"> </w:t>
      </w:r>
      <w:r>
        <w:rPr>
          <w:sz w:val="20"/>
          <w:lang w:val="en-US"/>
        </w:rPr>
        <w:t>Van</w:t>
      </w:r>
      <w:r>
        <w:rPr>
          <w:sz w:val="20"/>
        </w:rPr>
        <w:t xml:space="preserve"> </w:t>
      </w:r>
      <w:r>
        <w:rPr>
          <w:sz w:val="20"/>
          <w:lang w:val="en-US"/>
        </w:rPr>
        <w:t>Helmont</w:t>
      </w:r>
      <w:r>
        <w:rPr>
          <w:sz w:val="20"/>
        </w:rPr>
        <w:t xml:space="preserve"> </w:t>
      </w:r>
      <w:r>
        <w:rPr>
          <w:sz w:val="20"/>
          <w:lang w:val="en-US"/>
        </w:rPr>
        <w:t>sur</w:t>
      </w:r>
      <w:r>
        <w:rPr>
          <w:sz w:val="20"/>
        </w:rPr>
        <w:t xml:space="preserve"> </w:t>
      </w:r>
      <w:r>
        <w:rPr>
          <w:sz w:val="20"/>
          <w:lang w:val="en-US"/>
        </w:rPr>
        <w:t>la</w:t>
      </w:r>
      <w:r>
        <w:rPr>
          <w:sz w:val="20"/>
        </w:rPr>
        <w:t xml:space="preserve"> </w:t>
      </w:r>
      <w:r>
        <w:rPr>
          <w:sz w:val="20"/>
          <w:lang w:val="en-US"/>
        </w:rPr>
        <w:t>Cause</w:t>
      </w:r>
      <w:r>
        <w:rPr>
          <w:sz w:val="20"/>
        </w:rPr>
        <w:t xml:space="preserve">, </w:t>
      </w:r>
      <w:r>
        <w:rPr>
          <w:sz w:val="20"/>
          <w:lang w:val="en-US"/>
        </w:rPr>
        <w:t>la</w:t>
      </w:r>
      <w:r>
        <w:rPr>
          <w:sz w:val="20"/>
        </w:rPr>
        <w:t xml:space="preserve"> </w:t>
      </w:r>
      <w:r>
        <w:rPr>
          <w:sz w:val="20"/>
          <w:lang w:val="en-US"/>
        </w:rPr>
        <w:t>Nature</w:t>
      </w:r>
      <w:r>
        <w:rPr>
          <w:sz w:val="20"/>
        </w:rPr>
        <w:t xml:space="preserve"> </w:t>
      </w:r>
      <w:r>
        <w:rPr>
          <w:sz w:val="20"/>
          <w:lang w:val="en-US"/>
        </w:rPr>
        <w:t>et</w:t>
      </w:r>
      <w:r>
        <w:rPr>
          <w:sz w:val="20"/>
        </w:rPr>
        <w:t xml:space="preserve"> </w:t>
      </w:r>
      <w:r>
        <w:rPr>
          <w:sz w:val="20"/>
          <w:lang w:val="en-US"/>
        </w:rPr>
        <w:t>les</w:t>
      </w:r>
      <w:r>
        <w:rPr>
          <w:sz w:val="20"/>
        </w:rPr>
        <w:t xml:space="preserve"> </w:t>
      </w:r>
      <w:r>
        <w:rPr>
          <w:sz w:val="20"/>
          <w:lang w:val="en-US"/>
        </w:rPr>
        <w:t>Effets</w:t>
      </w:r>
      <w:r>
        <w:rPr>
          <w:sz w:val="20"/>
        </w:rPr>
        <w:t xml:space="preserve"> </w:t>
      </w:r>
      <w:r>
        <w:rPr>
          <w:sz w:val="20"/>
          <w:lang w:val="en-US"/>
        </w:rPr>
        <w:t>du</w:t>
      </w:r>
      <w:r>
        <w:rPr>
          <w:sz w:val="20"/>
        </w:rPr>
        <w:t xml:space="preserve"> </w:t>
      </w:r>
      <w:r>
        <w:rPr>
          <w:sz w:val="20"/>
          <w:lang w:val="en-US"/>
        </w:rPr>
        <w:t>Magnetisme</w:t>
      </w:r>
      <w:r>
        <w:rPr>
          <w:sz w:val="20"/>
        </w:rPr>
        <w:t>”. // Делёз.</w:t>
      </w:r>
    </w:p>
    <w:p w:rsidR="00000000" w:rsidRDefault="00474D2C">
      <w:pPr>
        <w:ind w:left="284" w:hanging="284"/>
        <w:rPr>
          <w:sz w:val="20"/>
        </w:rPr>
      </w:pPr>
      <w:r>
        <w:rPr>
          <w:sz w:val="20"/>
        </w:rPr>
        <w:t>192. У. Крукс. “Заметки по поводу иссле</w:t>
      </w:r>
      <w:r>
        <w:rPr>
          <w:sz w:val="20"/>
        </w:rPr>
        <w:t xml:space="preserve">дования так называемых спиритуалистических феноменов”. // </w:t>
      </w:r>
      <w:r>
        <w:rPr>
          <w:sz w:val="20"/>
          <w:lang w:val="en-US"/>
        </w:rPr>
        <w:t>W</w:t>
      </w:r>
      <w:r>
        <w:rPr>
          <w:sz w:val="20"/>
        </w:rPr>
        <w:t xml:space="preserve">. </w:t>
      </w:r>
      <w:r>
        <w:rPr>
          <w:sz w:val="20"/>
          <w:lang w:val="en-US"/>
        </w:rPr>
        <w:t>Crookes</w:t>
      </w:r>
      <w:r>
        <w:rPr>
          <w:sz w:val="20"/>
        </w:rPr>
        <w:t>. “</w:t>
      </w:r>
      <w:r>
        <w:rPr>
          <w:sz w:val="20"/>
          <w:lang w:val="en-US"/>
        </w:rPr>
        <w:t>Notes</w:t>
      </w:r>
      <w:r>
        <w:rPr>
          <w:sz w:val="20"/>
        </w:rPr>
        <w:t xml:space="preserve"> </w:t>
      </w:r>
      <w:r>
        <w:rPr>
          <w:sz w:val="20"/>
          <w:lang w:val="en-US"/>
        </w:rPr>
        <w:t>of</w:t>
      </w:r>
      <w:r>
        <w:rPr>
          <w:sz w:val="20"/>
        </w:rPr>
        <w:t xml:space="preserve"> </w:t>
      </w:r>
      <w:r>
        <w:rPr>
          <w:sz w:val="20"/>
          <w:lang w:val="en-US"/>
        </w:rPr>
        <w:t>an</w:t>
      </w:r>
      <w:r>
        <w:rPr>
          <w:sz w:val="20"/>
        </w:rPr>
        <w:t xml:space="preserve"> </w:t>
      </w:r>
      <w:r>
        <w:rPr>
          <w:sz w:val="20"/>
          <w:lang w:val="en-US"/>
        </w:rPr>
        <w:t>Enquire</w:t>
      </w:r>
      <w:r>
        <w:rPr>
          <w:sz w:val="20"/>
        </w:rPr>
        <w:t xml:space="preserve"> </w:t>
      </w:r>
      <w:r>
        <w:rPr>
          <w:sz w:val="20"/>
          <w:lang w:val="en-US"/>
        </w:rPr>
        <w:t>into</w:t>
      </w:r>
      <w:r>
        <w:rPr>
          <w:sz w:val="20"/>
        </w:rPr>
        <w:t xml:space="preserve"> </w:t>
      </w:r>
      <w:r>
        <w:rPr>
          <w:sz w:val="20"/>
          <w:lang w:val="en-US"/>
        </w:rPr>
        <w:t>the</w:t>
      </w:r>
      <w:r>
        <w:rPr>
          <w:sz w:val="20"/>
        </w:rPr>
        <w:t xml:space="preserve"> </w:t>
      </w:r>
      <w:r>
        <w:rPr>
          <w:sz w:val="20"/>
          <w:lang w:val="en-US"/>
        </w:rPr>
        <w:t>Phenomena</w:t>
      </w:r>
      <w:r>
        <w:rPr>
          <w:sz w:val="20"/>
        </w:rPr>
        <w:t xml:space="preserve"> </w:t>
      </w:r>
      <w:r>
        <w:rPr>
          <w:sz w:val="20"/>
          <w:lang w:val="en-US"/>
        </w:rPr>
        <w:t>called</w:t>
      </w:r>
      <w:r>
        <w:rPr>
          <w:sz w:val="20"/>
        </w:rPr>
        <w:t xml:space="preserve"> </w:t>
      </w:r>
      <w:r>
        <w:rPr>
          <w:sz w:val="20"/>
          <w:lang w:val="en-US"/>
        </w:rPr>
        <w:t>Spiritual</w:t>
      </w:r>
      <w:r>
        <w:rPr>
          <w:sz w:val="20"/>
        </w:rPr>
        <w:t>”.</w:t>
      </w:r>
    </w:p>
    <w:p w:rsidR="00000000" w:rsidRDefault="00474D2C">
      <w:pPr>
        <w:ind w:left="284" w:hanging="284"/>
        <w:rPr>
          <w:sz w:val="20"/>
        </w:rPr>
      </w:pPr>
      <w:r>
        <w:rPr>
          <w:sz w:val="20"/>
        </w:rPr>
        <w:t xml:space="preserve">193. Лукиан. Фесалия. // </w:t>
      </w:r>
      <w:r>
        <w:rPr>
          <w:sz w:val="20"/>
          <w:lang w:val="en-US"/>
        </w:rPr>
        <w:t>Lucian</w:t>
      </w:r>
      <w:r>
        <w:rPr>
          <w:sz w:val="20"/>
        </w:rPr>
        <w:t>. “</w:t>
      </w:r>
      <w:r>
        <w:rPr>
          <w:sz w:val="20"/>
          <w:lang w:val="en-US"/>
        </w:rPr>
        <w:t>Pharsalia</w:t>
      </w:r>
      <w:r>
        <w:rPr>
          <w:sz w:val="20"/>
        </w:rPr>
        <w:t>”.</w:t>
      </w:r>
    </w:p>
    <w:p w:rsidR="00000000" w:rsidRDefault="00474D2C">
      <w:pPr>
        <w:ind w:left="284" w:hanging="284"/>
        <w:rPr>
          <w:sz w:val="20"/>
        </w:rPr>
      </w:pPr>
      <w:r>
        <w:rPr>
          <w:sz w:val="20"/>
        </w:rPr>
        <w:t>194. Лукиан. “</w:t>
      </w:r>
      <w:r>
        <w:rPr>
          <w:sz w:val="20"/>
          <w:lang w:val="en-US"/>
        </w:rPr>
        <w:t>Philopseud</w:t>
      </w:r>
      <w:r>
        <w:rPr>
          <w:sz w:val="20"/>
        </w:rPr>
        <w:t>”.</w:t>
      </w:r>
    </w:p>
    <w:p w:rsidR="00000000" w:rsidRDefault="00474D2C">
      <w:pPr>
        <w:ind w:left="284" w:hanging="284"/>
        <w:rPr>
          <w:sz w:val="20"/>
        </w:rPr>
      </w:pPr>
      <w:r>
        <w:rPr>
          <w:sz w:val="20"/>
        </w:rPr>
        <w:t>195. Лукиан, “</w:t>
      </w:r>
      <w:r>
        <w:rPr>
          <w:sz w:val="20"/>
          <w:lang w:val="en-US"/>
        </w:rPr>
        <w:t>De</w:t>
      </w:r>
      <w:r>
        <w:rPr>
          <w:sz w:val="20"/>
        </w:rPr>
        <w:t xml:space="preserve"> </w:t>
      </w:r>
      <w:r>
        <w:rPr>
          <w:sz w:val="20"/>
          <w:lang w:val="en-US"/>
        </w:rPr>
        <w:t>Syria</w:t>
      </w:r>
      <w:r>
        <w:rPr>
          <w:sz w:val="20"/>
        </w:rPr>
        <w:t xml:space="preserve"> </w:t>
      </w:r>
      <w:r>
        <w:rPr>
          <w:sz w:val="20"/>
          <w:lang w:val="en-US"/>
        </w:rPr>
        <w:t>Dea</w:t>
      </w:r>
      <w:r>
        <w:rPr>
          <w:sz w:val="20"/>
        </w:rPr>
        <w:t>”.</w:t>
      </w:r>
    </w:p>
    <w:p w:rsidR="00000000" w:rsidRDefault="00474D2C">
      <w:pPr>
        <w:ind w:left="284" w:hanging="284"/>
        <w:rPr>
          <w:sz w:val="20"/>
        </w:rPr>
      </w:pPr>
      <w:r>
        <w:rPr>
          <w:sz w:val="20"/>
        </w:rPr>
        <w:t xml:space="preserve">196. Цицерон. “О предвидении”. // </w:t>
      </w:r>
      <w:r>
        <w:rPr>
          <w:sz w:val="20"/>
          <w:lang w:val="en-US"/>
        </w:rPr>
        <w:t>Cicero</w:t>
      </w:r>
      <w:r>
        <w:rPr>
          <w:sz w:val="20"/>
        </w:rPr>
        <w:t>. “</w:t>
      </w:r>
      <w:r>
        <w:rPr>
          <w:sz w:val="20"/>
          <w:lang w:val="en-US"/>
        </w:rPr>
        <w:t>De</w:t>
      </w:r>
      <w:r>
        <w:rPr>
          <w:sz w:val="20"/>
        </w:rPr>
        <w:t xml:space="preserve"> </w:t>
      </w:r>
      <w:r>
        <w:rPr>
          <w:sz w:val="20"/>
          <w:lang w:val="en-US"/>
        </w:rPr>
        <w:t>Divinatio</w:t>
      </w:r>
      <w:r>
        <w:rPr>
          <w:sz w:val="20"/>
        </w:rPr>
        <w:t>”.</w:t>
      </w:r>
    </w:p>
    <w:p w:rsidR="00000000" w:rsidRDefault="00474D2C">
      <w:pPr>
        <w:ind w:left="284" w:hanging="284"/>
        <w:rPr>
          <w:sz w:val="20"/>
        </w:rPr>
      </w:pPr>
      <w:r>
        <w:rPr>
          <w:sz w:val="20"/>
        </w:rPr>
        <w:t>197. Цицерон. “</w:t>
      </w:r>
      <w:r>
        <w:rPr>
          <w:sz w:val="20"/>
          <w:lang w:val="en-US"/>
        </w:rPr>
        <w:t>De</w:t>
      </w:r>
      <w:r>
        <w:rPr>
          <w:sz w:val="20"/>
        </w:rPr>
        <w:t xml:space="preserve"> </w:t>
      </w:r>
      <w:r>
        <w:rPr>
          <w:sz w:val="20"/>
          <w:lang w:val="en-US"/>
        </w:rPr>
        <w:t>Senectute</w:t>
      </w:r>
      <w:r>
        <w:rPr>
          <w:sz w:val="20"/>
        </w:rPr>
        <w:t>”.</w:t>
      </w:r>
    </w:p>
    <w:p w:rsidR="00000000" w:rsidRDefault="00474D2C">
      <w:pPr>
        <w:ind w:left="284" w:hanging="284"/>
        <w:rPr>
          <w:sz w:val="20"/>
        </w:rPr>
      </w:pPr>
      <w:r>
        <w:rPr>
          <w:sz w:val="20"/>
        </w:rPr>
        <w:t xml:space="preserve">198. Цицерон. “О природе богов”. // </w:t>
      </w:r>
      <w:r>
        <w:rPr>
          <w:sz w:val="20"/>
          <w:lang w:val="en-US"/>
        </w:rPr>
        <w:t>Cicero</w:t>
      </w:r>
      <w:r>
        <w:rPr>
          <w:sz w:val="20"/>
        </w:rPr>
        <w:t xml:space="preserve">. </w:t>
      </w:r>
      <w:r>
        <w:rPr>
          <w:sz w:val="20"/>
          <w:lang w:val="en-US"/>
        </w:rPr>
        <w:t>De</w:t>
      </w:r>
      <w:r>
        <w:rPr>
          <w:sz w:val="20"/>
        </w:rPr>
        <w:t xml:space="preserve"> </w:t>
      </w:r>
      <w:r>
        <w:rPr>
          <w:sz w:val="20"/>
          <w:lang w:val="en-US"/>
        </w:rPr>
        <w:t>natura</w:t>
      </w:r>
      <w:r>
        <w:rPr>
          <w:sz w:val="20"/>
        </w:rPr>
        <w:t xml:space="preserve"> </w:t>
      </w:r>
      <w:r>
        <w:rPr>
          <w:sz w:val="20"/>
          <w:lang w:val="en-US"/>
        </w:rPr>
        <w:t>deorum</w:t>
      </w:r>
      <w:r>
        <w:rPr>
          <w:sz w:val="20"/>
        </w:rPr>
        <w:t>.</w:t>
      </w:r>
    </w:p>
    <w:p w:rsidR="00000000" w:rsidRDefault="00474D2C">
      <w:pPr>
        <w:ind w:left="284" w:hanging="284"/>
        <w:rPr>
          <w:sz w:val="20"/>
        </w:rPr>
      </w:pPr>
      <w:r>
        <w:rPr>
          <w:sz w:val="20"/>
        </w:rPr>
        <w:t xml:space="preserve">199. Агриппа. “Оккультная философия”. // </w:t>
      </w:r>
      <w:r>
        <w:rPr>
          <w:sz w:val="20"/>
          <w:lang w:val="en-US"/>
        </w:rPr>
        <w:t>Agrippa</w:t>
      </w:r>
      <w:r>
        <w:rPr>
          <w:sz w:val="20"/>
        </w:rPr>
        <w:t xml:space="preserve"> </w:t>
      </w:r>
      <w:r>
        <w:rPr>
          <w:sz w:val="20"/>
          <w:lang w:val="en-US"/>
        </w:rPr>
        <w:t>von</w:t>
      </w:r>
      <w:r>
        <w:rPr>
          <w:sz w:val="20"/>
        </w:rPr>
        <w:t xml:space="preserve"> </w:t>
      </w:r>
      <w:r>
        <w:rPr>
          <w:sz w:val="20"/>
          <w:lang w:val="en-US"/>
        </w:rPr>
        <w:t>Nettesheim</w:t>
      </w:r>
      <w:r>
        <w:rPr>
          <w:sz w:val="20"/>
        </w:rPr>
        <w:t>. “</w:t>
      </w:r>
      <w:r>
        <w:rPr>
          <w:sz w:val="20"/>
          <w:lang w:val="en-US"/>
        </w:rPr>
        <w:t>De</w:t>
      </w:r>
      <w:r>
        <w:rPr>
          <w:sz w:val="20"/>
        </w:rPr>
        <w:t xml:space="preserve"> </w:t>
      </w:r>
      <w:r>
        <w:rPr>
          <w:sz w:val="20"/>
          <w:lang w:val="en-US"/>
        </w:rPr>
        <w:t>occulta</w:t>
      </w:r>
      <w:r>
        <w:rPr>
          <w:sz w:val="20"/>
        </w:rPr>
        <w:t xml:space="preserve"> </w:t>
      </w:r>
      <w:r>
        <w:rPr>
          <w:sz w:val="20"/>
          <w:lang w:val="en-US"/>
        </w:rPr>
        <w:t>philosophia</w:t>
      </w:r>
      <w:r>
        <w:rPr>
          <w:sz w:val="20"/>
        </w:rPr>
        <w:t xml:space="preserve"> </w:t>
      </w:r>
      <w:r>
        <w:rPr>
          <w:sz w:val="20"/>
          <w:lang w:val="en-US"/>
        </w:rPr>
        <w:t>libri</w:t>
      </w:r>
      <w:r>
        <w:rPr>
          <w:sz w:val="20"/>
        </w:rPr>
        <w:t xml:space="preserve"> </w:t>
      </w:r>
      <w:r>
        <w:rPr>
          <w:sz w:val="20"/>
          <w:lang w:val="en-US"/>
        </w:rPr>
        <w:t>tres</w:t>
      </w:r>
      <w:r>
        <w:rPr>
          <w:sz w:val="20"/>
        </w:rPr>
        <w:t xml:space="preserve">”, </w:t>
      </w:r>
      <w:r>
        <w:rPr>
          <w:sz w:val="20"/>
          <w:lang w:val="en-US"/>
        </w:rPr>
        <w:t>Beringo</w:t>
      </w:r>
      <w:r>
        <w:rPr>
          <w:sz w:val="20"/>
        </w:rPr>
        <w:t xml:space="preserve"> </w:t>
      </w:r>
      <w:r>
        <w:rPr>
          <w:sz w:val="20"/>
          <w:lang w:val="en-US"/>
        </w:rPr>
        <w:t>Fratres</w:t>
      </w:r>
      <w:r>
        <w:rPr>
          <w:sz w:val="20"/>
        </w:rPr>
        <w:t xml:space="preserve">, </w:t>
      </w:r>
      <w:r>
        <w:rPr>
          <w:sz w:val="20"/>
          <w:lang w:val="en-US"/>
        </w:rPr>
        <w:t>Lugduni</w:t>
      </w:r>
      <w:r>
        <w:rPr>
          <w:sz w:val="20"/>
        </w:rPr>
        <w:t>, 153</w:t>
      </w:r>
      <w:r>
        <w:rPr>
          <w:sz w:val="20"/>
        </w:rPr>
        <w:t>3. // на английском:</w:t>
      </w:r>
      <w:r>
        <w:rPr>
          <w:sz w:val="20"/>
        </w:rPr>
        <w:t xml:space="preserve"> </w:t>
      </w:r>
      <w:r>
        <w:rPr>
          <w:sz w:val="20"/>
          <w:lang w:val="en-US"/>
        </w:rPr>
        <w:t>Agrippa</w:t>
      </w:r>
      <w:r>
        <w:rPr>
          <w:sz w:val="20"/>
        </w:rPr>
        <w:t xml:space="preserve"> </w:t>
      </w:r>
      <w:r>
        <w:rPr>
          <w:sz w:val="20"/>
          <w:lang w:val="en-US"/>
        </w:rPr>
        <w:t>of</w:t>
      </w:r>
      <w:r>
        <w:rPr>
          <w:sz w:val="20"/>
        </w:rPr>
        <w:t xml:space="preserve"> </w:t>
      </w:r>
      <w:r>
        <w:rPr>
          <w:sz w:val="20"/>
          <w:lang w:val="en-US"/>
        </w:rPr>
        <w:t>Netesheim</w:t>
      </w:r>
      <w:r>
        <w:rPr>
          <w:sz w:val="20"/>
        </w:rPr>
        <w:t>. “</w:t>
      </w:r>
      <w:r>
        <w:rPr>
          <w:sz w:val="20"/>
          <w:lang w:val="en-US"/>
        </w:rPr>
        <w:t>Three</w:t>
      </w:r>
      <w:r>
        <w:rPr>
          <w:sz w:val="20"/>
        </w:rPr>
        <w:t xml:space="preserve"> </w:t>
      </w:r>
      <w:r>
        <w:rPr>
          <w:sz w:val="20"/>
          <w:lang w:val="en-US"/>
        </w:rPr>
        <w:t>Books</w:t>
      </w:r>
      <w:r>
        <w:rPr>
          <w:sz w:val="20"/>
        </w:rPr>
        <w:t xml:space="preserve"> </w:t>
      </w:r>
      <w:r>
        <w:rPr>
          <w:sz w:val="20"/>
          <w:lang w:val="en-US"/>
        </w:rPr>
        <w:t>of</w:t>
      </w:r>
      <w:r>
        <w:rPr>
          <w:sz w:val="20"/>
        </w:rPr>
        <w:t xml:space="preserve"> </w:t>
      </w:r>
      <w:r>
        <w:rPr>
          <w:sz w:val="20"/>
          <w:lang w:val="en-US"/>
        </w:rPr>
        <w:t>Occult</w:t>
      </w:r>
      <w:r>
        <w:rPr>
          <w:sz w:val="20"/>
        </w:rPr>
        <w:t xml:space="preserve"> </w:t>
      </w:r>
      <w:r>
        <w:rPr>
          <w:sz w:val="20"/>
          <w:lang w:val="en-US"/>
        </w:rPr>
        <w:t>Philosophy</w:t>
      </w:r>
      <w:r>
        <w:rPr>
          <w:sz w:val="20"/>
        </w:rPr>
        <w:t xml:space="preserve">”. </w:t>
      </w:r>
      <w:r>
        <w:rPr>
          <w:sz w:val="20"/>
          <w:lang w:val="en-US"/>
        </w:rPr>
        <w:t>Transl</w:t>
      </w:r>
      <w:r>
        <w:rPr>
          <w:sz w:val="20"/>
        </w:rPr>
        <w:t xml:space="preserve">. </w:t>
      </w:r>
      <w:r>
        <w:rPr>
          <w:sz w:val="20"/>
          <w:lang w:val="en-US"/>
        </w:rPr>
        <w:t>by</w:t>
      </w:r>
      <w:r>
        <w:rPr>
          <w:sz w:val="20"/>
        </w:rPr>
        <w:t xml:space="preserve"> </w:t>
      </w:r>
      <w:r>
        <w:rPr>
          <w:sz w:val="20"/>
          <w:lang w:val="en-US"/>
        </w:rPr>
        <w:t>J</w:t>
      </w:r>
      <w:r>
        <w:rPr>
          <w:sz w:val="20"/>
        </w:rPr>
        <w:t xml:space="preserve">. </w:t>
      </w:r>
      <w:r>
        <w:rPr>
          <w:sz w:val="20"/>
          <w:lang w:val="en-US"/>
        </w:rPr>
        <w:t>F</w:t>
      </w:r>
      <w:r>
        <w:rPr>
          <w:sz w:val="20"/>
        </w:rPr>
        <w:t xml:space="preserve">., </w:t>
      </w:r>
      <w:r>
        <w:rPr>
          <w:sz w:val="20"/>
          <w:lang w:val="en-US"/>
        </w:rPr>
        <w:t>London</w:t>
      </w:r>
      <w:r>
        <w:rPr>
          <w:sz w:val="20"/>
        </w:rPr>
        <w:t>, 1650.</w:t>
      </w:r>
    </w:p>
    <w:p w:rsidR="00000000" w:rsidRDefault="00474D2C">
      <w:pPr>
        <w:ind w:left="284" w:hanging="284"/>
        <w:rPr>
          <w:sz w:val="20"/>
        </w:rPr>
      </w:pPr>
      <w:r>
        <w:rPr>
          <w:sz w:val="20"/>
        </w:rPr>
        <w:t xml:space="preserve">200. Генри Мор. “Противоядие”. // </w:t>
      </w:r>
      <w:r>
        <w:rPr>
          <w:sz w:val="20"/>
          <w:lang w:val="en-US"/>
        </w:rPr>
        <w:t>Henry</w:t>
      </w:r>
      <w:r>
        <w:rPr>
          <w:sz w:val="20"/>
        </w:rPr>
        <w:t xml:space="preserve"> </w:t>
      </w:r>
      <w:r>
        <w:rPr>
          <w:sz w:val="20"/>
          <w:lang w:val="en-US"/>
        </w:rPr>
        <w:t>More</w:t>
      </w:r>
      <w:r>
        <w:rPr>
          <w:sz w:val="20"/>
        </w:rPr>
        <w:t>. “</w:t>
      </w:r>
      <w:r>
        <w:rPr>
          <w:sz w:val="20"/>
          <w:lang w:val="en-US"/>
        </w:rPr>
        <w:t>Antidote</w:t>
      </w:r>
      <w:r>
        <w:rPr>
          <w:sz w:val="20"/>
        </w:rPr>
        <w:t>”.</w:t>
      </w:r>
    </w:p>
    <w:p w:rsidR="00000000" w:rsidRDefault="00474D2C">
      <w:pPr>
        <w:ind w:left="284" w:hanging="284"/>
        <w:rPr>
          <w:sz w:val="20"/>
        </w:rPr>
      </w:pPr>
      <w:r>
        <w:rPr>
          <w:sz w:val="20"/>
        </w:rPr>
        <w:t>201. Пьер Пуаре Науде. “</w:t>
      </w:r>
      <w:r>
        <w:rPr>
          <w:sz w:val="20"/>
          <w:lang w:val="en-US"/>
        </w:rPr>
        <w:t>Apologie</w:t>
      </w:r>
      <w:r>
        <w:rPr>
          <w:sz w:val="20"/>
        </w:rPr>
        <w:t xml:space="preserve"> </w:t>
      </w:r>
      <w:r>
        <w:rPr>
          <w:sz w:val="20"/>
          <w:lang w:val="en-US"/>
        </w:rPr>
        <w:t>pour</w:t>
      </w:r>
      <w:r>
        <w:rPr>
          <w:sz w:val="20"/>
        </w:rPr>
        <w:t xml:space="preserve"> </w:t>
      </w:r>
      <w:r>
        <w:rPr>
          <w:sz w:val="20"/>
          <w:lang w:val="en-US"/>
        </w:rPr>
        <w:t>tous</w:t>
      </w:r>
      <w:r>
        <w:rPr>
          <w:sz w:val="20"/>
        </w:rPr>
        <w:t xml:space="preserve"> </w:t>
      </w:r>
      <w:r>
        <w:rPr>
          <w:sz w:val="20"/>
          <w:lang w:val="en-US"/>
        </w:rPr>
        <w:t>les</w:t>
      </w:r>
      <w:r>
        <w:rPr>
          <w:sz w:val="20"/>
        </w:rPr>
        <w:t xml:space="preserve"> </w:t>
      </w:r>
      <w:r>
        <w:rPr>
          <w:sz w:val="20"/>
          <w:lang w:val="en-US"/>
        </w:rPr>
        <w:t>grands</w:t>
      </w:r>
      <w:r>
        <w:rPr>
          <w:sz w:val="20"/>
        </w:rPr>
        <w:t xml:space="preserve"> </w:t>
      </w:r>
      <w:r>
        <w:rPr>
          <w:sz w:val="20"/>
          <w:lang w:val="en-US"/>
        </w:rPr>
        <w:t>personnages</w:t>
      </w:r>
      <w:r>
        <w:rPr>
          <w:sz w:val="20"/>
        </w:rPr>
        <w:t xml:space="preserve"> </w:t>
      </w:r>
      <w:r>
        <w:rPr>
          <w:sz w:val="20"/>
          <w:lang w:val="en-US"/>
        </w:rPr>
        <w:t>faussement</w:t>
      </w:r>
      <w:r>
        <w:rPr>
          <w:sz w:val="20"/>
        </w:rPr>
        <w:t xml:space="preserve"> </w:t>
      </w:r>
      <w:r>
        <w:rPr>
          <w:sz w:val="20"/>
          <w:lang w:val="en-US"/>
        </w:rPr>
        <w:t>accusйs</w:t>
      </w:r>
      <w:r>
        <w:rPr>
          <w:sz w:val="20"/>
        </w:rPr>
        <w:t xml:space="preserve"> </w:t>
      </w:r>
      <w:r>
        <w:rPr>
          <w:sz w:val="20"/>
          <w:lang w:val="en-US"/>
        </w:rPr>
        <w:t>de</w:t>
      </w:r>
      <w:r>
        <w:rPr>
          <w:sz w:val="20"/>
        </w:rPr>
        <w:t xml:space="preserve"> </w:t>
      </w:r>
      <w:r>
        <w:rPr>
          <w:sz w:val="20"/>
          <w:lang w:val="en-US"/>
        </w:rPr>
        <w:t>magie</w:t>
      </w:r>
      <w:r>
        <w:rPr>
          <w:sz w:val="20"/>
        </w:rPr>
        <w:t>”, 1679.</w:t>
      </w:r>
    </w:p>
    <w:p w:rsidR="00000000" w:rsidRDefault="00474D2C">
      <w:pPr>
        <w:ind w:left="284" w:hanging="284"/>
        <w:rPr>
          <w:sz w:val="20"/>
        </w:rPr>
      </w:pPr>
      <w:r>
        <w:rPr>
          <w:sz w:val="20"/>
        </w:rPr>
        <w:t>202. Вирдиг. “</w:t>
      </w:r>
      <w:r>
        <w:rPr>
          <w:sz w:val="20"/>
          <w:lang w:val="en-US"/>
        </w:rPr>
        <w:t>Nova</w:t>
      </w:r>
      <w:r>
        <w:rPr>
          <w:sz w:val="20"/>
        </w:rPr>
        <w:t xml:space="preserve"> </w:t>
      </w:r>
      <w:r>
        <w:rPr>
          <w:sz w:val="20"/>
          <w:lang w:val="en-US"/>
        </w:rPr>
        <w:t>Medicina</w:t>
      </w:r>
      <w:r>
        <w:rPr>
          <w:sz w:val="20"/>
        </w:rPr>
        <w:t xml:space="preserve"> </w:t>
      </w:r>
      <w:r>
        <w:rPr>
          <w:sz w:val="20"/>
          <w:lang w:val="en-US"/>
        </w:rPr>
        <w:t>Spirituum</w:t>
      </w:r>
      <w:r>
        <w:rPr>
          <w:sz w:val="20"/>
        </w:rPr>
        <w:t>”, 1675.</w:t>
      </w:r>
    </w:p>
    <w:p w:rsidR="00000000" w:rsidRDefault="00474D2C">
      <w:pPr>
        <w:ind w:left="284" w:hanging="284"/>
        <w:rPr>
          <w:sz w:val="20"/>
        </w:rPr>
      </w:pPr>
      <w:r>
        <w:rPr>
          <w:sz w:val="20"/>
        </w:rPr>
        <w:t xml:space="preserve">203. Порта. “Естественная магия”. // </w:t>
      </w:r>
      <w:r>
        <w:rPr>
          <w:sz w:val="20"/>
          <w:lang w:val="en-US"/>
        </w:rPr>
        <w:t>Baptista</w:t>
      </w:r>
      <w:r>
        <w:rPr>
          <w:sz w:val="20"/>
        </w:rPr>
        <w:t xml:space="preserve"> </w:t>
      </w:r>
      <w:r>
        <w:rPr>
          <w:sz w:val="20"/>
          <w:lang w:val="en-US"/>
        </w:rPr>
        <w:t>Porta</w:t>
      </w:r>
      <w:r>
        <w:rPr>
          <w:sz w:val="20"/>
        </w:rPr>
        <w:t>. “</w:t>
      </w:r>
      <w:r>
        <w:rPr>
          <w:sz w:val="20"/>
          <w:lang w:val="en-US"/>
        </w:rPr>
        <w:t>Magia</w:t>
      </w:r>
      <w:r>
        <w:rPr>
          <w:sz w:val="20"/>
        </w:rPr>
        <w:t xml:space="preserve"> </w:t>
      </w:r>
      <w:r>
        <w:rPr>
          <w:sz w:val="20"/>
          <w:lang w:val="en-US"/>
        </w:rPr>
        <w:t>Natur</w:t>
      </w:r>
      <w:r>
        <w:rPr>
          <w:sz w:val="20"/>
          <w:lang w:val="en-US"/>
        </w:rPr>
        <w:t>a</w:t>
      </w:r>
      <w:r>
        <w:rPr>
          <w:sz w:val="20"/>
          <w:lang w:val="en-US"/>
        </w:rPr>
        <w:t>lis</w:t>
      </w:r>
      <w:r>
        <w:rPr>
          <w:sz w:val="20"/>
        </w:rPr>
        <w:t xml:space="preserve">”, </w:t>
      </w:r>
      <w:r>
        <w:rPr>
          <w:sz w:val="20"/>
          <w:lang w:val="en-US"/>
        </w:rPr>
        <w:t>Lugduni</w:t>
      </w:r>
      <w:r>
        <w:rPr>
          <w:sz w:val="20"/>
        </w:rPr>
        <w:t>, 1569.</w:t>
      </w:r>
    </w:p>
    <w:p w:rsidR="00000000" w:rsidRDefault="00474D2C">
      <w:pPr>
        <w:ind w:left="284" w:hanging="284"/>
        <w:rPr>
          <w:sz w:val="20"/>
        </w:rPr>
      </w:pPr>
      <w:r>
        <w:rPr>
          <w:sz w:val="20"/>
        </w:rPr>
        <w:t xml:space="preserve">204. </w:t>
      </w:r>
      <w:r>
        <w:rPr>
          <w:sz w:val="20"/>
          <w:lang w:val="en-US"/>
        </w:rPr>
        <w:t>Athanasis</w:t>
      </w:r>
      <w:r>
        <w:rPr>
          <w:sz w:val="20"/>
        </w:rPr>
        <w:t xml:space="preserve"> </w:t>
      </w:r>
      <w:r>
        <w:rPr>
          <w:sz w:val="20"/>
          <w:lang w:val="en-US"/>
        </w:rPr>
        <w:t>Kircher</w:t>
      </w:r>
      <w:r>
        <w:rPr>
          <w:sz w:val="20"/>
        </w:rPr>
        <w:t>, “</w:t>
      </w:r>
      <w:r>
        <w:rPr>
          <w:sz w:val="20"/>
          <w:lang w:val="en-US"/>
        </w:rPr>
        <w:t>Magnes</w:t>
      </w:r>
      <w:r>
        <w:rPr>
          <w:sz w:val="20"/>
        </w:rPr>
        <w:t xml:space="preserve"> </w:t>
      </w:r>
      <w:r>
        <w:rPr>
          <w:sz w:val="20"/>
          <w:lang w:val="en-US"/>
        </w:rPr>
        <w:t>sive</w:t>
      </w:r>
      <w:r>
        <w:rPr>
          <w:sz w:val="20"/>
        </w:rPr>
        <w:t xml:space="preserve"> </w:t>
      </w:r>
      <w:r>
        <w:rPr>
          <w:sz w:val="20"/>
          <w:lang w:val="en-US"/>
        </w:rPr>
        <w:t>de</w:t>
      </w:r>
      <w:r>
        <w:rPr>
          <w:sz w:val="20"/>
        </w:rPr>
        <w:t xml:space="preserve"> </w:t>
      </w:r>
      <w:r>
        <w:rPr>
          <w:sz w:val="20"/>
          <w:lang w:val="en-US"/>
        </w:rPr>
        <w:t>arte</w:t>
      </w:r>
      <w:r>
        <w:rPr>
          <w:sz w:val="20"/>
        </w:rPr>
        <w:t xml:space="preserve"> </w:t>
      </w:r>
      <w:r>
        <w:rPr>
          <w:sz w:val="20"/>
          <w:lang w:val="en-US"/>
        </w:rPr>
        <w:t>magnetici</w:t>
      </w:r>
      <w:r>
        <w:rPr>
          <w:sz w:val="20"/>
        </w:rPr>
        <w:t xml:space="preserve">, </w:t>
      </w:r>
      <w:r>
        <w:rPr>
          <w:sz w:val="20"/>
          <w:lang w:val="en-US"/>
        </w:rPr>
        <w:t>opus</w:t>
      </w:r>
      <w:r>
        <w:rPr>
          <w:sz w:val="20"/>
        </w:rPr>
        <w:t xml:space="preserve"> </w:t>
      </w:r>
      <w:r>
        <w:rPr>
          <w:sz w:val="20"/>
          <w:lang w:val="en-US"/>
        </w:rPr>
        <w:t>tripart</w:t>
      </w:r>
      <w:r>
        <w:rPr>
          <w:sz w:val="20"/>
          <w:lang w:val="en-US"/>
        </w:rPr>
        <w:t>i</w:t>
      </w:r>
      <w:r>
        <w:rPr>
          <w:sz w:val="20"/>
          <w:lang w:val="en-US"/>
        </w:rPr>
        <w:t>tum</w:t>
      </w:r>
      <w:r>
        <w:rPr>
          <w:sz w:val="20"/>
        </w:rPr>
        <w:t xml:space="preserve">”. </w:t>
      </w:r>
      <w:r>
        <w:rPr>
          <w:sz w:val="20"/>
          <w:lang w:val="en-US"/>
        </w:rPr>
        <w:t>Coloniae</w:t>
      </w:r>
      <w:r>
        <w:rPr>
          <w:sz w:val="20"/>
        </w:rPr>
        <w:t>, 1654.</w:t>
      </w:r>
    </w:p>
    <w:p w:rsidR="00000000" w:rsidRDefault="00474D2C">
      <w:pPr>
        <w:ind w:left="284" w:hanging="284"/>
        <w:rPr>
          <w:sz w:val="20"/>
        </w:rPr>
      </w:pPr>
      <w:r>
        <w:rPr>
          <w:sz w:val="20"/>
        </w:rPr>
        <w:t>205. “Новые истор</w:t>
      </w:r>
      <w:r>
        <w:rPr>
          <w:sz w:val="20"/>
        </w:rPr>
        <w:t>ические сведения о Сиамском царстве”, труд де ла Лоубэ, французского посла в Сиаме в 1687-88 гг. Издание 1692 г.</w:t>
      </w:r>
    </w:p>
    <w:p w:rsidR="00000000" w:rsidRDefault="00474D2C">
      <w:pPr>
        <w:ind w:left="284" w:hanging="284"/>
        <w:rPr>
          <w:sz w:val="20"/>
        </w:rPr>
      </w:pPr>
      <w:r>
        <w:rPr>
          <w:sz w:val="20"/>
        </w:rPr>
        <w:t xml:space="preserve">206. </w:t>
      </w:r>
      <w:r>
        <w:rPr>
          <w:sz w:val="20"/>
          <w:lang w:val="en-US"/>
        </w:rPr>
        <w:t>Baptist</w:t>
      </w:r>
      <w:r>
        <w:rPr>
          <w:sz w:val="20"/>
        </w:rPr>
        <w:t xml:space="preserve"> </w:t>
      </w:r>
      <w:r>
        <w:rPr>
          <w:sz w:val="20"/>
          <w:lang w:val="en-US"/>
        </w:rPr>
        <w:t>Van</w:t>
      </w:r>
      <w:r>
        <w:rPr>
          <w:sz w:val="20"/>
        </w:rPr>
        <w:t xml:space="preserve"> </w:t>
      </w:r>
      <w:r>
        <w:rPr>
          <w:sz w:val="20"/>
          <w:lang w:val="en-US"/>
        </w:rPr>
        <w:t>Helmont</w:t>
      </w:r>
      <w:r>
        <w:rPr>
          <w:sz w:val="20"/>
        </w:rPr>
        <w:t>. “</w:t>
      </w:r>
      <w:r>
        <w:rPr>
          <w:sz w:val="20"/>
          <w:lang w:val="en-US"/>
        </w:rPr>
        <w:t>Opera</w:t>
      </w:r>
      <w:r>
        <w:rPr>
          <w:sz w:val="20"/>
        </w:rPr>
        <w:t xml:space="preserve"> </w:t>
      </w:r>
      <w:r>
        <w:rPr>
          <w:sz w:val="20"/>
          <w:lang w:val="en-US"/>
        </w:rPr>
        <w:t>Omnia</w:t>
      </w:r>
      <w:r>
        <w:rPr>
          <w:sz w:val="20"/>
        </w:rPr>
        <w:t>”, 1682.</w:t>
      </w:r>
    </w:p>
    <w:p w:rsidR="00000000" w:rsidRDefault="00474D2C">
      <w:pPr>
        <w:ind w:left="284" w:hanging="284"/>
        <w:rPr>
          <w:sz w:val="20"/>
        </w:rPr>
      </w:pPr>
      <w:r>
        <w:rPr>
          <w:sz w:val="20"/>
        </w:rPr>
        <w:lastRenderedPageBreak/>
        <w:t xml:space="preserve">207. Максвелл. “Магнетическая медицина”. // </w:t>
      </w:r>
      <w:r>
        <w:rPr>
          <w:sz w:val="20"/>
          <w:lang w:val="en-US"/>
        </w:rPr>
        <w:t>Maxwell</w:t>
      </w:r>
      <w:r>
        <w:rPr>
          <w:sz w:val="20"/>
        </w:rPr>
        <w:t>. “</w:t>
      </w:r>
      <w:r>
        <w:rPr>
          <w:sz w:val="20"/>
          <w:lang w:val="en-US"/>
        </w:rPr>
        <w:t>Medicina</w:t>
      </w:r>
      <w:r>
        <w:rPr>
          <w:sz w:val="20"/>
        </w:rPr>
        <w:t xml:space="preserve"> </w:t>
      </w:r>
      <w:r>
        <w:rPr>
          <w:sz w:val="20"/>
          <w:lang w:val="en-US"/>
        </w:rPr>
        <w:t>Magnetica</w:t>
      </w:r>
      <w:r>
        <w:rPr>
          <w:sz w:val="20"/>
        </w:rPr>
        <w:t>”.</w:t>
      </w:r>
    </w:p>
    <w:p w:rsidR="00000000" w:rsidRDefault="00474D2C">
      <w:pPr>
        <w:ind w:left="284" w:hanging="284"/>
        <w:rPr>
          <w:sz w:val="20"/>
        </w:rPr>
      </w:pPr>
      <w:r>
        <w:rPr>
          <w:sz w:val="20"/>
        </w:rPr>
        <w:t>208. А.Дж. Дэвис. “Диакка и его жертвы; разоблачение подделки и отпор спиритуализму”.</w:t>
      </w:r>
    </w:p>
    <w:p w:rsidR="00000000" w:rsidRDefault="00474D2C">
      <w:pPr>
        <w:ind w:left="284" w:hanging="284"/>
        <w:rPr>
          <w:sz w:val="20"/>
        </w:rPr>
      </w:pPr>
      <w:r>
        <w:rPr>
          <w:sz w:val="20"/>
        </w:rPr>
        <w:t>209. Порфирий. Жизнь Плотина.</w:t>
      </w:r>
    </w:p>
    <w:p w:rsidR="00000000" w:rsidRDefault="00474D2C">
      <w:pPr>
        <w:ind w:left="284" w:hanging="284"/>
        <w:rPr>
          <w:sz w:val="20"/>
        </w:rPr>
      </w:pPr>
      <w:r>
        <w:rPr>
          <w:sz w:val="20"/>
        </w:rPr>
        <w:t xml:space="preserve">210. Порфирий. “О хороших и плохих демонах”. // </w:t>
      </w:r>
      <w:r>
        <w:rPr>
          <w:sz w:val="20"/>
          <w:lang w:val="en-US"/>
        </w:rPr>
        <w:t>Porphyry</w:t>
      </w:r>
      <w:r>
        <w:rPr>
          <w:sz w:val="20"/>
        </w:rPr>
        <w:t>. “</w:t>
      </w:r>
      <w:r>
        <w:rPr>
          <w:sz w:val="20"/>
          <w:lang w:val="en-US"/>
        </w:rPr>
        <w:t>On</w:t>
      </w:r>
      <w:r>
        <w:rPr>
          <w:sz w:val="20"/>
        </w:rPr>
        <w:t xml:space="preserve"> </w:t>
      </w:r>
      <w:r>
        <w:rPr>
          <w:sz w:val="20"/>
          <w:lang w:val="en-US"/>
        </w:rPr>
        <w:t>the</w:t>
      </w:r>
      <w:r>
        <w:rPr>
          <w:sz w:val="20"/>
        </w:rPr>
        <w:t xml:space="preserve"> </w:t>
      </w:r>
      <w:r>
        <w:rPr>
          <w:sz w:val="20"/>
          <w:lang w:val="en-US"/>
        </w:rPr>
        <w:t>Good</w:t>
      </w:r>
      <w:r>
        <w:rPr>
          <w:sz w:val="20"/>
        </w:rPr>
        <w:t xml:space="preserve"> </w:t>
      </w:r>
      <w:r>
        <w:rPr>
          <w:sz w:val="20"/>
          <w:lang w:val="en-US"/>
        </w:rPr>
        <w:t>and</w:t>
      </w:r>
      <w:r>
        <w:rPr>
          <w:sz w:val="20"/>
        </w:rPr>
        <w:t xml:space="preserve"> </w:t>
      </w:r>
      <w:r>
        <w:rPr>
          <w:sz w:val="20"/>
          <w:lang w:val="en-US"/>
        </w:rPr>
        <w:t>Bad</w:t>
      </w:r>
      <w:r>
        <w:rPr>
          <w:sz w:val="20"/>
        </w:rPr>
        <w:t xml:space="preserve"> </w:t>
      </w:r>
      <w:r>
        <w:rPr>
          <w:sz w:val="20"/>
          <w:lang w:val="en-US"/>
        </w:rPr>
        <w:t>Demons</w:t>
      </w:r>
      <w:r>
        <w:rPr>
          <w:sz w:val="20"/>
        </w:rPr>
        <w:t>”.</w:t>
      </w:r>
    </w:p>
    <w:p w:rsidR="00000000" w:rsidRDefault="00474D2C">
      <w:pPr>
        <w:ind w:left="284" w:hanging="284"/>
        <w:rPr>
          <w:sz w:val="20"/>
        </w:rPr>
      </w:pPr>
      <w:r>
        <w:rPr>
          <w:sz w:val="20"/>
        </w:rPr>
        <w:t xml:space="preserve">211. Порфирий. “Жертвоприношения богам и демонам”. // </w:t>
      </w:r>
      <w:r>
        <w:rPr>
          <w:sz w:val="20"/>
          <w:lang w:val="en-US"/>
        </w:rPr>
        <w:t>Po</w:t>
      </w:r>
      <w:r>
        <w:rPr>
          <w:sz w:val="20"/>
          <w:lang w:val="en-US"/>
        </w:rPr>
        <w:t>r</w:t>
      </w:r>
      <w:r>
        <w:rPr>
          <w:sz w:val="20"/>
          <w:lang w:val="en-US"/>
        </w:rPr>
        <w:t>phyry</w:t>
      </w:r>
      <w:r>
        <w:rPr>
          <w:sz w:val="20"/>
        </w:rPr>
        <w:t>. “</w:t>
      </w:r>
      <w:r>
        <w:rPr>
          <w:sz w:val="20"/>
          <w:lang w:val="en-US"/>
        </w:rPr>
        <w:t>Of</w:t>
      </w:r>
      <w:r>
        <w:rPr>
          <w:sz w:val="20"/>
        </w:rPr>
        <w:t xml:space="preserve"> </w:t>
      </w:r>
      <w:r>
        <w:rPr>
          <w:sz w:val="20"/>
          <w:lang w:val="en-US"/>
        </w:rPr>
        <w:t>Sacri</w:t>
      </w:r>
      <w:r>
        <w:rPr>
          <w:sz w:val="20"/>
          <w:lang w:val="en-US"/>
        </w:rPr>
        <w:t>fices</w:t>
      </w:r>
      <w:r>
        <w:rPr>
          <w:sz w:val="20"/>
        </w:rPr>
        <w:t xml:space="preserve"> </w:t>
      </w:r>
      <w:r>
        <w:rPr>
          <w:sz w:val="20"/>
          <w:lang w:val="en-US"/>
        </w:rPr>
        <w:t>to</w:t>
      </w:r>
      <w:r>
        <w:rPr>
          <w:sz w:val="20"/>
        </w:rPr>
        <w:t xml:space="preserve"> </w:t>
      </w:r>
      <w:r>
        <w:rPr>
          <w:sz w:val="20"/>
          <w:lang w:val="en-US"/>
        </w:rPr>
        <w:t>Gods</w:t>
      </w:r>
      <w:r>
        <w:rPr>
          <w:sz w:val="20"/>
        </w:rPr>
        <w:t xml:space="preserve"> </w:t>
      </w:r>
      <w:r>
        <w:rPr>
          <w:sz w:val="20"/>
          <w:lang w:val="en-US"/>
        </w:rPr>
        <w:t>and</w:t>
      </w:r>
      <w:r>
        <w:rPr>
          <w:sz w:val="20"/>
        </w:rPr>
        <w:t xml:space="preserve"> </w:t>
      </w:r>
      <w:r>
        <w:rPr>
          <w:sz w:val="20"/>
          <w:lang w:val="en-US"/>
        </w:rPr>
        <w:t>Daemons</w:t>
      </w:r>
      <w:r>
        <w:rPr>
          <w:sz w:val="20"/>
        </w:rPr>
        <w:t>”.</w:t>
      </w:r>
    </w:p>
    <w:p w:rsidR="00000000" w:rsidRDefault="00474D2C">
      <w:pPr>
        <w:pStyle w:val="BodyTextIndent3"/>
        <w:rPr>
          <w:sz w:val="20"/>
        </w:rPr>
      </w:pPr>
      <w:r>
        <w:rPr>
          <w:sz w:val="20"/>
        </w:rPr>
        <w:t xml:space="preserve">212. Порфирий. “Письмо к Анебо”, сохраненное Евсевием. // </w:t>
      </w:r>
      <w:r>
        <w:rPr>
          <w:sz w:val="20"/>
          <w:lang w:val="en-US"/>
        </w:rPr>
        <w:t>Porphyry</w:t>
      </w:r>
      <w:r>
        <w:rPr>
          <w:sz w:val="20"/>
        </w:rPr>
        <w:t>, “</w:t>
      </w:r>
      <w:r>
        <w:rPr>
          <w:sz w:val="20"/>
          <w:lang w:val="en-US"/>
        </w:rPr>
        <w:t>Epistola</w:t>
      </w:r>
      <w:r>
        <w:rPr>
          <w:sz w:val="20"/>
        </w:rPr>
        <w:t xml:space="preserve"> </w:t>
      </w:r>
      <w:r>
        <w:rPr>
          <w:sz w:val="20"/>
          <w:lang w:val="en-US"/>
        </w:rPr>
        <w:t>ad</w:t>
      </w:r>
      <w:r>
        <w:rPr>
          <w:sz w:val="20"/>
        </w:rPr>
        <w:t xml:space="preserve"> </w:t>
      </w:r>
      <w:r>
        <w:rPr>
          <w:sz w:val="20"/>
          <w:lang w:val="en-US"/>
        </w:rPr>
        <w:t>Anebonem</w:t>
      </w:r>
      <w:r>
        <w:rPr>
          <w:sz w:val="20"/>
        </w:rPr>
        <w:t xml:space="preserve"> </w:t>
      </w:r>
      <w:r>
        <w:rPr>
          <w:sz w:val="20"/>
          <w:lang w:val="en-US"/>
        </w:rPr>
        <w:t>Egyptium</w:t>
      </w:r>
      <w:r>
        <w:rPr>
          <w:sz w:val="20"/>
        </w:rPr>
        <w:t xml:space="preserve">” — </w:t>
      </w:r>
      <w:r>
        <w:rPr>
          <w:sz w:val="20"/>
          <w:lang w:val="en-US"/>
        </w:rPr>
        <w:t>in</w:t>
      </w:r>
      <w:r>
        <w:rPr>
          <w:sz w:val="20"/>
        </w:rPr>
        <w:t xml:space="preserve">: ар. </w:t>
      </w:r>
      <w:r>
        <w:rPr>
          <w:sz w:val="20"/>
          <w:lang w:val="en-US"/>
        </w:rPr>
        <w:t>Euseb</w:t>
      </w:r>
      <w:r>
        <w:rPr>
          <w:sz w:val="20"/>
        </w:rPr>
        <w:t>. Р</w:t>
      </w:r>
      <w:r>
        <w:rPr>
          <w:sz w:val="20"/>
          <w:lang w:val="en-US"/>
        </w:rPr>
        <w:t>r</w:t>
      </w:r>
      <w:r>
        <w:rPr>
          <w:sz w:val="20"/>
        </w:rPr>
        <w:t xml:space="preserve">аер. </w:t>
      </w:r>
      <w:r>
        <w:rPr>
          <w:sz w:val="20"/>
          <w:lang w:val="en-US"/>
        </w:rPr>
        <w:t>Evangel</w:t>
      </w:r>
      <w:r>
        <w:rPr>
          <w:sz w:val="20"/>
        </w:rPr>
        <w:t xml:space="preserve">, </w:t>
      </w:r>
      <w:r>
        <w:rPr>
          <w:sz w:val="20"/>
          <w:lang w:val="en-US"/>
        </w:rPr>
        <w:t>vol</w:t>
      </w:r>
      <w:r>
        <w:rPr>
          <w:sz w:val="20"/>
        </w:rPr>
        <w:t>. 10.</w:t>
      </w:r>
    </w:p>
    <w:p w:rsidR="00000000" w:rsidRDefault="00474D2C">
      <w:pPr>
        <w:ind w:left="284" w:hanging="284"/>
        <w:rPr>
          <w:sz w:val="20"/>
        </w:rPr>
      </w:pPr>
      <w:r>
        <w:rPr>
          <w:sz w:val="20"/>
        </w:rPr>
        <w:t>213. Порфирий. “</w:t>
      </w:r>
      <w:r>
        <w:rPr>
          <w:sz w:val="20"/>
          <w:lang w:val="en-US"/>
        </w:rPr>
        <w:t>Antro</w:t>
      </w:r>
      <w:r>
        <w:rPr>
          <w:sz w:val="20"/>
        </w:rPr>
        <w:t xml:space="preserve"> </w:t>
      </w:r>
      <w:r>
        <w:rPr>
          <w:sz w:val="20"/>
          <w:lang w:val="en-US"/>
        </w:rPr>
        <w:t>Nympharum</w:t>
      </w:r>
      <w:r>
        <w:rPr>
          <w:sz w:val="20"/>
        </w:rPr>
        <w:t>”.</w:t>
      </w:r>
    </w:p>
    <w:p w:rsidR="00000000" w:rsidRDefault="00474D2C">
      <w:pPr>
        <w:ind w:left="284" w:hanging="284"/>
        <w:rPr>
          <w:sz w:val="20"/>
        </w:rPr>
      </w:pPr>
      <w:r>
        <w:rPr>
          <w:sz w:val="20"/>
        </w:rPr>
        <w:t xml:space="preserve">214. Ямвлих. “Египетские мистерии”. // </w:t>
      </w:r>
      <w:r>
        <w:rPr>
          <w:sz w:val="20"/>
          <w:lang w:val="en-US"/>
        </w:rPr>
        <w:t>Iamblichus</w:t>
      </w:r>
      <w:r>
        <w:rPr>
          <w:sz w:val="20"/>
        </w:rPr>
        <w:t>. “</w:t>
      </w:r>
      <w:r>
        <w:rPr>
          <w:sz w:val="20"/>
          <w:lang w:val="en-US"/>
        </w:rPr>
        <w:t>De</w:t>
      </w:r>
      <w:r>
        <w:rPr>
          <w:sz w:val="20"/>
        </w:rPr>
        <w:t xml:space="preserve"> </w:t>
      </w:r>
      <w:r>
        <w:rPr>
          <w:sz w:val="20"/>
          <w:lang w:val="en-US"/>
        </w:rPr>
        <w:t>Mysteriis</w:t>
      </w:r>
      <w:r>
        <w:rPr>
          <w:sz w:val="20"/>
        </w:rPr>
        <w:t xml:space="preserve"> </w:t>
      </w:r>
      <w:r>
        <w:rPr>
          <w:sz w:val="20"/>
          <w:lang w:val="en-US"/>
        </w:rPr>
        <w:t>Egyptorum</w:t>
      </w:r>
      <w:r>
        <w:rPr>
          <w:sz w:val="20"/>
        </w:rPr>
        <w:t>”. // на англ.: — “</w:t>
      </w:r>
      <w:r>
        <w:rPr>
          <w:sz w:val="20"/>
          <w:lang w:val="en-US"/>
        </w:rPr>
        <w:t>Mysteries</w:t>
      </w:r>
      <w:r>
        <w:rPr>
          <w:sz w:val="20"/>
        </w:rPr>
        <w:t xml:space="preserve"> </w:t>
      </w:r>
      <w:r>
        <w:rPr>
          <w:sz w:val="20"/>
          <w:lang w:val="en-US"/>
        </w:rPr>
        <w:t>of</w:t>
      </w:r>
      <w:r>
        <w:rPr>
          <w:sz w:val="20"/>
        </w:rPr>
        <w:t xml:space="preserve"> </w:t>
      </w:r>
      <w:r>
        <w:rPr>
          <w:sz w:val="20"/>
          <w:lang w:val="en-US"/>
        </w:rPr>
        <w:t>the</w:t>
      </w:r>
      <w:r>
        <w:rPr>
          <w:sz w:val="20"/>
        </w:rPr>
        <w:t xml:space="preserve"> </w:t>
      </w:r>
      <w:r>
        <w:rPr>
          <w:sz w:val="20"/>
          <w:lang w:val="en-US"/>
        </w:rPr>
        <w:t>Egyptians</w:t>
      </w:r>
      <w:r>
        <w:rPr>
          <w:sz w:val="20"/>
        </w:rPr>
        <w:t xml:space="preserve">, </w:t>
      </w:r>
      <w:r>
        <w:rPr>
          <w:sz w:val="20"/>
          <w:lang w:val="en-US"/>
        </w:rPr>
        <w:t>Cha</w:t>
      </w:r>
      <w:r>
        <w:rPr>
          <w:sz w:val="20"/>
          <w:lang w:val="en-US"/>
        </w:rPr>
        <w:t>l</w:t>
      </w:r>
      <w:r>
        <w:rPr>
          <w:sz w:val="20"/>
          <w:lang w:val="en-US"/>
        </w:rPr>
        <w:t>deans</w:t>
      </w:r>
      <w:r>
        <w:rPr>
          <w:sz w:val="20"/>
        </w:rPr>
        <w:t xml:space="preserve">, </w:t>
      </w:r>
      <w:r>
        <w:rPr>
          <w:sz w:val="20"/>
          <w:lang w:val="en-US"/>
        </w:rPr>
        <w:t>and</w:t>
      </w:r>
      <w:r>
        <w:rPr>
          <w:sz w:val="20"/>
        </w:rPr>
        <w:t xml:space="preserve"> </w:t>
      </w:r>
      <w:r>
        <w:rPr>
          <w:sz w:val="20"/>
          <w:lang w:val="en-US"/>
        </w:rPr>
        <w:t>Assyrians</w:t>
      </w:r>
      <w:r>
        <w:rPr>
          <w:sz w:val="20"/>
        </w:rPr>
        <w:t>”.</w:t>
      </w:r>
    </w:p>
    <w:p w:rsidR="00000000" w:rsidRDefault="00474D2C">
      <w:pPr>
        <w:ind w:left="284" w:hanging="284"/>
        <w:rPr>
          <w:sz w:val="20"/>
        </w:rPr>
      </w:pPr>
      <w:r>
        <w:rPr>
          <w:sz w:val="20"/>
        </w:rPr>
        <w:t xml:space="preserve">215. Эпес Сэрджент. “Ощутимые доказательства бессмертия”. // </w:t>
      </w:r>
      <w:r>
        <w:rPr>
          <w:sz w:val="20"/>
          <w:lang w:val="en-US"/>
        </w:rPr>
        <w:t>Epes</w:t>
      </w:r>
      <w:r>
        <w:rPr>
          <w:sz w:val="20"/>
        </w:rPr>
        <w:t xml:space="preserve"> </w:t>
      </w:r>
      <w:r>
        <w:rPr>
          <w:sz w:val="20"/>
          <w:lang w:val="en-US"/>
        </w:rPr>
        <w:t>Sargent</w:t>
      </w:r>
      <w:r>
        <w:rPr>
          <w:sz w:val="20"/>
        </w:rPr>
        <w:t>. “</w:t>
      </w:r>
      <w:r>
        <w:rPr>
          <w:sz w:val="20"/>
          <w:lang w:val="en-US"/>
        </w:rPr>
        <w:t>Proof</w:t>
      </w:r>
      <w:r>
        <w:rPr>
          <w:sz w:val="20"/>
        </w:rPr>
        <w:t xml:space="preserve"> </w:t>
      </w:r>
      <w:r>
        <w:rPr>
          <w:sz w:val="20"/>
          <w:lang w:val="en-US"/>
        </w:rPr>
        <w:t>Palpable</w:t>
      </w:r>
      <w:r>
        <w:rPr>
          <w:sz w:val="20"/>
        </w:rPr>
        <w:t xml:space="preserve"> </w:t>
      </w:r>
      <w:r>
        <w:rPr>
          <w:sz w:val="20"/>
          <w:lang w:val="en-US"/>
        </w:rPr>
        <w:t>of</w:t>
      </w:r>
      <w:r>
        <w:rPr>
          <w:sz w:val="20"/>
        </w:rPr>
        <w:t xml:space="preserve"> </w:t>
      </w:r>
      <w:r>
        <w:rPr>
          <w:sz w:val="20"/>
          <w:lang w:val="en-US"/>
        </w:rPr>
        <w:t>Immortality</w:t>
      </w:r>
      <w:r>
        <w:rPr>
          <w:sz w:val="20"/>
        </w:rPr>
        <w:t>”.</w:t>
      </w:r>
    </w:p>
    <w:p w:rsidR="00000000" w:rsidRDefault="00474D2C">
      <w:pPr>
        <w:ind w:left="284" w:hanging="284"/>
        <w:rPr>
          <w:sz w:val="20"/>
        </w:rPr>
      </w:pPr>
      <w:r>
        <w:rPr>
          <w:sz w:val="20"/>
        </w:rPr>
        <w:t>216. А. Р. Уоллес. “Развитие теории естественного от</w:t>
      </w:r>
      <w:r>
        <w:rPr>
          <w:sz w:val="20"/>
        </w:rPr>
        <w:t xml:space="preserve">бора” // </w:t>
      </w:r>
      <w:r>
        <w:rPr>
          <w:sz w:val="20"/>
          <w:lang w:val="en-US"/>
        </w:rPr>
        <w:t>Wallace</w:t>
      </w:r>
      <w:r>
        <w:rPr>
          <w:sz w:val="20"/>
        </w:rPr>
        <w:t xml:space="preserve">, </w:t>
      </w:r>
      <w:r>
        <w:rPr>
          <w:sz w:val="20"/>
          <w:lang w:val="en-US"/>
        </w:rPr>
        <w:t>Alfred</w:t>
      </w:r>
      <w:r>
        <w:rPr>
          <w:sz w:val="20"/>
        </w:rPr>
        <w:t xml:space="preserve"> </w:t>
      </w:r>
      <w:r>
        <w:rPr>
          <w:sz w:val="20"/>
          <w:lang w:val="en-US"/>
        </w:rPr>
        <w:t>Russel</w:t>
      </w:r>
      <w:r>
        <w:rPr>
          <w:sz w:val="20"/>
        </w:rPr>
        <w:t>. “</w:t>
      </w:r>
      <w:r>
        <w:rPr>
          <w:sz w:val="20"/>
          <w:lang w:val="en-US"/>
        </w:rPr>
        <w:t>Contributions</w:t>
      </w:r>
      <w:r>
        <w:rPr>
          <w:sz w:val="20"/>
        </w:rPr>
        <w:t xml:space="preserve"> </w:t>
      </w:r>
      <w:r>
        <w:rPr>
          <w:sz w:val="20"/>
          <w:lang w:val="en-US"/>
        </w:rPr>
        <w:t>to</w:t>
      </w:r>
      <w:r>
        <w:rPr>
          <w:sz w:val="20"/>
        </w:rPr>
        <w:t xml:space="preserve"> </w:t>
      </w:r>
      <w:r>
        <w:rPr>
          <w:sz w:val="20"/>
          <w:lang w:val="en-US"/>
        </w:rPr>
        <w:t>the</w:t>
      </w:r>
      <w:r>
        <w:rPr>
          <w:sz w:val="20"/>
        </w:rPr>
        <w:t xml:space="preserve"> </w:t>
      </w:r>
      <w:r>
        <w:rPr>
          <w:sz w:val="20"/>
          <w:lang w:val="en-US"/>
        </w:rPr>
        <w:t>Theory</w:t>
      </w:r>
      <w:r>
        <w:rPr>
          <w:sz w:val="20"/>
        </w:rPr>
        <w:t xml:space="preserve"> </w:t>
      </w:r>
      <w:r>
        <w:rPr>
          <w:sz w:val="20"/>
          <w:lang w:val="en-US"/>
        </w:rPr>
        <w:t>of</w:t>
      </w:r>
      <w:r>
        <w:rPr>
          <w:sz w:val="20"/>
        </w:rPr>
        <w:t xml:space="preserve"> </w:t>
      </w:r>
      <w:r>
        <w:rPr>
          <w:sz w:val="20"/>
          <w:lang w:val="en-US"/>
        </w:rPr>
        <w:t>Natural</w:t>
      </w:r>
      <w:r>
        <w:rPr>
          <w:sz w:val="20"/>
        </w:rPr>
        <w:t xml:space="preserve"> </w:t>
      </w:r>
      <w:r>
        <w:rPr>
          <w:sz w:val="20"/>
          <w:lang w:val="en-US"/>
        </w:rPr>
        <w:t>Selection</w:t>
      </w:r>
      <w:r>
        <w:rPr>
          <w:sz w:val="20"/>
        </w:rPr>
        <w:t xml:space="preserve">”. </w:t>
      </w:r>
      <w:r>
        <w:rPr>
          <w:sz w:val="20"/>
          <w:lang w:val="en-US"/>
        </w:rPr>
        <w:t>A</w:t>
      </w:r>
      <w:r>
        <w:rPr>
          <w:sz w:val="20"/>
        </w:rPr>
        <w:t xml:space="preserve"> </w:t>
      </w:r>
      <w:r>
        <w:rPr>
          <w:sz w:val="20"/>
          <w:lang w:val="en-US"/>
        </w:rPr>
        <w:t>Series</w:t>
      </w:r>
      <w:r>
        <w:rPr>
          <w:sz w:val="20"/>
        </w:rPr>
        <w:t xml:space="preserve"> </w:t>
      </w:r>
      <w:r>
        <w:rPr>
          <w:sz w:val="20"/>
          <w:lang w:val="en-US"/>
        </w:rPr>
        <w:t>of</w:t>
      </w:r>
      <w:r>
        <w:rPr>
          <w:sz w:val="20"/>
        </w:rPr>
        <w:t xml:space="preserve"> </w:t>
      </w:r>
      <w:r>
        <w:rPr>
          <w:sz w:val="20"/>
          <w:lang w:val="en-US"/>
        </w:rPr>
        <w:t>Essays</w:t>
      </w:r>
      <w:r>
        <w:rPr>
          <w:sz w:val="20"/>
        </w:rPr>
        <w:t xml:space="preserve">. </w:t>
      </w:r>
      <w:r>
        <w:rPr>
          <w:sz w:val="20"/>
          <w:lang w:val="en-US"/>
        </w:rPr>
        <w:t>London</w:t>
      </w:r>
      <w:r>
        <w:rPr>
          <w:sz w:val="20"/>
        </w:rPr>
        <w:t xml:space="preserve"> </w:t>
      </w:r>
      <w:r>
        <w:rPr>
          <w:sz w:val="20"/>
          <w:lang w:val="en-US"/>
        </w:rPr>
        <w:t>and</w:t>
      </w:r>
      <w:r>
        <w:rPr>
          <w:sz w:val="20"/>
        </w:rPr>
        <w:t xml:space="preserve"> </w:t>
      </w:r>
      <w:r>
        <w:rPr>
          <w:sz w:val="20"/>
          <w:lang w:val="en-US"/>
        </w:rPr>
        <w:t>New</w:t>
      </w:r>
      <w:r>
        <w:rPr>
          <w:sz w:val="20"/>
        </w:rPr>
        <w:t xml:space="preserve"> </w:t>
      </w:r>
      <w:r>
        <w:rPr>
          <w:sz w:val="20"/>
          <w:lang w:val="en-US"/>
        </w:rPr>
        <w:t>York</w:t>
      </w:r>
      <w:r>
        <w:rPr>
          <w:sz w:val="20"/>
        </w:rPr>
        <w:t xml:space="preserve">: </w:t>
      </w:r>
      <w:r>
        <w:rPr>
          <w:sz w:val="20"/>
          <w:lang w:val="en-US"/>
        </w:rPr>
        <w:t>Macmillan</w:t>
      </w:r>
      <w:r>
        <w:rPr>
          <w:sz w:val="20"/>
        </w:rPr>
        <w:t xml:space="preserve"> &amp; </w:t>
      </w:r>
      <w:r>
        <w:rPr>
          <w:sz w:val="20"/>
          <w:lang w:val="en-US"/>
        </w:rPr>
        <w:t>Co</w:t>
      </w:r>
      <w:r>
        <w:rPr>
          <w:sz w:val="20"/>
        </w:rPr>
        <w:t>., 1870.</w:t>
      </w:r>
    </w:p>
    <w:p w:rsidR="00000000" w:rsidRDefault="00474D2C">
      <w:pPr>
        <w:ind w:left="284" w:hanging="284"/>
        <w:rPr>
          <w:sz w:val="20"/>
        </w:rPr>
      </w:pPr>
      <w:r>
        <w:rPr>
          <w:sz w:val="20"/>
        </w:rPr>
        <w:t>217. Альфред Р. Уоллес. “Географическое распределение живо</w:t>
      </w:r>
      <w:r>
        <w:rPr>
          <w:sz w:val="20"/>
        </w:rPr>
        <w:t>т</w:t>
      </w:r>
      <w:r>
        <w:rPr>
          <w:sz w:val="20"/>
        </w:rPr>
        <w:t>ных”.</w:t>
      </w:r>
    </w:p>
    <w:p w:rsidR="00000000" w:rsidRDefault="00474D2C">
      <w:pPr>
        <w:ind w:left="284" w:hanging="284"/>
        <w:rPr>
          <w:sz w:val="20"/>
        </w:rPr>
      </w:pPr>
      <w:r>
        <w:rPr>
          <w:sz w:val="20"/>
        </w:rPr>
        <w:t>218. Альфред Р. Уоллес. “Ответ Юму ....”</w:t>
      </w:r>
    </w:p>
    <w:p w:rsidR="00000000" w:rsidRDefault="00474D2C">
      <w:pPr>
        <w:ind w:left="284" w:hanging="284"/>
        <w:rPr>
          <w:sz w:val="20"/>
        </w:rPr>
      </w:pPr>
      <w:r>
        <w:rPr>
          <w:sz w:val="20"/>
        </w:rPr>
        <w:t>219. Кирхер. “</w:t>
      </w:r>
      <w:r>
        <w:rPr>
          <w:sz w:val="20"/>
          <w:lang w:val="en-US"/>
        </w:rPr>
        <w:t>Њdipi</w:t>
      </w:r>
      <w:r>
        <w:rPr>
          <w:sz w:val="20"/>
        </w:rPr>
        <w:t xml:space="preserve"> </w:t>
      </w:r>
      <w:r>
        <w:rPr>
          <w:sz w:val="20"/>
          <w:lang w:val="en-US"/>
        </w:rPr>
        <w:t>Жgyptiaci</w:t>
      </w:r>
      <w:r>
        <w:rPr>
          <w:sz w:val="20"/>
        </w:rPr>
        <w:t xml:space="preserve"> </w:t>
      </w:r>
      <w:r>
        <w:rPr>
          <w:sz w:val="20"/>
          <w:lang w:val="en-US"/>
        </w:rPr>
        <w:t>Theatrum</w:t>
      </w:r>
      <w:r>
        <w:rPr>
          <w:sz w:val="20"/>
        </w:rPr>
        <w:t xml:space="preserve"> </w:t>
      </w:r>
      <w:r>
        <w:rPr>
          <w:sz w:val="20"/>
          <w:lang w:val="en-US"/>
        </w:rPr>
        <w:t>Hieroglyphicum</w:t>
      </w:r>
      <w:r>
        <w:rPr>
          <w:sz w:val="20"/>
        </w:rPr>
        <w:t>”.</w:t>
      </w:r>
    </w:p>
    <w:p w:rsidR="00000000" w:rsidRDefault="00474D2C">
      <w:pPr>
        <w:ind w:left="284" w:hanging="284"/>
        <w:rPr>
          <w:sz w:val="20"/>
        </w:rPr>
      </w:pPr>
      <w:r>
        <w:rPr>
          <w:sz w:val="20"/>
        </w:rPr>
        <w:t>220. “</w:t>
      </w:r>
      <w:r>
        <w:rPr>
          <w:sz w:val="20"/>
          <w:lang w:val="en-US"/>
        </w:rPr>
        <w:t>Lib</w:t>
      </w:r>
      <w:r>
        <w:rPr>
          <w:sz w:val="20"/>
        </w:rPr>
        <w:t xml:space="preserve">. </w:t>
      </w:r>
      <w:r>
        <w:rPr>
          <w:sz w:val="20"/>
          <w:lang w:val="en-US"/>
        </w:rPr>
        <w:t>De</w:t>
      </w:r>
      <w:r>
        <w:rPr>
          <w:sz w:val="20"/>
        </w:rPr>
        <w:t xml:space="preserve"> </w:t>
      </w:r>
      <w:r>
        <w:rPr>
          <w:sz w:val="20"/>
          <w:lang w:val="en-US"/>
        </w:rPr>
        <w:t>Defectu</w:t>
      </w:r>
      <w:r>
        <w:rPr>
          <w:sz w:val="20"/>
        </w:rPr>
        <w:t xml:space="preserve"> </w:t>
      </w:r>
      <w:r>
        <w:rPr>
          <w:sz w:val="20"/>
          <w:lang w:val="en-US"/>
        </w:rPr>
        <w:t>Oraculorum</w:t>
      </w:r>
      <w:r>
        <w:rPr>
          <w:sz w:val="20"/>
        </w:rPr>
        <w:t>”.</w:t>
      </w:r>
    </w:p>
    <w:p w:rsidR="00000000" w:rsidRDefault="00474D2C">
      <w:pPr>
        <w:ind w:left="284" w:hanging="284"/>
        <w:rPr>
          <w:sz w:val="20"/>
        </w:rPr>
      </w:pPr>
      <w:r>
        <w:rPr>
          <w:sz w:val="20"/>
        </w:rPr>
        <w:t>221. Лудовико Виве. “Комментарии на “</w:t>
      </w:r>
      <w:r>
        <w:rPr>
          <w:sz w:val="20"/>
          <w:lang w:val="en-US"/>
        </w:rPr>
        <w:t>Treatise</w:t>
      </w:r>
      <w:r>
        <w:rPr>
          <w:sz w:val="20"/>
        </w:rPr>
        <w:t xml:space="preserve"> </w:t>
      </w:r>
      <w:r>
        <w:rPr>
          <w:sz w:val="20"/>
          <w:lang w:val="en-US"/>
        </w:rPr>
        <w:t>de</w:t>
      </w:r>
      <w:r>
        <w:rPr>
          <w:sz w:val="20"/>
        </w:rPr>
        <w:t xml:space="preserve"> </w:t>
      </w:r>
      <w:r>
        <w:rPr>
          <w:sz w:val="20"/>
          <w:lang w:val="en-US"/>
        </w:rPr>
        <w:t>Civitate</w:t>
      </w:r>
      <w:r>
        <w:rPr>
          <w:sz w:val="20"/>
        </w:rPr>
        <w:t xml:space="preserve"> </w:t>
      </w:r>
      <w:r>
        <w:rPr>
          <w:sz w:val="20"/>
          <w:lang w:val="en-US"/>
        </w:rPr>
        <w:t>Dei</w:t>
      </w:r>
      <w:r>
        <w:rPr>
          <w:sz w:val="20"/>
        </w:rPr>
        <w:t>” Св. Августина”.</w:t>
      </w:r>
    </w:p>
    <w:p w:rsidR="00000000" w:rsidRDefault="00474D2C">
      <w:pPr>
        <w:ind w:left="284" w:hanging="284"/>
        <w:rPr>
          <w:sz w:val="20"/>
        </w:rPr>
      </w:pPr>
      <w:r>
        <w:rPr>
          <w:sz w:val="20"/>
        </w:rPr>
        <w:t xml:space="preserve">222. Поркаччи. “Книга о древних погребениях”. // </w:t>
      </w:r>
      <w:r>
        <w:rPr>
          <w:sz w:val="20"/>
          <w:lang w:val="en-US"/>
        </w:rPr>
        <w:t>Porcacchius</w:t>
      </w:r>
      <w:r>
        <w:rPr>
          <w:sz w:val="20"/>
        </w:rPr>
        <w:t>. “</w:t>
      </w:r>
      <w:r>
        <w:rPr>
          <w:sz w:val="20"/>
          <w:lang w:val="en-US"/>
        </w:rPr>
        <w:t>Book</w:t>
      </w:r>
      <w:r>
        <w:rPr>
          <w:sz w:val="20"/>
        </w:rPr>
        <w:t xml:space="preserve"> </w:t>
      </w:r>
      <w:r>
        <w:rPr>
          <w:sz w:val="20"/>
          <w:lang w:val="en-US"/>
        </w:rPr>
        <w:t>of</w:t>
      </w:r>
      <w:r>
        <w:rPr>
          <w:sz w:val="20"/>
        </w:rPr>
        <w:t xml:space="preserve"> </w:t>
      </w:r>
      <w:r>
        <w:rPr>
          <w:sz w:val="20"/>
          <w:lang w:val="en-US"/>
        </w:rPr>
        <w:t>Ancient</w:t>
      </w:r>
      <w:r>
        <w:rPr>
          <w:sz w:val="20"/>
        </w:rPr>
        <w:t xml:space="preserve"> </w:t>
      </w:r>
      <w:r>
        <w:rPr>
          <w:sz w:val="20"/>
          <w:lang w:val="en-US"/>
        </w:rPr>
        <w:t>Funerals</w:t>
      </w:r>
      <w:r>
        <w:rPr>
          <w:sz w:val="20"/>
        </w:rPr>
        <w:t>”.</w:t>
      </w:r>
    </w:p>
    <w:p w:rsidR="00000000" w:rsidRDefault="00474D2C">
      <w:pPr>
        <w:ind w:left="284" w:hanging="284"/>
        <w:rPr>
          <w:sz w:val="20"/>
        </w:rPr>
      </w:pPr>
      <w:r>
        <w:rPr>
          <w:sz w:val="20"/>
        </w:rPr>
        <w:t xml:space="preserve">223. Маттеус Радерус. “Комментарии к 77-ой эпиграмме </w:t>
      </w:r>
      <w:r>
        <w:rPr>
          <w:sz w:val="20"/>
          <w:lang w:val="en-US"/>
        </w:rPr>
        <w:t>IX</w:t>
      </w:r>
      <w:r>
        <w:rPr>
          <w:sz w:val="20"/>
        </w:rPr>
        <w:t xml:space="preserve">-ой кн. Марциала”. // </w:t>
      </w:r>
      <w:r>
        <w:rPr>
          <w:sz w:val="20"/>
          <w:lang w:val="en-US"/>
        </w:rPr>
        <w:t>Matthaeus</w:t>
      </w:r>
      <w:r>
        <w:rPr>
          <w:sz w:val="20"/>
        </w:rPr>
        <w:t xml:space="preserve"> </w:t>
      </w:r>
      <w:r>
        <w:rPr>
          <w:sz w:val="20"/>
          <w:lang w:val="en-US"/>
        </w:rPr>
        <w:t>Raderus</w:t>
      </w:r>
      <w:r>
        <w:rPr>
          <w:sz w:val="20"/>
        </w:rPr>
        <w:t>. “</w:t>
      </w:r>
      <w:r>
        <w:rPr>
          <w:sz w:val="20"/>
          <w:lang w:val="en-US"/>
        </w:rPr>
        <w:t>Commentaries</w:t>
      </w:r>
      <w:r>
        <w:rPr>
          <w:sz w:val="20"/>
        </w:rPr>
        <w:t xml:space="preserve"> </w:t>
      </w:r>
      <w:r>
        <w:rPr>
          <w:sz w:val="20"/>
          <w:lang w:val="en-US"/>
        </w:rPr>
        <w:t>on</w:t>
      </w:r>
      <w:r>
        <w:rPr>
          <w:sz w:val="20"/>
        </w:rPr>
        <w:t xml:space="preserve"> </w:t>
      </w:r>
      <w:r>
        <w:rPr>
          <w:sz w:val="20"/>
          <w:lang w:val="en-US"/>
        </w:rPr>
        <w:t>the</w:t>
      </w:r>
      <w:r>
        <w:rPr>
          <w:sz w:val="20"/>
        </w:rPr>
        <w:t xml:space="preserve"> 77</w:t>
      </w:r>
      <w:r>
        <w:rPr>
          <w:sz w:val="20"/>
          <w:lang w:val="en-US"/>
        </w:rPr>
        <w:t>th</w:t>
      </w:r>
      <w:r>
        <w:rPr>
          <w:sz w:val="20"/>
        </w:rPr>
        <w:t xml:space="preserve"> </w:t>
      </w:r>
      <w:r>
        <w:rPr>
          <w:sz w:val="20"/>
          <w:lang w:val="en-US"/>
        </w:rPr>
        <w:t>Epigram</w:t>
      </w:r>
      <w:r>
        <w:rPr>
          <w:sz w:val="20"/>
        </w:rPr>
        <w:t xml:space="preserve"> </w:t>
      </w:r>
      <w:r>
        <w:rPr>
          <w:sz w:val="20"/>
          <w:lang w:val="en-US"/>
        </w:rPr>
        <w:t>of</w:t>
      </w:r>
      <w:r>
        <w:rPr>
          <w:sz w:val="20"/>
        </w:rPr>
        <w:t xml:space="preserve"> </w:t>
      </w:r>
      <w:r>
        <w:rPr>
          <w:sz w:val="20"/>
          <w:lang w:val="en-US"/>
        </w:rPr>
        <w:t>the</w:t>
      </w:r>
      <w:r>
        <w:rPr>
          <w:sz w:val="20"/>
        </w:rPr>
        <w:t xml:space="preserve"> </w:t>
      </w:r>
      <w:r>
        <w:rPr>
          <w:sz w:val="20"/>
          <w:lang w:val="en-US"/>
        </w:rPr>
        <w:t>IXth</w:t>
      </w:r>
      <w:r>
        <w:rPr>
          <w:sz w:val="20"/>
        </w:rPr>
        <w:t xml:space="preserve"> </w:t>
      </w:r>
      <w:r>
        <w:rPr>
          <w:sz w:val="20"/>
          <w:lang w:val="en-US"/>
        </w:rPr>
        <w:t>Book</w:t>
      </w:r>
      <w:r>
        <w:rPr>
          <w:sz w:val="20"/>
        </w:rPr>
        <w:t xml:space="preserve"> </w:t>
      </w:r>
      <w:r>
        <w:rPr>
          <w:sz w:val="20"/>
          <w:lang w:val="en-US"/>
        </w:rPr>
        <w:t>of</w:t>
      </w:r>
      <w:r>
        <w:rPr>
          <w:sz w:val="20"/>
        </w:rPr>
        <w:t xml:space="preserve"> </w:t>
      </w:r>
      <w:r>
        <w:rPr>
          <w:sz w:val="20"/>
          <w:lang w:val="en-US"/>
        </w:rPr>
        <w:t>Martial</w:t>
      </w:r>
      <w:r>
        <w:rPr>
          <w:sz w:val="20"/>
        </w:rPr>
        <w:t>”.</w:t>
      </w:r>
    </w:p>
    <w:p w:rsidR="00000000" w:rsidRDefault="00474D2C">
      <w:pPr>
        <w:ind w:left="284" w:hanging="284"/>
        <w:rPr>
          <w:sz w:val="20"/>
        </w:rPr>
      </w:pPr>
      <w:r>
        <w:rPr>
          <w:sz w:val="20"/>
        </w:rPr>
        <w:t xml:space="preserve">224. Томас Браун. “Грубые заблуждения”. // </w:t>
      </w:r>
      <w:r>
        <w:rPr>
          <w:sz w:val="20"/>
          <w:lang w:val="en-US"/>
        </w:rPr>
        <w:t>Sir</w:t>
      </w:r>
      <w:r>
        <w:rPr>
          <w:sz w:val="20"/>
        </w:rPr>
        <w:t xml:space="preserve"> </w:t>
      </w:r>
      <w:r>
        <w:rPr>
          <w:sz w:val="20"/>
          <w:lang w:val="en-US"/>
        </w:rPr>
        <w:t>Thomas</w:t>
      </w:r>
      <w:r>
        <w:rPr>
          <w:sz w:val="20"/>
        </w:rPr>
        <w:t xml:space="preserve"> </w:t>
      </w:r>
      <w:r>
        <w:rPr>
          <w:sz w:val="20"/>
          <w:lang w:val="en-US"/>
        </w:rPr>
        <w:t>Browne</w:t>
      </w:r>
      <w:r>
        <w:rPr>
          <w:sz w:val="20"/>
        </w:rPr>
        <w:t>. “</w:t>
      </w:r>
      <w:r>
        <w:rPr>
          <w:sz w:val="20"/>
          <w:lang w:val="en-US"/>
        </w:rPr>
        <w:t>Vulgar</w:t>
      </w:r>
      <w:r>
        <w:rPr>
          <w:sz w:val="20"/>
        </w:rPr>
        <w:t xml:space="preserve"> </w:t>
      </w:r>
      <w:r>
        <w:rPr>
          <w:sz w:val="20"/>
          <w:lang w:val="en-US"/>
        </w:rPr>
        <w:t>Errors</w:t>
      </w:r>
      <w:r>
        <w:rPr>
          <w:sz w:val="20"/>
        </w:rPr>
        <w:t>”.</w:t>
      </w:r>
    </w:p>
    <w:p w:rsidR="00000000" w:rsidRDefault="00474D2C">
      <w:pPr>
        <w:pStyle w:val="BodyTextIndent3"/>
        <w:rPr>
          <w:spacing w:val="-2"/>
          <w:sz w:val="20"/>
        </w:rPr>
      </w:pPr>
      <w:r>
        <w:rPr>
          <w:spacing w:val="-2"/>
          <w:sz w:val="20"/>
        </w:rPr>
        <w:t>225. “Доклад Лондонского Диалектического общества о спир</w:t>
      </w:r>
      <w:r>
        <w:rPr>
          <w:spacing w:val="-2"/>
          <w:sz w:val="20"/>
        </w:rPr>
        <w:t>и</w:t>
      </w:r>
      <w:r>
        <w:rPr>
          <w:spacing w:val="-2"/>
          <w:sz w:val="20"/>
        </w:rPr>
        <w:t>туализме”.</w:t>
      </w:r>
    </w:p>
    <w:p w:rsidR="00000000" w:rsidRDefault="00474D2C">
      <w:pPr>
        <w:ind w:left="284" w:hanging="284"/>
        <w:rPr>
          <w:sz w:val="20"/>
        </w:rPr>
      </w:pPr>
      <w:r>
        <w:rPr>
          <w:sz w:val="20"/>
        </w:rPr>
        <w:t xml:space="preserve">226. Мильтон. Потерянный Рай. // </w:t>
      </w:r>
      <w:r>
        <w:rPr>
          <w:sz w:val="20"/>
          <w:lang w:val="en-US"/>
        </w:rPr>
        <w:t>Milton</w:t>
      </w:r>
      <w:r>
        <w:rPr>
          <w:sz w:val="20"/>
        </w:rPr>
        <w:t xml:space="preserve">. </w:t>
      </w:r>
      <w:r>
        <w:rPr>
          <w:sz w:val="20"/>
          <w:lang w:val="en-US"/>
        </w:rPr>
        <w:t>Paradise</w:t>
      </w:r>
      <w:r>
        <w:rPr>
          <w:sz w:val="20"/>
        </w:rPr>
        <w:t xml:space="preserve"> </w:t>
      </w:r>
      <w:r>
        <w:rPr>
          <w:sz w:val="20"/>
          <w:lang w:val="en-US"/>
        </w:rPr>
        <w:t>Lost</w:t>
      </w:r>
      <w:r>
        <w:rPr>
          <w:sz w:val="20"/>
        </w:rPr>
        <w:t>.</w:t>
      </w:r>
    </w:p>
    <w:p w:rsidR="00000000" w:rsidRDefault="00474D2C">
      <w:pPr>
        <w:ind w:left="284" w:hanging="284"/>
        <w:rPr>
          <w:sz w:val="20"/>
        </w:rPr>
      </w:pPr>
      <w:r>
        <w:rPr>
          <w:sz w:val="20"/>
        </w:rPr>
        <w:t xml:space="preserve">227. У.Р. Гроув. “Предварительные замечания о </w:t>
      </w:r>
      <w:r>
        <w:rPr>
          <w:sz w:val="20"/>
          <w:lang w:val="en-US"/>
        </w:rPr>
        <w:t>c</w:t>
      </w:r>
      <w:r>
        <w:rPr>
          <w:sz w:val="20"/>
        </w:rPr>
        <w:t xml:space="preserve">оотношении физических сил”. // </w:t>
      </w:r>
      <w:r>
        <w:rPr>
          <w:sz w:val="20"/>
          <w:lang w:val="en-US"/>
        </w:rPr>
        <w:t>W</w:t>
      </w:r>
      <w:r>
        <w:rPr>
          <w:sz w:val="20"/>
        </w:rPr>
        <w:t>.</w:t>
      </w:r>
      <w:r>
        <w:rPr>
          <w:sz w:val="20"/>
          <w:lang w:val="en-US"/>
        </w:rPr>
        <w:t>R</w:t>
      </w:r>
      <w:r>
        <w:rPr>
          <w:sz w:val="20"/>
        </w:rPr>
        <w:t xml:space="preserve">. </w:t>
      </w:r>
      <w:r>
        <w:rPr>
          <w:sz w:val="20"/>
          <w:lang w:val="en-US"/>
        </w:rPr>
        <w:t>Grove</w:t>
      </w:r>
      <w:r>
        <w:rPr>
          <w:sz w:val="20"/>
        </w:rPr>
        <w:t>. “</w:t>
      </w:r>
      <w:r>
        <w:rPr>
          <w:sz w:val="20"/>
          <w:lang w:val="en-US"/>
        </w:rPr>
        <w:t>Preface</w:t>
      </w:r>
      <w:r>
        <w:rPr>
          <w:sz w:val="20"/>
        </w:rPr>
        <w:t xml:space="preserve"> </w:t>
      </w:r>
      <w:r>
        <w:rPr>
          <w:sz w:val="20"/>
          <w:lang w:val="en-US"/>
        </w:rPr>
        <w:t>to</w:t>
      </w:r>
      <w:r>
        <w:rPr>
          <w:sz w:val="20"/>
        </w:rPr>
        <w:t xml:space="preserve"> </w:t>
      </w:r>
      <w:r>
        <w:rPr>
          <w:sz w:val="20"/>
          <w:lang w:val="en-US"/>
        </w:rPr>
        <w:t>the</w:t>
      </w:r>
      <w:r>
        <w:rPr>
          <w:sz w:val="20"/>
        </w:rPr>
        <w:t xml:space="preserve"> </w:t>
      </w:r>
      <w:r>
        <w:rPr>
          <w:sz w:val="20"/>
          <w:lang w:val="en-US"/>
        </w:rPr>
        <w:t>Corellation</w:t>
      </w:r>
      <w:r>
        <w:rPr>
          <w:sz w:val="20"/>
        </w:rPr>
        <w:t xml:space="preserve"> </w:t>
      </w:r>
      <w:r>
        <w:rPr>
          <w:sz w:val="20"/>
          <w:lang w:val="en-US"/>
        </w:rPr>
        <w:t>of</w:t>
      </w:r>
      <w:r>
        <w:rPr>
          <w:sz w:val="20"/>
        </w:rPr>
        <w:t xml:space="preserve"> </w:t>
      </w:r>
      <w:r>
        <w:rPr>
          <w:sz w:val="20"/>
          <w:lang w:val="en-US"/>
        </w:rPr>
        <w:t>Physical</w:t>
      </w:r>
      <w:r>
        <w:rPr>
          <w:sz w:val="20"/>
        </w:rPr>
        <w:t xml:space="preserve"> </w:t>
      </w:r>
      <w:r>
        <w:rPr>
          <w:sz w:val="20"/>
          <w:lang w:val="en-US"/>
        </w:rPr>
        <w:t>Forces</w:t>
      </w:r>
      <w:r>
        <w:rPr>
          <w:sz w:val="20"/>
        </w:rPr>
        <w:t>”.</w:t>
      </w:r>
    </w:p>
    <w:p w:rsidR="00000000" w:rsidRDefault="00474D2C">
      <w:pPr>
        <w:ind w:left="284" w:hanging="284"/>
        <w:rPr>
          <w:sz w:val="20"/>
        </w:rPr>
      </w:pPr>
      <w:r>
        <w:rPr>
          <w:sz w:val="20"/>
        </w:rPr>
        <w:lastRenderedPageBreak/>
        <w:t>228. Фи</w:t>
      </w:r>
      <w:r>
        <w:rPr>
          <w:sz w:val="20"/>
        </w:rPr>
        <w:t xml:space="preserve">циний. “Избранные отрывки”. // </w:t>
      </w:r>
      <w:r>
        <w:rPr>
          <w:sz w:val="20"/>
          <w:lang w:val="en-US"/>
        </w:rPr>
        <w:t>Ficinus</w:t>
      </w:r>
      <w:r>
        <w:rPr>
          <w:sz w:val="20"/>
        </w:rPr>
        <w:t>. “</w:t>
      </w:r>
      <w:r>
        <w:rPr>
          <w:sz w:val="20"/>
          <w:lang w:val="en-US"/>
        </w:rPr>
        <w:t>Excerpta</w:t>
      </w:r>
      <w:r>
        <w:rPr>
          <w:sz w:val="20"/>
        </w:rPr>
        <w:t>”.</w:t>
      </w:r>
    </w:p>
    <w:p w:rsidR="00000000" w:rsidRDefault="00474D2C">
      <w:pPr>
        <w:ind w:left="284" w:hanging="284"/>
        <w:rPr>
          <w:sz w:val="20"/>
        </w:rPr>
      </w:pPr>
      <w:r>
        <w:rPr>
          <w:sz w:val="20"/>
        </w:rPr>
        <w:t xml:space="preserve">229. Фициний. “Трактат по магии”. // </w:t>
      </w:r>
      <w:r>
        <w:rPr>
          <w:sz w:val="20"/>
          <w:lang w:val="en-US"/>
        </w:rPr>
        <w:t>Ficinus</w:t>
      </w:r>
      <w:r>
        <w:rPr>
          <w:sz w:val="20"/>
        </w:rPr>
        <w:t xml:space="preserve"> “</w:t>
      </w:r>
      <w:r>
        <w:rPr>
          <w:sz w:val="20"/>
          <w:lang w:val="en-US"/>
        </w:rPr>
        <w:t>Dissertation</w:t>
      </w:r>
      <w:r>
        <w:rPr>
          <w:sz w:val="20"/>
        </w:rPr>
        <w:t xml:space="preserve"> </w:t>
      </w:r>
      <w:r>
        <w:rPr>
          <w:sz w:val="20"/>
          <w:lang w:val="en-US"/>
        </w:rPr>
        <w:t>on</w:t>
      </w:r>
      <w:r>
        <w:rPr>
          <w:sz w:val="20"/>
        </w:rPr>
        <w:t xml:space="preserve"> </w:t>
      </w:r>
      <w:r>
        <w:rPr>
          <w:sz w:val="20"/>
          <w:lang w:val="en-US"/>
        </w:rPr>
        <w:t>Magic</w:t>
      </w:r>
      <w:r>
        <w:rPr>
          <w:sz w:val="20"/>
        </w:rPr>
        <w:t>”.</w:t>
      </w:r>
    </w:p>
    <w:p w:rsidR="00000000" w:rsidRDefault="00474D2C">
      <w:pPr>
        <w:ind w:left="284" w:hanging="284"/>
        <w:rPr>
          <w:sz w:val="20"/>
        </w:rPr>
      </w:pPr>
      <w:r>
        <w:rPr>
          <w:sz w:val="20"/>
        </w:rPr>
        <w:t>230. “Современный американский спиритуализм”.</w:t>
      </w:r>
    </w:p>
    <w:p w:rsidR="00000000" w:rsidRDefault="00474D2C">
      <w:pPr>
        <w:ind w:left="284" w:hanging="284"/>
        <w:rPr>
          <w:sz w:val="20"/>
        </w:rPr>
      </w:pPr>
      <w:r>
        <w:rPr>
          <w:sz w:val="20"/>
        </w:rPr>
        <w:t>231. “Избранные работы Плотина”, в переводе Тейлора. // “</w:t>
      </w:r>
      <w:r>
        <w:rPr>
          <w:sz w:val="20"/>
          <w:lang w:val="en-US"/>
        </w:rPr>
        <w:t>S</w:t>
      </w:r>
      <w:r>
        <w:rPr>
          <w:sz w:val="20"/>
          <w:lang w:val="en-US"/>
        </w:rPr>
        <w:t>e</w:t>
      </w:r>
      <w:r>
        <w:rPr>
          <w:sz w:val="20"/>
          <w:lang w:val="en-US"/>
        </w:rPr>
        <w:t>lected</w:t>
      </w:r>
      <w:r>
        <w:rPr>
          <w:sz w:val="20"/>
        </w:rPr>
        <w:t xml:space="preserve"> </w:t>
      </w:r>
      <w:r>
        <w:rPr>
          <w:sz w:val="20"/>
          <w:lang w:val="en-US"/>
        </w:rPr>
        <w:t>Works</w:t>
      </w:r>
      <w:r>
        <w:rPr>
          <w:sz w:val="20"/>
        </w:rPr>
        <w:t xml:space="preserve"> </w:t>
      </w:r>
      <w:r>
        <w:rPr>
          <w:sz w:val="20"/>
          <w:lang w:val="en-US"/>
        </w:rPr>
        <w:t>of</w:t>
      </w:r>
      <w:r>
        <w:rPr>
          <w:sz w:val="20"/>
        </w:rPr>
        <w:t xml:space="preserve"> </w:t>
      </w:r>
      <w:r>
        <w:rPr>
          <w:sz w:val="20"/>
          <w:lang w:val="en-US"/>
        </w:rPr>
        <w:t>Plotinus</w:t>
      </w:r>
      <w:r>
        <w:rPr>
          <w:sz w:val="20"/>
        </w:rPr>
        <w:t>”.</w:t>
      </w:r>
    </w:p>
    <w:p w:rsidR="00000000" w:rsidRDefault="00474D2C">
      <w:pPr>
        <w:ind w:left="284" w:hanging="284"/>
        <w:rPr>
          <w:sz w:val="20"/>
        </w:rPr>
      </w:pPr>
      <w:r>
        <w:rPr>
          <w:sz w:val="20"/>
        </w:rPr>
        <w:t xml:space="preserve">232. Либиг. “Сила и материя”. // </w:t>
      </w:r>
      <w:r>
        <w:rPr>
          <w:sz w:val="20"/>
          <w:lang w:val="en-US"/>
        </w:rPr>
        <w:t>Liebig</w:t>
      </w:r>
      <w:r>
        <w:rPr>
          <w:sz w:val="20"/>
        </w:rPr>
        <w:t>. “</w:t>
      </w:r>
      <w:r>
        <w:rPr>
          <w:sz w:val="20"/>
          <w:lang w:val="en-US"/>
        </w:rPr>
        <w:t>Force</w:t>
      </w:r>
      <w:r>
        <w:rPr>
          <w:sz w:val="20"/>
        </w:rPr>
        <w:t xml:space="preserve"> </w:t>
      </w:r>
      <w:r>
        <w:rPr>
          <w:sz w:val="20"/>
          <w:lang w:val="en-US"/>
        </w:rPr>
        <w:t>and</w:t>
      </w:r>
      <w:r>
        <w:rPr>
          <w:sz w:val="20"/>
        </w:rPr>
        <w:t xml:space="preserve"> </w:t>
      </w:r>
      <w:r>
        <w:rPr>
          <w:sz w:val="20"/>
          <w:lang w:val="en-US"/>
        </w:rPr>
        <w:t>Matter</w:t>
      </w:r>
      <w:r>
        <w:rPr>
          <w:sz w:val="20"/>
        </w:rPr>
        <w:t>”.</w:t>
      </w:r>
    </w:p>
    <w:p w:rsidR="00000000" w:rsidRDefault="00474D2C">
      <w:pPr>
        <w:ind w:left="284" w:hanging="284"/>
        <w:rPr>
          <w:sz w:val="20"/>
        </w:rPr>
      </w:pPr>
      <w:r>
        <w:rPr>
          <w:sz w:val="20"/>
        </w:rPr>
        <w:t>233. Аристотель. “О душе”. // “</w:t>
      </w:r>
      <w:r>
        <w:rPr>
          <w:sz w:val="20"/>
          <w:lang w:val="en-US"/>
        </w:rPr>
        <w:t>De</w:t>
      </w:r>
      <w:r>
        <w:rPr>
          <w:sz w:val="20"/>
        </w:rPr>
        <w:t xml:space="preserve"> </w:t>
      </w:r>
      <w:r>
        <w:rPr>
          <w:sz w:val="20"/>
          <w:lang w:val="en-US"/>
        </w:rPr>
        <w:t>Anima</w:t>
      </w:r>
      <w:r>
        <w:rPr>
          <w:sz w:val="20"/>
        </w:rPr>
        <w:t>”.</w:t>
      </w:r>
    </w:p>
    <w:p w:rsidR="00000000" w:rsidRDefault="00474D2C">
      <w:pPr>
        <w:ind w:left="284" w:hanging="284"/>
        <w:rPr>
          <w:sz w:val="20"/>
        </w:rPr>
      </w:pPr>
      <w:r>
        <w:rPr>
          <w:sz w:val="20"/>
        </w:rPr>
        <w:t>234. Аристотель. “Никомахова этика”.</w:t>
      </w:r>
    </w:p>
    <w:p w:rsidR="00000000" w:rsidRDefault="00474D2C">
      <w:pPr>
        <w:ind w:left="284" w:hanging="284"/>
        <w:rPr>
          <w:sz w:val="20"/>
        </w:rPr>
      </w:pPr>
      <w:r>
        <w:rPr>
          <w:sz w:val="20"/>
        </w:rPr>
        <w:t>235. Аристотель. “</w:t>
      </w:r>
      <w:r>
        <w:rPr>
          <w:sz w:val="20"/>
          <w:lang w:val="en-US"/>
        </w:rPr>
        <w:t>De</w:t>
      </w:r>
      <w:r>
        <w:rPr>
          <w:sz w:val="20"/>
        </w:rPr>
        <w:t xml:space="preserve"> </w:t>
      </w:r>
      <w:r>
        <w:rPr>
          <w:sz w:val="20"/>
          <w:lang w:val="en-US"/>
        </w:rPr>
        <w:t>Generat</w:t>
      </w:r>
      <w:r>
        <w:rPr>
          <w:sz w:val="20"/>
        </w:rPr>
        <w:t xml:space="preserve">. </w:t>
      </w:r>
      <w:r>
        <w:rPr>
          <w:sz w:val="20"/>
          <w:lang w:val="en-US"/>
        </w:rPr>
        <w:t>et</w:t>
      </w:r>
      <w:r>
        <w:rPr>
          <w:sz w:val="20"/>
        </w:rPr>
        <w:t xml:space="preserve"> </w:t>
      </w:r>
      <w:r>
        <w:rPr>
          <w:sz w:val="20"/>
          <w:lang w:val="en-US"/>
        </w:rPr>
        <w:t>Corrupt</w:t>
      </w:r>
      <w:r>
        <w:rPr>
          <w:sz w:val="20"/>
        </w:rPr>
        <w:t>.”.</w:t>
      </w:r>
    </w:p>
    <w:p w:rsidR="00000000" w:rsidRDefault="00474D2C">
      <w:pPr>
        <w:ind w:left="284" w:hanging="284"/>
        <w:rPr>
          <w:sz w:val="20"/>
        </w:rPr>
      </w:pPr>
      <w:r>
        <w:rPr>
          <w:sz w:val="20"/>
        </w:rPr>
        <w:t>236. Аристотель. “О снах”.</w:t>
      </w:r>
    </w:p>
    <w:p w:rsidR="00000000" w:rsidRDefault="00474D2C">
      <w:pPr>
        <w:ind w:left="284" w:hanging="284"/>
        <w:rPr>
          <w:sz w:val="20"/>
        </w:rPr>
      </w:pPr>
      <w:r>
        <w:rPr>
          <w:sz w:val="20"/>
        </w:rPr>
        <w:t>237. Аристотель. “</w:t>
      </w:r>
      <w:r>
        <w:rPr>
          <w:sz w:val="20"/>
          <w:lang w:val="en-US"/>
        </w:rPr>
        <w:t>De</w:t>
      </w:r>
      <w:r>
        <w:rPr>
          <w:sz w:val="20"/>
        </w:rPr>
        <w:t xml:space="preserve"> </w:t>
      </w:r>
      <w:r>
        <w:rPr>
          <w:sz w:val="20"/>
          <w:lang w:val="en-US"/>
        </w:rPr>
        <w:t>Vatibus</w:t>
      </w:r>
      <w:r>
        <w:rPr>
          <w:sz w:val="20"/>
        </w:rPr>
        <w:t xml:space="preserve"> </w:t>
      </w:r>
      <w:r>
        <w:rPr>
          <w:sz w:val="20"/>
          <w:lang w:val="en-US"/>
        </w:rPr>
        <w:t>in</w:t>
      </w:r>
      <w:r>
        <w:rPr>
          <w:sz w:val="20"/>
        </w:rPr>
        <w:t xml:space="preserve"> </w:t>
      </w:r>
      <w:r>
        <w:rPr>
          <w:sz w:val="20"/>
          <w:lang w:val="en-US"/>
        </w:rPr>
        <w:t>Problemate</w:t>
      </w:r>
      <w:r>
        <w:rPr>
          <w:sz w:val="20"/>
        </w:rPr>
        <w:t>”.</w:t>
      </w:r>
    </w:p>
    <w:p w:rsidR="00000000" w:rsidRDefault="00474D2C">
      <w:pPr>
        <w:ind w:left="284" w:hanging="284"/>
        <w:rPr>
          <w:sz w:val="20"/>
        </w:rPr>
      </w:pPr>
      <w:r>
        <w:rPr>
          <w:sz w:val="20"/>
        </w:rPr>
        <w:t>23</w:t>
      </w:r>
      <w:r>
        <w:rPr>
          <w:sz w:val="20"/>
        </w:rPr>
        <w:t xml:space="preserve">8. Де Местр. “Петербургские вечера”. // </w:t>
      </w:r>
      <w:r>
        <w:rPr>
          <w:sz w:val="20"/>
          <w:lang w:val="en-US"/>
        </w:rPr>
        <w:t>De</w:t>
      </w:r>
      <w:r>
        <w:rPr>
          <w:sz w:val="20"/>
        </w:rPr>
        <w:t xml:space="preserve"> </w:t>
      </w:r>
      <w:r>
        <w:rPr>
          <w:sz w:val="20"/>
          <w:lang w:val="en-US"/>
        </w:rPr>
        <w:t>Maistre</w:t>
      </w:r>
      <w:r>
        <w:rPr>
          <w:sz w:val="20"/>
        </w:rPr>
        <w:t>, “</w:t>
      </w:r>
      <w:r>
        <w:rPr>
          <w:sz w:val="20"/>
          <w:lang w:val="en-US"/>
        </w:rPr>
        <w:t>Soirйes</w:t>
      </w:r>
      <w:r>
        <w:rPr>
          <w:sz w:val="20"/>
        </w:rPr>
        <w:t xml:space="preserve"> </w:t>
      </w:r>
      <w:r>
        <w:rPr>
          <w:sz w:val="20"/>
          <w:lang w:val="en-US"/>
        </w:rPr>
        <w:t>de</w:t>
      </w:r>
      <w:r>
        <w:rPr>
          <w:sz w:val="20"/>
        </w:rPr>
        <w:t xml:space="preserve"> </w:t>
      </w:r>
      <w:r>
        <w:rPr>
          <w:sz w:val="20"/>
          <w:lang w:val="en-US"/>
        </w:rPr>
        <w:t>St</w:t>
      </w:r>
      <w:r>
        <w:rPr>
          <w:sz w:val="20"/>
        </w:rPr>
        <w:t xml:space="preserve">. </w:t>
      </w:r>
      <w:r>
        <w:rPr>
          <w:sz w:val="20"/>
          <w:lang w:val="en-US"/>
        </w:rPr>
        <w:t>Petersburg</w:t>
      </w:r>
      <w:r>
        <w:rPr>
          <w:sz w:val="20"/>
        </w:rPr>
        <w:t>”.</w:t>
      </w:r>
    </w:p>
    <w:p w:rsidR="00000000" w:rsidRDefault="00474D2C">
      <w:pPr>
        <w:ind w:left="284" w:hanging="284"/>
        <w:rPr>
          <w:sz w:val="20"/>
        </w:rPr>
      </w:pPr>
      <w:r>
        <w:rPr>
          <w:sz w:val="20"/>
        </w:rPr>
        <w:t xml:space="preserve">239. </w:t>
      </w:r>
      <w:r>
        <w:rPr>
          <w:sz w:val="20"/>
          <w:lang w:val="en-US"/>
        </w:rPr>
        <w:t>Diogenes</w:t>
      </w:r>
      <w:r>
        <w:rPr>
          <w:sz w:val="20"/>
        </w:rPr>
        <w:t xml:space="preserve"> </w:t>
      </w:r>
      <w:r>
        <w:rPr>
          <w:sz w:val="20"/>
          <w:lang w:val="en-US"/>
        </w:rPr>
        <w:t>Laertus</w:t>
      </w:r>
      <w:r>
        <w:rPr>
          <w:sz w:val="20"/>
        </w:rPr>
        <w:t>. “</w:t>
      </w:r>
      <w:r>
        <w:rPr>
          <w:sz w:val="20"/>
          <w:lang w:val="en-US"/>
        </w:rPr>
        <w:t>Proњin</w:t>
      </w:r>
      <w:r>
        <w:rPr>
          <w:sz w:val="20"/>
        </w:rPr>
        <w:t>”. // Диоген Лаэртский. “О жизни, учениях и изречениях знаменитых философов”, перевод М.Л. Гаспарова. М., “Мысль”, 1979.</w:t>
      </w:r>
    </w:p>
    <w:p w:rsidR="00000000" w:rsidRDefault="00474D2C">
      <w:pPr>
        <w:ind w:left="284" w:hanging="284"/>
        <w:rPr>
          <w:sz w:val="20"/>
        </w:rPr>
      </w:pPr>
      <w:r>
        <w:rPr>
          <w:sz w:val="20"/>
        </w:rPr>
        <w:t xml:space="preserve">240. Фенелон. “Жизнеописания философов”. // </w:t>
      </w:r>
      <w:r>
        <w:rPr>
          <w:sz w:val="20"/>
          <w:lang w:val="en-US"/>
        </w:rPr>
        <w:t>Fenelon</w:t>
      </w:r>
      <w:r>
        <w:rPr>
          <w:sz w:val="20"/>
        </w:rPr>
        <w:t>. “</w:t>
      </w:r>
      <w:r>
        <w:rPr>
          <w:sz w:val="20"/>
          <w:lang w:val="en-US"/>
        </w:rPr>
        <w:t>Lives</w:t>
      </w:r>
      <w:r>
        <w:rPr>
          <w:sz w:val="20"/>
        </w:rPr>
        <w:t xml:space="preserve"> </w:t>
      </w:r>
      <w:r>
        <w:rPr>
          <w:sz w:val="20"/>
          <w:lang w:val="en-US"/>
        </w:rPr>
        <w:t>of</w:t>
      </w:r>
      <w:r>
        <w:rPr>
          <w:sz w:val="20"/>
        </w:rPr>
        <w:t xml:space="preserve"> </w:t>
      </w:r>
      <w:r>
        <w:rPr>
          <w:sz w:val="20"/>
          <w:lang w:val="en-US"/>
        </w:rPr>
        <w:t>the</w:t>
      </w:r>
      <w:r>
        <w:rPr>
          <w:sz w:val="20"/>
        </w:rPr>
        <w:t xml:space="preserve"> </w:t>
      </w:r>
      <w:r>
        <w:rPr>
          <w:sz w:val="20"/>
          <w:lang w:val="en-US"/>
        </w:rPr>
        <w:t>Philosophers</w:t>
      </w:r>
      <w:r>
        <w:rPr>
          <w:sz w:val="20"/>
        </w:rPr>
        <w:t>”.</w:t>
      </w:r>
    </w:p>
    <w:p w:rsidR="00000000" w:rsidRDefault="00474D2C">
      <w:pPr>
        <w:ind w:left="284" w:hanging="284"/>
        <w:rPr>
          <w:sz w:val="20"/>
        </w:rPr>
      </w:pPr>
      <w:r>
        <w:rPr>
          <w:sz w:val="20"/>
        </w:rPr>
        <w:t xml:space="preserve">241. Евгений Филалет. “Адамическая магия”. // </w:t>
      </w:r>
      <w:r>
        <w:rPr>
          <w:sz w:val="20"/>
          <w:lang w:val="en-US"/>
        </w:rPr>
        <w:t>Eugeniue</w:t>
      </w:r>
      <w:r>
        <w:rPr>
          <w:sz w:val="20"/>
        </w:rPr>
        <w:t xml:space="preserve"> </w:t>
      </w:r>
      <w:r>
        <w:rPr>
          <w:sz w:val="20"/>
          <w:lang w:val="en-US"/>
        </w:rPr>
        <w:t>Phil</w:t>
      </w:r>
      <w:r>
        <w:rPr>
          <w:sz w:val="20"/>
          <w:lang w:val="en-US"/>
        </w:rPr>
        <w:t>a</w:t>
      </w:r>
      <w:r>
        <w:rPr>
          <w:sz w:val="20"/>
          <w:lang w:val="en-US"/>
        </w:rPr>
        <w:t>lethes</w:t>
      </w:r>
      <w:r>
        <w:rPr>
          <w:sz w:val="20"/>
        </w:rPr>
        <w:t>. “</w:t>
      </w:r>
      <w:r>
        <w:rPr>
          <w:sz w:val="20"/>
          <w:lang w:val="en-US"/>
        </w:rPr>
        <w:t>Magia</w:t>
      </w:r>
      <w:r>
        <w:rPr>
          <w:sz w:val="20"/>
        </w:rPr>
        <w:t xml:space="preserve"> </w:t>
      </w:r>
      <w:r>
        <w:rPr>
          <w:sz w:val="20"/>
          <w:lang w:val="en-US"/>
        </w:rPr>
        <w:t>Adamica</w:t>
      </w:r>
      <w:r>
        <w:rPr>
          <w:sz w:val="20"/>
        </w:rPr>
        <w:t>”, 1650.</w:t>
      </w:r>
    </w:p>
    <w:p w:rsidR="00000000" w:rsidRDefault="00474D2C">
      <w:pPr>
        <w:ind w:left="284" w:hanging="284"/>
        <w:rPr>
          <w:sz w:val="20"/>
        </w:rPr>
      </w:pPr>
      <w:r>
        <w:rPr>
          <w:sz w:val="20"/>
        </w:rPr>
        <w:t xml:space="preserve">242. Ричард А. Проктор. “Наше место в беспредельности”. // </w:t>
      </w:r>
      <w:r>
        <w:rPr>
          <w:sz w:val="20"/>
          <w:lang w:val="en-US"/>
        </w:rPr>
        <w:t>Pro</w:t>
      </w:r>
      <w:r>
        <w:rPr>
          <w:sz w:val="20"/>
          <w:lang w:val="en-US"/>
        </w:rPr>
        <w:t>c</w:t>
      </w:r>
      <w:r>
        <w:rPr>
          <w:sz w:val="20"/>
          <w:lang w:val="en-US"/>
        </w:rPr>
        <w:t>tor</w:t>
      </w:r>
      <w:r>
        <w:rPr>
          <w:sz w:val="20"/>
        </w:rPr>
        <w:t xml:space="preserve">, </w:t>
      </w:r>
      <w:r>
        <w:rPr>
          <w:sz w:val="20"/>
          <w:lang w:val="en-US"/>
        </w:rPr>
        <w:t>Richard</w:t>
      </w:r>
      <w:r>
        <w:rPr>
          <w:sz w:val="20"/>
        </w:rPr>
        <w:t xml:space="preserve"> </w:t>
      </w:r>
      <w:r>
        <w:rPr>
          <w:sz w:val="20"/>
          <w:lang w:val="en-US"/>
        </w:rPr>
        <w:t>Anthony</w:t>
      </w:r>
      <w:r>
        <w:rPr>
          <w:sz w:val="20"/>
        </w:rPr>
        <w:t>. “</w:t>
      </w:r>
      <w:r>
        <w:rPr>
          <w:sz w:val="20"/>
          <w:lang w:val="en-US"/>
        </w:rPr>
        <w:t>Our</w:t>
      </w:r>
      <w:r>
        <w:rPr>
          <w:sz w:val="20"/>
        </w:rPr>
        <w:t xml:space="preserve"> </w:t>
      </w:r>
      <w:r>
        <w:rPr>
          <w:sz w:val="20"/>
          <w:lang w:val="en-US"/>
        </w:rPr>
        <w:t>Place</w:t>
      </w:r>
      <w:r>
        <w:rPr>
          <w:sz w:val="20"/>
        </w:rPr>
        <w:t xml:space="preserve"> </w:t>
      </w:r>
      <w:r>
        <w:rPr>
          <w:sz w:val="20"/>
          <w:lang w:val="en-US"/>
        </w:rPr>
        <w:t>among</w:t>
      </w:r>
      <w:r>
        <w:rPr>
          <w:sz w:val="20"/>
        </w:rPr>
        <w:t xml:space="preserve"> </w:t>
      </w:r>
      <w:r>
        <w:rPr>
          <w:sz w:val="20"/>
          <w:lang w:val="en-US"/>
        </w:rPr>
        <w:t>Infin</w:t>
      </w:r>
      <w:r>
        <w:rPr>
          <w:sz w:val="20"/>
          <w:lang w:val="en-US"/>
        </w:rPr>
        <w:t>ities</w:t>
      </w:r>
      <w:r>
        <w:rPr>
          <w:sz w:val="20"/>
        </w:rPr>
        <w:t xml:space="preserve">”, </w:t>
      </w:r>
      <w:r>
        <w:rPr>
          <w:sz w:val="20"/>
          <w:lang w:val="en-US"/>
        </w:rPr>
        <w:t>London</w:t>
      </w:r>
      <w:r>
        <w:rPr>
          <w:sz w:val="20"/>
        </w:rPr>
        <w:t xml:space="preserve">, 1875; </w:t>
      </w:r>
      <w:r>
        <w:rPr>
          <w:sz w:val="20"/>
          <w:lang w:val="en-US"/>
        </w:rPr>
        <w:t>New</w:t>
      </w:r>
      <w:r>
        <w:rPr>
          <w:sz w:val="20"/>
        </w:rPr>
        <w:t xml:space="preserve"> </w:t>
      </w:r>
      <w:r>
        <w:rPr>
          <w:sz w:val="20"/>
          <w:lang w:val="en-US"/>
        </w:rPr>
        <w:t>York</w:t>
      </w:r>
      <w:r>
        <w:rPr>
          <w:sz w:val="20"/>
        </w:rPr>
        <w:t>, 1876. // (12 очерков: “Сатурн и еврейская суббота”, “Мысли об астрологии” и др.).</w:t>
      </w:r>
    </w:p>
    <w:p w:rsidR="00000000" w:rsidRDefault="00474D2C">
      <w:pPr>
        <w:ind w:left="284" w:hanging="284"/>
        <w:rPr>
          <w:sz w:val="20"/>
        </w:rPr>
      </w:pPr>
      <w:r>
        <w:rPr>
          <w:sz w:val="20"/>
        </w:rPr>
        <w:t xml:space="preserve">243. Раулинсон. // </w:t>
      </w:r>
      <w:r>
        <w:rPr>
          <w:sz w:val="20"/>
          <w:lang w:val="en-US"/>
        </w:rPr>
        <w:t>Rawlinson</w:t>
      </w:r>
      <w:r>
        <w:rPr>
          <w:sz w:val="20"/>
        </w:rPr>
        <w:t>. ...</w:t>
      </w:r>
    </w:p>
    <w:p w:rsidR="00000000" w:rsidRDefault="00474D2C">
      <w:pPr>
        <w:ind w:left="284" w:hanging="284"/>
        <w:rPr>
          <w:sz w:val="20"/>
        </w:rPr>
      </w:pPr>
      <w:r>
        <w:rPr>
          <w:sz w:val="20"/>
        </w:rPr>
        <w:t xml:space="preserve">244. Стобеус. “Эклоги”. // </w:t>
      </w:r>
      <w:r>
        <w:rPr>
          <w:sz w:val="20"/>
          <w:lang w:val="en-US"/>
        </w:rPr>
        <w:t>Stobжus</w:t>
      </w:r>
      <w:r>
        <w:rPr>
          <w:sz w:val="20"/>
        </w:rPr>
        <w:t>. “</w:t>
      </w:r>
      <w:r>
        <w:rPr>
          <w:sz w:val="20"/>
          <w:lang w:val="en-US"/>
        </w:rPr>
        <w:t>Eclogues</w:t>
      </w:r>
      <w:r>
        <w:rPr>
          <w:sz w:val="20"/>
        </w:rPr>
        <w:t>”.</w:t>
      </w:r>
    </w:p>
    <w:p w:rsidR="00000000" w:rsidRDefault="00474D2C">
      <w:pPr>
        <w:ind w:left="284" w:hanging="284"/>
        <w:rPr>
          <w:sz w:val="20"/>
        </w:rPr>
      </w:pPr>
      <w:r>
        <w:rPr>
          <w:sz w:val="20"/>
        </w:rPr>
        <w:t xml:space="preserve">245. Кизер. “Архив...”. // </w:t>
      </w:r>
      <w:r>
        <w:rPr>
          <w:sz w:val="20"/>
          <w:lang w:val="en-US"/>
        </w:rPr>
        <w:t>Kieser</w:t>
      </w:r>
      <w:r>
        <w:rPr>
          <w:sz w:val="20"/>
        </w:rPr>
        <w:t>. “</w:t>
      </w:r>
      <w:r>
        <w:rPr>
          <w:sz w:val="20"/>
          <w:lang w:val="en-US"/>
        </w:rPr>
        <w:t>Archiv</w:t>
      </w:r>
      <w:r>
        <w:rPr>
          <w:sz w:val="20"/>
        </w:rPr>
        <w:t>.”.</w:t>
      </w:r>
    </w:p>
    <w:p w:rsidR="00000000" w:rsidRDefault="00474D2C">
      <w:pPr>
        <w:ind w:left="284" w:hanging="284"/>
        <w:rPr>
          <w:sz w:val="20"/>
        </w:rPr>
      </w:pPr>
      <w:r>
        <w:rPr>
          <w:sz w:val="20"/>
        </w:rPr>
        <w:t xml:space="preserve">246. Марбод, в вольном изложении Бикмана. // </w:t>
      </w:r>
      <w:r>
        <w:rPr>
          <w:sz w:val="20"/>
          <w:lang w:val="en-US"/>
        </w:rPr>
        <w:t>Marbod</w:t>
      </w:r>
      <w:r>
        <w:rPr>
          <w:sz w:val="20"/>
        </w:rPr>
        <w:t>. “</w:t>
      </w:r>
      <w:r>
        <w:rPr>
          <w:sz w:val="20"/>
          <w:lang w:val="en-US"/>
        </w:rPr>
        <w:t>Liber</w:t>
      </w:r>
      <w:r>
        <w:rPr>
          <w:sz w:val="20"/>
        </w:rPr>
        <w:t xml:space="preserve"> </w:t>
      </w:r>
      <w:r>
        <w:rPr>
          <w:sz w:val="20"/>
          <w:lang w:val="en-US"/>
        </w:rPr>
        <w:t>lapid</w:t>
      </w:r>
      <w:r>
        <w:rPr>
          <w:sz w:val="20"/>
        </w:rPr>
        <w:t xml:space="preserve">. </w:t>
      </w:r>
      <w:r>
        <w:rPr>
          <w:sz w:val="20"/>
          <w:lang w:val="en-US"/>
        </w:rPr>
        <w:t>ed</w:t>
      </w:r>
      <w:r>
        <w:rPr>
          <w:sz w:val="20"/>
        </w:rPr>
        <w:t xml:space="preserve">. </w:t>
      </w:r>
      <w:r>
        <w:rPr>
          <w:sz w:val="20"/>
          <w:lang w:val="en-US"/>
        </w:rPr>
        <w:t>Beekman</w:t>
      </w:r>
      <w:r>
        <w:rPr>
          <w:sz w:val="20"/>
        </w:rPr>
        <w:t>”.</w:t>
      </w:r>
    </w:p>
    <w:p w:rsidR="00000000" w:rsidRDefault="00474D2C">
      <w:pPr>
        <w:ind w:left="284" w:hanging="284"/>
        <w:rPr>
          <w:sz w:val="20"/>
        </w:rPr>
      </w:pPr>
      <w:r>
        <w:rPr>
          <w:sz w:val="20"/>
        </w:rPr>
        <w:t xml:space="preserve">247. </w:t>
      </w:r>
      <w:r>
        <w:rPr>
          <w:sz w:val="20"/>
          <w:lang w:val="en-US"/>
        </w:rPr>
        <w:t>par</w:t>
      </w:r>
      <w:r>
        <w:rPr>
          <w:sz w:val="20"/>
        </w:rPr>
        <w:t xml:space="preserve"> </w:t>
      </w:r>
      <w:r>
        <w:rPr>
          <w:sz w:val="20"/>
          <w:lang w:val="en-US"/>
        </w:rPr>
        <w:t>Volney</w:t>
      </w:r>
      <w:r>
        <w:rPr>
          <w:sz w:val="20"/>
        </w:rPr>
        <w:t>. “</w:t>
      </w:r>
      <w:r>
        <w:rPr>
          <w:sz w:val="20"/>
          <w:lang w:val="en-US"/>
        </w:rPr>
        <w:t>La</w:t>
      </w:r>
      <w:r>
        <w:rPr>
          <w:sz w:val="20"/>
        </w:rPr>
        <w:t xml:space="preserve"> </w:t>
      </w:r>
      <w:r>
        <w:rPr>
          <w:sz w:val="20"/>
          <w:lang w:val="en-US"/>
        </w:rPr>
        <w:t>Loi</w:t>
      </w:r>
      <w:r>
        <w:rPr>
          <w:sz w:val="20"/>
        </w:rPr>
        <w:t xml:space="preserve"> </w:t>
      </w:r>
      <w:r>
        <w:rPr>
          <w:sz w:val="20"/>
          <w:lang w:val="en-US"/>
        </w:rPr>
        <w:t>Naturelle</w:t>
      </w:r>
      <w:r>
        <w:rPr>
          <w:sz w:val="20"/>
        </w:rPr>
        <w:t>”. // пэр Волни.</w:t>
      </w:r>
    </w:p>
    <w:p w:rsidR="00000000" w:rsidRDefault="00474D2C">
      <w:pPr>
        <w:ind w:left="284" w:hanging="284"/>
        <w:rPr>
          <w:sz w:val="20"/>
        </w:rPr>
      </w:pPr>
      <w:r>
        <w:rPr>
          <w:sz w:val="20"/>
        </w:rPr>
        <w:t xml:space="preserve">248. Вольтер. “Философский словарь”. // </w:t>
      </w:r>
      <w:r>
        <w:rPr>
          <w:sz w:val="20"/>
          <w:lang w:val="en-US"/>
        </w:rPr>
        <w:t>Voltaire</w:t>
      </w:r>
      <w:r>
        <w:rPr>
          <w:sz w:val="20"/>
        </w:rPr>
        <w:t>. “</w:t>
      </w:r>
      <w:r>
        <w:rPr>
          <w:sz w:val="20"/>
          <w:lang w:val="en-US"/>
        </w:rPr>
        <w:t>Diction</w:t>
      </w:r>
      <w:r>
        <w:rPr>
          <w:sz w:val="20"/>
        </w:rPr>
        <w:t xml:space="preserve">. </w:t>
      </w:r>
      <w:r>
        <w:rPr>
          <w:sz w:val="20"/>
          <w:lang w:val="en-US"/>
        </w:rPr>
        <w:t>Phil</w:t>
      </w:r>
      <w:r>
        <w:rPr>
          <w:sz w:val="20"/>
          <w:lang w:val="en-US"/>
        </w:rPr>
        <w:t>o</w:t>
      </w:r>
      <w:r>
        <w:rPr>
          <w:sz w:val="20"/>
          <w:lang w:val="en-US"/>
        </w:rPr>
        <w:t>sophique</w:t>
      </w:r>
      <w:r>
        <w:rPr>
          <w:sz w:val="20"/>
        </w:rPr>
        <w:t>”.</w:t>
      </w:r>
    </w:p>
    <w:p w:rsidR="00000000" w:rsidRDefault="00474D2C">
      <w:pPr>
        <w:ind w:left="284" w:hanging="284"/>
        <w:rPr>
          <w:sz w:val="20"/>
        </w:rPr>
      </w:pPr>
      <w:r>
        <w:rPr>
          <w:sz w:val="20"/>
        </w:rPr>
        <w:t xml:space="preserve">249. </w:t>
      </w:r>
      <w:r>
        <w:rPr>
          <w:sz w:val="20"/>
          <w:lang w:val="en-US"/>
        </w:rPr>
        <w:t>Weber</w:t>
      </w:r>
      <w:r>
        <w:rPr>
          <w:sz w:val="20"/>
        </w:rPr>
        <w:t>, “</w:t>
      </w:r>
      <w:r>
        <w:rPr>
          <w:sz w:val="20"/>
          <w:lang w:val="en-US"/>
        </w:rPr>
        <w:t>Ind</w:t>
      </w:r>
      <w:r>
        <w:rPr>
          <w:sz w:val="20"/>
        </w:rPr>
        <w:t xml:space="preserve">. </w:t>
      </w:r>
      <w:r>
        <w:rPr>
          <w:sz w:val="20"/>
          <w:lang w:val="en-US"/>
        </w:rPr>
        <w:t>Stud</w:t>
      </w:r>
      <w:r>
        <w:rPr>
          <w:sz w:val="20"/>
        </w:rPr>
        <w:t>.”.</w:t>
      </w:r>
    </w:p>
    <w:p w:rsidR="00000000" w:rsidRDefault="00474D2C">
      <w:pPr>
        <w:pStyle w:val="BodyTextIndent3"/>
        <w:rPr>
          <w:spacing w:val="-2"/>
          <w:sz w:val="20"/>
        </w:rPr>
      </w:pPr>
      <w:r>
        <w:rPr>
          <w:spacing w:val="-2"/>
          <w:sz w:val="20"/>
        </w:rPr>
        <w:t xml:space="preserve">250. Плеазонтон. “Действие голубого </w:t>
      </w:r>
      <w:r>
        <w:rPr>
          <w:spacing w:val="-2"/>
          <w:sz w:val="20"/>
        </w:rPr>
        <w:t>луча солнечного света и голубого цвета неба на развитие животной и растительной жи</w:t>
      </w:r>
      <w:r>
        <w:rPr>
          <w:spacing w:val="-2"/>
          <w:sz w:val="20"/>
        </w:rPr>
        <w:t>з</w:t>
      </w:r>
      <w:r>
        <w:rPr>
          <w:spacing w:val="-2"/>
          <w:sz w:val="20"/>
        </w:rPr>
        <w:t>ни”, книга адресована Филадельфийскому обществу содействия сельскому хозяйству.</w:t>
      </w:r>
    </w:p>
    <w:p w:rsidR="00000000" w:rsidRDefault="00474D2C">
      <w:pPr>
        <w:ind w:left="284" w:hanging="284"/>
        <w:rPr>
          <w:sz w:val="20"/>
        </w:rPr>
      </w:pPr>
      <w:r>
        <w:rPr>
          <w:sz w:val="20"/>
        </w:rPr>
        <w:t xml:space="preserve">251. Чарльз Элам. Проблемы врачевания. // </w:t>
      </w:r>
      <w:r>
        <w:rPr>
          <w:sz w:val="20"/>
          <w:lang w:val="en-US"/>
        </w:rPr>
        <w:t>Charles</w:t>
      </w:r>
      <w:r>
        <w:rPr>
          <w:sz w:val="20"/>
        </w:rPr>
        <w:t xml:space="preserve"> </w:t>
      </w:r>
      <w:r>
        <w:rPr>
          <w:sz w:val="20"/>
          <w:lang w:val="en-US"/>
        </w:rPr>
        <w:t>Elam</w:t>
      </w:r>
      <w:r>
        <w:rPr>
          <w:sz w:val="20"/>
        </w:rPr>
        <w:t>. “</w:t>
      </w:r>
      <w:r>
        <w:rPr>
          <w:sz w:val="20"/>
          <w:lang w:val="en-US"/>
        </w:rPr>
        <w:t>A</w:t>
      </w:r>
      <w:r>
        <w:rPr>
          <w:sz w:val="20"/>
        </w:rPr>
        <w:t xml:space="preserve"> </w:t>
      </w:r>
      <w:r>
        <w:rPr>
          <w:sz w:val="20"/>
          <w:lang w:val="en-US"/>
        </w:rPr>
        <w:t>Ph</w:t>
      </w:r>
      <w:r>
        <w:rPr>
          <w:sz w:val="20"/>
          <w:lang w:val="en-US"/>
        </w:rPr>
        <w:t>y</w:t>
      </w:r>
      <w:r>
        <w:rPr>
          <w:sz w:val="20"/>
          <w:lang w:val="en-US"/>
        </w:rPr>
        <w:t>sician</w:t>
      </w:r>
      <w:r>
        <w:rPr>
          <w:sz w:val="20"/>
        </w:rPr>
        <w:t>'</w:t>
      </w:r>
      <w:r>
        <w:rPr>
          <w:sz w:val="20"/>
          <w:lang w:val="en-US"/>
        </w:rPr>
        <w:t>s</w:t>
      </w:r>
      <w:r>
        <w:rPr>
          <w:sz w:val="20"/>
        </w:rPr>
        <w:t xml:space="preserve"> </w:t>
      </w:r>
      <w:r>
        <w:rPr>
          <w:sz w:val="20"/>
          <w:lang w:val="en-US"/>
        </w:rPr>
        <w:t>Problems</w:t>
      </w:r>
      <w:r>
        <w:rPr>
          <w:sz w:val="20"/>
        </w:rPr>
        <w:t xml:space="preserve">”, </w:t>
      </w:r>
      <w:r>
        <w:rPr>
          <w:sz w:val="20"/>
          <w:lang w:val="en-US"/>
        </w:rPr>
        <w:t>London</w:t>
      </w:r>
      <w:r>
        <w:rPr>
          <w:sz w:val="20"/>
        </w:rPr>
        <w:t>, 1869.</w:t>
      </w:r>
    </w:p>
    <w:p w:rsidR="00000000" w:rsidRDefault="00474D2C">
      <w:pPr>
        <w:ind w:left="284" w:hanging="284"/>
        <w:rPr>
          <w:sz w:val="20"/>
        </w:rPr>
      </w:pPr>
      <w:r>
        <w:rPr>
          <w:sz w:val="20"/>
        </w:rPr>
        <w:t xml:space="preserve">252. </w:t>
      </w:r>
      <w:r>
        <w:rPr>
          <w:sz w:val="20"/>
          <w:lang w:val="en-US"/>
        </w:rPr>
        <w:t>Littrй</w:t>
      </w:r>
      <w:r>
        <w:rPr>
          <w:sz w:val="20"/>
        </w:rPr>
        <w:t xml:space="preserve">. </w:t>
      </w:r>
      <w:r>
        <w:rPr>
          <w:sz w:val="20"/>
          <w:lang w:val="en-US"/>
        </w:rPr>
        <w:t>in</w:t>
      </w:r>
      <w:r>
        <w:rPr>
          <w:sz w:val="20"/>
        </w:rPr>
        <w:t xml:space="preserve"> </w:t>
      </w:r>
      <w:r>
        <w:rPr>
          <w:i/>
          <w:sz w:val="20"/>
        </w:rPr>
        <w:t>“</w:t>
      </w:r>
      <w:r>
        <w:rPr>
          <w:i/>
          <w:sz w:val="20"/>
          <w:lang w:val="en-US"/>
        </w:rPr>
        <w:t>Revue</w:t>
      </w:r>
      <w:r>
        <w:rPr>
          <w:i/>
          <w:sz w:val="20"/>
        </w:rPr>
        <w:t xml:space="preserve"> </w:t>
      </w:r>
      <w:r>
        <w:rPr>
          <w:i/>
          <w:sz w:val="20"/>
          <w:lang w:val="en-US"/>
        </w:rPr>
        <w:t>des</w:t>
      </w:r>
      <w:r>
        <w:rPr>
          <w:i/>
          <w:sz w:val="20"/>
        </w:rPr>
        <w:t xml:space="preserve"> </w:t>
      </w:r>
      <w:r>
        <w:rPr>
          <w:i/>
          <w:sz w:val="20"/>
          <w:lang w:val="en-US"/>
        </w:rPr>
        <w:t>Deux</w:t>
      </w:r>
      <w:r>
        <w:rPr>
          <w:i/>
          <w:sz w:val="20"/>
        </w:rPr>
        <w:t xml:space="preserve"> </w:t>
      </w:r>
      <w:r>
        <w:rPr>
          <w:i/>
          <w:sz w:val="20"/>
          <w:lang w:val="en-US"/>
        </w:rPr>
        <w:t>Mondes</w:t>
      </w:r>
      <w:r>
        <w:rPr>
          <w:i/>
          <w:sz w:val="20"/>
        </w:rPr>
        <w:t>”.</w:t>
      </w:r>
    </w:p>
    <w:p w:rsidR="00000000" w:rsidRDefault="00474D2C">
      <w:pPr>
        <w:ind w:left="284" w:hanging="284"/>
        <w:rPr>
          <w:sz w:val="20"/>
        </w:rPr>
      </w:pPr>
      <w:r>
        <w:rPr>
          <w:sz w:val="20"/>
        </w:rPr>
        <w:t>253.</w:t>
      </w:r>
      <w:r>
        <w:rPr>
          <w:sz w:val="20"/>
        </w:rPr>
        <w:t xml:space="preserve"> Пселл. “Трактат о демонах”. // </w:t>
      </w:r>
      <w:r>
        <w:rPr>
          <w:sz w:val="20"/>
          <w:lang w:val="en-US"/>
        </w:rPr>
        <w:t>Psell</w:t>
      </w:r>
      <w:r>
        <w:rPr>
          <w:sz w:val="20"/>
        </w:rPr>
        <w:t>. “</w:t>
      </w:r>
      <w:r>
        <w:rPr>
          <w:sz w:val="20"/>
          <w:lang w:val="en-US"/>
        </w:rPr>
        <w:t>De</w:t>
      </w:r>
      <w:r>
        <w:rPr>
          <w:sz w:val="20"/>
        </w:rPr>
        <w:t xml:space="preserve"> </w:t>
      </w:r>
      <w:r>
        <w:rPr>
          <w:sz w:val="20"/>
          <w:lang w:val="en-US"/>
        </w:rPr>
        <w:t>Daemon</w:t>
      </w:r>
      <w:r>
        <w:rPr>
          <w:sz w:val="20"/>
        </w:rPr>
        <w:t>”.</w:t>
      </w:r>
    </w:p>
    <w:p w:rsidR="00000000" w:rsidRDefault="00474D2C">
      <w:pPr>
        <w:ind w:left="284" w:hanging="284"/>
        <w:rPr>
          <w:sz w:val="20"/>
        </w:rPr>
      </w:pPr>
      <w:r>
        <w:rPr>
          <w:sz w:val="20"/>
        </w:rPr>
        <w:lastRenderedPageBreak/>
        <w:t>254. Цензорин. “Хронологические и астрономические фрагме</w:t>
      </w:r>
      <w:r>
        <w:rPr>
          <w:sz w:val="20"/>
        </w:rPr>
        <w:t>н</w:t>
      </w:r>
      <w:r>
        <w:rPr>
          <w:sz w:val="20"/>
        </w:rPr>
        <w:t xml:space="preserve">ты”. // </w:t>
      </w:r>
      <w:r>
        <w:rPr>
          <w:sz w:val="20"/>
          <w:lang w:val="en-US"/>
        </w:rPr>
        <w:t>Censorinus</w:t>
      </w:r>
      <w:r>
        <w:rPr>
          <w:sz w:val="20"/>
        </w:rPr>
        <w:t>. “</w:t>
      </w:r>
      <w:r>
        <w:rPr>
          <w:sz w:val="20"/>
          <w:lang w:val="en-US"/>
        </w:rPr>
        <w:t>Chronological</w:t>
      </w:r>
      <w:r>
        <w:rPr>
          <w:sz w:val="20"/>
        </w:rPr>
        <w:t xml:space="preserve"> </w:t>
      </w:r>
      <w:r>
        <w:rPr>
          <w:sz w:val="20"/>
          <w:lang w:val="en-US"/>
        </w:rPr>
        <w:t>and</w:t>
      </w:r>
      <w:r>
        <w:rPr>
          <w:sz w:val="20"/>
        </w:rPr>
        <w:t xml:space="preserve"> </w:t>
      </w:r>
      <w:r>
        <w:rPr>
          <w:sz w:val="20"/>
          <w:lang w:val="en-US"/>
        </w:rPr>
        <w:t>Astronomical</w:t>
      </w:r>
      <w:r>
        <w:rPr>
          <w:sz w:val="20"/>
        </w:rPr>
        <w:t xml:space="preserve"> </w:t>
      </w:r>
      <w:r>
        <w:rPr>
          <w:sz w:val="20"/>
          <w:lang w:val="en-US"/>
        </w:rPr>
        <w:t>Fragments</w:t>
      </w:r>
      <w:r>
        <w:rPr>
          <w:sz w:val="20"/>
        </w:rPr>
        <w:t>”.</w:t>
      </w:r>
    </w:p>
    <w:p w:rsidR="00000000" w:rsidRDefault="00474D2C">
      <w:pPr>
        <w:ind w:left="284" w:hanging="284"/>
        <w:rPr>
          <w:sz w:val="20"/>
        </w:rPr>
      </w:pPr>
      <w:r>
        <w:rPr>
          <w:sz w:val="20"/>
        </w:rPr>
        <w:t>255. Франк. “Кодекс назареев”.</w:t>
      </w:r>
    </w:p>
    <w:p w:rsidR="00000000" w:rsidRDefault="00474D2C">
      <w:pPr>
        <w:ind w:left="284" w:hanging="284"/>
        <w:rPr>
          <w:sz w:val="20"/>
        </w:rPr>
      </w:pPr>
      <w:r>
        <w:rPr>
          <w:sz w:val="20"/>
        </w:rPr>
        <w:t>256.</w:t>
      </w:r>
      <w:r>
        <w:rPr>
          <w:sz w:val="20"/>
        </w:rPr>
        <w:t xml:space="preserve"> А. Франк. “Каббала”</w:t>
      </w:r>
      <w:r>
        <w:rPr>
          <w:sz w:val="20"/>
        </w:rPr>
        <w:t xml:space="preserve">. // </w:t>
      </w:r>
      <w:r>
        <w:rPr>
          <w:sz w:val="20"/>
          <w:lang w:val="en-US"/>
        </w:rPr>
        <w:t>A</w:t>
      </w:r>
      <w:r>
        <w:rPr>
          <w:sz w:val="20"/>
        </w:rPr>
        <w:t xml:space="preserve">. </w:t>
      </w:r>
      <w:r>
        <w:rPr>
          <w:sz w:val="20"/>
          <w:lang w:val="en-US"/>
        </w:rPr>
        <w:t>Franck</w:t>
      </w:r>
      <w:r>
        <w:rPr>
          <w:sz w:val="20"/>
        </w:rPr>
        <w:t>. “</w:t>
      </w:r>
      <w:r>
        <w:rPr>
          <w:sz w:val="20"/>
          <w:lang w:val="en-US"/>
        </w:rPr>
        <w:t>Die</w:t>
      </w:r>
      <w:r>
        <w:rPr>
          <w:sz w:val="20"/>
        </w:rPr>
        <w:t xml:space="preserve"> </w:t>
      </w:r>
      <w:r>
        <w:rPr>
          <w:sz w:val="20"/>
          <w:lang w:val="en-US"/>
        </w:rPr>
        <w:t>Kabbala</w:t>
      </w:r>
      <w:r>
        <w:rPr>
          <w:sz w:val="20"/>
        </w:rPr>
        <w:t>”.</w:t>
      </w:r>
    </w:p>
    <w:p w:rsidR="00000000" w:rsidRDefault="00474D2C">
      <w:pPr>
        <w:ind w:left="284" w:hanging="284"/>
        <w:rPr>
          <w:sz w:val="20"/>
        </w:rPr>
      </w:pPr>
      <w:r>
        <w:rPr>
          <w:sz w:val="20"/>
        </w:rPr>
        <w:t xml:space="preserve">257. “Кодекс назареев”. // </w:t>
      </w:r>
      <w:r>
        <w:rPr>
          <w:sz w:val="20"/>
          <w:lang w:val="en-US"/>
        </w:rPr>
        <w:t>Codex</w:t>
      </w:r>
      <w:r>
        <w:rPr>
          <w:sz w:val="20"/>
        </w:rPr>
        <w:t xml:space="preserve"> </w:t>
      </w:r>
      <w:r>
        <w:rPr>
          <w:sz w:val="20"/>
          <w:lang w:val="en-US"/>
        </w:rPr>
        <w:t>Nazarжus</w:t>
      </w:r>
      <w:r>
        <w:rPr>
          <w:sz w:val="20"/>
        </w:rPr>
        <w:t xml:space="preserve"> “</w:t>
      </w:r>
      <w:r>
        <w:rPr>
          <w:sz w:val="20"/>
          <w:lang w:val="en-US"/>
        </w:rPr>
        <w:t>Liber</w:t>
      </w:r>
      <w:r>
        <w:rPr>
          <w:sz w:val="20"/>
        </w:rPr>
        <w:t xml:space="preserve"> </w:t>
      </w:r>
      <w:r>
        <w:rPr>
          <w:sz w:val="20"/>
          <w:lang w:val="en-US"/>
        </w:rPr>
        <w:t>Adami</w:t>
      </w:r>
      <w:r>
        <w:rPr>
          <w:sz w:val="20"/>
        </w:rPr>
        <w:t xml:space="preserve">” </w:t>
      </w:r>
      <w:r>
        <w:rPr>
          <w:sz w:val="20"/>
          <w:lang w:val="en-US"/>
        </w:rPr>
        <w:t>appelatus</w:t>
      </w:r>
      <w:r>
        <w:rPr>
          <w:sz w:val="20"/>
        </w:rPr>
        <w:t xml:space="preserve"> </w:t>
      </w:r>
      <w:r>
        <w:rPr>
          <w:sz w:val="20"/>
          <w:lang w:val="en-US"/>
        </w:rPr>
        <w:t>Syriace</w:t>
      </w:r>
      <w:r>
        <w:rPr>
          <w:sz w:val="20"/>
        </w:rPr>
        <w:t xml:space="preserve"> </w:t>
      </w:r>
      <w:r>
        <w:rPr>
          <w:sz w:val="20"/>
          <w:lang w:val="en-US"/>
        </w:rPr>
        <w:t>transcriptus</w:t>
      </w:r>
      <w:r>
        <w:rPr>
          <w:sz w:val="20"/>
        </w:rPr>
        <w:t xml:space="preserve">. </w:t>
      </w:r>
      <w:r>
        <w:rPr>
          <w:sz w:val="20"/>
          <w:lang w:val="en-US"/>
        </w:rPr>
        <w:t>Transl</w:t>
      </w:r>
      <w:r>
        <w:rPr>
          <w:sz w:val="20"/>
        </w:rPr>
        <w:t xml:space="preserve">. </w:t>
      </w:r>
      <w:r>
        <w:rPr>
          <w:sz w:val="20"/>
          <w:lang w:val="en-US"/>
        </w:rPr>
        <w:t>into</w:t>
      </w:r>
      <w:r>
        <w:rPr>
          <w:sz w:val="20"/>
        </w:rPr>
        <w:t xml:space="preserve"> </w:t>
      </w:r>
      <w:r>
        <w:rPr>
          <w:sz w:val="20"/>
          <w:lang w:val="en-US"/>
        </w:rPr>
        <w:t>Latin</w:t>
      </w:r>
      <w:r>
        <w:rPr>
          <w:sz w:val="20"/>
        </w:rPr>
        <w:t xml:space="preserve"> </w:t>
      </w:r>
      <w:r>
        <w:rPr>
          <w:sz w:val="20"/>
          <w:lang w:val="en-US"/>
        </w:rPr>
        <w:t>by</w:t>
      </w:r>
      <w:r>
        <w:rPr>
          <w:sz w:val="20"/>
        </w:rPr>
        <w:t xml:space="preserve"> </w:t>
      </w:r>
      <w:r>
        <w:rPr>
          <w:sz w:val="20"/>
          <w:lang w:val="en-US"/>
        </w:rPr>
        <w:t>M</w:t>
      </w:r>
      <w:r>
        <w:rPr>
          <w:sz w:val="20"/>
        </w:rPr>
        <w:t xml:space="preserve">. </w:t>
      </w:r>
      <w:r>
        <w:rPr>
          <w:sz w:val="20"/>
          <w:lang w:val="en-US"/>
        </w:rPr>
        <w:t>Norberg</w:t>
      </w:r>
      <w:r>
        <w:rPr>
          <w:sz w:val="20"/>
        </w:rPr>
        <w:t xml:space="preserve">. </w:t>
      </w:r>
      <w:r>
        <w:rPr>
          <w:sz w:val="20"/>
          <w:lang w:val="en-US"/>
        </w:rPr>
        <w:t>London</w:t>
      </w:r>
      <w:r>
        <w:rPr>
          <w:sz w:val="20"/>
        </w:rPr>
        <w:t>, 1815, 16, 4</w:t>
      </w:r>
      <w:r>
        <w:rPr>
          <w:sz w:val="20"/>
          <w:lang w:val="en-US"/>
        </w:rPr>
        <w:t>to</w:t>
      </w:r>
      <w:r>
        <w:rPr>
          <w:sz w:val="20"/>
        </w:rPr>
        <w:t xml:space="preserve">; 3 </w:t>
      </w:r>
      <w:r>
        <w:rPr>
          <w:sz w:val="20"/>
          <w:lang w:val="en-US"/>
        </w:rPr>
        <w:t>vols</w:t>
      </w:r>
      <w:r>
        <w:rPr>
          <w:sz w:val="20"/>
        </w:rPr>
        <w:t>.</w:t>
      </w:r>
    </w:p>
    <w:p w:rsidR="00000000" w:rsidRDefault="00474D2C">
      <w:pPr>
        <w:ind w:left="284" w:hanging="284"/>
        <w:rPr>
          <w:sz w:val="20"/>
        </w:rPr>
      </w:pPr>
      <w:r>
        <w:rPr>
          <w:sz w:val="20"/>
        </w:rPr>
        <w:t xml:space="preserve">258. Эверард, “Тайны физиологии”. // </w:t>
      </w:r>
      <w:r>
        <w:rPr>
          <w:sz w:val="20"/>
          <w:lang w:val="en-US"/>
        </w:rPr>
        <w:t>Everard</w:t>
      </w:r>
      <w:r>
        <w:rPr>
          <w:sz w:val="20"/>
        </w:rPr>
        <w:t>. “</w:t>
      </w:r>
      <w:r>
        <w:rPr>
          <w:sz w:val="20"/>
          <w:lang w:val="en-US"/>
        </w:rPr>
        <w:t>Misteres</w:t>
      </w:r>
      <w:r>
        <w:rPr>
          <w:sz w:val="20"/>
        </w:rPr>
        <w:t xml:space="preserve"> </w:t>
      </w:r>
      <w:r>
        <w:rPr>
          <w:sz w:val="20"/>
          <w:lang w:val="en-US"/>
        </w:rPr>
        <w:t>Physiol</w:t>
      </w:r>
      <w:r>
        <w:rPr>
          <w:sz w:val="20"/>
          <w:lang w:val="en-US"/>
        </w:rPr>
        <w:t>o</w:t>
      </w:r>
      <w:r>
        <w:rPr>
          <w:sz w:val="20"/>
          <w:lang w:val="en-US"/>
        </w:rPr>
        <w:t>giques</w:t>
      </w:r>
      <w:r>
        <w:rPr>
          <w:sz w:val="20"/>
        </w:rPr>
        <w:t>”.</w:t>
      </w:r>
    </w:p>
    <w:p w:rsidR="00000000" w:rsidRDefault="00474D2C">
      <w:pPr>
        <w:ind w:left="284" w:hanging="284"/>
        <w:rPr>
          <w:sz w:val="20"/>
        </w:rPr>
      </w:pPr>
      <w:r>
        <w:rPr>
          <w:sz w:val="20"/>
        </w:rPr>
        <w:t>259. “Сверхъествественная религия”. // “</w:t>
      </w:r>
      <w:r>
        <w:rPr>
          <w:sz w:val="20"/>
          <w:lang w:val="en-US"/>
        </w:rPr>
        <w:t>Supernatural</w:t>
      </w:r>
      <w:r>
        <w:rPr>
          <w:sz w:val="20"/>
        </w:rPr>
        <w:t xml:space="preserve"> </w:t>
      </w:r>
      <w:r>
        <w:rPr>
          <w:sz w:val="20"/>
          <w:lang w:val="en-US"/>
        </w:rPr>
        <w:t>Religion</w:t>
      </w:r>
      <w:r>
        <w:rPr>
          <w:sz w:val="20"/>
        </w:rPr>
        <w:t xml:space="preserve">; </w:t>
      </w:r>
      <w:r>
        <w:rPr>
          <w:sz w:val="20"/>
          <w:lang w:val="en-US"/>
        </w:rPr>
        <w:t>an</w:t>
      </w:r>
      <w:r>
        <w:rPr>
          <w:sz w:val="20"/>
        </w:rPr>
        <w:t xml:space="preserve"> </w:t>
      </w:r>
      <w:r>
        <w:rPr>
          <w:sz w:val="20"/>
          <w:lang w:val="en-US"/>
        </w:rPr>
        <w:t>Inquire</w:t>
      </w:r>
      <w:r>
        <w:rPr>
          <w:sz w:val="20"/>
        </w:rPr>
        <w:t xml:space="preserve"> </w:t>
      </w:r>
      <w:r>
        <w:rPr>
          <w:sz w:val="20"/>
          <w:lang w:val="en-US"/>
        </w:rPr>
        <w:t>into</w:t>
      </w:r>
      <w:r>
        <w:rPr>
          <w:sz w:val="20"/>
        </w:rPr>
        <w:t xml:space="preserve"> </w:t>
      </w:r>
      <w:r>
        <w:rPr>
          <w:sz w:val="20"/>
          <w:lang w:val="en-US"/>
        </w:rPr>
        <w:t>the</w:t>
      </w:r>
      <w:r>
        <w:rPr>
          <w:sz w:val="20"/>
        </w:rPr>
        <w:t xml:space="preserve"> </w:t>
      </w:r>
      <w:r>
        <w:rPr>
          <w:sz w:val="20"/>
          <w:lang w:val="en-US"/>
        </w:rPr>
        <w:t>Reality</w:t>
      </w:r>
      <w:r>
        <w:rPr>
          <w:sz w:val="20"/>
        </w:rPr>
        <w:t xml:space="preserve"> </w:t>
      </w:r>
      <w:r>
        <w:rPr>
          <w:sz w:val="20"/>
          <w:lang w:val="en-US"/>
        </w:rPr>
        <w:t>of</w:t>
      </w:r>
      <w:r>
        <w:rPr>
          <w:sz w:val="20"/>
        </w:rPr>
        <w:t xml:space="preserve"> </w:t>
      </w:r>
      <w:r>
        <w:rPr>
          <w:sz w:val="20"/>
          <w:lang w:val="en-US"/>
        </w:rPr>
        <w:t>Divine</w:t>
      </w:r>
      <w:r>
        <w:rPr>
          <w:sz w:val="20"/>
        </w:rPr>
        <w:t xml:space="preserve"> </w:t>
      </w:r>
      <w:r>
        <w:rPr>
          <w:sz w:val="20"/>
          <w:lang w:val="en-US"/>
        </w:rPr>
        <w:t>Revelation</w:t>
      </w:r>
      <w:r>
        <w:rPr>
          <w:sz w:val="20"/>
        </w:rPr>
        <w:t xml:space="preserve">”, </w:t>
      </w:r>
      <w:r>
        <w:rPr>
          <w:sz w:val="20"/>
          <w:lang w:val="en-US"/>
        </w:rPr>
        <w:t>in</w:t>
      </w:r>
      <w:r>
        <w:rPr>
          <w:sz w:val="20"/>
        </w:rPr>
        <w:t xml:space="preserve"> 2 </w:t>
      </w:r>
      <w:r>
        <w:rPr>
          <w:sz w:val="20"/>
          <w:lang w:val="en-US"/>
        </w:rPr>
        <w:t>vols</w:t>
      </w:r>
      <w:r>
        <w:rPr>
          <w:sz w:val="20"/>
        </w:rPr>
        <w:t xml:space="preserve">., </w:t>
      </w:r>
      <w:r>
        <w:rPr>
          <w:sz w:val="20"/>
          <w:lang w:val="en-US"/>
        </w:rPr>
        <w:t>London</w:t>
      </w:r>
      <w:r>
        <w:rPr>
          <w:sz w:val="20"/>
        </w:rPr>
        <w:t>, 1875. // “Сверхъестественная религия: исследование реальн</w:t>
      </w:r>
      <w:r>
        <w:rPr>
          <w:sz w:val="20"/>
        </w:rPr>
        <w:t>о</w:t>
      </w:r>
      <w:r>
        <w:rPr>
          <w:sz w:val="20"/>
        </w:rPr>
        <w:t>сти божественного откровения”.</w:t>
      </w:r>
    </w:p>
    <w:p w:rsidR="00000000" w:rsidRDefault="00474D2C">
      <w:pPr>
        <w:ind w:left="284" w:hanging="284"/>
        <w:rPr>
          <w:sz w:val="20"/>
        </w:rPr>
      </w:pPr>
      <w:r>
        <w:rPr>
          <w:sz w:val="20"/>
        </w:rPr>
        <w:t>260. Сведебо</w:t>
      </w:r>
      <w:r>
        <w:rPr>
          <w:sz w:val="20"/>
        </w:rPr>
        <w:t>рг. “Тайны небесные”</w:t>
      </w:r>
      <w:r>
        <w:rPr>
          <w:sz w:val="20"/>
        </w:rPr>
        <w:t xml:space="preserve">. // </w:t>
      </w:r>
      <w:r>
        <w:rPr>
          <w:sz w:val="20"/>
          <w:lang w:val="en-US"/>
        </w:rPr>
        <w:t>Swedenborg</w:t>
      </w:r>
      <w:r>
        <w:rPr>
          <w:sz w:val="20"/>
        </w:rPr>
        <w:t>. “</w:t>
      </w:r>
      <w:r>
        <w:rPr>
          <w:sz w:val="20"/>
          <w:lang w:val="en-US"/>
        </w:rPr>
        <w:t>Arcana</w:t>
      </w:r>
      <w:r>
        <w:rPr>
          <w:sz w:val="20"/>
        </w:rPr>
        <w:t xml:space="preserve"> </w:t>
      </w:r>
      <w:r>
        <w:rPr>
          <w:sz w:val="20"/>
          <w:lang w:val="en-US"/>
        </w:rPr>
        <w:t>Coele</w:t>
      </w:r>
      <w:r>
        <w:rPr>
          <w:sz w:val="20"/>
          <w:lang w:val="en-US"/>
        </w:rPr>
        <w:t>s</w:t>
      </w:r>
      <w:r>
        <w:rPr>
          <w:sz w:val="20"/>
          <w:lang w:val="en-US"/>
        </w:rPr>
        <w:t>tia</w:t>
      </w:r>
      <w:r>
        <w:rPr>
          <w:sz w:val="20"/>
        </w:rPr>
        <w:t>”. // на англ.: “</w:t>
      </w:r>
      <w:r>
        <w:rPr>
          <w:sz w:val="20"/>
          <w:lang w:val="en-US"/>
        </w:rPr>
        <w:t>Heavenly</w:t>
      </w:r>
      <w:r>
        <w:rPr>
          <w:sz w:val="20"/>
        </w:rPr>
        <w:t xml:space="preserve"> </w:t>
      </w:r>
      <w:r>
        <w:rPr>
          <w:sz w:val="20"/>
          <w:lang w:val="en-US"/>
        </w:rPr>
        <w:t>Arcana</w:t>
      </w:r>
      <w:r>
        <w:rPr>
          <w:sz w:val="20"/>
        </w:rPr>
        <w:t>”. // (</w:t>
      </w:r>
      <w:r>
        <w:rPr>
          <w:i/>
          <w:sz w:val="20"/>
        </w:rPr>
        <w:t>Пояснение “Книги Б</w:t>
      </w:r>
      <w:r>
        <w:rPr>
          <w:i/>
          <w:sz w:val="20"/>
        </w:rPr>
        <w:t>ы</w:t>
      </w:r>
      <w:r>
        <w:rPr>
          <w:i/>
          <w:sz w:val="20"/>
        </w:rPr>
        <w:t>тия”</w:t>
      </w:r>
      <w:r>
        <w:rPr>
          <w:sz w:val="20"/>
        </w:rPr>
        <w:t>).</w:t>
      </w:r>
    </w:p>
    <w:p w:rsidR="00000000" w:rsidRDefault="00474D2C">
      <w:pPr>
        <w:ind w:left="284" w:hanging="284"/>
        <w:rPr>
          <w:sz w:val="20"/>
        </w:rPr>
      </w:pPr>
      <w:r>
        <w:rPr>
          <w:spacing w:val="-2"/>
          <w:sz w:val="20"/>
        </w:rPr>
        <w:t xml:space="preserve">261. Сведеборг. “Истинная христианская религия”. // </w:t>
      </w:r>
      <w:r>
        <w:rPr>
          <w:spacing w:val="-2"/>
          <w:sz w:val="20"/>
          <w:lang w:val="en-US"/>
        </w:rPr>
        <w:t>Swedenborg</w:t>
      </w:r>
      <w:r>
        <w:rPr>
          <w:sz w:val="20"/>
        </w:rPr>
        <w:t>. “</w:t>
      </w:r>
      <w:r>
        <w:rPr>
          <w:sz w:val="20"/>
          <w:lang w:val="en-US"/>
        </w:rPr>
        <w:t>The</w:t>
      </w:r>
      <w:r>
        <w:rPr>
          <w:sz w:val="20"/>
        </w:rPr>
        <w:t xml:space="preserve"> </w:t>
      </w:r>
      <w:r>
        <w:rPr>
          <w:sz w:val="20"/>
          <w:lang w:val="en-US"/>
        </w:rPr>
        <w:t>True</w:t>
      </w:r>
      <w:r>
        <w:rPr>
          <w:sz w:val="20"/>
        </w:rPr>
        <w:t xml:space="preserve"> </w:t>
      </w:r>
      <w:r>
        <w:rPr>
          <w:sz w:val="20"/>
          <w:lang w:val="en-US"/>
        </w:rPr>
        <w:t>Christian</w:t>
      </w:r>
      <w:r>
        <w:rPr>
          <w:sz w:val="20"/>
        </w:rPr>
        <w:t xml:space="preserve"> </w:t>
      </w:r>
      <w:r>
        <w:rPr>
          <w:sz w:val="20"/>
          <w:lang w:val="en-US"/>
        </w:rPr>
        <w:t>Religion</w:t>
      </w:r>
      <w:r>
        <w:rPr>
          <w:sz w:val="20"/>
        </w:rPr>
        <w:t>”.</w:t>
      </w:r>
    </w:p>
    <w:p w:rsidR="00000000" w:rsidRDefault="00474D2C">
      <w:pPr>
        <w:ind w:left="284" w:hanging="284"/>
        <w:rPr>
          <w:sz w:val="20"/>
        </w:rPr>
      </w:pPr>
      <w:r>
        <w:rPr>
          <w:sz w:val="20"/>
        </w:rPr>
        <w:t xml:space="preserve">262. Е. А. Хичкок. “Сведенборг, герметический философ”. // </w:t>
      </w:r>
      <w:r>
        <w:rPr>
          <w:sz w:val="20"/>
          <w:lang w:val="en-US"/>
        </w:rPr>
        <w:t>E</w:t>
      </w:r>
      <w:r>
        <w:rPr>
          <w:sz w:val="20"/>
        </w:rPr>
        <w:t>.</w:t>
      </w:r>
      <w:r>
        <w:rPr>
          <w:sz w:val="20"/>
          <w:lang w:val="en-US"/>
        </w:rPr>
        <w:t>A</w:t>
      </w:r>
      <w:r>
        <w:rPr>
          <w:sz w:val="20"/>
        </w:rPr>
        <w:t xml:space="preserve">. </w:t>
      </w:r>
      <w:r>
        <w:rPr>
          <w:sz w:val="20"/>
          <w:lang w:val="en-US"/>
        </w:rPr>
        <w:t>Hitchcock</w:t>
      </w:r>
      <w:r>
        <w:rPr>
          <w:sz w:val="20"/>
        </w:rPr>
        <w:t>. “</w:t>
      </w:r>
      <w:r>
        <w:rPr>
          <w:sz w:val="20"/>
          <w:lang w:val="en-US"/>
        </w:rPr>
        <w:t>Swedenborg</w:t>
      </w:r>
      <w:r>
        <w:rPr>
          <w:sz w:val="20"/>
        </w:rPr>
        <w:t xml:space="preserve">, </w:t>
      </w:r>
      <w:r>
        <w:rPr>
          <w:sz w:val="20"/>
          <w:lang w:val="en-US"/>
        </w:rPr>
        <w:t>a</w:t>
      </w:r>
      <w:r>
        <w:rPr>
          <w:sz w:val="20"/>
        </w:rPr>
        <w:t xml:space="preserve"> </w:t>
      </w:r>
      <w:r>
        <w:rPr>
          <w:sz w:val="20"/>
          <w:lang w:val="en-US"/>
        </w:rPr>
        <w:t>Hermetic</w:t>
      </w:r>
      <w:r>
        <w:rPr>
          <w:sz w:val="20"/>
        </w:rPr>
        <w:t xml:space="preserve"> </w:t>
      </w:r>
      <w:r>
        <w:rPr>
          <w:sz w:val="20"/>
          <w:lang w:val="en-US"/>
        </w:rPr>
        <w:t>Philisopher</w:t>
      </w:r>
      <w:r>
        <w:rPr>
          <w:sz w:val="20"/>
        </w:rPr>
        <w:t>”.</w:t>
      </w:r>
    </w:p>
    <w:p w:rsidR="00000000" w:rsidRDefault="00474D2C">
      <w:pPr>
        <w:ind w:left="284" w:hanging="284"/>
        <w:rPr>
          <w:sz w:val="20"/>
        </w:rPr>
      </w:pPr>
      <w:r>
        <w:rPr>
          <w:sz w:val="20"/>
        </w:rPr>
        <w:t>263. “</w:t>
      </w:r>
      <w:r>
        <w:rPr>
          <w:sz w:val="20"/>
          <w:lang w:val="en-US"/>
        </w:rPr>
        <w:t>Ripley</w:t>
      </w:r>
      <w:r>
        <w:rPr>
          <w:sz w:val="20"/>
        </w:rPr>
        <w:t xml:space="preserve"> </w:t>
      </w:r>
      <w:r>
        <w:rPr>
          <w:sz w:val="20"/>
          <w:lang w:val="en-US"/>
        </w:rPr>
        <w:t>Revived</w:t>
      </w:r>
      <w:r>
        <w:rPr>
          <w:sz w:val="20"/>
        </w:rPr>
        <w:t>”, 1678.</w:t>
      </w:r>
    </w:p>
    <w:p w:rsidR="00000000" w:rsidRDefault="00474D2C">
      <w:pPr>
        <w:ind w:left="284" w:hanging="284"/>
        <w:rPr>
          <w:sz w:val="20"/>
        </w:rPr>
      </w:pPr>
      <w:r>
        <w:rPr>
          <w:sz w:val="20"/>
        </w:rPr>
        <w:t xml:space="preserve">264. Дж. Ле Контэ. “Соотношение химических и физических жизненных сил”. // </w:t>
      </w:r>
      <w:r>
        <w:rPr>
          <w:sz w:val="20"/>
          <w:lang w:val="en-US"/>
        </w:rPr>
        <w:t>J</w:t>
      </w:r>
      <w:r>
        <w:rPr>
          <w:sz w:val="20"/>
        </w:rPr>
        <w:t xml:space="preserve">. </w:t>
      </w:r>
      <w:r>
        <w:rPr>
          <w:sz w:val="20"/>
          <w:lang w:val="en-US"/>
        </w:rPr>
        <w:t>Le</w:t>
      </w:r>
      <w:r>
        <w:rPr>
          <w:sz w:val="20"/>
        </w:rPr>
        <w:t xml:space="preserve"> </w:t>
      </w:r>
      <w:r>
        <w:rPr>
          <w:sz w:val="20"/>
          <w:lang w:val="en-US"/>
        </w:rPr>
        <w:t>Conte</w:t>
      </w:r>
      <w:r>
        <w:rPr>
          <w:sz w:val="20"/>
        </w:rPr>
        <w:t>. “</w:t>
      </w:r>
      <w:r>
        <w:rPr>
          <w:sz w:val="20"/>
          <w:lang w:val="en-US"/>
        </w:rPr>
        <w:t>Correlation</w:t>
      </w:r>
      <w:r>
        <w:rPr>
          <w:sz w:val="20"/>
        </w:rPr>
        <w:t xml:space="preserve"> </w:t>
      </w:r>
      <w:r>
        <w:rPr>
          <w:sz w:val="20"/>
          <w:lang w:val="en-US"/>
        </w:rPr>
        <w:t>of</w:t>
      </w:r>
      <w:r>
        <w:rPr>
          <w:sz w:val="20"/>
        </w:rPr>
        <w:t xml:space="preserve"> </w:t>
      </w:r>
      <w:r>
        <w:rPr>
          <w:sz w:val="20"/>
          <w:lang w:val="en-US"/>
        </w:rPr>
        <w:t>Vital</w:t>
      </w:r>
      <w:r>
        <w:rPr>
          <w:sz w:val="20"/>
        </w:rPr>
        <w:t xml:space="preserve"> </w:t>
      </w:r>
      <w:r>
        <w:rPr>
          <w:sz w:val="20"/>
          <w:lang w:val="en-US"/>
        </w:rPr>
        <w:t>with</w:t>
      </w:r>
      <w:r>
        <w:rPr>
          <w:sz w:val="20"/>
        </w:rPr>
        <w:t xml:space="preserve"> </w:t>
      </w:r>
      <w:r>
        <w:rPr>
          <w:sz w:val="20"/>
          <w:lang w:val="en-US"/>
        </w:rPr>
        <w:t>Che</w:t>
      </w:r>
      <w:r>
        <w:rPr>
          <w:sz w:val="20"/>
          <w:lang w:val="en-US"/>
        </w:rPr>
        <w:t>m</w:t>
      </w:r>
      <w:r>
        <w:rPr>
          <w:sz w:val="20"/>
          <w:lang w:val="en-US"/>
        </w:rPr>
        <w:t>ical</w:t>
      </w:r>
      <w:r>
        <w:rPr>
          <w:sz w:val="20"/>
        </w:rPr>
        <w:t xml:space="preserve"> </w:t>
      </w:r>
      <w:r>
        <w:rPr>
          <w:sz w:val="20"/>
          <w:lang w:val="en-US"/>
        </w:rPr>
        <w:t>and</w:t>
      </w:r>
      <w:r>
        <w:rPr>
          <w:sz w:val="20"/>
        </w:rPr>
        <w:t xml:space="preserve"> </w:t>
      </w:r>
      <w:r>
        <w:rPr>
          <w:sz w:val="20"/>
          <w:lang w:val="en-US"/>
        </w:rPr>
        <w:t>Physical</w:t>
      </w:r>
      <w:r>
        <w:rPr>
          <w:sz w:val="20"/>
        </w:rPr>
        <w:t xml:space="preserve"> </w:t>
      </w:r>
      <w:r>
        <w:rPr>
          <w:sz w:val="20"/>
          <w:lang w:val="en-US"/>
        </w:rPr>
        <w:t>Forces</w:t>
      </w:r>
      <w:r>
        <w:rPr>
          <w:sz w:val="20"/>
        </w:rPr>
        <w:t>”.</w:t>
      </w:r>
    </w:p>
    <w:p w:rsidR="00000000" w:rsidRDefault="00474D2C">
      <w:pPr>
        <w:ind w:left="284" w:hanging="284"/>
        <w:rPr>
          <w:sz w:val="20"/>
        </w:rPr>
      </w:pPr>
      <w:r>
        <w:rPr>
          <w:sz w:val="20"/>
        </w:rPr>
        <w:t>265. Арист</w:t>
      </w:r>
      <w:r>
        <w:rPr>
          <w:sz w:val="20"/>
        </w:rPr>
        <w:t>отель. “</w:t>
      </w:r>
      <w:r>
        <w:rPr>
          <w:sz w:val="20"/>
          <w:lang w:val="en-US"/>
        </w:rPr>
        <w:t>De</w:t>
      </w:r>
      <w:r>
        <w:rPr>
          <w:sz w:val="20"/>
        </w:rPr>
        <w:t xml:space="preserve"> </w:t>
      </w:r>
      <w:r>
        <w:rPr>
          <w:sz w:val="20"/>
          <w:lang w:val="en-US"/>
        </w:rPr>
        <w:t>Part</w:t>
      </w:r>
      <w:r>
        <w:rPr>
          <w:sz w:val="20"/>
        </w:rPr>
        <w:t>.”.</w:t>
      </w:r>
    </w:p>
    <w:p w:rsidR="00000000" w:rsidRDefault="00474D2C">
      <w:pPr>
        <w:ind w:left="284" w:hanging="284"/>
        <w:rPr>
          <w:sz w:val="20"/>
        </w:rPr>
      </w:pPr>
      <w:r>
        <w:rPr>
          <w:sz w:val="20"/>
        </w:rPr>
        <w:t>2</w:t>
      </w:r>
      <w:r>
        <w:rPr>
          <w:sz w:val="20"/>
        </w:rPr>
        <w:t xml:space="preserve">66. Лемприер. “Классический словарь”. // </w:t>
      </w:r>
      <w:r>
        <w:rPr>
          <w:sz w:val="20"/>
          <w:lang w:val="en-US"/>
        </w:rPr>
        <w:t>Lempriere</w:t>
      </w:r>
      <w:r>
        <w:rPr>
          <w:sz w:val="20"/>
        </w:rPr>
        <w:t>. “</w:t>
      </w:r>
      <w:r>
        <w:rPr>
          <w:sz w:val="20"/>
          <w:lang w:val="en-US"/>
        </w:rPr>
        <w:t>Classical</w:t>
      </w:r>
      <w:r>
        <w:rPr>
          <w:sz w:val="20"/>
        </w:rPr>
        <w:t xml:space="preserve"> </w:t>
      </w:r>
      <w:r>
        <w:rPr>
          <w:sz w:val="20"/>
          <w:lang w:val="en-US"/>
        </w:rPr>
        <w:t>Dictionary</w:t>
      </w:r>
      <w:r>
        <w:rPr>
          <w:sz w:val="20"/>
        </w:rPr>
        <w:t>”.</w:t>
      </w:r>
    </w:p>
    <w:p w:rsidR="00000000" w:rsidRDefault="00474D2C">
      <w:pPr>
        <w:ind w:left="284" w:hanging="284"/>
        <w:rPr>
          <w:sz w:val="20"/>
        </w:rPr>
      </w:pPr>
      <w:r>
        <w:rPr>
          <w:sz w:val="20"/>
        </w:rPr>
        <w:t xml:space="preserve">267. </w:t>
      </w:r>
      <w:r>
        <w:rPr>
          <w:sz w:val="20"/>
          <w:lang w:val="en-US"/>
        </w:rPr>
        <w:t>Alieb</w:t>
      </w:r>
      <w:r>
        <w:rPr>
          <w:sz w:val="20"/>
        </w:rPr>
        <w:t>. “</w:t>
      </w:r>
      <w:r>
        <w:rPr>
          <w:sz w:val="20"/>
          <w:lang w:val="en-US"/>
        </w:rPr>
        <w:t>Chaldean</w:t>
      </w:r>
      <w:r>
        <w:rPr>
          <w:sz w:val="20"/>
        </w:rPr>
        <w:t xml:space="preserve"> </w:t>
      </w:r>
      <w:r>
        <w:rPr>
          <w:sz w:val="20"/>
          <w:lang w:val="en-US"/>
        </w:rPr>
        <w:t>Oracles</w:t>
      </w:r>
      <w:r>
        <w:rPr>
          <w:sz w:val="20"/>
        </w:rPr>
        <w:t>”.</w:t>
      </w:r>
    </w:p>
    <w:p w:rsidR="00000000" w:rsidRDefault="00474D2C">
      <w:pPr>
        <w:ind w:left="284" w:hanging="284"/>
        <w:rPr>
          <w:sz w:val="20"/>
        </w:rPr>
      </w:pPr>
      <w:r>
        <w:rPr>
          <w:sz w:val="20"/>
        </w:rPr>
        <w:t>268. “</w:t>
      </w:r>
      <w:r>
        <w:rPr>
          <w:sz w:val="20"/>
          <w:lang w:val="en-US"/>
        </w:rPr>
        <w:t>Plato</w:t>
      </w:r>
      <w:r>
        <w:rPr>
          <w:sz w:val="20"/>
        </w:rPr>
        <w:t xml:space="preserve">”, </w:t>
      </w:r>
      <w:r>
        <w:rPr>
          <w:sz w:val="20"/>
          <w:lang w:val="en-US"/>
        </w:rPr>
        <w:t>by</w:t>
      </w:r>
      <w:r>
        <w:rPr>
          <w:sz w:val="20"/>
        </w:rPr>
        <w:t xml:space="preserve"> </w:t>
      </w:r>
      <w:r>
        <w:rPr>
          <w:sz w:val="20"/>
          <w:lang w:val="en-US"/>
        </w:rPr>
        <w:t>Cory</w:t>
      </w:r>
      <w:r>
        <w:rPr>
          <w:sz w:val="20"/>
        </w:rPr>
        <w:t>. // Платон, в переводе Кори.</w:t>
      </w:r>
    </w:p>
    <w:p w:rsidR="00000000" w:rsidRDefault="00474D2C">
      <w:pPr>
        <w:ind w:left="284" w:hanging="284"/>
        <w:rPr>
          <w:sz w:val="20"/>
        </w:rPr>
      </w:pPr>
      <w:r>
        <w:rPr>
          <w:sz w:val="20"/>
        </w:rPr>
        <w:t>269. Гомер. “Одиссея”.</w:t>
      </w:r>
    </w:p>
    <w:p w:rsidR="00000000" w:rsidRDefault="00474D2C">
      <w:pPr>
        <w:ind w:left="284" w:hanging="284"/>
        <w:rPr>
          <w:sz w:val="20"/>
        </w:rPr>
      </w:pPr>
      <w:r>
        <w:rPr>
          <w:sz w:val="20"/>
        </w:rPr>
        <w:t xml:space="preserve">270. Феликс Нотрдамский. “Таинство и наука”. // </w:t>
      </w:r>
      <w:r>
        <w:rPr>
          <w:sz w:val="20"/>
          <w:lang w:val="en-US"/>
        </w:rPr>
        <w:t>P</w:t>
      </w:r>
      <w:r>
        <w:rPr>
          <w:sz w:val="20"/>
        </w:rPr>
        <w:t xml:space="preserve">. </w:t>
      </w:r>
      <w:r>
        <w:rPr>
          <w:sz w:val="20"/>
          <w:lang w:val="en-US"/>
        </w:rPr>
        <w:t>Felix</w:t>
      </w:r>
      <w:r>
        <w:rPr>
          <w:sz w:val="20"/>
        </w:rPr>
        <w:t xml:space="preserve"> </w:t>
      </w:r>
      <w:r>
        <w:rPr>
          <w:sz w:val="20"/>
          <w:lang w:val="en-US"/>
        </w:rPr>
        <w:t>de</w:t>
      </w:r>
      <w:r>
        <w:rPr>
          <w:sz w:val="20"/>
        </w:rPr>
        <w:t xml:space="preserve"> </w:t>
      </w:r>
      <w:r>
        <w:rPr>
          <w:sz w:val="20"/>
          <w:lang w:val="en-US"/>
        </w:rPr>
        <w:t>Notre</w:t>
      </w:r>
      <w:r>
        <w:rPr>
          <w:sz w:val="20"/>
        </w:rPr>
        <w:t xml:space="preserve"> </w:t>
      </w:r>
      <w:r>
        <w:rPr>
          <w:sz w:val="20"/>
          <w:lang w:val="en-US"/>
        </w:rPr>
        <w:t>Dame</w:t>
      </w:r>
      <w:r>
        <w:rPr>
          <w:sz w:val="20"/>
        </w:rPr>
        <w:t>. “</w:t>
      </w:r>
      <w:r>
        <w:rPr>
          <w:sz w:val="20"/>
          <w:lang w:val="en-US"/>
        </w:rPr>
        <w:t>Le</w:t>
      </w:r>
      <w:r>
        <w:rPr>
          <w:sz w:val="20"/>
        </w:rPr>
        <w:t xml:space="preserve"> </w:t>
      </w:r>
      <w:r>
        <w:rPr>
          <w:sz w:val="20"/>
          <w:lang w:val="en-US"/>
        </w:rPr>
        <w:t>Mystиre</w:t>
      </w:r>
      <w:r>
        <w:rPr>
          <w:sz w:val="20"/>
        </w:rPr>
        <w:t xml:space="preserve"> </w:t>
      </w:r>
      <w:r>
        <w:rPr>
          <w:sz w:val="20"/>
          <w:lang w:val="en-US"/>
        </w:rPr>
        <w:t>et</w:t>
      </w:r>
      <w:r>
        <w:rPr>
          <w:sz w:val="20"/>
        </w:rPr>
        <w:t xml:space="preserve"> </w:t>
      </w:r>
      <w:r>
        <w:rPr>
          <w:sz w:val="20"/>
          <w:lang w:val="en-US"/>
        </w:rPr>
        <w:t>la</w:t>
      </w:r>
      <w:r>
        <w:rPr>
          <w:sz w:val="20"/>
        </w:rPr>
        <w:t xml:space="preserve"> </w:t>
      </w:r>
      <w:r>
        <w:rPr>
          <w:sz w:val="20"/>
          <w:lang w:val="en-US"/>
        </w:rPr>
        <w:t>Science</w:t>
      </w:r>
      <w:r>
        <w:rPr>
          <w:sz w:val="20"/>
        </w:rPr>
        <w:t>”.</w:t>
      </w:r>
    </w:p>
    <w:p w:rsidR="00000000" w:rsidRDefault="00474D2C">
      <w:pPr>
        <w:ind w:left="284" w:hanging="284"/>
        <w:rPr>
          <w:sz w:val="20"/>
        </w:rPr>
      </w:pPr>
      <w:r>
        <w:rPr>
          <w:sz w:val="20"/>
        </w:rPr>
        <w:t xml:space="preserve">271. </w:t>
      </w:r>
      <w:r>
        <w:rPr>
          <w:sz w:val="20"/>
          <w:lang w:val="en-US"/>
        </w:rPr>
        <w:t>Suidas</w:t>
      </w:r>
      <w:r>
        <w:rPr>
          <w:sz w:val="20"/>
        </w:rPr>
        <w:t xml:space="preserve">, </w:t>
      </w:r>
      <w:r>
        <w:rPr>
          <w:sz w:val="20"/>
          <w:lang w:val="en-US"/>
        </w:rPr>
        <w:t>v</w:t>
      </w:r>
      <w:r>
        <w:rPr>
          <w:sz w:val="20"/>
        </w:rPr>
        <w:t>. “</w:t>
      </w:r>
      <w:r>
        <w:rPr>
          <w:sz w:val="20"/>
          <w:lang w:val="en-US"/>
        </w:rPr>
        <w:t>Tyrrhenia</w:t>
      </w:r>
      <w:r>
        <w:rPr>
          <w:sz w:val="20"/>
        </w:rPr>
        <w:t>”.</w:t>
      </w:r>
    </w:p>
    <w:p w:rsidR="00000000" w:rsidRDefault="00474D2C">
      <w:pPr>
        <w:ind w:left="284" w:hanging="284"/>
        <w:rPr>
          <w:sz w:val="20"/>
        </w:rPr>
      </w:pPr>
      <w:r>
        <w:rPr>
          <w:sz w:val="20"/>
        </w:rPr>
        <w:t xml:space="preserve">272. Жоррес. “Мистика”. // </w:t>
      </w:r>
      <w:r>
        <w:rPr>
          <w:sz w:val="20"/>
          <w:lang w:val="en-US"/>
        </w:rPr>
        <w:t>Gorres</w:t>
      </w:r>
      <w:r>
        <w:rPr>
          <w:sz w:val="20"/>
        </w:rPr>
        <w:t>. “</w:t>
      </w:r>
      <w:r>
        <w:rPr>
          <w:sz w:val="20"/>
          <w:lang w:val="en-US"/>
        </w:rPr>
        <w:t>Mistique</w:t>
      </w:r>
      <w:r>
        <w:rPr>
          <w:sz w:val="20"/>
        </w:rPr>
        <w:t>”.</w:t>
      </w:r>
    </w:p>
    <w:p w:rsidR="00000000" w:rsidRDefault="00474D2C">
      <w:pPr>
        <w:ind w:left="284" w:hanging="284"/>
        <w:rPr>
          <w:sz w:val="20"/>
        </w:rPr>
      </w:pPr>
      <w:r>
        <w:rPr>
          <w:sz w:val="20"/>
        </w:rPr>
        <w:t xml:space="preserve">273. Апулей. “О божестве Сократа”. // </w:t>
      </w:r>
      <w:r>
        <w:rPr>
          <w:sz w:val="20"/>
          <w:lang w:val="en-US"/>
        </w:rPr>
        <w:t>Apuleius</w:t>
      </w:r>
      <w:r>
        <w:rPr>
          <w:sz w:val="20"/>
        </w:rPr>
        <w:t>. “</w:t>
      </w:r>
      <w:r>
        <w:rPr>
          <w:sz w:val="20"/>
          <w:lang w:val="en-US"/>
        </w:rPr>
        <w:t>Liber</w:t>
      </w:r>
      <w:r>
        <w:rPr>
          <w:sz w:val="20"/>
        </w:rPr>
        <w:t xml:space="preserve"> </w:t>
      </w:r>
      <w:r>
        <w:rPr>
          <w:sz w:val="20"/>
          <w:lang w:val="en-US"/>
        </w:rPr>
        <w:t>de</w:t>
      </w:r>
      <w:r>
        <w:rPr>
          <w:sz w:val="20"/>
        </w:rPr>
        <w:t xml:space="preserve"> </w:t>
      </w:r>
      <w:r>
        <w:rPr>
          <w:sz w:val="20"/>
          <w:lang w:val="en-US"/>
        </w:rPr>
        <w:t>deo</w:t>
      </w:r>
      <w:r>
        <w:rPr>
          <w:sz w:val="20"/>
        </w:rPr>
        <w:t xml:space="preserve"> </w:t>
      </w:r>
      <w:r>
        <w:rPr>
          <w:sz w:val="20"/>
          <w:lang w:val="en-US"/>
        </w:rPr>
        <w:t>Socratis</w:t>
      </w:r>
      <w:r>
        <w:rPr>
          <w:sz w:val="20"/>
        </w:rPr>
        <w:t>”. // “</w:t>
      </w:r>
      <w:r>
        <w:rPr>
          <w:sz w:val="20"/>
          <w:lang w:val="en-US"/>
        </w:rPr>
        <w:t>Du</w:t>
      </w:r>
      <w:r>
        <w:rPr>
          <w:sz w:val="20"/>
        </w:rPr>
        <w:t xml:space="preserve"> </w:t>
      </w:r>
      <w:r>
        <w:rPr>
          <w:sz w:val="20"/>
          <w:lang w:val="en-US"/>
        </w:rPr>
        <w:t>Dieu</w:t>
      </w:r>
      <w:r>
        <w:rPr>
          <w:sz w:val="20"/>
        </w:rPr>
        <w:t xml:space="preserve"> </w:t>
      </w:r>
      <w:r>
        <w:rPr>
          <w:sz w:val="20"/>
          <w:lang w:val="en-US"/>
        </w:rPr>
        <w:t>de</w:t>
      </w:r>
      <w:r>
        <w:rPr>
          <w:sz w:val="20"/>
        </w:rPr>
        <w:t xml:space="preserve"> </w:t>
      </w:r>
      <w:r>
        <w:rPr>
          <w:sz w:val="20"/>
          <w:lang w:val="en-US"/>
        </w:rPr>
        <w:t>Socrate</w:t>
      </w:r>
      <w:r>
        <w:rPr>
          <w:sz w:val="20"/>
        </w:rPr>
        <w:t>”.</w:t>
      </w:r>
    </w:p>
    <w:p w:rsidR="00000000" w:rsidRDefault="00474D2C">
      <w:pPr>
        <w:ind w:left="284" w:hanging="284"/>
        <w:rPr>
          <w:sz w:val="20"/>
        </w:rPr>
      </w:pPr>
      <w:r>
        <w:rPr>
          <w:sz w:val="20"/>
        </w:rPr>
        <w:t>274. Апулей. “Золотой осел”.</w:t>
      </w:r>
    </w:p>
    <w:p w:rsidR="00000000" w:rsidRDefault="00474D2C">
      <w:pPr>
        <w:ind w:left="284" w:hanging="284"/>
        <w:rPr>
          <w:sz w:val="20"/>
        </w:rPr>
      </w:pPr>
      <w:r>
        <w:rPr>
          <w:sz w:val="20"/>
        </w:rPr>
        <w:t>275. “В</w:t>
      </w:r>
      <w:r>
        <w:rPr>
          <w:sz w:val="20"/>
        </w:rPr>
        <w:t>осточное монашество”</w:t>
      </w:r>
      <w:r>
        <w:rPr>
          <w:sz w:val="20"/>
        </w:rPr>
        <w:t>. // “</w:t>
      </w:r>
      <w:r>
        <w:rPr>
          <w:sz w:val="20"/>
          <w:lang w:val="en-US"/>
        </w:rPr>
        <w:t>Eastern</w:t>
      </w:r>
      <w:r>
        <w:rPr>
          <w:sz w:val="20"/>
        </w:rPr>
        <w:t xml:space="preserve"> </w:t>
      </w:r>
      <w:r>
        <w:rPr>
          <w:sz w:val="20"/>
          <w:lang w:val="en-US"/>
        </w:rPr>
        <w:t>Monachism</w:t>
      </w:r>
      <w:r>
        <w:rPr>
          <w:sz w:val="20"/>
        </w:rPr>
        <w:t>”.</w:t>
      </w:r>
    </w:p>
    <w:p w:rsidR="00000000" w:rsidRDefault="00474D2C">
      <w:pPr>
        <w:ind w:left="284" w:hanging="284"/>
        <w:rPr>
          <w:sz w:val="20"/>
        </w:rPr>
      </w:pPr>
      <w:r>
        <w:rPr>
          <w:sz w:val="20"/>
        </w:rPr>
        <w:t>27</w:t>
      </w:r>
      <w:r>
        <w:rPr>
          <w:sz w:val="20"/>
        </w:rPr>
        <w:t xml:space="preserve">6. Харди. “Руководство по буддизму”. // </w:t>
      </w:r>
      <w:r>
        <w:rPr>
          <w:sz w:val="20"/>
          <w:lang w:val="en-US"/>
        </w:rPr>
        <w:t>Hardy</w:t>
      </w:r>
      <w:r>
        <w:rPr>
          <w:sz w:val="20"/>
        </w:rPr>
        <w:t>. “</w:t>
      </w:r>
      <w:r>
        <w:rPr>
          <w:sz w:val="20"/>
          <w:lang w:val="en-US"/>
        </w:rPr>
        <w:t>Manual</w:t>
      </w:r>
      <w:r>
        <w:rPr>
          <w:sz w:val="20"/>
        </w:rPr>
        <w:t xml:space="preserve"> </w:t>
      </w:r>
      <w:r>
        <w:rPr>
          <w:sz w:val="20"/>
          <w:lang w:val="en-US"/>
        </w:rPr>
        <w:t>of</w:t>
      </w:r>
      <w:r>
        <w:rPr>
          <w:sz w:val="20"/>
        </w:rPr>
        <w:t xml:space="preserve"> </w:t>
      </w:r>
      <w:r>
        <w:rPr>
          <w:sz w:val="20"/>
          <w:lang w:val="en-US"/>
        </w:rPr>
        <w:t>Buddhism</w:t>
      </w:r>
      <w:r>
        <w:rPr>
          <w:sz w:val="20"/>
        </w:rPr>
        <w:t>”.</w:t>
      </w:r>
    </w:p>
    <w:p w:rsidR="00000000" w:rsidRDefault="00474D2C">
      <w:pPr>
        <w:ind w:left="284" w:hanging="284"/>
        <w:rPr>
          <w:spacing w:val="-2"/>
          <w:sz w:val="20"/>
        </w:rPr>
      </w:pPr>
      <w:r>
        <w:rPr>
          <w:spacing w:val="-2"/>
          <w:sz w:val="20"/>
        </w:rPr>
        <w:t>277. “Церебральная анатомия”. // “</w:t>
      </w:r>
      <w:r>
        <w:rPr>
          <w:spacing w:val="-2"/>
          <w:sz w:val="20"/>
          <w:lang w:val="en-US"/>
        </w:rPr>
        <w:t>Anatomie</w:t>
      </w:r>
      <w:r>
        <w:rPr>
          <w:spacing w:val="-2"/>
          <w:sz w:val="20"/>
        </w:rPr>
        <w:t xml:space="preserve"> </w:t>
      </w:r>
      <w:r>
        <w:rPr>
          <w:spacing w:val="-2"/>
          <w:sz w:val="20"/>
          <w:lang w:val="en-US"/>
        </w:rPr>
        <w:t>Cerebrale</w:t>
      </w:r>
      <w:r>
        <w:rPr>
          <w:spacing w:val="-2"/>
          <w:sz w:val="20"/>
        </w:rPr>
        <w:t xml:space="preserve">”, </w:t>
      </w:r>
      <w:r>
        <w:rPr>
          <w:spacing w:val="-2"/>
          <w:sz w:val="20"/>
          <w:lang w:val="en-US"/>
        </w:rPr>
        <w:t>Malacarne</w:t>
      </w:r>
      <w:r>
        <w:rPr>
          <w:spacing w:val="-2"/>
          <w:sz w:val="20"/>
        </w:rPr>
        <w:t xml:space="preserve">, </w:t>
      </w:r>
      <w:r>
        <w:rPr>
          <w:spacing w:val="-2"/>
          <w:sz w:val="20"/>
          <w:lang w:val="en-US"/>
        </w:rPr>
        <w:t>Milan</w:t>
      </w:r>
      <w:r>
        <w:rPr>
          <w:spacing w:val="-2"/>
          <w:sz w:val="20"/>
        </w:rPr>
        <w:t>.</w:t>
      </w:r>
    </w:p>
    <w:p w:rsidR="00000000" w:rsidRDefault="00474D2C">
      <w:pPr>
        <w:ind w:left="284" w:hanging="284"/>
        <w:rPr>
          <w:sz w:val="20"/>
        </w:rPr>
      </w:pPr>
      <w:r>
        <w:rPr>
          <w:sz w:val="20"/>
        </w:rPr>
        <w:lastRenderedPageBreak/>
        <w:t>278. “Искусство магии”. // “</w:t>
      </w:r>
      <w:r>
        <w:rPr>
          <w:sz w:val="20"/>
          <w:lang w:val="en-US"/>
        </w:rPr>
        <w:t>Art</w:t>
      </w:r>
      <w:r>
        <w:rPr>
          <w:sz w:val="20"/>
        </w:rPr>
        <w:t>-</w:t>
      </w:r>
      <w:r>
        <w:rPr>
          <w:sz w:val="20"/>
          <w:lang w:val="en-US"/>
        </w:rPr>
        <w:t>Magic</w:t>
      </w:r>
      <w:r>
        <w:rPr>
          <w:sz w:val="20"/>
        </w:rPr>
        <w:t>”.</w:t>
      </w:r>
    </w:p>
    <w:p w:rsidR="00000000" w:rsidRDefault="00474D2C">
      <w:pPr>
        <w:ind w:left="284" w:hanging="284"/>
        <w:rPr>
          <w:sz w:val="20"/>
        </w:rPr>
      </w:pPr>
      <w:r>
        <w:rPr>
          <w:sz w:val="20"/>
        </w:rPr>
        <w:t xml:space="preserve">279. Катерина Кроу. “Ночная сторона природы”. // </w:t>
      </w:r>
      <w:r>
        <w:rPr>
          <w:sz w:val="20"/>
          <w:lang w:val="en-US"/>
        </w:rPr>
        <w:t>Crowe</w:t>
      </w:r>
      <w:r>
        <w:rPr>
          <w:sz w:val="20"/>
        </w:rPr>
        <w:t xml:space="preserve">, </w:t>
      </w:r>
      <w:r>
        <w:rPr>
          <w:sz w:val="20"/>
          <w:lang w:val="en-US"/>
        </w:rPr>
        <w:t>Cath</w:t>
      </w:r>
      <w:r>
        <w:rPr>
          <w:sz w:val="20"/>
          <w:lang w:val="en-US"/>
        </w:rPr>
        <w:t>e</w:t>
      </w:r>
      <w:r>
        <w:rPr>
          <w:sz w:val="20"/>
          <w:lang w:val="en-US"/>
        </w:rPr>
        <w:t>rine</w:t>
      </w:r>
      <w:r>
        <w:rPr>
          <w:sz w:val="20"/>
        </w:rPr>
        <w:t>. “</w:t>
      </w:r>
      <w:r>
        <w:rPr>
          <w:sz w:val="20"/>
          <w:lang w:val="en-US"/>
        </w:rPr>
        <w:t>Night</w:t>
      </w:r>
      <w:r>
        <w:rPr>
          <w:sz w:val="20"/>
        </w:rPr>
        <w:t>-</w:t>
      </w:r>
      <w:r>
        <w:rPr>
          <w:sz w:val="20"/>
          <w:lang w:val="en-US"/>
        </w:rPr>
        <w:t>Side</w:t>
      </w:r>
      <w:r>
        <w:rPr>
          <w:sz w:val="20"/>
        </w:rPr>
        <w:t xml:space="preserve"> </w:t>
      </w:r>
      <w:r>
        <w:rPr>
          <w:sz w:val="20"/>
          <w:lang w:val="en-US"/>
        </w:rPr>
        <w:t>of</w:t>
      </w:r>
      <w:r>
        <w:rPr>
          <w:sz w:val="20"/>
        </w:rPr>
        <w:t xml:space="preserve"> </w:t>
      </w:r>
      <w:r>
        <w:rPr>
          <w:sz w:val="20"/>
          <w:lang w:val="en-US"/>
        </w:rPr>
        <w:t>Nature</w:t>
      </w:r>
      <w:r>
        <w:rPr>
          <w:sz w:val="20"/>
        </w:rPr>
        <w:t>”.</w:t>
      </w:r>
    </w:p>
    <w:p w:rsidR="00000000" w:rsidRDefault="00474D2C">
      <w:pPr>
        <w:ind w:left="284" w:hanging="284"/>
        <w:rPr>
          <w:sz w:val="20"/>
        </w:rPr>
      </w:pPr>
      <w:r>
        <w:rPr>
          <w:sz w:val="20"/>
        </w:rPr>
        <w:t>280. Фигюйер. “</w:t>
      </w:r>
      <w:r>
        <w:rPr>
          <w:sz w:val="20"/>
          <w:lang w:val="en-US"/>
        </w:rPr>
        <w:t>History</w:t>
      </w:r>
      <w:r>
        <w:rPr>
          <w:sz w:val="20"/>
        </w:rPr>
        <w:t xml:space="preserve"> </w:t>
      </w:r>
      <w:r>
        <w:rPr>
          <w:sz w:val="20"/>
          <w:lang w:val="en-US"/>
        </w:rPr>
        <w:t>du</w:t>
      </w:r>
      <w:r>
        <w:rPr>
          <w:sz w:val="20"/>
        </w:rPr>
        <w:t xml:space="preserve"> </w:t>
      </w:r>
      <w:r>
        <w:rPr>
          <w:sz w:val="20"/>
          <w:lang w:val="en-US"/>
        </w:rPr>
        <w:t>Merveilleux</w:t>
      </w:r>
      <w:r>
        <w:rPr>
          <w:sz w:val="20"/>
        </w:rPr>
        <w:t xml:space="preserve"> </w:t>
      </w:r>
      <w:r>
        <w:rPr>
          <w:sz w:val="20"/>
          <w:lang w:val="en-US"/>
        </w:rPr>
        <w:t>dans</w:t>
      </w:r>
      <w:r>
        <w:rPr>
          <w:sz w:val="20"/>
        </w:rPr>
        <w:t xml:space="preserve"> </w:t>
      </w:r>
      <w:r>
        <w:rPr>
          <w:sz w:val="20"/>
          <w:lang w:val="en-US"/>
        </w:rPr>
        <w:t>les</w:t>
      </w:r>
      <w:r>
        <w:rPr>
          <w:sz w:val="20"/>
        </w:rPr>
        <w:t xml:space="preserve"> </w:t>
      </w:r>
      <w:r>
        <w:rPr>
          <w:sz w:val="20"/>
          <w:lang w:val="en-US"/>
        </w:rPr>
        <w:t>Temps</w:t>
      </w:r>
      <w:r>
        <w:rPr>
          <w:sz w:val="20"/>
        </w:rPr>
        <w:t xml:space="preserve"> </w:t>
      </w:r>
      <w:r>
        <w:rPr>
          <w:sz w:val="20"/>
          <w:lang w:val="en-US"/>
        </w:rPr>
        <w:t>Modernes</w:t>
      </w:r>
      <w:r>
        <w:rPr>
          <w:sz w:val="20"/>
        </w:rPr>
        <w:t>”.</w:t>
      </w:r>
    </w:p>
    <w:p w:rsidR="00000000" w:rsidRDefault="00474D2C">
      <w:pPr>
        <w:ind w:left="284" w:hanging="284"/>
        <w:rPr>
          <w:sz w:val="20"/>
        </w:rPr>
      </w:pPr>
      <w:r>
        <w:rPr>
          <w:sz w:val="20"/>
        </w:rPr>
        <w:t xml:space="preserve">281. Юм. “Философские эссе”. // </w:t>
      </w:r>
      <w:r>
        <w:rPr>
          <w:sz w:val="20"/>
          <w:lang w:val="en-US"/>
        </w:rPr>
        <w:t>Hume</w:t>
      </w:r>
      <w:r>
        <w:rPr>
          <w:sz w:val="20"/>
        </w:rPr>
        <w:t>. “</w:t>
      </w:r>
      <w:r>
        <w:rPr>
          <w:sz w:val="20"/>
          <w:lang w:val="en-US"/>
        </w:rPr>
        <w:t>Philosophical</w:t>
      </w:r>
      <w:r>
        <w:rPr>
          <w:sz w:val="20"/>
        </w:rPr>
        <w:t xml:space="preserve"> </w:t>
      </w:r>
      <w:r>
        <w:rPr>
          <w:sz w:val="20"/>
          <w:lang w:val="en-US"/>
        </w:rPr>
        <w:t>Essays</w:t>
      </w:r>
      <w:r>
        <w:rPr>
          <w:sz w:val="20"/>
        </w:rPr>
        <w:t>”.</w:t>
      </w:r>
    </w:p>
    <w:p w:rsidR="00000000" w:rsidRDefault="00474D2C">
      <w:pPr>
        <w:ind w:left="284" w:hanging="284"/>
        <w:rPr>
          <w:sz w:val="20"/>
        </w:rPr>
      </w:pPr>
      <w:r>
        <w:rPr>
          <w:sz w:val="20"/>
        </w:rPr>
        <w:t>282. Юм. “Исследования человеческого познания”.</w:t>
      </w:r>
    </w:p>
    <w:p w:rsidR="00000000" w:rsidRDefault="00474D2C">
      <w:pPr>
        <w:ind w:left="284" w:hanging="284"/>
        <w:rPr>
          <w:sz w:val="20"/>
        </w:rPr>
      </w:pPr>
      <w:r>
        <w:rPr>
          <w:sz w:val="20"/>
        </w:rPr>
        <w:t>283. Вилкроз. “До</w:t>
      </w:r>
      <w:r>
        <w:rPr>
          <w:sz w:val="20"/>
        </w:rPr>
        <w:t>ктор д'Алжир”.</w:t>
      </w:r>
    </w:p>
    <w:p w:rsidR="00000000" w:rsidRDefault="00474D2C">
      <w:pPr>
        <w:ind w:left="284" w:hanging="284"/>
        <w:rPr>
          <w:sz w:val="20"/>
        </w:rPr>
      </w:pPr>
      <w:r>
        <w:rPr>
          <w:sz w:val="20"/>
        </w:rPr>
        <w:t xml:space="preserve">284. </w:t>
      </w:r>
      <w:r>
        <w:rPr>
          <w:sz w:val="20"/>
        </w:rPr>
        <w:t>Брюс. “Путешествия в поисках истока Нила”.</w:t>
      </w:r>
    </w:p>
    <w:p w:rsidR="00000000" w:rsidRDefault="00474D2C">
      <w:pPr>
        <w:ind w:left="284" w:hanging="284"/>
        <w:rPr>
          <w:sz w:val="20"/>
        </w:rPr>
      </w:pPr>
      <w:r>
        <w:rPr>
          <w:sz w:val="20"/>
        </w:rPr>
        <w:t>285. Хасселквист. “Путешествия по Ливану”.</w:t>
      </w:r>
    </w:p>
    <w:p w:rsidR="00000000" w:rsidRDefault="00474D2C">
      <w:pPr>
        <w:ind w:left="284" w:hanging="284"/>
        <w:rPr>
          <w:spacing w:val="-4"/>
          <w:sz w:val="20"/>
        </w:rPr>
      </w:pPr>
      <w:r>
        <w:rPr>
          <w:sz w:val="20"/>
        </w:rPr>
        <w:t xml:space="preserve">286. Лемплиер. “Путешествие по государству Марокко, и т. д., в </w:t>
      </w:r>
      <w:r>
        <w:rPr>
          <w:spacing w:val="-4"/>
          <w:sz w:val="20"/>
        </w:rPr>
        <w:t xml:space="preserve">1790 г.” // </w:t>
      </w:r>
      <w:r>
        <w:rPr>
          <w:spacing w:val="-4"/>
          <w:sz w:val="20"/>
          <w:lang w:val="en-US"/>
        </w:rPr>
        <w:t>Lempriere</w:t>
      </w:r>
      <w:r>
        <w:rPr>
          <w:spacing w:val="-4"/>
          <w:sz w:val="20"/>
        </w:rPr>
        <w:t>. Voyage dans l'Empire de Maroc, etc., en 1790.</w:t>
      </w:r>
    </w:p>
    <w:p w:rsidR="00000000" w:rsidRDefault="00474D2C">
      <w:pPr>
        <w:ind w:left="284" w:hanging="284"/>
        <w:rPr>
          <w:sz w:val="20"/>
        </w:rPr>
      </w:pPr>
      <w:r>
        <w:rPr>
          <w:sz w:val="20"/>
        </w:rPr>
        <w:t>287. Тибо де Ченваллон. “Путешествие по Мартинике”.</w:t>
      </w:r>
    </w:p>
    <w:p w:rsidR="00000000" w:rsidRDefault="00474D2C">
      <w:pPr>
        <w:ind w:left="284" w:hanging="284"/>
        <w:rPr>
          <w:sz w:val="20"/>
        </w:rPr>
      </w:pPr>
      <w:r>
        <w:rPr>
          <w:sz w:val="20"/>
        </w:rPr>
        <w:t>288. Форбс. “Восточные мемуары”.</w:t>
      </w:r>
    </w:p>
    <w:p w:rsidR="00000000" w:rsidRDefault="00474D2C">
      <w:pPr>
        <w:ind w:left="284" w:hanging="284"/>
        <w:rPr>
          <w:sz w:val="20"/>
        </w:rPr>
      </w:pPr>
      <w:r>
        <w:rPr>
          <w:sz w:val="20"/>
        </w:rPr>
        <w:t>289. Стедманн. “Путешествие по Суринаму”.</w:t>
      </w:r>
    </w:p>
    <w:p w:rsidR="00000000" w:rsidRDefault="00474D2C">
      <w:pPr>
        <w:ind w:left="284" w:hanging="284"/>
        <w:rPr>
          <w:sz w:val="20"/>
        </w:rPr>
      </w:pPr>
      <w:r>
        <w:rPr>
          <w:sz w:val="20"/>
        </w:rPr>
        <w:t>290. Генри Мор. “Бессмертие души”.</w:t>
      </w:r>
    </w:p>
    <w:p w:rsidR="00000000" w:rsidRDefault="00474D2C">
      <w:pPr>
        <w:ind w:left="284" w:hanging="284"/>
        <w:rPr>
          <w:sz w:val="20"/>
        </w:rPr>
      </w:pPr>
      <w:r>
        <w:rPr>
          <w:sz w:val="20"/>
        </w:rPr>
        <w:t>291. “Краткий курс элементарной физиологии”.</w:t>
      </w:r>
    </w:p>
    <w:p w:rsidR="00000000" w:rsidRDefault="00474D2C">
      <w:pPr>
        <w:pStyle w:val="BodyTextIndent3"/>
        <w:rPr>
          <w:spacing w:val="2"/>
          <w:sz w:val="20"/>
        </w:rPr>
      </w:pPr>
      <w:r>
        <w:rPr>
          <w:spacing w:val="2"/>
          <w:sz w:val="20"/>
        </w:rPr>
        <w:t>292. Фурнье, “Физиология спинно-мозговой нервной системы”, Париж, 1</w:t>
      </w:r>
      <w:r>
        <w:rPr>
          <w:spacing w:val="2"/>
          <w:sz w:val="20"/>
        </w:rPr>
        <w:t>872.</w:t>
      </w:r>
    </w:p>
    <w:p w:rsidR="00000000" w:rsidRDefault="00474D2C">
      <w:pPr>
        <w:ind w:left="284" w:hanging="284"/>
        <w:rPr>
          <w:sz w:val="20"/>
        </w:rPr>
      </w:pPr>
      <w:r>
        <w:rPr>
          <w:sz w:val="20"/>
        </w:rPr>
        <w:t>293. Джон Стюарт Милль. “Система логики”, восьмое издание, 1872.</w:t>
      </w:r>
    </w:p>
    <w:p w:rsidR="00000000" w:rsidRDefault="00474D2C">
      <w:pPr>
        <w:ind w:left="284" w:hanging="284"/>
        <w:rPr>
          <w:sz w:val="20"/>
        </w:rPr>
      </w:pPr>
      <w:r>
        <w:rPr>
          <w:sz w:val="20"/>
        </w:rPr>
        <w:t xml:space="preserve">294. Шпренгель. “История медицины”. // </w:t>
      </w:r>
      <w:r>
        <w:rPr>
          <w:sz w:val="20"/>
          <w:lang w:val="en-US"/>
        </w:rPr>
        <w:t>Sprengel</w:t>
      </w:r>
      <w:r>
        <w:rPr>
          <w:sz w:val="20"/>
        </w:rPr>
        <w:t>. “</w:t>
      </w:r>
      <w:r>
        <w:rPr>
          <w:sz w:val="20"/>
          <w:lang w:val="en-US"/>
        </w:rPr>
        <w:t>Histoire</w:t>
      </w:r>
      <w:r>
        <w:rPr>
          <w:sz w:val="20"/>
        </w:rPr>
        <w:t xml:space="preserve"> </w:t>
      </w:r>
      <w:r>
        <w:rPr>
          <w:sz w:val="20"/>
          <w:lang w:val="en-US"/>
        </w:rPr>
        <w:t>de</w:t>
      </w:r>
      <w:r>
        <w:rPr>
          <w:sz w:val="20"/>
        </w:rPr>
        <w:t xml:space="preserve"> </w:t>
      </w:r>
      <w:r>
        <w:rPr>
          <w:sz w:val="20"/>
          <w:lang w:val="en-US"/>
        </w:rPr>
        <w:t>la</w:t>
      </w:r>
      <w:r>
        <w:rPr>
          <w:sz w:val="20"/>
        </w:rPr>
        <w:t xml:space="preserve"> </w:t>
      </w:r>
      <w:r>
        <w:rPr>
          <w:sz w:val="20"/>
          <w:lang w:val="en-US"/>
        </w:rPr>
        <w:t>Mйdecine</w:t>
      </w:r>
      <w:r>
        <w:rPr>
          <w:sz w:val="20"/>
        </w:rPr>
        <w:t>”.</w:t>
      </w:r>
    </w:p>
    <w:p w:rsidR="00000000" w:rsidRDefault="00474D2C">
      <w:pPr>
        <w:ind w:left="284" w:hanging="284"/>
        <w:rPr>
          <w:sz w:val="20"/>
        </w:rPr>
      </w:pPr>
      <w:r>
        <w:rPr>
          <w:sz w:val="20"/>
        </w:rPr>
        <w:t>295. Сильвестр. “Манифест Берселия”.</w:t>
      </w:r>
    </w:p>
    <w:p w:rsidR="00000000" w:rsidRDefault="00474D2C">
      <w:pPr>
        <w:ind w:left="284" w:hanging="284"/>
        <w:rPr>
          <w:sz w:val="20"/>
        </w:rPr>
      </w:pPr>
      <w:r>
        <w:rPr>
          <w:sz w:val="20"/>
        </w:rPr>
        <w:t>296. Мольен. “Путешествие вглубь Африки”.</w:t>
      </w:r>
    </w:p>
    <w:p w:rsidR="00000000" w:rsidRDefault="00474D2C">
      <w:pPr>
        <w:ind w:left="284" w:hanging="284"/>
        <w:rPr>
          <w:sz w:val="20"/>
        </w:rPr>
      </w:pPr>
      <w:r>
        <w:rPr>
          <w:sz w:val="20"/>
        </w:rPr>
        <w:t>297. Тоурет. “</w:t>
      </w:r>
      <w:r>
        <w:rPr>
          <w:sz w:val="20"/>
          <w:lang w:val="en-US"/>
        </w:rPr>
        <w:t>Recherches</w:t>
      </w:r>
      <w:r>
        <w:rPr>
          <w:sz w:val="20"/>
        </w:rPr>
        <w:t xml:space="preserve"> </w:t>
      </w:r>
      <w:r>
        <w:rPr>
          <w:sz w:val="20"/>
          <w:lang w:val="en-US"/>
        </w:rPr>
        <w:t>et</w:t>
      </w:r>
      <w:r>
        <w:rPr>
          <w:sz w:val="20"/>
        </w:rPr>
        <w:t xml:space="preserve"> </w:t>
      </w:r>
      <w:r>
        <w:rPr>
          <w:sz w:val="20"/>
          <w:lang w:val="en-US"/>
        </w:rPr>
        <w:t>Doutes</w:t>
      </w:r>
      <w:r>
        <w:rPr>
          <w:sz w:val="20"/>
        </w:rPr>
        <w:t xml:space="preserve"> </w:t>
      </w:r>
      <w:r>
        <w:rPr>
          <w:sz w:val="20"/>
          <w:lang w:val="en-US"/>
        </w:rPr>
        <w:t>sur</w:t>
      </w:r>
      <w:r>
        <w:rPr>
          <w:sz w:val="20"/>
        </w:rPr>
        <w:t xml:space="preserve"> </w:t>
      </w:r>
      <w:r>
        <w:rPr>
          <w:sz w:val="20"/>
          <w:lang w:val="en-US"/>
        </w:rPr>
        <w:t>le</w:t>
      </w:r>
      <w:r>
        <w:rPr>
          <w:sz w:val="20"/>
        </w:rPr>
        <w:t xml:space="preserve"> </w:t>
      </w:r>
      <w:r>
        <w:rPr>
          <w:sz w:val="20"/>
          <w:lang w:val="en-US"/>
        </w:rPr>
        <w:t>Magnetisme</w:t>
      </w:r>
      <w:r>
        <w:rPr>
          <w:sz w:val="20"/>
        </w:rPr>
        <w:t xml:space="preserve"> </w:t>
      </w:r>
      <w:r>
        <w:rPr>
          <w:sz w:val="20"/>
          <w:lang w:val="en-US"/>
        </w:rPr>
        <w:t>Animal</w:t>
      </w:r>
      <w:r>
        <w:rPr>
          <w:sz w:val="20"/>
        </w:rPr>
        <w:t>”.</w:t>
      </w:r>
    </w:p>
    <w:p w:rsidR="00000000" w:rsidRDefault="00474D2C">
      <w:pPr>
        <w:ind w:left="284" w:hanging="284"/>
        <w:rPr>
          <w:sz w:val="20"/>
        </w:rPr>
      </w:pPr>
      <w:r>
        <w:rPr>
          <w:sz w:val="20"/>
        </w:rPr>
        <w:t>298. Арнольдо ди Вилланова. “</w:t>
      </w:r>
      <w:r>
        <w:rPr>
          <w:sz w:val="20"/>
          <w:lang w:val="en-US"/>
        </w:rPr>
        <w:t>Rosarium</w:t>
      </w:r>
      <w:r>
        <w:rPr>
          <w:sz w:val="20"/>
        </w:rPr>
        <w:t xml:space="preserve"> </w:t>
      </w:r>
      <w:r>
        <w:rPr>
          <w:sz w:val="20"/>
          <w:lang w:val="en-US"/>
        </w:rPr>
        <w:t>Philosophorum</w:t>
      </w:r>
      <w:r>
        <w:rPr>
          <w:sz w:val="20"/>
        </w:rPr>
        <w:t>”.</w:t>
      </w:r>
    </w:p>
    <w:p w:rsidR="00000000" w:rsidRDefault="00474D2C">
      <w:pPr>
        <w:ind w:left="284" w:hanging="284"/>
        <w:rPr>
          <w:sz w:val="20"/>
        </w:rPr>
      </w:pPr>
      <w:r>
        <w:rPr>
          <w:sz w:val="20"/>
        </w:rPr>
        <w:t xml:space="preserve">299. Тиндаль. “Использовании в науке воображения”. // </w:t>
      </w:r>
      <w:r>
        <w:rPr>
          <w:sz w:val="20"/>
          <w:lang w:val="en-US"/>
        </w:rPr>
        <w:t>Tyndall</w:t>
      </w:r>
      <w:r>
        <w:rPr>
          <w:sz w:val="20"/>
        </w:rPr>
        <w:t>. “</w:t>
      </w:r>
      <w:r>
        <w:rPr>
          <w:sz w:val="20"/>
          <w:lang w:val="en-US"/>
        </w:rPr>
        <w:t>On</w:t>
      </w:r>
      <w:r>
        <w:rPr>
          <w:sz w:val="20"/>
        </w:rPr>
        <w:t xml:space="preserve"> </w:t>
      </w:r>
      <w:r>
        <w:rPr>
          <w:sz w:val="20"/>
          <w:lang w:val="en-US"/>
        </w:rPr>
        <w:t>Scientific</w:t>
      </w:r>
      <w:r>
        <w:rPr>
          <w:sz w:val="20"/>
        </w:rPr>
        <w:t xml:space="preserve"> </w:t>
      </w:r>
      <w:r>
        <w:rPr>
          <w:sz w:val="20"/>
          <w:lang w:val="en-US"/>
        </w:rPr>
        <w:t>Use</w:t>
      </w:r>
      <w:r>
        <w:rPr>
          <w:sz w:val="20"/>
        </w:rPr>
        <w:t xml:space="preserve"> </w:t>
      </w:r>
      <w:r>
        <w:rPr>
          <w:sz w:val="20"/>
          <w:lang w:val="en-US"/>
        </w:rPr>
        <w:t>of</w:t>
      </w:r>
      <w:r>
        <w:rPr>
          <w:sz w:val="20"/>
        </w:rPr>
        <w:t xml:space="preserve"> </w:t>
      </w:r>
      <w:r>
        <w:rPr>
          <w:sz w:val="20"/>
          <w:lang w:val="en-US"/>
        </w:rPr>
        <w:t>the</w:t>
      </w:r>
      <w:r>
        <w:rPr>
          <w:sz w:val="20"/>
        </w:rPr>
        <w:t xml:space="preserve"> </w:t>
      </w:r>
      <w:r>
        <w:rPr>
          <w:sz w:val="20"/>
          <w:lang w:val="en-US"/>
        </w:rPr>
        <w:t>Imagination</w:t>
      </w:r>
      <w:r>
        <w:rPr>
          <w:sz w:val="20"/>
        </w:rPr>
        <w:t>”.</w:t>
      </w:r>
    </w:p>
    <w:p w:rsidR="00000000" w:rsidRDefault="00474D2C">
      <w:pPr>
        <w:ind w:left="284" w:hanging="284"/>
        <w:rPr>
          <w:sz w:val="20"/>
        </w:rPr>
      </w:pPr>
      <w:r>
        <w:rPr>
          <w:sz w:val="20"/>
        </w:rPr>
        <w:t xml:space="preserve">300. Луис Агассиз. “Очерки по классификации”. // </w:t>
      </w:r>
      <w:r>
        <w:rPr>
          <w:sz w:val="20"/>
          <w:lang w:val="en-US"/>
        </w:rPr>
        <w:t>Louis</w:t>
      </w:r>
      <w:r>
        <w:rPr>
          <w:sz w:val="20"/>
        </w:rPr>
        <w:t xml:space="preserve"> </w:t>
      </w:r>
      <w:r>
        <w:rPr>
          <w:sz w:val="20"/>
          <w:lang w:val="en-US"/>
        </w:rPr>
        <w:t>Agassiz</w:t>
      </w:r>
      <w:r>
        <w:rPr>
          <w:sz w:val="20"/>
        </w:rPr>
        <w:t>. “</w:t>
      </w:r>
      <w:r>
        <w:rPr>
          <w:sz w:val="20"/>
          <w:lang w:val="en-US"/>
        </w:rPr>
        <w:t>Ess</w:t>
      </w:r>
      <w:r>
        <w:rPr>
          <w:sz w:val="20"/>
          <w:lang w:val="en-US"/>
        </w:rPr>
        <w:t>ay</w:t>
      </w:r>
      <w:r>
        <w:rPr>
          <w:sz w:val="20"/>
        </w:rPr>
        <w:t xml:space="preserve"> </w:t>
      </w:r>
      <w:r>
        <w:rPr>
          <w:sz w:val="20"/>
          <w:lang w:val="en-US"/>
        </w:rPr>
        <w:t>on</w:t>
      </w:r>
      <w:r>
        <w:rPr>
          <w:sz w:val="20"/>
        </w:rPr>
        <w:t xml:space="preserve"> </w:t>
      </w:r>
      <w:r>
        <w:rPr>
          <w:sz w:val="20"/>
          <w:lang w:val="en-US"/>
        </w:rPr>
        <w:t>Classification</w:t>
      </w:r>
      <w:r>
        <w:rPr>
          <w:sz w:val="20"/>
        </w:rPr>
        <w:t>”.</w:t>
      </w:r>
    </w:p>
    <w:p w:rsidR="00000000" w:rsidRDefault="00474D2C">
      <w:pPr>
        <w:ind w:left="284" w:hanging="284"/>
        <w:rPr>
          <w:sz w:val="20"/>
        </w:rPr>
      </w:pPr>
      <w:r>
        <w:rPr>
          <w:sz w:val="20"/>
        </w:rPr>
        <w:t>301. “</w:t>
      </w:r>
      <w:r>
        <w:rPr>
          <w:sz w:val="20"/>
          <w:lang w:val="en-US"/>
        </w:rPr>
        <w:t>Diog</w:t>
      </w:r>
      <w:r>
        <w:rPr>
          <w:sz w:val="20"/>
        </w:rPr>
        <w:t xml:space="preserve">. </w:t>
      </w:r>
      <w:r>
        <w:rPr>
          <w:sz w:val="20"/>
          <w:lang w:val="en-US"/>
        </w:rPr>
        <w:t>in</w:t>
      </w:r>
      <w:r>
        <w:rPr>
          <w:sz w:val="20"/>
        </w:rPr>
        <w:t xml:space="preserve"> </w:t>
      </w:r>
      <w:r>
        <w:rPr>
          <w:sz w:val="20"/>
          <w:lang w:val="en-US"/>
        </w:rPr>
        <w:t>Vita</w:t>
      </w:r>
      <w:r>
        <w:rPr>
          <w:sz w:val="20"/>
        </w:rPr>
        <w:t>”.</w:t>
      </w:r>
    </w:p>
    <w:p w:rsidR="00000000" w:rsidRDefault="00474D2C">
      <w:pPr>
        <w:ind w:left="284" w:hanging="284"/>
        <w:rPr>
          <w:sz w:val="20"/>
        </w:rPr>
      </w:pPr>
      <w:r>
        <w:rPr>
          <w:sz w:val="20"/>
        </w:rPr>
        <w:t>302</w:t>
      </w:r>
      <w:r>
        <w:rPr>
          <w:sz w:val="20"/>
        </w:rPr>
        <w:t xml:space="preserve">. Кабанис. “История медицины”. // </w:t>
      </w:r>
      <w:r>
        <w:rPr>
          <w:sz w:val="20"/>
          <w:lang w:val="en-US"/>
        </w:rPr>
        <w:t>Cabanis</w:t>
      </w:r>
      <w:r>
        <w:rPr>
          <w:sz w:val="20"/>
        </w:rPr>
        <w:t>. “</w:t>
      </w:r>
      <w:r>
        <w:rPr>
          <w:sz w:val="20"/>
          <w:lang w:val="en-US"/>
        </w:rPr>
        <w:t>Histoire</w:t>
      </w:r>
      <w:r>
        <w:rPr>
          <w:sz w:val="20"/>
        </w:rPr>
        <w:t xml:space="preserve"> </w:t>
      </w:r>
      <w:r>
        <w:rPr>
          <w:sz w:val="20"/>
          <w:lang w:val="en-US"/>
        </w:rPr>
        <w:t>de</w:t>
      </w:r>
      <w:r>
        <w:rPr>
          <w:sz w:val="20"/>
        </w:rPr>
        <w:t xml:space="preserve"> </w:t>
      </w:r>
      <w:r>
        <w:rPr>
          <w:sz w:val="20"/>
          <w:lang w:val="en-US"/>
        </w:rPr>
        <w:t>la</w:t>
      </w:r>
      <w:r>
        <w:rPr>
          <w:sz w:val="20"/>
        </w:rPr>
        <w:t xml:space="preserve"> </w:t>
      </w:r>
      <w:r>
        <w:rPr>
          <w:sz w:val="20"/>
          <w:lang w:val="en-US"/>
        </w:rPr>
        <w:t>Medecine</w:t>
      </w:r>
      <w:r>
        <w:rPr>
          <w:sz w:val="20"/>
        </w:rPr>
        <w:t>”.</w:t>
      </w:r>
    </w:p>
    <w:p w:rsidR="00000000" w:rsidRDefault="00474D2C">
      <w:pPr>
        <w:ind w:left="284" w:hanging="284"/>
        <w:rPr>
          <w:sz w:val="20"/>
        </w:rPr>
      </w:pPr>
      <w:r>
        <w:rPr>
          <w:sz w:val="20"/>
        </w:rPr>
        <w:t>303. Макс Мюллер. “Значение нирваны”.</w:t>
      </w:r>
    </w:p>
    <w:p w:rsidR="00000000" w:rsidRDefault="00474D2C">
      <w:pPr>
        <w:ind w:left="284" w:hanging="284"/>
        <w:rPr>
          <w:sz w:val="20"/>
        </w:rPr>
      </w:pPr>
      <w:r>
        <w:rPr>
          <w:sz w:val="20"/>
        </w:rPr>
        <w:t>304. Макс Мюллер. “Сравнительная мифология”.</w:t>
      </w:r>
    </w:p>
    <w:p w:rsidR="00000000" w:rsidRDefault="00474D2C">
      <w:pPr>
        <w:ind w:left="284" w:hanging="284"/>
        <w:rPr>
          <w:sz w:val="20"/>
        </w:rPr>
      </w:pPr>
      <w:r>
        <w:rPr>
          <w:sz w:val="20"/>
        </w:rPr>
        <w:t>305. Макс Мюллер. “Буддийские паломничества”.</w:t>
      </w:r>
    </w:p>
    <w:p w:rsidR="00000000" w:rsidRDefault="00474D2C">
      <w:pPr>
        <w:ind w:left="284" w:hanging="284"/>
        <w:rPr>
          <w:sz w:val="20"/>
        </w:rPr>
      </w:pPr>
      <w:r>
        <w:rPr>
          <w:sz w:val="20"/>
        </w:rPr>
        <w:t>306. “Ланкаватара”, перевод Бюрнуфа.</w:t>
      </w:r>
    </w:p>
    <w:p w:rsidR="00000000" w:rsidRDefault="00474D2C">
      <w:pPr>
        <w:ind w:left="284" w:hanging="284"/>
        <w:rPr>
          <w:sz w:val="20"/>
        </w:rPr>
      </w:pPr>
      <w:r>
        <w:rPr>
          <w:sz w:val="20"/>
        </w:rPr>
        <w:t xml:space="preserve">307. “Лотус ...” // </w:t>
      </w:r>
      <w:r>
        <w:rPr>
          <w:sz w:val="20"/>
        </w:rPr>
        <w:t>“</w:t>
      </w:r>
      <w:r>
        <w:rPr>
          <w:sz w:val="20"/>
          <w:lang w:val="en-US"/>
        </w:rPr>
        <w:t>Le</w:t>
      </w:r>
      <w:r>
        <w:rPr>
          <w:sz w:val="20"/>
        </w:rPr>
        <w:t xml:space="preserve"> </w:t>
      </w:r>
      <w:r>
        <w:rPr>
          <w:sz w:val="20"/>
          <w:lang w:val="en-US"/>
        </w:rPr>
        <w:t>Lotus</w:t>
      </w:r>
      <w:r>
        <w:rPr>
          <w:sz w:val="20"/>
        </w:rPr>
        <w:t xml:space="preserve"> </w:t>
      </w:r>
      <w:r>
        <w:rPr>
          <w:sz w:val="20"/>
          <w:lang w:val="en-US"/>
        </w:rPr>
        <w:t>de</w:t>
      </w:r>
      <w:r>
        <w:rPr>
          <w:sz w:val="20"/>
        </w:rPr>
        <w:t xml:space="preserve"> </w:t>
      </w:r>
      <w:r>
        <w:rPr>
          <w:sz w:val="20"/>
          <w:lang w:val="en-US"/>
        </w:rPr>
        <w:t>la</w:t>
      </w:r>
      <w:r>
        <w:rPr>
          <w:sz w:val="20"/>
        </w:rPr>
        <w:t xml:space="preserve"> </w:t>
      </w:r>
      <w:r>
        <w:rPr>
          <w:sz w:val="20"/>
          <w:lang w:val="en-US"/>
        </w:rPr>
        <w:t>bonne</w:t>
      </w:r>
      <w:r>
        <w:rPr>
          <w:sz w:val="20"/>
        </w:rPr>
        <w:t xml:space="preserve"> </w:t>
      </w:r>
      <w:r>
        <w:rPr>
          <w:sz w:val="20"/>
          <w:lang w:val="en-US"/>
        </w:rPr>
        <w:t>Loi</w:t>
      </w:r>
      <w:r>
        <w:rPr>
          <w:sz w:val="20"/>
        </w:rPr>
        <w:t>”, перевод с санскрита на фр. Е. Бюрнуфа.</w:t>
      </w:r>
    </w:p>
    <w:p w:rsidR="00000000" w:rsidRDefault="00474D2C">
      <w:pPr>
        <w:ind w:left="284" w:hanging="284"/>
        <w:rPr>
          <w:sz w:val="20"/>
        </w:rPr>
      </w:pPr>
      <w:r>
        <w:rPr>
          <w:sz w:val="20"/>
        </w:rPr>
        <w:t>308. Гумбольдт. “Космос”.</w:t>
      </w:r>
    </w:p>
    <w:p w:rsidR="00000000" w:rsidRDefault="00474D2C">
      <w:pPr>
        <w:ind w:left="284" w:hanging="284"/>
        <w:rPr>
          <w:sz w:val="20"/>
        </w:rPr>
      </w:pPr>
      <w:r>
        <w:rPr>
          <w:sz w:val="20"/>
        </w:rPr>
        <w:t xml:space="preserve">309. Ориген. “Против Цельса”. // </w:t>
      </w:r>
      <w:r>
        <w:rPr>
          <w:sz w:val="20"/>
          <w:lang w:val="en-US"/>
        </w:rPr>
        <w:t>Origen</w:t>
      </w:r>
      <w:r>
        <w:rPr>
          <w:sz w:val="20"/>
        </w:rPr>
        <w:t>, “</w:t>
      </w:r>
      <w:r>
        <w:rPr>
          <w:sz w:val="20"/>
          <w:lang w:val="en-US"/>
        </w:rPr>
        <w:t>Contra</w:t>
      </w:r>
      <w:r>
        <w:rPr>
          <w:sz w:val="20"/>
        </w:rPr>
        <w:t xml:space="preserve"> </w:t>
      </w:r>
      <w:r>
        <w:rPr>
          <w:sz w:val="20"/>
          <w:lang w:val="en-US"/>
        </w:rPr>
        <w:t>Celsum</w:t>
      </w:r>
      <w:r>
        <w:rPr>
          <w:sz w:val="20"/>
        </w:rPr>
        <w:t>”.</w:t>
      </w:r>
    </w:p>
    <w:p w:rsidR="00000000" w:rsidRDefault="00474D2C">
      <w:pPr>
        <w:ind w:left="284" w:hanging="284"/>
        <w:rPr>
          <w:sz w:val="20"/>
        </w:rPr>
      </w:pPr>
      <w:r>
        <w:rPr>
          <w:sz w:val="20"/>
        </w:rPr>
        <w:t>310. Ориген, “</w:t>
      </w:r>
      <w:r>
        <w:rPr>
          <w:sz w:val="20"/>
          <w:lang w:val="en-US"/>
        </w:rPr>
        <w:t>Philosophumena</w:t>
      </w:r>
      <w:r>
        <w:rPr>
          <w:sz w:val="20"/>
        </w:rPr>
        <w:t>”.</w:t>
      </w:r>
    </w:p>
    <w:p w:rsidR="00000000" w:rsidRDefault="00474D2C">
      <w:pPr>
        <w:ind w:left="284" w:hanging="284"/>
        <w:rPr>
          <w:sz w:val="20"/>
        </w:rPr>
      </w:pPr>
      <w:r>
        <w:rPr>
          <w:sz w:val="20"/>
        </w:rPr>
        <w:lastRenderedPageBreak/>
        <w:t>311. Ориген. “</w:t>
      </w:r>
      <w:r>
        <w:rPr>
          <w:sz w:val="20"/>
          <w:lang w:val="en-US"/>
        </w:rPr>
        <w:t>De</w:t>
      </w:r>
      <w:r>
        <w:rPr>
          <w:sz w:val="20"/>
        </w:rPr>
        <w:t xml:space="preserve"> </w:t>
      </w:r>
      <w:r>
        <w:rPr>
          <w:sz w:val="20"/>
          <w:lang w:val="en-US"/>
        </w:rPr>
        <w:t>Civit</w:t>
      </w:r>
      <w:r>
        <w:rPr>
          <w:sz w:val="20"/>
        </w:rPr>
        <w:t xml:space="preserve">. </w:t>
      </w:r>
      <w:r>
        <w:rPr>
          <w:sz w:val="20"/>
          <w:lang w:val="en-US"/>
        </w:rPr>
        <w:t>De</w:t>
      </w:r>
      <w:r>
        <w:rPr>
          <w:sz w:val="20"/>
          <w:lang w:val="en-US"/>
        </w:rPr>
        <w:t>i</w:t>
      </w:r>
      <w:r>
        <w:rPr>
          <w:sz w:val="20"/>
        </w:rPr>
        <w:t>”.</w:t>
      </w:r>
    </w:p>
    <w:p w:rsidR="00000000" w:rsidRDefault="00474D2C">
      <w:pPr>
        <w:pStyle w:val="BodyTextIndent3"/>
        <w:rPr>
          <w:spacing w:val="2"/>
          <w:sz w:val="20"/>
        </w:rPr>
      </w:pPr>
      <w:r>
        <w:rPr>
          <w:spacing w:val="2"/>
          <w:sz w:val="20"/>
        </w:rPr>
        <w:t xml:space="preserve">312. Ориоли. “Все о месмеризме”. // </w:t>
      </w:r>
      <w:r>
        <w:rPr>
          <w:spacing w:val="2"/>
          <w:sz w:val="20"/>
          <w:lang w:val="en-US"/>
        </w:rPr>
        <w:t>Orioli</w:t>
      </w:r>
      <w:r>
        <w:rPr>
          <w:spacing w:val="2"/>
          <w:sz w:val="20"/>
        </w:rPr>
        <w:t>. “</w:t>
      </w:r>
      <w:r>
        <w:rPr>
          <w:spacing w:val="2"/>
          <w:sz w:val="20"/>
          <w:lang w:val="en-US"/>
        </w:rPr>
        <w:t>Fatti</w:t>
      </w:r>
      <w:r>
        <w:rPr>
          <w:spacing w:val="2"/>
          <w:sz w:val="20"/>
        </w:rPr>
        <w:t xml:space="preserve"> </w:t>
      </w:r>
      <w:r>
        <w:rPr>
          <w:spacing w:val="2"/>
          <w:sz w:val="20"/>
          <w:lang w:val="en-US"/>
        </w:rPr>
        <w:t>relativi</w:t>
      </w:r>
      <w:r>
        <w:rPr>
          <w:spacing w:val="2"/>
          <w:sz w:val="20"/>
        </w:rPr>
        <w:t xml:space="preserve"> </w:t>
      </w:r>
      <w:r>
        <w:rPr>
          <w:spacing w:val="2"/>
          <w:sz w:val="20"/>
          <w:lang w:val="en-US"/>
        </w:rPr>
        <w:t>al</w:t>
      </w:r>
      <w:r>
        <w:rPr>
          <w:spacing w:val="2"/>
          <w:sz w:val="20"/>
        </w:rPr>
        <w:t xml:space="preserve"> </w:t>
      </w:r>
      <w:r>
        <w:rPr>
          <w:spacing w:val="2"/>
          <w:sz w:val="20"/>
          <w:lang w:val="en-US"/>
        </w:rPr>
        <w:t>Me</w:t>
      </w:r>
      <w:r>
        <w:rPr>
          <w:spacing w:val="2"/>
          <w:sz w:val="20"/>
          <w:lang w:val="en-US"/>
        </w:rPr>
        <w:t>s</w:t>
      </w:r>
      <w:r>
        <w:rPr>
          <w:spacing w:val="2"/>
          <w:sz w:val="20"/>
          <w:lang w:val="en-US"/>
        </w:rPr>
        <w:t>meris</w:t>
      </w:r>
      <w:r>
        <w:rPr>
          <w:spacing w:val="2"/>
          <w:sz w:val="20"/>
        </w:rPr>
        <w:t>-</w:t>
      </w:r>
      <w:r>
        <w:rPr>
          <w:spacing w:val="2"/>
          <w:sz w:val="20"/>
          <w:lang w:val="en-US"/>
        </w:rPr>
        <w:t>mo</w:t>
      </w:r>
      <w:r>
        <w:rPr>
          <w:spacing w:val="2"/>
          <w:sz w:val="20"/>
        </w:rPr>
        <w:t>”, 1842.</w:t>
      </w:r>
    </w:p>
    <w:p w:rsidR="00000000" w:rsidRDefault="00474D2C">
      <w:pPr>
        <w:pStyle w:val="BodyTextIndent3"/>
        <w:rPr>
          <w:sz w:val="20"/>
        </w:rPr>
      </w:pPr>
      <w:r>
        <w:rPr>
          <w:sz w:val="20"/>
        </w:rPr>
        <w:t>313. Леонард де Вайр.</w:t>
      </w:r>
    </w:p>
    <w:p w:rsidR="00000000" w:rsidRDefault="00474D2C">
      <w:pPr>
        <w:ind w:left="284" w:hanging="284"/>
        <w:rPr>
          <w:sz w:val="20"/>
        </w:rPr>
      </w:pPr>
      <w:r>
        <w:rPr>
          <w:sz w:val="20"/>
        </w:rPr>
        <w:t>314. “</w:t>
      </w:r>
      <w:r>
        <w:rPr>
          <w:sz w:val="20"/>
          <w:lang w:val="en-US"/>
        </w:rPr>
        <w:t>The</w:t>
      </w:r>
      <w:r>
        <w:rPr>
          <w:sz w:val="20"/>
        </w:rPr>
        <w:t xml:space="preserve"> </w:t>
      </w:r>
      <w:r>
        <w:rPr>
          <w:sz w:val="20"/>
          <w:lang w:val="en-US"/>
        </w:rPr>
        <w:t>Tinnevelly</w:t>
      </w:r>
      <w:r>
        <w:rPr>
          <w:sz w:val="20"/>
        </w:rPr>
        <w:t xml:space="preserve"> </w:t>
      </w:r>
      <w:r>
        <w:rPr>
          <w:sz w:val="20"/>
          <w:lang w:val="en-US"/>
        </w:rPr>
        <w:t>Shanars</w:t>
      </w:r>
      <w:r>
        <w:rPr>
          <w:sz w:val="20"/>
        </w:rPr>
        <w:t>”.</w:t>
      </w:r>
    </w:p>
    <w:p w:rsidR="00000000" w:rsidRDefault="00474D2C">
      <w:pPr>
        <w:ind w:left="284" w:hanging="284"/>
        <w:rPr>
          <w:sz w:val="20"/>
        </w:rPr>
      </w:pPr>
      <w:r>
        <w:rPr>
          <w:sz w:val="20"/>
        </w:rPr>
        <w:t>315. Пиерарт. “Обзор спиритуализма”.</w:t>
      </w:r>
    </w:p>
    <w:p w:rsidR="00000000" w:rsidRDefault="00474D2C">
      <w:pPr>
        <w:ind w:left="284" w:hanging="284"/>
        <w:rPr>
          <w:sz w:val="20"/>
        </w:rPr>
      </w:pPr>
      <w:r>
        <w:rPr>
          <w:sz w:val="20"/>
        </w:rPr>
        <w:t>316. Маймонид. “Абодах Сарах”.</w:t>
      </w:r>
    </w:p>
    <w:p w:rsidR="00000000" w:rsidRDefault="00474D2C">
      <w:pPr>
        <w:ind w:left="284" w:hanging="284"/>
        <w:rPr>
          <w:sz w:val="20"/>
        </w:rPr>
      </w:pPr>
      <w:r>
        <w:rPr>
          <w:sz w:val="20"/>
        </w:rPr>
        <w:t>317. д'Авранчес Хъют. “Хъютиана”.</w:t>
      </w:r>
    </w:p>
    <w:p w:rsidR="00000000" w:rsidRDefault="00474D2C">
      <w:pPr>
        <w:ind w:left="284" w:hanging="284"/>
        <w:rPr>
          <w:sz w:val="20"/>
        </w:rPr>
      </w:pPr>
      <w:r>
        <w:rPr>
          <w:sz w:val="20"/>
        </w:rPr>
        <w:t>318. Калмет. “Призраки и т. д.”, Париж, 1751.</w:t>
      </w:r>
    </w:p>
    <w:p w:rsidR="00000000" w:rsidRDefault="00474D2C">
      <w:pPr>
        <w:ind w:left="284" w:hanging="284"/>
        <w:rPr>
          <w:sz w:val="20"/>
        </w:rPr>
      </w:pPr>
      <w:r>
        <w:rPr>
          <w:sz w:val="20"/>
        </w:rPr>
        <w:t xml:space="preserve">319. Жорес. “Полное собрание работ”. // </w:t>
      </w:r>
      <w:r>
        <w:rPr>
          <w:sz w:val="20"/>
          <w:lang w:val="en-US"/>
        </w:rPr>
        <w:t>Gorres</w:t>
      </w:r>
      <w:r>
        <w:rPr>
          <w:sz w:val="20"/>
        </w:rPr>
        <w:t>. “</w:t>
      </w:r>
      <w:r>
        <w:rPr>
          <w:sz w:val="20"/>
          <w:lang w:val="en-US"/>
        </w:rPr>
        <w:t>Complete</w:t>
      </w:r>
      <w:r>
        <w:rPr>
          <w:sz w:val="20"/>
        </w:rPr>
        <w:t xml:space="preserve"> </w:t>
      </w:r>
      <w:r>
        <w:rPr>
          <w:sz w:val="20"/>
          <w:lang w:val="en-US"/>
        </w:rPr>
        <w:t>Works</w:t>
      </w:r>
      <w:r>
        <w:rPr>
          <w:sz w:val="20"/>
        </w:rPr>
        <w:t>”.</w:t>
      </w:r>
    </w:p>
    <w:p w:rsidR="00000000" w:rsidRDefault="00474D2C">
      <w:pPr>
        <w:ind w:left="284" w:hanging="284"/>
        <w:rPr>
          <w:sz w:val="20"/>
        </w:rPr>
      </w:pPr>
      <w:r>
        <w:rPr>
          <w:sz w:val="20"/>
        </w:rPr>
        <w:t>320. Г.Р. Ховис. “Прах — праху”. Лондон, 1875.</w:t>
      </w:r>
    </w:p>
    <w:p w:rsidR="00000000" w:rsidRDefault="00474D2C">
      <w:pPr>
        <w:ind w:left="284" w:hanging="284"/>
        <w:rPr>
          <w:sz w:val="20"/>
        </w:rPr>
      </w:pPr>
      <w:r>
        <w:rPr>
          <w:sz w:val="20"/>
        </w:rPr>
        <w:t>321. Хорст. “Библиотека Заубера”.</w:t>
      </w:r>
    </w:p>
    <w:p w:rsidR="00000000" w:rsidRDefault="00474D2C">
      <w:pPr>
        <w:ind w:left="284" w:hanging="284"/>
        <w:rPr>
          <w:sz w:val="20"/>
        </w:rPr>
      </w:pPr>
      <w:r>
        <w:rPr>
          <w:sz w:val="20"/>
        </w:rPr>
        <w:t>322. Генри Модсли. “Тело и разум”.</w:t>
      </w:r>
    </w:p>
    <w:p w:rsidR="00000000" w:rsidRDefault="00474D2C">
      <w:pPr>
        <w:ind w:left="284" w:hanging="284"/>
        <w:rPr>
          <w:sz w:val="20"/>
        </w:rPr>
      </w:pPr>
      <w:r>
        <w:rPr>
          <w:sz w:val="20"/>
        </w:rPr>
        <w:t>323. Генри Модсли. “Пределы философского а</w:t>
      </w:r>
      <w:r>
        <w:rPr>
          <w:sz w:val="20"/>
        </w:rPr>
        <w:t>нализа”.</w:t>
      </w:r>
    </w:p>
    <w:p w:rsidR="00000000" w:rsidRDefault="00474D2C">
      <w:pPr>
        <w:ind w:left="284" w:hanging="284"/>
        <w:rPr>
          <w:sz w:val="20"/>
        </w:rPr>
      </w:pPr>
      <w:r>
        <w:rPr>
          <w:sz w:val="20"/>
        </w:rPr>
        <w:t xml:space="preserve">324. “Книга” сэра Марко Поло. // </w:t>
      </w:r>
      <w:r>
        <w:rPr>
          <w:sz w:val="20"/>
          <w:lang w:val="en-US"/>
        </w:rPr>
        <w:t>The</w:t>
      </w:r>
      <w:r>
        <w:rPr>
          <w:sz w:val="20"/>
        </w:rPr>
        <w:t xml:space="preserve"> </w:t>
      </w:r>
      <w:r>
        <w:rPr>
          <w:sz w:val="20"/>
          <w:lang w:val="en-US"/>
        </w:rPr>
        <w:t>Book</w:t>
      </w:r>
      <w:r>
        <w:rPr>
          <w:sz w:val="20"/>
        </w:rPr>
        <w:t xml:space="preserve"> </w:t>
      </w:r>
      <w:r>
        <w:rPr>
          <w:sz w:val="20"/>
          <w:lang w:val="en-US"/>
        </w:rPr>
        <w:t>of</w:t>
      </w:r>
      <w:r>
        <w:rPr>
          <w:sz w:val="20"/>
        </w:rPr>
        <w:t xml:space="preserve"> </w:t>
      </w:r>
      <w:r>
        <w:rPr>
          <w:sz w:val="20"/>
          <w:lang w:val="en-US"/>
        </w:rPr>
        <w:t>Sir</w:t>
      </w:r>
      <w:r>
        <w:rPr>
          <w:sz w:val="20"/>
        </w:rPr>
        <w:t xml:space="preserve"> </w:t>
      </w:r>
      <w:r>
        <w:rPr>
          <w:sz w:val="20"/>
          <w:lang w:val="en-US"/>
        </w:rPr>
        <w:t>Marko</w:t>
      </w:r>
      <w:r>
        <w:rPr>
          <w:sz w:val="20"/>
        </w:rPr>
        <w:t xml:space="preserve"> </w:t>
      </w:r>
      <w:r>
        <w:rPr>
          <w:sz w:val="20"/>
          <w:lang w:val="en-US"/>
        </w:rPr>
        <w:t>Polo</w:t>
      </w:r>
      <w:r>
        <w:rPr>
          <w:sz w:val="20"/>
        </w:rPr>
        <w:t xml:space="preserve">, </w:t>
      </w:r>
      <w:r>
        <w:rPr>
          <w:sz w:val="20"/>
          <w:lang w:val="en-US"/>
        </w:rPr>
        <w:t>transl</w:t>
      </w:r>
      <w:r>
        <w:rPr>
          <w:sz w:val="20"/>
        </w:rPr>
        <w:t xml:space="preserve">. </w:t>
      </w:r>
      <w:r>
        <w:rPr>
          <w:sz w:val="20"/>
          <w:lang w:val="en-US"/>
        </w:rPr>
        <w:t>and</w:t>
      </w:r>
      <w:r>
        <w:rPr>
          <w:sz w:val="20"/>
        </w:rPr>
        <w:t xml:space="preserve"> </w:t>
      </w:r>
      <w:r>
        <w:rPr>
          <w:sz w:val="20"/>
          <w:lang w:val="en-US"/>
        </w:rPr>
        <w:t>ed</w:t>
      </w:r>
      <w:r>
        <w:rPr>
          <w:sz w:val="20"/>
        </w:rPr>
        <w:t xml:space="preserve">. </w:t>
      </w:r>
      <w:r>
        <w:rPr>
          <w:sz w:val="20"/>
          <w:lang w:val="en-US"/>
        </w:rPr>
        <w:t>with</w:t>
      </w:r>
      <w:r>
        <w:rPr>
          <w:sz w:val="20"/>
        </w:rPr>
        <w:t xml:space="preserve"> </w:t>
      </w:r>
      <w:r>
        <w:rPr>
          <w:sz w:val="20"/>
          <w:lang w:val="en-US"/>
        </w:rPr>
        <w:t>notes</w:t>
      </w:r>
      <w:r>
        <w:rPr>
          <w:sz w:val="20"/>
        </w:rPr>
        <w:t xml:space="preserve"> </w:t>
      </w:r>
      <w:r>
        <w:rPr>
          <w:sz w:val="20"/>
          <w:lang w:val="en-US"/>
        </w:rPr>
        <w:t>by</w:t>
      </w:r>
      <w:r>
        <w:rPr>
          <w:sz w:val="20"/>
        </w:rPr>
        <w:t xml:space="preserve"> </w:t>
      </w:r>
      <w:r>
        <w:rPr>
          <w:sz w:val="20"/>
          <w:lang w:val="en-US"/>
        </w:rPr>
        <w:t>H</w:t>
      </w:r>
      <w:r>
        <w:rPr>
          <w:sz w:val="20"/>
        </w:rPr>
        <w:t xml:space="preserve">. </w:t>
      </w:r>
      <w:r>
        <w:rPr>
          <w:sz w:val="20"/>
          <w:lang w:val="en-US"/>
        </w:rPr>
        <w:t>Gule</w:t>
      </w:r>
      <w:r>
        <w:rPr>
          <w:sz w:val="20"/>
        </w:rPr>
        <w:t>. // “Книга” Марко Поло, перевод на англ. Х. Гула. // на русском языке — пер. со ст</w:t>
      </w:r>
      <w:r>
        <w:rPr>
          <w:sz w:val="20"/>
        </w:rPr>
        <w:t>а</w:t>
      </w:r>
      <w:r>
        <w:rPr>
          <w:sz w:val="20"/>
        </w:rPr>
        <w:t>рофранц., М., 1955</w:t>
      </w:r>
    </w:p>
    <w:p w:rsidR="00000000" w:rsidRDefault="00474D2C">
      <w:pPr>
        <w:ind w:left="284" w:hanging="284"/>
        <w:rPr>
          <w:sz w:val="20"/>
        </w:rPr>
      </w:pPr>
      <w:r>
        <w:rPr>
          <w:sz w:val="20"/>
        </w:rPr>
        <w:t>325. Дельрио. “Исследование магии”.</w:t>
      </w:r>
    </w:p>
    <w:p w:rsidR="00000000" w:rsidRDefault="00474D2C">
      <w:pPr>
        <w:ind w:left="284" w:hanging="284"/>
        <w:rPr>
          <w:sz w:val="20"/>
        </w:rPr>
      </w:pPr>
      <w:r>
        <w:rPr>
          <w:sz w:val="20"/>
        </w:rPr>
        <w:t>326. Эдвард Мелтон. “</w:t>
      </w:r>
      <w:r>
        <w:rPr>
          <w:sz w:val="20"/>
          <w:lang w:val="en-US"/>
        </w:rPr>
        <w:t>Engelsh</w:t>
      </w:r>
      <w:r>
        <w:rPr>
          <w:sz w:val="20"/>
        </w:rPr>
        <w:t xml:space="preserve"> </w:t>
      </w:r>
      <w:r>
        <w:rPr>
          <w:sz w:val="20"/>
          <w:lang w:val="en-US"/>
        </w:rPr>
        <w:t>Edelmans</w:t>
      </w:r>
      <w:r>
        <w:rPr>
          <w:sz w:val="20"/>
        </w:rPr>
        <w:t xml:space="preserve">, </w:t>
      </w:r>
      <w:r>
        <w:rPr>
          <w:sz w:val="20"/>
          <w:lang w:val="en-US"/>
        </w:rPr>
        <w:t>Zeldzaame</w:t>
      </w:r>
      <w:r>
        <w:rPr>
          <w:sz w:val="20"/>
        </w:rPr>
        <w:t xml:space="preserve"> </w:t>
      </w:r>
      <w:r>
        <w:rPr>
          <w:sz w:val="20"/>
          <w:lang w:val="en-US"/>
        </w:rPr>
        <w:t>en</w:t>
      </w:r>
      <w:r>
        <w:rPr>
          <w:sz w:val="20"/>
        </w:rPr>
        <w:t xml:space="preserve"> </w:t>
      </w:r>
      <w:r>
        <w:rPr>
          <w:sz w:val="20"/>
          <w:lang w:val="en-US"/>
        </w:rPr>
        <w:t>Geden</w:t>
      </w:r>
      <w:r>
        <w:rPr>
          <w:sz w:val="20"/>
        </w:rPr>
        <w:t xml:space="preserve"> </w:t>
      </w:r>
      <w:r>
        <w:rPr>
          <w:sz w:val="20"/>
          <w:lang w:val="en-US"/>
        </w:rPr>
        <w:t>Kwaardige</w:t>
      </w:r>
      <w:r>
        <w:rPr>
          <w:sz w:val="20"/>
        </w:rPr>
        <w:t xml:space="preserve"> </w:t>
      </w:r>
      <w:r>
        <w:rPr>
          <w:sz w:val="20"/>
          <w:lang w:val="en-US"/>
        </w:rPr>
        <w:t>Zee</w:t>
      </w:r>
      <w:r>
        <w:rPr>
          <w:sz w:val="20"/>
        </w:rPr>
        <w:t xml:space="preserve"> </w:t>
      </w:r>
      <w:r>
        <w:rPr>
          <w:sz w:val="20"/>
          <w:lang w:val="en-US"/>
        </w:rPr>
        <w:t>en</w:t>
      </w:r>
      <w:r>
        <w:rPr>
          <w:sz w:val="20"/>
        </w:rPr>
        <w:t xml:space="preserve"> </w:t>
      </w:r>
      <w:r>
        <w:rPr>
          <w:sz w:val="20"/>
          <w:lang w:val="en-US"/>
        </w:rPr>
        <w:t>Land</w:t>
      </w:r>
      <w:r>
        <w:rPr>
          <w:sz w:val="20"/>
        </w:rPr>
        <w:t xml:space="preserve"> </w:t>
      </w:r>
      <w:r>
        <w:rPr>
          <w:sz w:val="20"/>
          <w:lang w:val="en-US"/>
        </w:rPr>
        <w:t>Reizen</w:t>
      </w:r>
      <w:r>
        <w:rPr>
          <w:sz w:val="20"/>
        </w:rPr>
        <w:t>, и т. д.”, Амстердам.</w:t>
      </w:r>
    </w:p>
    <w:p w:rsidR="00000000" w:rsidRDefault="00474D2C">
      <w:pPr>
        <w:ind w:left="284" w:hanging="284"/>
        <w:rPr>
          <w:sz w:val="20"/>
        </w:rPr>
      </w:pPr>
      <w:r>
        <w:rPr>
          <w:sz w:val="20"/>
        </w:rPr>
        <w:t>327. “Мемуары императора Джахангира”.</w:t>
      </w:r>
    </w:p>
    <w:p w:rsidR="00000000" w:rsidRDefault="00474D2C">
      <w:pPr>
        <w:ind w:left="284" w:hanging="284"/>
        <w:rPr>
          <w:sz w:val="20"/>
        </w:rPr>
      </w:pPr>
      <w:r>
        <w:rPr>
          <w:sz w:val="20"/>
        </w:rPr>
        <w:t>328. Дж. Хьюз Беннет. “Руководство по физиологии”, америка</w:t>
      </w:r>
      <w:r>
        <w:rPr>
          <w:sz w:val="20"/>
        </w:rPr>
        <w:t>н</w:t>
      </w:r>
      <w:r>
        <w:rPr>
          <w:sz w:val="20"/>
        </w:rPr>
        <w:t>ское издание Липинкотта.</w:t>
      </w:r>
    </w:p>
    <w:p w:rsidR="00000000" w:rsidRDefault="00474D2C">
      <w:pPr>
        <w:ind w:left="284" w:hanging="284"/>
        <w:rPr>
          <w:sz w:val="20"/>
        </w:rPr>
      </w:pPr>
      <w:r>
        <w:rPr>
          <w:sz w:val="20"/>
        </w:rPr>
        <w:t>329. Гаффарил. “</w:t>
      </w:r>
      <w:r>
        <w:rPr>
          <w:sz w:val="20"/>
          <w:lang w:val="en-US"/>
        </w:rPr>
        <w:t>Curiositйs</w:t>
      </w:r>
      <w:r>
        <w:rPr>
          <w:sz w:val="20"/>
        </w:rPr>
        <w:t xml:space="preserve"> </w:t>
      </w:r>
      <w:r>
        <w:rPr>
          <w:sz w:val="20"/>
          <w:lang w:val="en-US"/>
        </w:rPr>
        <w:t>Inouпes</w:t>
      </w:r>
      <w:r>
        <w:rPr>
          <w:sz w:val="20"/>
        </w:rPr>
        <w:t>”</w:t>
      </w:r>
      <w:r>
        <w:rPr>
          <w:sz w:val="20"/>
        </w:rPr>
        <w:t>, 1650.</w:t>
      </w:r>
    </w:p>
    <w:p w:rsidR="00000000" w:rsidRDefault="00474D2C">
      <w:pPr>
        <w:ind w:left="284" w:hanging="284"/>
        <w:rPr>
          <w:spacing w:val="-6"/>
          <w:sz w:val="20"/>
        </w:rPr>
      </w:pPr>
      <w:r>
        <w:rPr>
          <w:spacing w:val="-6"/>
          <w:sz w:val="20"/>
        </w:rPr>
        <w:t>330. Этингер</w:t>
      </w:r>
      <w:r>
        <w:rPr>
          <w:spacing w:val="-6"/>
          <w:sz w:val="20"/>
        </w:rPr>
        <w:t xml:space="preserve">. </w:t>
      </w:r>
      <w:r>
        <w:rPr>
          <w:spacing w:val="-4"/>
          <w:sz w:val="20"/>
        </w:rPr>
        <w:t>“Мысли о происхождении и распространении вещей”.</w:t>
      </w:r>
    </w:p>
    <w:p w:rsidR="00000000" w:rsidRDefault="00474D2C">
      <w:pPr>
        <w:ind w:left="284" w:hanging="284"/>
        <w:rPr>
          <w:sz w:val="20"/>
        </w:rPr>
      </w:pPr>
      <w:r>
        <w:rPr>
          <w:sz w:val="20"/>
        </w:rPr>
        <w:t>331. Плутарх. “Речь по поводу демона Сократа”.</w:t>
      </w:r>
    </w:p>
    <w:p w:rsidR="00000000" w:rsidRDefault="00474D2C">
      <w:pPr>
        <w:ind w:left="284" w:hanging="284"/>
        <w:rPr>
          <w:sz w:val="20"/>
        </w:rPr>
      </w:pPr>
      <w:r>
        <w:rPr>
          <w:sz w:val="20"/>
        </w:rPr>
        <w:t>332. Плутарх. “Застольные беседы”.</w:t>
      </w:r>
    </w:p>
    <w:p w:rsidR="00000000" w:rsidRDefault="00474D2C">
      <w:pPr>
        <w:ind w:left="284" w:hanging="284"/>
        <w:rPr>
          <w:sz w:val="20"/>
        </w:rPr>
      </w:pPr>
      <w:r>
        <w:rPr>
          <w:sz w:val="20"/>
        </w:rPr>
        <w:t>333. Плутарх. “Изида и Озирис”.</w:t>
      </w:r>
    </w:p>
    <w:p w:rsidR="00000000" w:rsidRDefault="00474D2C">
      <w:pPr>
        <w:ind w:left="284" w:hanging="284"/>
        <w:rPr>
          <w:sz w:val="20"/>
        </w:rPr>
      </w:pPr>
      <w:r>
        <w:rPr>
          <w:sz w:val="20"/>
        </w:rPr>
        <w:t>334. Кордан. “</w:t>
      </w:r>
      <w:r>
        <w:rPr>
          <w:sz w:val="20"/>
          <w:lang w:val="en-US"/>
        </w:rPr>
        <w:t>De</w:t>
      </w:r>
      <w:r>
        <w:rPr>
          <w:sz w:val="20"/>
        </w:rPr>
        <w:t xml:space="preserve"> </w:t>
      </w:r>
      <w:r>
        <w:rPr>
          <w:sz w:val="20"/>
          <w:lang w:val="en-US"/>
        </w:rPr>
        <w:t>Res</w:t>
      </w:r>
      <w:r>
        <w:rPr>
          <w:sz w:val="20"/>
        </w:rPr>
        <w:t xml:space="preserve">. </w:t>
      </w:r>
      <w:r>
        <w:rPr>
          <w:sz w:val="20"/>
          <w:lang w:val="en-US"/>
        </w:rPr>
        <w:t>Var</w:t>
      </w:r>
      <w:r>
        <w:rPr>
          <w:sz w:val="20"/>
        </w:rPr>
        <w:t>.”.</w:t>
      </w:r>
    </w:p>
    <w:p w:rsidR="00000000" w:rsidRDefault="00474D2C">
      <w:pPr>
        <w:ind w:left="284" w:hanging="284"/>
        <w:rPr>
          <w:sz w:val="20"/>
        </w:rPr>
      </w:pPr>
      <w:r>
        <w:rPr>
          <w:sz w:val="20"/>
        </w:rPr>
        <w:t xml:space="preserve">335. </w:t>
      </w:r>
      <w:r>
        <w:rPr>
          <w:sz w:val="20"/>
          <w:lang w:val="en-US"/>
        </w:rPr>
        <w:t>Nasse</w:t>
      </w:r>
      <w:r>
        <w:rPr>
          <w:sz w:val="20"/>
        </w:rPr>
        <w:t>, “</w:t>
      </w:r>
      <w:r>
        <w:rPr>
          <w:sz w:val="20"/>
          <w:lang w:val="en-US"/>
        </w:rPr>
        <w:t>Zeitschrift</w:t>
      </w:r>
      <w:r>
        <w:rPr>
          <w:sz w:val="20"/>
        </w:rPr>
        <w:t xml:space="preserve"> </w:t>
      </w:r>
      <w:r>
        <w:rPr>
          <w:sz w:val="20"/>
          <w:lang w:val="en-US"/>
        </w:rPr>
        <w:t>fьr</w:t>
      </w:r>
      <w:r>
        <w:rPr>
          <w:sz w:val="20"/>
        </w:rPr>
        <w:t xml:space="preserve"> </w:t>
      </w:r>
      <w:r>
        <w:rPr>
          <w:sz w:val="20"/>
          <w:lang w:val="en-US"/>
        </w:rPr>
        <w:t>Psychische</w:t>
      </w:r>
      <w:r>
        <w:rPr>
          <w:sz w:val="20"/>
        </w:rPr>
        <w:t xml:space="preserve"> </w:t>
      </w:r>
      <w:r>
        <w:rPr>
          <w:sz w:val="20"/>
          <w:lang w:val="en-US"/>
        </w:rPr>
        <w:t>Aerzte</w:t>
      </w:r>
      <w:r>
        <w:rPr>
          <w:sz w:val="20"/>
        </w:rPr>
        <w:t>”, 1820. // Нэсс.</w:t>
      </w:r>
    </w:p>
    <w:p w:rsidR="00000000" w:rsidRDefault="00474D2C">
      <w:pPr>
        <w:ind w:left="284" w:hanging="284"/>
        <w:rPr>
          <w:sz w:val="20"/>
        </w:rPr>
      </w:pPr>
      <w:r>
        <w:rPr>
          <w:sz w:val="20"/>
        </w:rPr>
        <w:t xml:space="preserve">336. Осборн. “В гостях у Рунджита Сингха”. // </w:t>
      </w:r>
      <w:r>
        <w:rPr>
          <w:sz w:val="20"/>
          <w:lang w:val="en-US"/>
        </w:rPr>
        <w:t>Osborne</w:t>
      </w:r>
      <w:r>
        <w:rPr>
          <w:sz w:val="20"/>
        </w:rPr>
        <w:t>, “</w:t>
      </w:r>
      <w:r>
        <w:rPr>
          <w:sz w:val="20"/>
          <w:lang w:val="en-US"/>
        </w:rPr>
        <w:t>Camp</w:t>
      </w:r>
      <w:r>
        <w:rPr>
          <w:sz w:val="20"/>
        </w:rPr>
        <w:t xml:space="preserve"> </w:t>
      </w:r>
      <w:r>
        <w:rPr>
          <w:sz w:val="20"/>
          <w:lang w:val="en-US"/>
        </w:rPr>
        <w:t>and</w:t>
      </w:r>
      <w:r>
        <w:rPr>
          <w:sz w:val="20"/>
        </w:rPr>
        <w:t xml:space="preserve"> </w:t>
      </w:r>
      <w:r>
        <w:rPr>
          <w:sz w:val="20"/>
          <w:lang w:val="en-US"/>
        </w:rPr>
        <w:t>Court</w:t>
      </w:r>
      <w:r>
        <w:rPr>
          <w:sz w:val="20"/>
        </w:rPr>
        <w:t xml:space="preserve"> </w:t>
      </w:r>
      <w:r>
        <w:rPr>
          <w:sz w:val="20"/>
          <w:lang w:val="en-US"/>
        </w:rPr>
        <w:t>of</w:t>
      </w:r>
      <w:r>
        <w:rPr>
          <w:sz w:val="20"/>
        </w:rPr>
        <w:t xml:space="preserve"> </w:t>
      </w:r>
      <w:r>
        <w:rPr>
          <w:sz w:val="20"/>
          <w:lang w:val="en-US"/>
        </w:rPr>
        <w:t>Rudjit</w:t>
      </w:r>
      <w:r>
        <w:rPr>
          <w:sz w:val="20"/>
        </w:rPr>
        <w:t xml:space="preserve"> </w:t>
      </w:r>
      <w:r>
        <w:rPr>
          <w:sz w:val="20"/>
          <w:lang w:val="en-US"/>
        </w:rPr>
        <w:t>Singh</w:t>
      </w:r>
      <w:r>
        <w:rPr>
          <w:sz w:val="20"/>
        </w:rPr>
        <w:t>”.</w:t>
      </w:r>
    </w:p>
    <w:p w:rsidR="00000000" w:rsidRDefault="00474D2C">
      <w:pPr>
        <w:ind w:left="284" w:hanging="284"/>
        <w:rPr>
          <w:sz w:val="20"/>
        </w:rPr>
      </w:pPr>
      <w:r>
        <w:rPr>
          <w:sz w:val="20"/>
        </w:rPr>
        <w:t xml:space="preserve">337. Брайд. “В трансе”. // </w:t>
      </w:r>
      <w:r>
        <w:rPr>
          <w:sz w:val="20"/>
          <w:lang w:val="en-US"/>
        </w:rPr>
        <w:t>Braid</w:t>
      </w:r>
      <w:r>
        <w:rPr>
          <w:sz w:val="20"/>
        </w:rPr>
        <w:t>. “</w:t>
      </w:r>
      <w:r>
        <w:rPr>
          <w:sz w:val="20"/>
          <w:lang w:val="en-US"/>
        </w:rPr>
        <w:t>On</w:t>
      </w:r>
      <w:r>
        <w:rPr>
          <w:sz w:val="20"/>
        </w:rPr>
        <w:t xml:space="preserve"> </w:t>
      </w:r>
      <w:r>
        <w:rPr>
          <w:sz w:val="20"/>
          <w:lang w:val="en-US"/>
        </w:rPr>
        <w:t>Trance</w:t>
      </w:r>
      <w:r>
        <w:rPr>
          <w:sz w:val="20"/>
        </w:rPr>
        <w:t>”.</w:t>
      </w:r>
    </w:p>
    <w:p w:rsidR="00000000" w:rsidRDefault="00474D2C">
      <w:pPr>
        <w:ind w:left="284" w:hanging="284"/>
        <w:rPr>
          <w:sz w:val="20"/>
        </w:rPr>
      </w:pPr>
      <w:r>
        <w:rPr>
          <w:sz w:val="20"/>
        </w:rPr>
        <w:t>338. “</w:t>
      </w:r>
      <w:r>
        <w:rPr>
          <w:sz w:val="20"/>
          <w:lang w:val="en-US"/>
        </w:rPr>
        <w:t>A</w:t>
      </w:r>
      <w:r>
        <w:rPr>
          <w:sz w:val="20"/>
        </w:rPr>
        <w:t xml:space="preserve"> </w:t>
      </w:r>
      <w:r>
        <w:rPr>
          <w:sz w:val="20"/>
          <w:lang w:val="en-US"/>
        </w:rPr>
        <w:t>Cornel</w:t>
      </w:r>
      <w:r>
        <w:rPr>
          <w:sz w:val="20"/>
        </w:rPr>
        <w:t xml:space="preserve">. </w:t>
      </w:r>
      <w:r>
        <w:rPr>
          <w:sz w:val="20"/>
          <w:lang w:val="en-US"/>
        </w:rPr>
        <w:t>Cels</w:t>
      </w:r>
      <w:r>
        <w:rPr>
          <w:sz w:val="20"/>
        </w:rPr>
        <w:t>.”.</w:t>
      </w:r>
    </w:p>
    <w:p w:rsidR="00000000" w:rsidRDefault="00474D2C">
      <w:pPr>
        <w:ind w:left="284" w:hanging="284"/>
        <w:rPr>
          <w:sz w:val="20"/>
        </w:rPr>
      </w:pPr>
      <w:r>
        <w:rPr>
          <w:sz w:val="20"/>
        </w:rPr>
        <w:t xml:space="preserve">339. </w:t>
      </w:r>
      <w:r>
        <w:rPr>
          <w:sz w:val="20"/>
          <w:lang w:val="en-US"/>
        </w:rPr>
        <w:t>Sage</w:t>
      </w:r>
      <w:r>
        <w:rPr>
          <w:sz w:val="20"/>
        </w:rPr>
        <w:t>. “</w:t>
      </w:r>
      <w:r>
        <w:rPr>
          <w:sz w:val="20"/>
          <w:lang w:val="en-US"/>
        </w:rPr>
        <w:t>Dictionnaire</w:t>
      </w:r>
      <w:r>
        <w:rPr>
          <w:sz w:val="20"/>
        </w:rPr>
        <w:t xml:space="preserve"> </w:t>
      </w:r>
      <w:r>
        <w:rPr>
          <w:sz w:val="20"/>
          <w:lang w:val="en-US"/>
        </w:rPr>
        <w:t>des</w:t>
      </w:r>
      <w:r>
        <w:rPr>
          <w:sz w:val="20"/>
        </w:rPr>
        <w:t xml:space="preserve"> </w:t>
      </w:r>
      <w:r>
        <w:rPr>
          <w:sz w:val="20"/>
          <w:lang w:val="en-US"/>
        </w:rPr>
        <w:t>Tissus</w:t>
      </w:r>
      <w:r>
        <w:rPr>
          <w:sz w:val="20"/>
        </w:rPr>
        <w:t>”.</w:t>
      </w:r>
    </w:p>
    <w:p w:rsidR="00000000" w:rsidRDefault="00474D2C">
      <w:pPr>
        <w:ind w:left="284" w:hanging="284"/>
        <w:rPr>
          <w:spacing w:val="-4"/>
          <w:sz w:val="20"/>
        </w:rPr>
      </w:pPr>
      <w:r>
        <w:rPr>
          <w:spacing w:val="-4"/>
          <w:sz w:val="20"/>
        </w:rPr>
        <w:t>340. Пейс. “Медицина и лекарства”. /</w:t>
      </w:r>
      <w:r>
        <w:rPr>
          <w:spacing w:val="-4"/>
          <w:sz w:val="20"/>
        </w:rPr>
        <w:t>/ “</w:t>
      </w:r>
      <w:r>
        <w:rPr>
          <w:spacing w:val="-4"/>
          <w:sz w:val="20"/>
          <w:lang w:val="en-US"/>
        </w:rPr>
        <w:t>La</w:t>
      </w:r>
      <w:r>
        <w:rPr>
          <w:spacing w:val="-4"/>
          <w:sz w:val="20"/>
        </w:rPr>
        <w:t xml:space="preserve"> </w:t>
      </w:r>
      <w:r>
        <w:rPr>
          <w:spacing w:val="-4"/>
          <w:sz w:val="20"/>
          <w:lang w:val="en-US"/>
        </w:rPr>
        <w:t>Medecine</w:t>
      </w:r>
      <w:r>
        <w:rPr>
          <w:spacing w:val="-4"/>
          <w:sz w:val="20"/>
        </w:rPr>
        <w:t xml:space="preserve"> </w:t>
      </w:r>
      <w:r>
        <w:rPr>
          <w:spacing w:val="-4"/>
          <w:sz w:val="20"/>
          <w:lang w:val="en-US"/>
        </w:rPr>
        <w:t>et</w:t>
      </w:r>
      <w:r>
        <w:rPr>
          <w:spacing w:val="-4"/>
          <w:sz w:val="20"/>
        </w:rPr>
        <w:t xml:space="preserve"> </w:t>
      </w:r>
      <w:r>
        <w:rPr>
          <w:spacing w:val="-4"/>
          <w:sz w:val="20"/>
          <w:lang w:val="en-US"/>
        </w:rPr>
        <w:t>les</w:t>
      </w:r>
      <w:r>
        <w:rPr>
          <w:spacing w:val="-4"/>
          <w:sz w:val="20"/>
        </w:rPr>
        <w:t xml:space="preserve"> </w:t>
      </w:r>
      <w:r>
        <w:rPr>
          <w:spacing w:val="-4"/>
          <w:sz w:val="20"/>
          <w:lang w:val="en-US"/>
        </w:rPr>
        <w:t>Medecins</w:t>
      </w:r>
      <w:r>
        <w:rPr>
          <w:spacing w:val="-4"/>
          <w:sz w:val="20"/>
        </w:rPr>
        <w:t>”.</w:t>
      </w:r>
    </w:p>
    <w:p w:rsidR="00000000" w:rsidRDefault="00474D2C">
      <w:pPr>
        <w:ind w:left="284" w:hanging="284"/>
        <w:rPr>
          <w:sz w:val="20"/>
        </w:rPr>
      </w:pPr>
      <w:r>
        <w:rPr>
          <w:sz w:val="20"/>
        </w:rPr>
        <w:t>341. Феон из Смирны. “Математика”.</w:t>
      </w:r>
    </w:p>
    <w:p w:rsidR="00000000" w:rsidRDefault="00474D2C">
      <w:pPr>
        <w:ind w:left="284" w:hanging="284"/>
        <w:rPr>
          <w:sz w:val="20"/>
        </w:rPr>
      </w:pPr>
      <w:r>
        <w:rPr>
          <w:sz w:val="20"/>
        </w:rPr>
        <w:t>342. Петроний. “</w:t>
      </w:r>
      <w:r>
        <w:rPr>
          <w:sz w:val="20"/>
          <w:lang w:val="en-US"/>
        </w:rPr>
        <w:t>Satyric</w:t>
      </w:r>
      <w:r>
        <w:rPr>
          <w:sz w:val="20"/>
        </w:rPr>
        <w:t xml:space="preserve">. </w:t>
      </w:r>
      <w:r>
        <w:rPr>
          <w:sz w:val="20"/>
          <w:lang w:val="en-US"/>
        </w:rPr>
        <w:t>Vitrus</w:t>
      </w:r>
      <w:r>
        <w:rPr>
          <w:sz w:val="20"/>
        </w:rPr>
        <w:t xml:space="preserve"> </w:t>
      </w:r>
      <w:r>
        <w:rPr>
          <w:sz w:val="20"/>
          <w:lang w:val="en-US"/>
        </w:rPr>
        <w:t>D</w:t>
      </w:r>
      <w:r>
        <w:rPr>
          <w:sz w:val="20"/>
        </w:rPr>
        <w:t xml:space="preserve">. </w:t>
      </w:r>
      <w:r>
        <w:rPr>
          <w:sz w:val="20"/>
          <w:lang w:val="en-US"/>
        </w:rPr>
        <w:t>Architect</w:t>
      </w:r>
      <w:r>
        <w:rPr>
          <w:sz w:val="20"/>
        </w:rPr>
        <w:t>”.</w:t>
      </w:r>
    </w:p>
    <w:p w:rsidR="00000000" w:rsidRDefault="00474D2C">
      <w:pPr>
        <w:ind w:left="284" w:hanging="284"/>
        <w:rPr>
          <w:sz w:val="20"/>
        </w:rPr>
      </w:pPr>
      <w:r>
        <w:rPr>
          <w:sz w:val="20"/>
        </w:rPr>
        <w:t xml:space="preserve">343. </w:t>
      </w:r>
      <w:r>
        <w:rPr>
          <w:sz w:val="20"/>
          <w:lang w:val="en-US"/>
        </w:rPr>
        <w:t>Dionysius</w:t>
      </w:r>
      <w:r>
        <w:rPr>
          <w:sz w:val="20"/>
        </w:rPr>
        <w:t xml:space="preserve"> </w:t>
      </w:r>
      <w:r>
        <w:rPr>
          <w:sz w:val="20"/>
          <w:lang w:val="en-US"/>
        </w:rPr>
        <w:t>of</w:t>
      </w:r>
      <w:r>
        <w:rPr>
          <w:sz w:val="20"/>
        </w:rPr>
        <w:t xml:space="preserve"> </w:t>
      </w:r>
      <w:r>
        <w:rPr>
          <w:sz w:val="20"/>
          <w:lang w:val="en-US"/>
        </w:rPr>
        <w:t>Halicarnassus</w:t>
      </w:r>
      <w:r>
        <w:rPr>
          <w:sz w:val="20"/>
        </w:rPr>
        <w:t>. // Дионисий Галикарнасский.</w:t>
      </w:r>
    </w:p>
    <w:p w:rsidR="00000000" w:rsidRDefault="00474D2C">
      <w:pPr>
        <w:ind w:left="284" w:hanging="284"/>
        <w:rPr>
          <w:sz w:val="20"/>
        </w:rPr>
      </w:pPr>
      <w:r>
        <w:rPr>
          <w:sz w:val="20"/>
        </w:rPr>
        <w:t>344. Дж. М. Пиблс. “Окружающая вселенная”.</w:t>
      </w:r>
    </w:p>
    <w:p w:rsidR="00000000" w:rsidRDefault="00474D2C">
      <w:pPr>
        <w:ind w:left="284" w:hanging="284"/>
        <w:rPr>
          <w:sz w:val="20"/>
        </w:rPr>
      </w:pPr>
      <w:r>
        <w:rPr>
          <w:sz w:val="20"/>
        </w:rPr>
        <w:lastRenderedPageBreak/>
        <w:t xml:space="preserve">345. </w:t>
      </w:r>
      <w:r>
        <w:rPr>
          <w:sz w:val="20"/>
          <w:lang w:val="en-US"/>
        </w:rPr>
        <w:t>J</w:t>
      </w:r>
      <w:r>
        <w:rPr>
          <w:sz w:val="20"/>
        </w:rPr>
        <w:t xml:space="preserve">. </w:t>
      </w:r>
      <w:r>
        <w:rPr>
          <w:sz w:val="20"/>
          <w:lang w:val="en-US"/>
        </w:rPr>
        <w:t>M</w:t>
      </w:r>
      <w:r>
        <w:rPr>
          <w:sz w:val="20"/>
        </w:rPr>
        <w:t xml:space="preserve">. </w:t>
      </w:r>
      <w:r>
        <w:rPr>
          <w:sz w:val="20"/>
          <w:lang w:val="en-US"/>
        </w:rPr>
        <w:t>Peebles</w:t>
      </w:r>
      <w:r>
        <w:rPr>
          <w:sz w:val="20"/>
        </w:rPr>
        <w:t>, “</w:t>
      </w:r>
      <w:r>
        <w:rPr>
          <w:sz w:val="20"/>
          <w:lang w:val="en-US"/>
        </w:rPr>
        <w:t>The</w:t>
      </w:r>
      <w:r>
        <w:rPr>
          <w:sz w:val="20"/>
        </w:rPr>
        <w:t xml:space="preserve"> </w:t>
      </w:r>
      <w:r>
        <w:rPr>
          <w:sz w:val="20"/>
          <w:lang w:val="en-US"/>
        </w:rPr>
        <w:t>Seers</w:t>
      </w:r>
      <w:r>
        <w:rPr>
          <w:sz w:val="20"/>
        </w:rPr>
        <w:t xml:space="preserve"> </w:t>
      </w:r>
      <w:r>
        <w:rPr>
          <w:sz w:val="20"/>
          <w:lang w:val="en-US"/>
        </w:rPr>
        <w:t>of</w:t>
      </w:r>
      <w:r>
        <w:rPr>
          <w:sz w:val="20"/>
        </w:rPr>
        <w:t xml:space="preserve"> </w:t>
      </w:r>
      <w:r>
        <w:rPr>
          <w:sz w:val="20"/>
          <w:lang w:val="en-US"/>
        </w:rPr>
        <w:t>the</w:t>
      </w:r>
      <w:r>
        <w:rPr>
          <w:sz w:val="20"/>
        </w:rPr>
        <w:t xml:space="preserve"> </w:t>
      </w:r>
      <w:r>
        <w:rPr>
          <w:sz w:val="20"/>
          <w:lang w:val="en-US"/>
        </w:rPr>
        <w:t>Ages</w:t>
      </w:r>
      <w:r>
        <w:rPr>
          <w:sz w:val="20"/>
        </w:rPr>
        <w:t>”.</w:t>
      </w:r>
    </w:p>
    <w:p w:rsidR="00000000" w:rsidRDefault="00474D2C">
      <w:pPr>
        <w:ind w:left="284" w:hanging="284"/>
        <w:rPr>
          <w:sz w:val="20"/>
        </w:rPr>
      </w:pPr>
      <w:r>
        <w:rPr>
          <w:sz w:val="20"/>
        </w:rPr>
        <w:t xml:space="preserve">346. Савари. “Описание Египта”, Лондон, </w:t>
      </w:r>
      <w:r>
        <w:rPr>
          <w:sz w:val="20"/>
        </w:rPr>
        <w:t>1786.</w:t>
      </w:r>
    </w:p>
    <w:p w:rsidR="00000000" w:rsidRDefault="00474D2C">
      <w:pPr>
        <w:ind w:left="284" w:hanging="284"/>
        <w:rPr>
          <w:sz w:val="20"/>
        </w:rPr>
      </w:pPr>
      <w:r>
        <w:rPr>
          <w:sz w:val="20"/>
        </w:rPr>
        <w:t>347. Сэр Дж. К. Льюис. “Астрономия древних”.</w:t>
      </w:r>
    </w:p>
    <w:p w:rsidR="00000000" w:rsidRDefault="00474D2C">
      <w:pPr>
        <w:ind w:left="284" w:hanging="284"/>
        <w:rPr>
          <w:sz w:val="20"/>
        </w:rPr>
      </w:pPr>
      <w:r>
        <w:rPr>
          <w:sz w:val="20"/>
        </w:rPr>
        <w:t>348. Сервий. “Виргилий”.</w:t>
      </w:r>
    </w:p>
    <w:p w:rsidR="00000000" w:rsidRDefault="00474D2C">
      <w:pPr>
        <w:ind w:left="284" w:hanging="284"/>
        <w:rPr>
          <w:sz w:val="20"/>
        </w:rPr>
      </w:pPr>
      <w:r>
        <w:rPr>
          <w:sz w:val="20"/>
        </w:rPr>
        <w:t xml:space="preserve">349. Овидий. “Фасты”. // </w:t>
      </w:r>
      <w:r>
        <w:rPr>
          <w:sz w:val="20"/>
          <w:lang w:val="en-US"/>
        </w:rPr>
        <w:t>Ovid</w:t>
      </w:r>
      <w:r>
        <w:rPr>
          <w:sz w:val="20"/>
        </w:rPr>
        <w:t>. “</w:t>
      </w:r>
      <w:r>
        <w:rPr>
          <w:sz w:val="20"/>
          <w:lang w:val="en-US"/>
        </w:rPr>
        <w:t>Fast</w:t>
      </w:r>
      <w:r>
        <w:rPr>
          <w:sz w:val="20"/>
        </w:rPr>
        <w:t>.”.</w:t>
      </w:r>
    </w:p>
    <w:p w:rsidR="00000000" w:rsidRDefault="00474D2C">
      <w:pPr>
        <w:pStyle w:val="BodyTextIndent3"/>
        <w:rPr>
          <w:sz w:val="20"/>
        </w:rPr>
      </w:pPr>
      <w:r>
        <w:rPr>
          <w:sz w:val="20"/>
        </w:rPr>
        <w:t>350. Тит Ливий. // Тит Ливий. “Римская история от основания города”.</w:t>
      </w:r>
    </w:p>
    <w:p w:rsidR="00000000" w:rsidRDefault="00474D2C">
      <w:pPr>
        <w:ind w:left="284" w:hanging="284"/>
        <w:rPr>
          <w:sz w:val="20"/>
        </w:rPr>
      </w:pPr>
      <w:r>
        <w:rPr>
          <w:sz w:val="20"/>
        </w:rPr>
        <w:t>351. Луций. “Пизо”.</w:t>
      </w:r>
    </w:p>
    <w:p w:rsidR="00000000" w:rsidRDefault="00474D2C">
      <w:pPr>
        <w:ind w:left="284" w:hanging="284"/>
        <w:rPr>
          <w:sz w:val="20"/>
        </w:rPr>
      </w:pPr>
      <w:r>
        <w:rPr>
          <w:sz w:val="20"/>
        </w:rPr>
        <w:t>352</w:t>
      </w:r>
      <w:r>
        <w:rPr>
          <w:sz w:val="20"/>
        </w:rPr>
        <w:t>. “Столбик”. // “</w:t>
      </w:r>
      <w:r>
        <w:rPr>
          <w:sz w:val="20"/>
          <w:lang w:val="en-US"/>
        </w:rPr>
        <w:t>Columella</w:t>
      </w:r>
      <w:r>
        <w:rPr>
          <w:sz w:val="20"/>
        </w:rPr>
        <w:t>”.</w:t>
      </w:r>
    </w:p>
    <w:p w:rsidR="00000000" w:rsidRDefault="00474D2C">
      <w:pPr>
        <w:ind w:left="284" w:hanging="284"/>
        <w:rPr>
          <w:sz w:val="20"/>
        </w:rPr>
      </w:pPr>
      <w:r>
        <w:rPr>
          <w:sz w:val="20"/>
        </w:rPr>
        <w:t>353. “</w:t>
      </w:r>
      <w:r>
        <w:rPr>
          <w:sz w:val="20"/>
          <w:lang w:val="en-US"/>
        </w:rPr>
        <w:t>Notise</w:t>
      </w:r>
      <w:r>
        <w:rPr>
          <w:sz w:val="20"/>
        </w:rPr>
        <w:t xml:space="preserve"> </w:t>
      </w:r>
      <w:r>
        <w:rPr>
          <w:sz w:val="20"/>
          <w:lang w:val="en-US"/>
        </w:rPr>
        <w:t>sur</w:t>
      </w:r>
      <w:r>
        <w:rPr>
          <w:sz w:val="20"/>
        </w:rPr>
        <w:t xml:space="preserve"> </w:t>
      </w:r>
      <w:r>
        <w:rPr>
          <w:sz w:val="20"/>
          <w:lang w:val="en-US"/>
        </w:rPr>
        <w:t>les</w:t>
      </w:r>
      <w:r>
        <w:rPr>
          <w:sz w:val="20"/>
        </w:rPr>
        <w:t xml:space="preserve"> </w:t>
      </w:r>
      <w:r>
        <w:rPr>
          <w:sz w:val="20"/>
          <w:lang w:val="en-US"/>
        </w:rPr>
        <w:t>Travaux</w:t>
      </w:r>
      <w:r>
        <w:rPr>
          <w:sz w:val="20"/>
        </w:rPr>
        <w:t xml:space="preserve"> </w:t>
      </w:r>
      <w:r>
        <w:rPr>
          <w:sz w:val="20"/>
          <w:lang w:val="en-US"/>
        </w:rPr>
        <w:t>de</w:t>
      </w:r>
      <w:r>
        <w:rPr>
          <w:sz w:val="20"/>
        </w:rPr>
        <w:t xml:space="preserve"> </w:t>
      </w:r>
      <w:r>
        <w:rPr>
          <w:sz w:val="20"/>
          <w:lang w:val="en-US"/>
        </w:rPr>
        <w:t>l</w:t>
      </w:r>
      <w:r>
        <w:rPr>
          <w:sz w:val="20"/>
        </w:rPr>
        <w:t>'</w:t>
      </w:r>
      <w:r>
        <w:rPr>
          <w:sz w:val="20"/>
          <w:lang w:val="en-US"/>
        </w:rPr>
        <w:t>Academie</w:t>
      </w:r>
      <w:r>
        <w:rPr>
          <w:sz w:val="20"/>
        </w:rPr>
        <w:t xml:space="preserve"> </w:t>
      </w:r>
      <w:r>
        <w:rPr>
          <w:sz w:val="20"/>
          <w:lang w:val="en-US"/>
        </w:rPr>
        <w:t>du</w:t>
      </w:r>
      <w:r>
        <w:rPr>
          <w:sz w:val="20"/>
        </w:rPr>
        <w:t xml:space="preserve"> </w:t>
      </w:r>
      <w:r>
        <w:rPr>
          <w:sz w:val="20"/>
          <w:lang w:val="en-US"/>
        </w:rPr>
        <w:t>Gard</w:t>
      </w:r>
      <w:r>
        <w:rPr>
          <w:sz w:val="20"/>
        </w:rPr>
        <w:t>”.</w:t>
      </w:r>
    </w:p>
    <w:p w:rsidR="00000000" w:rsidRDefault="00474D2C">
      <w:pPr>
        <w:ind w:left="284" w:hanging="284"/>
        <w:rPr>
          <w:sz w:val="20"/>
        </w:rPr>
      </w:pPr>
      <w:r>
        <w:rPr>
          <w:sz w:val="20"/>
        </w:rPr>
        <w:t xml:space="preserve">354. Бюффон. “Естественная история минералов”. // </w:t>
      </w:r>
      <w:r>
        <w:rPr>
          <w:sz w:val="20"/>
          <w:lang w:val="en-US"/>
        </w:rPr>
        <w:t>Buffon</w:t>
      </w:r>
      <w:r>
        <w:rPr>
          <w:sz w:val="20"/>
        </w:rPr>
        <w:t>. “</w:t>
      </w:r>
      <w:r>
        <w:rPr>
          <w:sz w:val="20"/>
          <w:lang w:val="en-US"/>
        </w:rPr>
        <w:t>Hi</w:t>
      </w:r>
      <w:r>
        <w:rPr>
          <w:sz w:val="20"/>
          <w:lang w:val="en-US"/>
        </w:rPr>
        <w:t>s</w:t>
      </w:r>
      <w:r>
        <w:rPr>
          <w:sz w:val="20"/>
          <w:lang w:val="en-US"/>
        </w:rPr>
        <w:t>toire</w:t>
      </w:r>
      <w:r>
        <w:rPr>
          <w:sz w:val="20"/>
        </w:rPr>
        <w:t xml:space="preserve"> </w:t>
      </w:r>
      <w:r>
        <w:rPr>
          <w:sz w:val="20"/>
          <w:lang w:val="en-US"/>
        </w:rPr>
        <w:t>Naturelle</w:t>
      </w:r>
      <w:r>
        <w:rPr>
          <w:sz w:val="20"/>
        </w:rPr>
        <w:t xml:space="preserve"> </w:t>
      </w:r>
      <w:r>
        <w:rPr>
          <w:sz w:val="20"/>
          <w:lang w:val="en-US"/>
        </w:rPr>
        <w:t>des</w:t>
      </w:r>
      <w:r>
        <w:rPr>
          <w:sz w:val="20"/>
        </w:rPr>
        <w:t xml:space="preserve"> </w:t>
      </w:r>
      <w:r>
        <w:rPr>
          <w:sz w:val="20"/>
          <w:lang w:val="en-US"/>
        </w:rPr>
        <w:t>Mineraux</w:t>
      </w:r>
      <w:r>
        <w:rPr>
          <w:sz w:val="20"/>
        </w:rPr>
        <w:t>”.</w:t>
      </w:r>
    </w:p>
    <w:p w:rsidR="00000000" w:rsidRDefault="00474D2C">
      <w:pPr>
        <w:ind w:left="284" w:hanging="284"/>
        <w:rPr>
          <w:sz w:val="20"/>
        </w:rPr>
      </w:pPr>
      <w:r>
        <w:rPr>
          <w:sz w:val="20"/>
        </w:rPr>
        <w:t>355. “Археология”</w:t>
      </w:r>
    </w:p>
    <w:p w:rsidR="00000000" w:rsidRDefault="00474D2C">
      <w:pPr>
        <w:ind w:left="284" w:hanging="284"/>
        <w:rPr>
          <w:sz w:val="20"/>
        </w:rPr>
      </w:pPr>
      <w:r>
        <w:rPr>
          <w:sz w:val="20"/>
        </w:rPr>
        <w:t>356. Геродот. “История”.</w:t>
      </w:r>
    </w:p>
    <w:p w:rsidR="00000000" w:rsidRDefault="00474D2C">
      <w:pPr>
        <w:ind w:left="284" w:hanging="284"/>
        <w:rPr>
          <w:sz w:val="20"/>
        </w:rPr>
      </w:pPr>
      <w:r>
        <w:rPr>
          <w:sz w:val="20"/>
        </w:rPr>
        <w:t>357. Гален. “</w:t>
      </w:r>
      <w:r>
        <w:rPr>
          <w:sz w:val="20"/>
          <w:lang w:val="en-US"/>
        </w:rPr>
        <w:t>De</w:t>
      </w:r>
      <w:r>
        <w:rPr>
          <w:sz w:val="20"/>
        </w:rPr>
        <w:t xml:space="preserve"> </w:t>
      </w:r>
      <w:r>
        <w:rPr>
          <w:sz w:val="20"/>
          <w:lang w:val="en-US"/>
        </w:rPr>
        <w:t>Composit</w:t>
      </w:r>
      <w:r>
        <w:rPr>
          <w:sz w:val="20"/>
        </w:rPr>
        <w:t xml:space="preserve">. </w:t>
      </w:r>
      <w:r>
        <w:rPr>
          <w:sz w:val="20"/>
          <w:lang w:val="en-US"/>
        </w:rPr>
        <w:t>Medec</w:t>
      </w:r>
      <w:r>
        <w:rPr>
          <w:sz w:val="20"/>
        </w:rPr>
        <w:t>.”.</w:t>
      </w:r>
    </w:p>
    <w:p w:rsidR="00000000" w:rsidRDefault="00474D2C">
      <w:pPr>
        <w:ind w:left="284" w:hanging="284"/>
        <w:rPr>
          <w:sz w:val="20"/>
        </w:rPr>
      </w:pPr>
      <w:r>
        <w:rPr>
          <w:sz w:val="20"/>
        </w:rPr>
        <w:t>358. Яблонский. “Египетский пантеон”.</w:t>
      </w:r>
    </w:p>
    <w:p w:rsidR="00000000" w:rsidRDefault="00474D2C">
      <w:pPr>
        <w:ind w:left="284" w:hanging="284"/>
        <w:rPr>
          <w:sz w:val="20"/>
        </w:rPr>
      </w:pPr>
      <w:r>
        <w:rPr>
          <w:sz w:val="20"/>
        </w:rPr>
        <w:t>359. Альбрехт Мюллер. “Первые следы человека в Европе”.</w:t>
      </w:r>
    </w:p>
    <w:p w:rsidR="00000000" w:rsidRDefault="00474D2C">
      <w:pPr>
        <w:ind w:left="284" w:hanging="284"/>
        <w:rPr>
          <w:sz w:val="20"/>
        </w:rPr>
      </w:pPr>
      <w:r>
        <w:rPr>
          <w:sz w:val="20"/>
        </w:rPr>
        <w:t>360. Пселл. “Халдейские оракулы”.</w:t>
      </w:r>
    </w:p>
    <w:p w:rsidR="00000000" w:rsidRDefault="00474D2C">
      <w:pPr>
        <w:ind w:left="284" w:hanging="284"/>
        <w:rPr>
          <w:sz w:val="20"/>
        </w:rPr>
      </w:pPr>
      <w:r>
        <w:rPr>
          <w:sz w:val="20"/>
        </w:rPr>
        <w:t xml:space="preserve">361. Ле Полен де Сен-Бартелеми. “Путешествие в Восточную Индию”. // </w:t>
      </w:r>
      <w:r>
        <w:rPr>
          <w:sz w:val="20"/>
          <w:lang w:val="en-US"/>
        </w:rPr>
        <w:t>Le</w:t>
      </w:r>
      <w:r>
        <w:rPr>
          <w:sz w:val="20"/>
        </w:rPr>
        <w:t xml:space="preserve"> </w:t>
      </w:r>
      <w:r>
        <w:rPr>
          <w:sz w:val="20"/>
          <w:lang w:val="en-US"/>
        </w:rPr>
        <w:t>P</w:t>
      </w:r>
      <w:r>
        <w:rPr>
          <w:sz w:val="20"/>
        </w:rPr>
        <w:t xml:space="preserve">. </w:t>
      </w:r>
      <w:r>
        <w:rPr>
          <w:sz w:val="20"/>
          <w:lang w:val="en-US"/>
        </w:rPr>
        <w:t>Paulin</w:t>
      </w:r>
      <w:r>
        <w:rPr>
          <w:sz w:val="20"/>
        </w:rPr>
        <w:t xml:space="preserve"> </w:t>
      </w:r>
      <w:r>
        <w:rPr>
          <w:sz w:val="20"/>
          <w:lang w:val="en-US"/>
        </w:rPr>
        <w:t>de</w:t>
      </w:r>
      <w:r>
        <w:rPr>
          <w:sz w:val="20"/>
        </w:rPr>
        <w:t xml:space="preserve"> </w:t>
      </w:r>
      <w:r>
        <w:rPr>
          <w:sz w:val="20"/>
          <w:lang w:val="en-US"/>
        </w:rPr>
        <w:t>St</w:t>
      </w:r>
      <w:r>
        <w:rPr>
          <w:sz w:val="20"/>
        </w:rPr>
        <w:t xml:space="preserve">. </w:t>
      </w:r>
      <w:r>
        <w:rPr>
          <w:sz w:val="20"/>
          <w:lang w:val="en-US"/>
        </w:rPr>
        <w:t>Barthelemi</w:t>
      </w:r>
      <w:r>
        <w:rPr>
          <w:sz w:val="20"/>
        </w:rPr>
        <w:t>. “</w:t>
      </w:r>
      <w:r>
        <w:rPr>
          <w:sz w:val="20"/>
          <w:lang w:val="en-US"/>
        </w:rPr>
        <w:t>Voyage</w:t>
      </w:r>
      <w:r>
        <w:rPr>
          <w:sz w:val="20"/>
        </w:rPr>
        <w:t xml:space="preserve"> </w:t>
      </w:r>
      <w:r>
        <w:rPr>
          <w:sz w:val="20"/>
          <w:lang w:val="en-US"/>
        </w:rPr>
        <w:t>aux</w:t>
      </w:r>
      <w:r>
        <w:rPr>
          <w:sz w:val="20"/>
        </w:rPr>
        <w:t xml:space="preserve"> </w:t>
      </w:r>
      <w:r>
        <w:rPr>
          <w:sz w:val="20"/>
          <w:lang w:val="en-US"/>
        </w:rPr>
        <w:t>Indes</w:t>
      </w:r>
      <w:r>
        <w:rPr>
          <w:sz w:val="20"/>
        </w:rPr>
        <w:t xml:space="preserve"> </w:t>
      </w:r>
      <w:r>
        <w:rPr>
          <w:sz w:val="20"/>
          <w:lang w:val="en-US"/>
        </w:rPr>
        <w:t>Orientales</w:t>
      </w:r>
      <w:r>
        <w:rPr>
          <w:sz w:val="20"/>
        </w:rPr>
        <w:t>”.</w:t>
      </w:r>
    </w:p>
    <w:p w:rsidR="00000000" w:rsidRDefault="00474D2C">
      <w:pPr>
        <w:ind w:left="284" w:hanging="284"/>
        <w:rPr>
          <w:sz w:val="20"/>
        </w:rPr>
      </w:pPr>
      <w:r>
        <w:rPr>
          <w:sz w:val="20"/>
        </w:rPr>
        <w:t xml:space="preserve">362. </w:t>
      </w:r>
      <w:r>
        <w:rPr>
          <w:sz w:val="20"/>
          <w:lang w:val="en-US"/>
        </w:rPr>
        <w:t>A</w:t>
      </w:r>
      <w:r>
        <w:rPr>
          <w:sz w:val="20"/>
        </w:rPr>
        <w:t xml:space="preserve">. </w:t>
      </w:r>
      <w:r>
        <w:rPr>
          <w:sz w:val="20"/>
          <w:lang w:val="en-US"/>
        </w:rPr>
        <w:t>Gell</w:t>
      </w:r>
      <w:r>
        <w:rPr>
          <w:sz w:val="20"/>
        </w:rPr>
        <w:t>, “</w:t>
      </w:r>
      <w:r>
        <w:rPr>
          <w:sz w:val="20"/>
          <w:lang w:val="en-US"/>
        </w:rPr>
        <w:t>Noet</w:t>
      </w:r>
      <w:r>
        <w:rPr>
          <w:sz w:val="20"/>
        </w:rPr>
        <w:t xml:space="preserve">. </w:t>
      </w:r>
      <w:r>
        <w:rPr>
          <w:sz w:val="20"/>
          <w:lang w:val="en-US"/>
        </w:rPr>
        <w:t>Attic</w:t>
      </w:r>
      <w:r>
        <w:rPr>
          <w:sz w:val="20"/>
        </w:rPr>
        <w:t>.”</w:t>
      </w:r>
    </w:p>
    <w:p w:rsidR="00000000" w:rsidRDefault="00474D2C">
      <w:pPr>
        <w:ind w:left="284" w:hanging="284"/>
        <w:rPr>
          <w:sz w:val="20"/>
        </w:rPr>
      </w:pPr>
      <w:r>
        <w:rPr>
          <w:sz w:val="20"/>
        </w:rPr>
        <w:t>363. Стивенс. “Происшествия во время путешествия по Це</w:t>
      </w:r>
      <w:r>
        <w:rPr>
          <w:sz w:val="20"/>
        </w:rPr>
        <w:t>н</w:t>
      </w:r>
      <w:r>
        <w:rPr>
          <w:sz w:val="20"/>
        </w:rPr>
        <w:t>тральной Америке и Юкатану”.</w:t>
      </w:r>
    </w:p>
    <w:p w:rsidR="00000000" w:rsidRDefault="00474D2C">
      <w:pPr>
        <w:ind w:left="284" w:hanging="284"/>
        <w:rPr>
          <w:sz w:val="20"/>
        </w:rPr>
      </w:pPr>
      <w:r>
        <w:rPr>
          <w:sz w:val="20"/>
        </w:rPr>
        <w:t xml:space="preserve">364. </w:t>
      </w:r>
      <w:r>
        <w:rPr>
          <w:sz w:val="20"/>
          <w:lang w:val="en-US"/>
        </w:rPr>
        <w:t>Mosheim</w:t>
      </w:r>
      <w:r>
        <w:rPr>
          <w:sz w:val="20"/>
        </w:rPr>
        <w:t>. “</w:t>
      </w:r>
      <w:r>
        <w:rPr>
          <w:sz w:val="20"/>
          <w:lang w:val="en-US"/>
        </w:rPr>
        <w:t>Ecclesiastical</w:t>
      </w:r>
      <w:r>
        <w:rPr>
          <w:sz w:val="20"/>
        </w:rPr>
        <w:t xml:space="preserve"> </w:t>
      </w:r>
      <w:r>
        <w:rPr>
          <w:sz w:val="20"/>
          <w:lang w:val="en-US"/>
        </w:rPr>
        <w:t>History</w:t>
      </w:r>
      <w:r>
        <w:rPr>
          <w:sz w:val="20"/>
        </w:rPr>
        <w:t>”. // Мошейм.</w:t>
      </w:r>
    </w:p>
    <w:p w:rsidR="00000000" w:rsidRDefault="00474D2C">
      <w:pPr>
        <w:ind w:left="284" w:hanging="284"/>
        <w:rPr>
          <w:sz w:val="20"/>
        </w:rPr>
      </w:pPr>
      <w:r>
        <w:rPr>
          <w:sz w:val="20"/>
        </w:rPr>
        <w:t>365. “Пополь-Вух”, перевод Брасье де Бурбурга.</w:t>
      </w:r>
    </w:p>
    <w:p w:rsidR="00000000" w:rsidRDefault="00474D2C">
      <w:pPr>
        <w:ind w:left="284" w:hanging="284"/>
        <w:rPr>
          <w:sz w:val="20"/>
        </w:rPr>
      </w:pPr>
      <w:r>
        <w:rPr>
          <w:sz w:val="20"/>
        </w:rPr>
        <w:t>366. “Пополь-Вух”, перевод Макса Мюллера (с его же коммент.)</w:t>
      </w:r>
    </w:p>
    <w:p w:rsidR="00000000" w:rsidRDefault="00474D2C">
      <w:pPr>
        <w:ind w:left="284" w:hanging="284"/>
        <w:rPr>
          <w:sz w:val="20"/>
        </w:rPr>
      </w:pPr>
      <w:r>
        <w:rPr>
          <w:sz w:val="20"/>
        </w:rPr>
        <w:t>367. </w:t>
      </w:r>
      <w:r>
        <w:rPr>
          <w:sz w:val="20"/>
          <w:lang w:val="en-US"/>
        </w:rPr>
        <w:t>X</w:t>
      </w:r>
      <w:r>
        <w:rPr>
          <w:sz w:val="20"/>
        </w:rPr>
        <w:t xml:space="preserve">. дэ ла Виллемарк. Том </w:t>
      </w:r>
      <w:r>
        <w:rPr>
          <w:sz w:val="20"/>
          <w:lang w:val="en-US"/>
        </w:rPr>
        <w:t>LX</w:t>
      </w:r>
      <w:r>
        <w:rPr>
          <w:sz w:val="20"/>
        </w:rPr>
        <w:t xml:space="preserve"> </w:t>
      </w:r>
      <w:r>
        <w:rPr>
          <w:sz w:val="20"/>
        </w:rPr>
        <w:t>серии “</w:t>
      </w:r>
      <w:r>
        <w:rPr>
          <w:sz w:val="20"/>
          <w:lang w:val="en-US"/>
        </w:rPr>
        <w:t>Collect</w:t>
      </w:r>
      <w:r>
        <w:rPr>
          <w:sz w:val="20"/>
        </w:rPr>
        <w:t xml:space="preserve"> </w:t>
      </w:r>
      <w:r>
        <w:rPr>
          <w:sz w:val="20"/>
          <w:lang w:val="en-US"/>
        </w:rPr>
        <w:t>et</w:t>
      </w:r>
      <w:r>
        <w:rPr>
          <w:sz w:val="20"/>
        </w:rPr>
        <w:t xml:space="preserve"> </w:t>
      </w:r>
      <w:r>
        <w:rPr>
          <w:sz w:val="20"/>
          <w:lang w:val="en-US"/>
        </w:rPr>
        <w:t>Nouvelle</w:t>
      </w:r>
      <w:r>
        <w:rPr>
          <w:sz w:val="20"/>
        </w:rPr>
        <w:t xml:space="preserve"> </w:t>
      </w:r>
      <w:r>
        <w:rPr>
          <w:sz w:val="20"/>
          <w:lang w:val="en-US"/>
        </w:rPr>
        <w:t>Serie</w:t>
      </w:r>
      <w:r>
        <w:rPr>
          <w:sz w:val="20"/>
        </w:rPr>
        <w:t>”, 1863.</w:t>
      </w:r>
    </w:p>
    <w:p w:rsidR="00000000" w:rsidRDefault="00474D2C">
      <w:pPr>
        <w:ind w:left="284" w:hanging="284"/>
        <w:rPr>
          <w:sz w:val="20"/>
        </w:rPr>
      </w:pPr>
      <w:r>
        <w:rPr>
          <w:sz w:val="20"/>
        </w:rPr>
        <w:t>368. Брасье де Бурбург. “</w:t>
      </w:r>
      <w:r>
        <w:rPr>
          <w:sz w:val="20"/>
          <w:lang w:val="en-US"/>
        </w:rPr>
        <w:t>Cartas</w:t>
      </w:r>
      <w:r>
        <w:rPr>
          <w:sz w:val="20"/>
        </w:rPr>
        <w:t>”.</w:t>
      </w:r>
    </w:p>
    <w:p w:rsidR="00000000" w:rsidRDefault="00474D2C">
      <w:pPr>
        <w:ind w:left="284" w:hanging="284"/>
        <w:rPr>
          <w:sz w:val="20"/>
        </w:rPr>
      </w:pPr>
      <w:r>
        <w:rPr>
          <w:sz w:val="20"/>
        </w:rPr>
        <w:t>369. Брасье де Бурбург. “Мексика”.</w:t>
      </w:r>
    </w:p>
    <w:p w:rsidR="00000000" w:rsidRDefault="00474D2C">
      <w:pPr>
        <w:ind w:left="284" w:hanging="284"/>
        <w:rPr>
          <w:sz w:val="20"/>
        </w:rPr>
      </w:pPr>
      <w:r>
        <w:rPr>
          <w:sz w:val="20"/>
        </w:rPr>
        <w:t>370. Уилкинсон. “Нравы и обычаи древних египтян”.</w:t>
      </w:r>
    </w:p>
    <w:p w:rsidR="00000000" w:rsidRDefault="00474D2C">
      <w:pPr>
        <w:ind w:left="284" w:hanging="284"/>
        <w:rPr>
          <w:sz w:val="20"/>
        </w:rPr>
      </w:pPr>
      <w:r>
        <w:rPr>
          <w:sz w:val="20"/>
        </w:rPr>
        <w:t xml:space="preserve">371. Франк Винсент. “Страна Белого слона”. // </w:t>
      </w:r>
      <w:r>
        <w:rPr>
          <w:sz w:val="20"/>
          <w:lang w:val="en-US"/>
        </w:rPr>
        <w:t>Fr</w:t>
      </w:r>
      <w:r>
        <w:rPr>
          <w:sz w:val="20"/>
          <w:lang w:val="en-US"/>
        </w:rPr>
        <w:t>ank</w:t>
      </w:r>
      <w:r>
        <w:rPr>
          <w:sz w:val="20"/>
        </w:rPr>
        <w:t xml:space="preserve"> </w:t>
      </w:r>
      <w:r>
        <w:rPr>
          <w:sz w:val="20"/>
          <w:lang w:val="en-US"/>
        </w:rPr>
        <w:t>Vincent</w:t>
      </w:r>
      <w:r>
        <w:rPr>
          <w:sz w:val="20"/>
        </w:rPr>
        <w:t>. “</w:t>
      </w:r>
      <w:r>
        <w:rPr>
          <w:sz w:val="20"/>
          <w:lang w:val="en-US"/>
        </w:rPr>
        <w:t>The</w:t>
      </w:r>
      <w:r>
        <w:rPr>
          <w:sz w:val="20"/>
        </w:rPr>
        <w:t xml:space="preserve"> </w:t>
      </w:r>
      <w:r>
        <w:rPr>
          <w:sz w:val="20"/>
          <w:lang w:val="en-US"/>
        </w:rPr>
        <w:t>Land</w:t>
      </w:r>
      <w:r>
        <w:rPr>
          <w:sz w:val="20"/>
        </w:rPr>
        <w:t xml:space="preserve"> </w:t>
      </w:r>
      <w:r>
        <w:rPr>
          <w:sz w:val="20"/>
          <w:lang w:val="en-US"/>
        </w:rPr>
        <w:t>of</w:t>
      </w:r>
      <w:r>
        <w:rPr>
          <w:sz w:val="20"/>
        </w:rPr>
        <w:t xml:space="preserve"> </w:t>
      </w:r>
      <w:r>
        <w:rPr>
          <w:sz w:val="20"/>
          <w:lang w:val="en-US"/>
        </w:rPr>
        <w:t>White</w:t>
      </w:r>
      <w:r>
        <w:rPr>
          <w:sz w:val="20"/>
        </w:rPr>
        <w:t xml:space="preserve"> </w:t>
      </w:r>
      <w:r>
        <w:rPr>
          <w:sz w:val="20"/>
          <w:lang w:val="en-US"/>
        </w:rPr>
        <w:t>Elephant</w:t>
      </w:r>
      <w:r>
        <w:rPr>
          <w:sz w:val="20"/>
        </w:rPr>
        <w:t>.</w:t>
      </w:r>
    </w:p>
    <w:p w:rsidR="00000000" w:rsidRDefault="00474D2C">
      <w:pPr>
        <w:ind w:left="284" w:hanging="284"/>
        <w:rPr>
          <w:sz w:val="20"/>
        </w:rPr>
      </w:pPr>
      <w:r>
        <w:rPr>
          <w:sz w:val="20"/>
        </w:rPr>
        <w:t>372. Лидия Мария Чайлд. “Прогресс религиозных идей несмотря на смену эпох”.</w:t>
      </w:r>
    </w:p>
    <w:p w:rsidR="00000000" w:rsidRDefault="00474D2C">
      <w:pPr>
        <w:ind w:left="284" w:hanging="284"/>
        <w:rPr>
          <w:sz w:val="20"/>
        </w:rPr>
      </w:pPr>
      <w:r>
        <w:rPr>
          <w:sz w:val="20"/>
        </w:rPr>
        <w:t xml:space="preserve">373. Луи Жаколио. “Библия в Индии”. // </w:t>
      </w:r>
      <w:r>
        <w:rPr>
          <w:sz w:val="20"/>
          <w:lang w:val="en-US"/>
        </w:rPr>
        <w:t>Jacolliot</w:t>
      </w:r>
      <w:r>
        <w:rPr>
          <w:sz w:val="20"/>
        </w:rPr>
        <w:t xml:space="preserve">, </w:t>
      </w:r>
      <w:r>
        <w:rPr>
          <w:sz w:val="20"/>
          <w:lang w:val="en-US"/>
        </w:rPr>
        <w:t>Louis</w:t>
      </w:r>
      <w:r>
        <w:rPr>
          <w:sz w:val="20"/>
        </w:rPr>
        <w:t>. “</w:t>
      </w:r>
      <w:r>
        <w:rPr>
          <w:sz w:val="20"/>
          <w:lang w:val="en-US"/>
        </w:rPr>
        <w:t>La</w:t>
      </w:r>
      <w:r>
        <w:rPr>
          <w:sz w:val="20"/>
        </w:rPr>
        <w:t xml:space="preserve"> </w:t>
      </w:r>
      <w:r>
        <w:rPr>
          <w:sz w:val="20"/>
          <w:lang w:val="en-US"/>
        </w:rPr>
        <w:t>Bible</w:t>
      </w:r>
      <w:r>
        <w:rPr>
          <w:sz w:val="20"/>
        </w:rPr>
        <w:t xml:space="preserve"> </w:t>
      </w:r>
      <w:r>
        <w:rPr>
          <w:sz w:val="20"/>
          <w:lang w:val="en-US"/>
        </w:rPr>
        <w:t>dans</w:t>
      </w:r>
      <w:r>
        <w:rPr>
          <w:sz w:val="20"/>
        </w:rPr>
        <w:t xml:space="preserve"> </w:t>
      </w:r>
      <w:r>
        <w:rPr>
          <w:sz w:val="20"/>
          <w:lang w:val="en-US"/>
        </w:rPr>
        <w:t>l</w:t>
      </w:r>
      <w:r>
        <w:rPr>
          <w:sz w:val="20"/>
        </w:rPr>
        <w:t>'</w:t>
      </w:r>
      <w:r>
        <w:rPr>
          <w:sz w:val="20"/>
          <w:lang w:val="en-US"/>
        </w:rPr>
        <w:t>Inde</w:t>
      </w:r>
      <w:r>
        <w:rPr>
          <w:sz w:val="20"/>
        </w:rPr>
        <w:t>”.</w:t>
      </w:r>
    </w:p>
    <w:p w:rsidR="00000000" w:rsidRDefault="00474D2C">
      <w:pPr>
        <w:ind w:left="284" w:hanging="284"/>
        <w:rPr>
          <w:sz w:val="20"/>
        </w:rPr>
      </w:pPr>
      <w:r>
        <w:rPr>
          <w:sz w:val="20"/>
        </w:rPr>
        <w:t xml:space="preserve">374. Луи Жаколио. “Христос и Кришна”. // </w:t>
      </w:r>
      <w:r>
        <w:rPr>
          <w:sz w:val="20"/>
          <w:lang w:val="en-US"/>
        </w:rPr>
        <w:t>Jacolliot</w:t>
      </w:r>
      <w:r>
        <w:rPr>
          <w:sz w:val="20"/>
        </w:rPr>
        <w:t xml:space="preserve">, </w:t>
      </w:r>
      <w:r>
        <w:rPr>
          <w:sz w:val="20"/>
          <w:lang w:val="en-US"/>
        </w:rPr>
        <w:t>Louis</w:t>
      </w:r>
      <w:r>
        <w:rPr>
          <w:sz w:val="20"/>
        </w:rPr>
        <w:t>. “</w:t>
      </w:r>
      <w:r>
        <w:rPr>
          <w:sz w:val="20"/>
          <w:lang w:val="en-US"/>
        </w:rPr>
        <w:t>Christna</w:t>
      </w:r>
      <w:r>
        <w:rPr>
          <w:sz w:val="20"/>
        </w:rPr>
        <w:t xml:space="preserve"> </w:t>
      </w:r>
      <w:r>
        <w:rPr>
          <w:sz w:val="20"/>
          <w:lang w:val="en-US"/>
        </w:rPr>
        <w:t>et</w:t>
      </w:r>
      <w:r>
        <w:rPr>
          <w:sz w:val="20"/>
        </w:rPr>
        <w:t xml:space="preserve"> </w:t>
      </w:r>
      <w:r>
        <w:rPr>
          <w:sz w:val="20"/>
          <w:lang w:val="en-US"/>
        </w:rPr>
        <w:t>le</w:t>
      </w:r>
      <w:r>
        <w:rPr>
          <w:sz w:val="20"/>
        </w:rPr>
        <w:t xml:space="preserve"> </w:t>
      </w:r>
      <w:r>
        <w:rPr>
          <w:sz w:val="20"/>
          <w:lang w:val="en-US"/>
        </w:rPr>
        <w:t>Christ</w:t>
      </w:r>
      <w:r>
        <w:rPr>
          <w:sz w:val="20"/>
        </w:rPr>
        <w:t>”.</w:t>
      </w:r>
    </w:p>
    <w:p w:rsidR="00000000" w:rsidRDefault="00474D2C">
      <w:pPr>
        <w:ind w:left="284" w:hanging="284"/>
        <w:rPr>
          <w:sz w:val="20"/>
        </w:rPr>
      </w:pPr>
      <w:r>
        <w:rPr>
          <w:sz w:val="20"/>
        </w:rPr>
        <w:t xml:space="preserve">375. </w:t>
      </w:r>
      <w:r>
        <w:rPr>
          <w:sz w:val="20"/>
          <w:lang w:val="en-US"/>
        </w:rPr>
        <w:t>Jacolliot</w:t>
      </w:r>
      <w:r>
        <w:rPr>
          <w:sz w:val="20"/>
        </w:rPr>
        <w:t xml:space="preserve">, </w:t>
      </w:r>
      <w:r>
        <w:rPr>
          <w:sz w:val="20"/>
          <w:lang w:val="en-US"/>
        </w:rPr>
        <w:t>Louis</w:t>
      </w:r>
      <w:r>
        <w:rPr>
          <w:sz w:val="20"/>
        </w:rPr>
        <w:t>. “</w:t>
      </w:r>
      <w:r>
        <w:rPr>
          <w:sz w:val="20"/>
          <w:lang w:val="en-US"/>
        </w:rPr>
        <w:t>La</w:t>
      </w:r>
      <w:r>
        <w:rPr>
          <w:sz w:val="20"/>
        </w:rPr>
        <w:t xml:space="preserve"> </w:t>
      </w:r>
      <w:r>
        <w:rPr>
          <w:sz w:val="20"/>
          <w:lang w:val="en-US"/>
        </w:rPr>
        <w:t>Genиse</w:t>
      </w:r>
      <w:r>
        <w:rPr>
          <w:sz w:val="20"/>
        </w:rPr>
        <w:t xml:space="preserve"> </w:t>
      </w:r>
      <w:r>
        <w:rPr>
          <w:sz w:val="20"/>
          <w:lang w:val="en-US"/>
        </w:rPr>
        <w:t>dans</w:t>
      </w:r>
      <w:r>
        <w:rPr>
          <w:sz w:val="20"/>
        </w:rPr>
        <w:t xml:space="preserve"> </w:t>
      </w:r>
      <w:r>
        <w:rPr>
          <w:sz w:val="20"/>
          <w:lang w:val="en-US"/>
        </w:rPr>
        <w:t>l</w:t>
      </w:r>
      <w:r>
        <w:rPr>
          <w:sz w:val="20"/>
        </w:rPr>
        <w:t>'</w:t>
      </w:r>
      <w:r>
        <w:rPr>
          <w:sz w:val="20"/>
          <w:lang w:val="en-US"/>
        </w:rPr>
        <w:t>Humanitй</w:t>
      </w:r>
      <w:r>
        <w:rPr>
          <w:sz w:val="20"/>
        </w:rPr>
        <w:t>”.</w:t>
      </w:r>
    </w:p>
    <w:p w:rsidR="00000000" w:rsidRDefault="00474D2C">
      <w:pPr>
        <w:ind w:left="284" w:hanging="284"/>
        <w:rPr>
          <w:sz w:val="20"/>
        </w:rPr>
      </w:pPr>
      <w:r>
        <w:rPr>
          <w:sz w:val="20"/>
        </w:rPr>
        <w:lastRenderedPageBreak/>
        <w:t xml:space="preserve">376. </w:t>
      </w:r>
      <w:r>
        <w:rPr>
          <w:sz w:val="20"/>
          <w:lang w:val="en-US"/>
        </w:rPr>
        <w:t>Jacolliot</w:t>
      </w:r>
      <w:r>
        <w:rPr>
          <w:sz w:val="20"/>
        </w:rPr>
        <w:t xml:space="preserve">, </w:t>
      </w:r>
      <w:r>
        <w:rPr>
          <w:sz w:val="20"/>
          <w:lang w:val="en-US"/>
        </w:rPr>
        <w:t>Louis</w:t>
      </w:r>
      <w:r>
        <w:rPr>
          <w:sz w:val="20"/>
        </w:rPr>
        <w:t>. “</w:t>
      </w:r>
      <w:r>
        <w:rPr>
          <w:sz w:val="20"/>
          <w:lang w:val="en-US"/>
        </w:rPr>
        <w:t>Histoire</w:t>
      </w:r>
      <w:r>
        <w:rPr>
          <w:sz w:val="20"/>
        </w:rPr>
        <w:t xml:space="preserve"> </w:t>
      </w:r>
      <w:r>
        <w:rPr>
          <w:sz w:val="20"/>
          <w:lang w:val="en-US"/>
        </w:rPr>
        <w:t>des</w:t>
      </w:r>
      <w:r>
        <w:rPr>
          <w:sz w:val="20"/>
        </w:rPr>
        <w:t xml:space="preserve"> </w:t>
      </w:r>
      <w:r>
        <w:rPr>
          <w:sz w:val="20"/>
          <w:lang w:val="en-US"/>
        </w:rPr>
        <w:t>Vierges</w:t>
      </w:r>
      <w:r>
        <w:rPr>
          <w:sz w:val="20"/>
        </w:rPr>
        <w:t xml:space="preserve">: </w:t>
      </w:r>
      <w:r>
        <w:rPr>
          <w:sz w:val="20"/>
          <w:lang w:val="en-US"/>
        </w:rPr>
        <w:t>Les</w:t>
      </w:r>
      <w:r>
        <w:rPr>
          <w:sz w:val="20"/>
        </w:rPr>
        <w:t xml:space="preserve"> </w:t>
      </w:r>
      <w:r>
        <w:rPr>
          <w:sz w:val="20"/>
          <w:lang w:val="en-US"/>
        </w:rPr>
        <w:t>Peuples</w:t>
      </w:r>
      <w:r>
        <w:rPr>
          <w:sz w:val="20"/>
        </w:rPr>
        <w:t xml:space="preserve"> </w:t>
      </w:r>
      <w:r>
        <w:rPr>
          <w:sz w:val="20"/>
          <w:lang w:val="en-US"/>
        </w:rPr>
        <w:t>et</w:t>
      </w:r>
      <w:r>
        <w:rPr>
          <w:sz w:val="20"/>
        </w:rPr>
        <w:t xml:space="preserve"> </w:t>
      </w:r>
      <w:r>
        <w:rPr>
          <w:sz w:val="20"/>
          <w:lang w:val="en-US"/>
        </w:rPr>
        <w:t>les</w:t>
      </w:r>
      <w:r>
        <w:rPr>
          <w:sz w:val="20"/>
        </w:rPr>
        <w:t xml:space="preserve"> </w:t>
      </w:r>
      <w:r>
        <w:rPr>
          <w:sz w:val="20"/>
          <w:lang w:val="en-US"/>
        </w:rPr>
        <w:t>Cont</w:t>
      </w:r>
      <w:r>
        <w:rPr>
          <w:sz w:val="20"/>
          <w:lang w:val="en-US"/>
        </w:rPr>
        <w:t>i</w:t>
      </w:r>
      <w:r>
        <w:rPr>
          <w:sz w:val="20"/>
          <w:lang w:val="en-US"/>
        </w:rPr>
        <w:t>nents</w:t>
      </w:r>
      <w:r>
        <w:rPr>
          <w:sz w:val="20"/>
        </w:rPr>
        <w:t xml:space="preserve"> </w:t>
      </w:r>
      <w:r>
        <w:rPr>
          <w:sz w:val="20"/>
          <w:lang w:val="en-US"/>
        </w:rPr>
        <w:t>Disparus</w:t>
      </w:r>
      <w:r>
        <w:rPr>
          <w:sz w:val="20"/>
        </w:rPr>
        <w:t>”.</w:t>
      </w:r>
    </w:p>
    <w:p w:rsidR="00000000" w:rsidRDefault="00474D2C">
      <w:pPr>
        <w:ind w:left="284" w:hanging="284"/>
        <w:rPr>
          <w:sz w:val="20"/>
        </w:rPr>
      </w:pPr>
      <w:r>
        <w:rPr>
          <w:sz w:val="20"/>
        </w:rPr>
        <w:t xml:space="preserve">377. </w:t>
      </w:r>
      <w:r>
        <w:rPr>
          <w:sz w:val="20"/>
          <w:lang w:val="en-US"/>
        </w:rPr>
        <w:t>Jacolliot</w:t>
      </w:r>
      <w:r>
        <w:rPr>
          <w:sz w:val="20"/>
        </w:rPr>
        <w:t xml:space="preserve">, </w:t>
      </w:r>
      <w:r>
        <w:rPr>
          <w:sz w:val="20"/>
          <w:lang w:val="en-US"/>
        </w:rPr>
        <w:t>Louis</w:t>
      </w:r>
      <w:r>
        <w:rPr>
          <w:sz w:val="20"/>
        </w:rPr>
        <w:t>. “</w:t>
      </w:r>
      <w:r>
        <w:rPr>
          <w:sz w:val="20"/>
          <w:lang w:val="en-US"/>
        </w:rPr>
        <w:t>Voyage</w:t>
      </w:r>
      <w:r>
        <w:rPr>
          <w:sz w:val="20"/>
        </w:rPr>
        <w:t xml:space="preserve"> </w:t>
      </w:r>
      <w:r>
        <w:rPr>
          <w:sz w:val="20"/>
          <w:lang w:val="en-US"/>
        </w:rPr>
        <w:t>au</w:t>
      </w:r>
      <w:r>
        <w:rPr>
          <w:sz w:val="20"/>
        </w:rPr>
        <w:t xml:space="preserve"> </w:t>
      </w:r>
      <w:r>
        <w:rPr>
          <w:sz w:val="20"/>
          <w:lang w:val="en-US"/>
        </w:rPr>
        <w:t>Pays</w:t>
      </w:r>
      <w:r>
        <w:rPr>
          <w:sz w:val="20"/>
        </w:rPr>
        <w:t xml:space="preserve"> </w:t>
      </w:r>
      <w:r>
        <w:rPr>
          <w:sz w:val="20"/>
          <w:lang w:val="en-US"/>
        </w:rPr>
        <w:t>des</w:t>
      </w:r>
      <w:r>
        <w:rPr>
          <w:sz w:val="20"/>
        </w:rPr>
        <w:t xml:space="preserve"> </w:t>
      </w:r>
      <w:r>
        <w:rPr>
          <w:sz w:val="20"/>
          <w:lang w:val="en-US"/>
        </w:rPr>
        <w:t>Perles</w:t>
      </w:r>
      <w:r>
        <w:rPr>
          <w:sz w:val="20"/>
        </w:rPr>
        <w:t>”.</w:t>
      </w:r>
    </w:p>
    <w:p w:rsidR="00000000" w:rsidRDefault="00474D2C">
      <w:pPr>
        <w:ind w:left="284" w:hanging="284"/>
        <w:rPr>
          <w:sz w:val="20"/>
        </w:rPr>
      </w:pPr>
      <w:r>
        <w:rPr>
          <w:sz w:val="20"/>
        </w:rPr>
        <w:t xml:space="preserve">378. </w:t>
      </w:r>
      <w:r>
        <w:rPr>
          <w:sz w:val="20"/>
          <w:lang w:val="en-US"/>
        </w:rPr>
        <w:t>Jacolliot</w:t>
      </w:r>
      <w:r>
        <w:rPr>
          <w:sz w:val="20"/>
        </w:rPr>
        <w:t xml:space="preserve">, </w:t>
      </w:r>
      <w:r>
        <w:rPr>
          <w:sz w:val="20"/>
          <w:lang w:val="en-US"/>
        </w:rPr>
        <w:t>Louis</w:t>
      </w:r>
      <w:r>
        <w:rPr>
          <w:sz w:val="20"/>
        </w:rPr>
        <w:t>. “</w:t>
      </w:r>
      <w:r>
        <w:rPr>
          <w:sz w:val="20"/>
          <w:lang w:val="en-US"/>
        </w:rPr>
        <w:t>La</w:t>
      </w:r>
      <w:r>
        <w:rPr>
          <w:sz w:val="20"/>
        </w:rPr>
        <w:t xml:space="preserve"> </w:t>
      </w:r>
      <w:r>
        <w:rPr>
          <w:sz w:val="20"/>
          <w:lang w:val="en-US"/>
        </w:rPr>
        <w:t>Spiritisme</w:t>
      </w:r>
      <w:r>
        <w:rPr>
          <w:sz w:val="20"/>
        </w:rPr>
        <w:t xml:space="preserve"> </w:t>
      </w:r>
      <w:r>
        <w:rPr>
          <w:sz w:val="20"/>
          <w:lang w:val="en-US"/>
        </w:rPr>
        <w:t>dans</w:t>
      </w:r>
      <w:r>
        <w:rPr>
          <w:sz w:val="20"/>
        </w:rPr>
        <w:t xml:space="preserve"> </w:t>
      </w:r>
      <w:r>
        <w:rPr>
          <w:sz w:val="20"/>
          <w:lang w:val="en-US"/>
        </w:rPr>
        <w:t>le</w:t>
      </w:r>
      <w:r>
        <w:rPr>
          <w:sz w:val="20"/>
        </w:rPr>
        <w:t xml:space="preserve"> </w:t>
      </w:r>
      <w:r>
        <w:rPr>
          <w:sz w:val="20"/>
          <w:lang w:val="en-US"/>
        </w:rPr>
        <w:t>Monde</w:t>
      </w:r>
      <w:r>
        <w:rPr>
          <w:sz w:val="20"/>
        </w:rPr>
        <w:t>”.</w:t>
      </w:r>
    </w:p>
    <w:p w:rsidR="00000000" w:rsidRDefault="00474D2C">
      <w:pPr>
        <w:ind w:left="284" w:hanging="284"/>
        <w:rPr>
          <w:sz w:val="20"/>
        </w:rPr>
      </w:pPr>
      <w:r>
        <w:rPr>
          <w:sz w:val="20"/>
        </w:rPr>
        <w:t xml:space="preserve">379. </w:t>
      </w:r>
      <w:r>
        <w:rPr>
          <w:sz w:val="20"/>
          <w:lang w:val="en-US"/>
        </w:rPr>
        <w:t>Jacolliot</w:t>
      </w:r>
      <w:r>
        <w:rPr>
          <w:sz w:val="20"/>
        </w:rPr>
        <w:t xml:space="preserve">, </w:t>
      </w:r>
      <w:r>
        <w:rPr>
          <w:sz w:val="20"/>
          <w:lang w:val="en-US"/>
        </w:rPr>
        <w:t>Louis</w:t>
      </w:r>
      <w:r>
        <w:rPr>
          <w:sz w:val="20"/>
        </w:rPr>
        <w:t>. “</w:t>
      </w:r>
      <w:r>
        <w:rPr>
          <w:sz w:val="20"/>
          <w:lang w:val="en-US"/>
        </w:rPr>
        <w:t>The</w:t>
      </w:r>
      <w:r>
        <w:rPr>
          <w:sz w:val="20"/>
        </w:rPr>
        <w:t xml:space="preserve"> </w:t>
      </w:r>
      <w:r>
        <w:rPr>
          <w:sz w:val="20"/>
          <w:lang w:val="en-US"/>
        </w:rPr>
        <w:t>Initiates</w:t>
      </w:r>
      <w:r>
        <w:rPr>
          <w:sz w:val="20"/>
        </w:rPr>
        <w:t xml:space="preserve"> </w:t>
      </w:r>
      <w:r>
        <w:rPr>
          <w:sz w:val="20"/>
          <w:lang w:val="en-US"/>
        </w:rPr>
        <w:t>of</w:t>
      </w:r>
      <w:r>
        <w:rPr>
          <w:sz w:val="20"/>
        </w:rPr>
        <w:t xml:space="preserve"> </w:t>
      </w:r>
      <w:r>
        <w:rPr>
          <w:sz w:val="20"/>
          <w:lang w:val="en-US"/>
        </w:rPr>
        <w:t>the</w:t>
      </w:r>
      <w:r>
        <w:rPr>
          <w:sz w:val="20"/>
        </w:rPr>
        <w:t xml:space="preserve"> </w:t>
      </w:r>
      <w:r>
        <w:rPr>
          <w:sz w:val="20"/>
          <w:lang w:val="en-US"/>
        </w:rPr>
        <w:t>Ancient</w:t>
      </w:r>
      <w:r>
        <w:rPr>
          <w:sz w:val="20"/>
        </w:rPr>
        <w:t xml:space="preserve"> </w:t>
      </w:r>
      <w:r>
        <w:rPr>
          <w:sz w:val="20"/>
          <w:lang w:val="en-US"/>
        </w:rPr>
        <w:t>Temples</w:t>
      </w:r>
      <w:r>
        <w:rPr>
          <w:sz w:val="20"/>
        </w:rPr>
        <w:t>”.</w:t>
      </w:r>
    </w:p>
    <w:p w:rsidR="00000000" w:rsidRDefault="00474D2C">
      <w:pPr>
        <w:ind w:left="284" w:hanging="284"/>
        <w:rPr>
          <w:sz w:val="20"/>
        </w:rPr>
      </w:pPr>
      <w:r>
        <w:rPr>
          <w:sz w:val="20"/>
        </w:rPr>
        <w:t xml:space="preserve">380. </w:t>
      </w:r>
      <w:r>
        <w:rPr>
          <w:sz w:val="20"/>
          <w:lang w:val="en-US"/>
        </w:rPr>
        <w:t>Jacolliot</w:t>
      </w:r>
      <w:r>
        <w:rPr>
          <w:sz w:val="20"/>
        </w:rPr>
        <w:t xml:space="preserve">, </w:t>
      </w:r>
      <w:r>
        <w:rPr>
          <w:sz w:val="20"/>
          <w:lang w:val="en-US"/>
        </w:rPr>
        <w:t>Louis</w:t>
      </w:r>
      <w:r>
        <w:rPr>
          <w:sz w:val="20"/>
        </w:rPr>
        <w:t>. “</w:t>
      </w:r>
      <w:r>
        <w:rPr>
          <w:sz w:val="20"/>
          <w:lang w:val="en-US"/>
        </w:rPr>
        <w:t>Phиnomenes</w:t>
      </w:r>
      <w:r>
        <w:rPr>
          <w:sz w:val="20"/>
        </w:rPr>
        <w:t xml:space="preserve"> </w:t>
      </w:r>
      <w:r>
        <w:rPr>
          <w:sz w:val="20"/>
          <w:lang w:val="en-US"/>
        </w:rPr>
        <w:t>et</w:t>
      </w:r>
      <w:r>
        <w:rPr>
          <w:sz w:val="20"/>
        </w:rPr>
        <w:t xml:space="preserve"> </w:t>
      </w:r>
      <w:r>
        <w:rPr>
          <w:sz w:val="20"/>
          <w:lang w:val="en-US"/>
        </w:rPr>
        <w:t>Manifestations</w:t>
      </w:r>
      <w:r>
        <w:rPr>
          <w:sz w:val="20"/>
        </w:rPr>
        <w:t>”.</w:t>
      </w:r>
    </w:p>
    <w:p w:rsidR="00000000" w:rsidRDefault="00474D2C">
      <w:pPr>
        <w:ind w:left="284" w:hanging="284"/>
        <w:rPr>
          <w:sz w:val="20"/>
        </w:rPr>
      </w:pPr>
      <w:r>
        <w:rPr>
          <w:sz w:val="20"/>
        </w:rPr>
        <w:t xml:space="preserve">381. Луи Жаклио. “Индоевропейские и африканские традиции”. // </w:t>
      </w:r>
      <w:r>
        <w:rPr>
          <w:sz w:val="20"/>
          <w:lang w:val="en-US"/>
        </w:rPr>
        <w:t>Louis</w:t>
      </w:r>
      <w:r>
        <w:rPr>
          <w:sz w:val="20"/>
        </w:rPr>
        <w:t xml:space="preserve"> </w:t>
      </w:r>
      <w:r>
        <w:rPr>
          <w:sz w:val="20"/>
          <w:lang w:val="en-US"/>
        </w:rPr>
        <w:t>Jacolliot</w:t>
      </w:r>
      <w:r>
        <w:rPr>
          <w:sz w:val="20"/>
        </w:rPr>
        <w:t>. “</w:t>
      </w:r>
      <w:r>
        <w:rPr>
          <w:sz w:val="20"/>
          <w:lang w:val="en-US"/>
        </w:rPr>
        <w:t>Traditions</w:t>
      </w:r>
      <w:r>
        <w:rPr>
          <w:sz w:val="20"/>
        </w:rPr>
        <w:t xml:space="preserve"> </w:t>
      </w:r>
      <w:r>
        <w:rPr>
          <w:sz w:val="20"/>
          <w:lang w:val="en-US"/>
        </w:rPr>
        <w:t>Indo</w:t>
      </w:r>
      <w:r>
        <w:rPr>
          <w:sz w:val="20"/>
        </w:rPr>
        <w:t>-</w:t>
      </w:r>
      <w:r>
        <w:rPr>
          <w:sz w:val="20"/>
          <w:lang w:val="en-US"/>
        </w:rPr>
        <w:t>Europйennes</w:t>
      </w:r>
      <w:r>
        <w:rPr>
          <w:sz w:val="20"/>
        </w:rPr>
        <w:t xml:space="preserve"> </w:t>
      </w:r>
      <w:r>
        <w:rPr>
          <w:sz w:val="20"/>
          <w:lang w:val="en-US"/>
        </w:rPr>
        <w:t>et</w:t>
      </w:r>
      <w:r>
        <w:rPr>
          <w:sz w:val="20"/>
        </w:rPr>
        <w:t xml:space="preserve"> </w:t>
      </w:r>
      <w:r>
        <w:rPr>
          <w:sz w:val="20"/>
          <w:lang w:val="en-US"/>
        </w:rPr>
        <w:t>Africaines</w:t>
      </w:r>
      <w:r>
        <w:rPr>
          <w:sz w:val="20"/>
        </w:rPr>
        <w:t>”.</w:t>
      </w:r>
    </w:p>
    <w:p w:rsidR="00000000" w:rsidRDefault="00474D2C">
      <w:pPr>
        <w:ind w:left="284" w:hanging="284"/>
        <w:rPr>
          <w:sz w:val="20"/>
        </w:rPr>
      </w:pPr>
      <w:r>
        <w:rPr>
          <w:sz w:val="20"/>
        </w:rPr>
        <w:t xml:space="preserve">382. Луи Жаколио. “Путешествие в страну слонов”. // </w:t>
      </w:r>
      <w:r>
        <w:rPr>
          <w:sz w:val="20"/>
          <w:lang w:val="en-US"/>
        </w:rPr>
        <w:t>Louis</w:t>
      </w:r>
      <w:r>
        <w:rPr>
          <w:sz w:val="20"/>
        </w:rPr>
        <w:t xml:space="preserve"> </w:t>
      </w:r>
      <w:r>
        <w:rPr>
          <w:sz w:val="20"/>
          <w:lang w:val="en-US"/>
        </w:rPr>
        <w:t>Jaco</w:t>
      </w:r>
      <w:r>
        <w:rPr>
          <w:sz w:val="20"/>
          <w:lang w:val="en-US"/>
        </w:rPr>
        <w:t>l</w:t>
      </w:r>
      <w:r>
        <w:rPr>
          <w:sz w:val="20"/>
          <w:lang w:val="en-US"/>
        </w:rPr>
        <w:t>liot</w:t>
      </w:r>
      <w:r>
        <w:rPr>
          <w:sz w:val="20"/>
        </w:rPr>
        <w:t>, “</w:t>
      </w:r>
      <w:r>
        <w:rPr>
          <w:sz w:val="20"/>
          <w:lang w:val="en-US"/>
        </w:rPr>
        <w:t>Voyage</w:t>
      </w:r>
      <w:r>
        <w:rPr>
          <w:sz w:val="20"/>
        </w:rPr>
        <w:t xml:space="preserve"> </w:t>
      </w:r>
      <w:r>
        <w:rPr>
          <w:sz w:val="20"/>
          <w:lang w:val="en-US"/>
        </w:rPr>
        <w:t>au</w:t>
      </w:r>
      <w:r>
        <w:rPr>
          <w:sz w:val="20"/>
        </w:rPr>
        <w:t xml:space="preserve"> </w:t>
      </w:r>
      <w:r>
        <w:rPr>
          <w:sz w:val="20"/>
          <w:lang w:val="en-US"/>
        </w:rPr>
        <w:t>Pays</w:t>
      </w:r>
      <w:r>
        <w:rPr>
          <w:sz w:val="20"/>
        </w:rPr>
        <w:t xml:space="preserve"> </w:t>
      </w:r>
      <w:r>
        <w:rPr>
          <w:sz w:val="20"/>
          <w:lang w:val="en-US"/>
        </w:rPr>
        <w:t>de</w:t>
      </w:r>
      <w:r>
        <w:rPr>
          <w:sz w:val="20"/>
        </w:rPr>
        <w:t xml:space="preserve"> </w:t>
      </w:r>
      <w:r>
        <w:rPr>
          <w:sz w:val="20"/>
          <w:lang w:val="en-US"/>
        </w:rPr>
        <w:t>Йlйphants</w:t>
      </w:r>
      <w:r>
        <w:rPr>
          <w:sz w:val="20"/>
        </w:rPr>
        <w:t>”, 1876.</w:t>
      </w:r>
    </w:p>
    <w:p w:rsidR="00000000" w:rsidRDefault="00474D2C">
      <w:pPr>
        <w:ind w:left="284" w:hanging="284"/>
        <w:rPr>
          <w:sz w:val="20"/>
        </w:rPr>
      </w:pPr>
      <w:r>
        <w:rPr>
          <w:sz w:val="20"/>
        </w:rPr>
        <w:t xml:space="preserve">383. Луи Жаколио. “Сыны Божии”. // </w:t>
      </w:r>
      <w:r>
        <w:rPr>
          <w:sz w:val="20"/>
          <w:lang w:val="en-US"/>
        </w:rPr>
        <w:t>Louis</w:t>
      </w:r>
      <w:r>
        <w:rPr>
          <w:sz w:val="20"/>
        </w:rPr>
        <w:t xml:space="preserve"> </w:t>
      </w:r>
      <w:r>
        <w:rPr>
          <w:sz w:val="20"/>
          <w:lang w:val="en-US"/>
        </w:rPr>
        <w:t>Jacolliot</w:t>
      </w:r>
      <w:r>
        <w:rPr>
          <w:sz w:val="20"/>
        </w:rPr>
        <w:t>, “</w:t>
      </w:r>
      <w:r>
        <w:rPr>
          <w:sz w:val="20"/>
          <w:lang w:val="en-US"/>
        </w:rPr>
        <w:t>Les</w:t>
      </w:r>
      <w:r>
        <w:rPr>
          <w:sz w:val="20"/>
        </w:rPr>
        <w:t xml:space="preserve"> </w:t>
      </w:r>
      <w:r>
        <w:rPr>
          <w:sz w:val="20"/>
          <w:lang w:val="en-US"/>
        </w:rPr>
        <w:t>Fils</w:t>
      </w:r>
      <w:r>
        <w:rPr>
          <w:sz w:val="20"/>
        </w:rPr>
        <w:t xml:space="preserve"> </w:t>
      </w:r>
      <w:r>
        <w:rPr>
          <w:sz w:val="20"/>
          <w:lang w:val="en-US"/>
        </w:rPr>
        <w:t>de</w:t>
      </w:r>
      <w:r>
        <w:rPr>
          <w:sz w:val="20"/>
        </w:rPr>
        <w:t xml:space="preserve"> </w:t>
      </w:r>
      <w:r>
        <w:rPr>
          <w:sz w:val="20"/>
          <w:lang w:val="en-US"/>
        </w:rPr>
        <w:t>Dieu</w:t>
      </w:r>
      <w:r>
        <w:rPr>
          <w:sz w:val="20"/>
        </w:rPr>
        <w:t>”.</w:t>
      </w:r>
    </w:p>
    <w:p w:rsidR="00000000" w:rsidRDefault="00474D2C">
      <w:pPr>
        <w:ind w:left="284" w:hanging="284"/>
        <w:rPr>
          <w:sz w:val="20"/>
        </w:rPr>
      </w:pPr>
      <w:r>
        <w:rPr>
          <w:sz w:val="20"/>
        </w:rPr>
        <w:t>384. Рот. “Погребальный обряд в Индии”.</w:t>
      </w:r>
    </w:p>
    <w:p w:rsidR="00000000" w:rsidRDefault="00474D2C">
      <w:pPr>
        <w:ind w:left="284" w:hanging="284"/>
        <w:rPr>
          <w:sz w:val="20"/>
        </w:rPr>
      </w:pPr>
      <w:r>
        <w:rPr>
          <w:sz w:val="20"/>
        </w:rPr>
        <w:t>385. Болдуин. “Доисторические национ</w:t>
      </w:r>
      <w:r>
        <w:rPr>
          <w:sz w:val="20"/>
        </w:rPr>
        <w:t>альности и древняя Ам</w:t>
      </w:r>
      <w:r>
        <w:rPr>
          <w:sz w:val="20"/>
        </w:rPr>
        <w:t>е</w:t>
      </w:r>
      <w:r>
        <w:rPr>
          <w:sz w:val="20"/>
        </w:rPr>
        <w:t>рика”.</w:t>
      </w:r>
    </w:p>
    <w:p w:rsidR="00000000" w:rsidRDefault="00474D2C">
      <w:pPr>
        <w:ind w:left="284" w:hanging="284"/>
        <w:rPr>
          <w:sz w:val="20"/>
        </w:rPr>
      </w:pPr>
      <w:r>
        <w:rPr>
          <w:sz w:val="20"/>
        </w:rPr>
        <w:t xml:space="preserve">386. Томас Белт. “Натуралисты в Никарагуа”. // </w:t>
      </w:r>
      <w:r>
        <w:rPr>
          <w:sz w:val="20"/>
          <w:lang w:val="en-US"/>
        </w:rPr>
        <w:t>Thomas</w:t>
      </w:r>
      <w:r>
        <w:rPr>
          <w:sz w:val="20"/>
        </w:rPr>
        <w:t xml:space="preserve"> </w:t>
      </w:r>
      <w:r>
        <w:rPr>
          <w:sz w:val="20"/>
          <w:lang w:val="en-US"/>
        </w:rPr>
        <w:t>Belt</w:t>
      </w:r>
      <w:r>
        <w:rPr>
          <w:sz w:val="20"/>
        </w:rPr>
        <w:t>. “</w:t>
      </w:r>
      <w:r>
        <w:rPr>
          <w:sz w:val="20"/>
          <w:lang w:val="en-US"/>
        </w:rPr>
        <w:t>The</w:t>
      </w:r>
      <w:r>
        <w:rPr>
          <w:sz w:val="20"/>
        </w:rPr>
        <w:t xml:space="preserve"> </w:t>
      </w:r>
      <w:r>
        <w:rPr>
          <w:sz w:val="20"/>
          <w:lang w:val="en-US"/>
        </w:rPr>
        <w:t>Naturalists</w:t>
      </w:r>
      <w:r>
        <w:rPr>
          <w:sz w:val="20"/>
        </w:rPr>
        <w:t xml:space="preserve"> </w:t>
      </w:r>
      <w:r>
        <w:rPr>
          <w:sz w:val="20"/>
          <w:lang w:val="en-US"/>
        </w:rPr>
        <w:t>in</w:t>
      </w:r>
      <w:r>
        <w:rPr>
          <w:sz w:val="20"/>
        </w:rPr>
        <w:t xml:space="preserve"> </w:t>
      </w:r>
      <w:r>
        <w:rPr>
          <w:sz w:val="20"/>
          <w:lang w:val="en-US"/>
        </w:rPr>
        <w:t>Nicaragua</w:t>
      </w:r>
      <w:r>
        <w:rPr>
          <w:sz w:val="20"/>
        </w:rPr>
        <w:t xml:space="preserve">”, </w:t>
      </w:r>
      <w:r>
        <w:rPr>
          <w:sz w:val="20"/>
          <w:lang w:val="en-US"/>
        </w:rPr>
        <w:t>London</w:t>
      </w:r>
      <w:r>
        <w:rPr>
          <w:sz w:val="20"/>
        </w:rPr>
        <w:t>, 1873.</w:t>
      </w:r>
    </w:p>
    <w:p w:rsidR="00000000" w:rsidRDefault="00474D2C">
      <w:pPr>
        <w:ind w:left="284" w:hanging="284"/>
        <w:rPr>
          <w:sz w:val="20"/>
        </w:rPr>
      </w:pPr>
      <w:r>
        <w:rPr>
          <w:sz w:val="20"/>
        </w:rPr>
        <w:t xml:space="preserve">387. </w:t>
      </w:r>
      <w:r>
        <w:rPr>
          <w:sz w:val="20"/>
          <w:lang w:val="en-US"/>
        </w:rPr>
        <w:t>Torfжus</w:t>
      </w:r>
      <w:r>
        <w:rPr>
          <w:sz w:val="20"/>
        </w:rPr>
        <w:t>. “</w:t>
      </w:r>
      <w:r>
        <w:rPr>
          <w:sz w:val="20"/>
          <w:lang w:val="en-US"/>
        </w:rPr>
        <w:t>Historia</w:t>
      </w:r>
      <w:r>
        <w:rPr>
          <w:sz w:val="20"/>
        </w:rPr>
        <w:t xml:space="preserve"> </w:t>
      </w:r>
      <w:r>
        <w:rPr>
          <w:sz w:val="20"/>
          <w:lang w:val="en-US"/>
        </w:rPr>
        <w:t>Vinlandiж</w:t>
      </w:r>
      <w:r>
        <w:rPr>
          <w:sz w:val="20"/>
        </w:rPr>
        <w:t xml:space="preserve"> </w:t>
      </w:r>
      <w:r>
        <w:rPr>
          <w:sz w:val="20"/>
          <w:lang w:val="en-US"/>
        </w:rPr>
        <w:t>Antiquж</w:t>
      </w:r>
      <w:r>
        <w:rPr>
          <w:sz w:val="20"/>
        </w:rPr>
        <w:t>”.</w:t>
      </w:r>
    </w:p>
    <w:p w:rsidR="00000000" w:rsidRDefault="00474D2C">
      <w:pPr>
        <w:ind w:left="284" w:hanging="284"/>
        <w:rPr>
          <w:sz w:val="20"/>
        </w:rPr>
      </w:pPr>
      <w:r>
        <w:rPr>
          <w:sz w:val="20"/>
        </w:rPr>
        <w:t>388. “</w:t>
      </w:r>
      <w:r>
        <w:rPr>
          <w:sz w:val="20"/>
          <w:lang w:val="en-US"/>
        </w:rPr>
        <w:t>Voyage</w:t>
      </w:r>
      <w:r>
        <w:rPr>
          <w:sz w:val="20"/>
        </w:rPr>
        <w:t xml:space="preserve"> </w:t>
      </w:r>
      <w:r>
        <w:rPr>
          <w:sz w:val="20"/>
          <w:lang w:val="en-US"/>
        </w:rPr>
        <w:t>des</w:t>
      </w:r>
      <w:r>
        <w:rPr>
          <w:sz w:val="20"/>
        </w:rPr>
        <w:t xml:space="preserve"> </w:t>
      </w:r>
      <w:r>
        <w:rPr>
          <w:sz w:val="20"/>
          <w:lang w:val="en-US"/>
        </w:rPr>
        <w:t>Pelerins</w:t>
      </w:r>
      <w:r>
        <w:rPr>
          <w:sz w:val="20"/>
        </w:rPr>
        <w:t xml:space="preserve"> </w:t>
      </w:r>
      <w:r>
        <w:rPr>
          <w:sz w:val="20"/>
          <w:lang w:val="en-US"/>
        </w:rPr>
        <w:t>Bouddhistes</w:t>
      </w:r>
      <w:r>
        <w:rPr>
          <w:sz w:val="20"/>
        </w:rPr>
        <w:t xml:space="preserve">”, </w:t>
      </w:r>
      <w:r>
        <w:rPr>
          <w:sz w:val="20"/>
          <w:lang w:val="en-US"/>
        </w:rPr>
        <w:t>vol</w:t>
      </w:r>
      <w:r>
        <w:rPr>
          <w:sz w:val="20"/>
        </w:rPr>
        <w:t xml:space="preserve"> </w:t>
      </w:r>
      <w:r>
        <w:rPr>
          <w:sz w:val="20"/>
          <w:lang w:val="en-US"/>
        </w:rPr>
        <w:t>I</w:t>
      </w:r>
      <w:r>
        <w:rPr>
          <w:sz w:val="20"/>
        </w:rPr>
        <w:t>: “</w:t>
      </w:r>
      <w:r>
        <w:rPr>
          <w:sz w:val="20"/>
          <w:lang w:val="en-US"/>
        </w:rPr>
        <w:t>Histoire</w:t>
      </w:r>
      <w:r>
        <w:rPr>
          <w:sz w:val="20"/>
        </w:rPr>
        <w:t xml:space="preserve"> </w:t>
      </w:r>
      <w:r>
        <w:rPr>
          <w:sz w:val="20"/>
          <w:lang w:val="en-US"/>
        </w:rPr>
        <w:t>de</w:t>
      </w:r>
      <w:r>
        <w:rPr>
          <w:sz w:val="20"/>
        </w:rPr>
        <w:t xml:space="preserve"> </w:t>
      </w:r>
      <w:r>
        <w:rPr>
          <w:sz w:val="20"/>
          <w:lang w:val="en-US"/>
        </w:rPr>
        <w:t>la</w:t>
      </w:r>
      <w:r>
        <w:rPr>
          <w:sz w:val="20"/>
        </w:rPr>
        <w:t xml:space="preserve"> </w:t>
      </w:r>
      <w:r>
        <w:rPr>
          <w:sz w:val="20"/>
          <w:lang w:val="en-US"/>
        </w:rPr>
        <w:t>Vie</w:t>
      </w:r>
      <w:r>
        <w:rPr>
          <w:sz w:val="20"/>
        </w:rPr>
        <w:t xml:space="preserve"> </w:t>
      </w:r>
      <w:r>
        <w:rPr>
          <w:sz w:val="20"/>
          <w:lang w:val="en-US"/>
        </w:rPr>
        <w:t>de</w:t>
      </w:r>
      <w:r>
        <w:rPr>
          <w:sz w:val="20"/>
        </w:rPr>
        <w:t xml:space="preserve"> </w:t>
      </w:r>
      <w:r>
        <w:rPr>
          <w:sz w:val="20"/>
          <w:lang w:val="en-US"/>
        </w:rPr>
        <w:t>Hiouen</w:t>
      </w:r>
      <w:r>
        <w:rPr>
          <w:sz w:val="20"/>
        </w:rPr>
        <w:t>-</w:t>
      </w:r>
      <w:r>
        <w:rPr>
          <w:sz w:val="20"/>
          <w:lang w:val="en-US"/>
        </w:rPr>
        <w:t>Thsang</w:t>
      </w:r>
      <w:r>
        <w:rPr>
          <w:sz w:val="20"/>
        </w:rPr>
        <w:t xml:space="preserve">”, </w:t>
      </w:r>
      <w:r>
        <w:rPr>
          <w:sz w:val="20"/>
          <w:lang w:val="en-US"/>
        </w:rPr>
        <w:t>etc</w:t>
      </w:r>
      <w:r>
        <w:rPr>
          <w:sz w:val="20"/>
        </w:rPr>
        <w:t xml:space="preserve">., </w:t>
      </w:r>
      <w:r>
        <w:rPr>
          <w:sz w:val="20"/>
          <w:lang w:val="en-US"/>
        </w:rPr>
        <w:t>traduit</w:t>
      </w:r>
      <w:r>
        <w:rPr>
          <w:sz w:val="20"/>
        </w:rPr>
        <w:t xml:space="preserve"> </w:t>
      </w:r>
      <w:r>
        <w:rPr>
          <w:sz w:val="20"/>
          <w:lang w:val="en-US"/>
        </w:rPr>
        <w:t>du</w:t>
      </w:r>
      <w:r>
        <w:rPr>
          <w:sz w:val="20"/>
        </w:rPr>
        <w:t xml:space="preserve"> </w:t>
      </w:r>
      <w:r>
        <w:rPr>
          <w:sz w:val="20"/>
          <w:lang w:val="en-US"/>
        </w:rPr>
        <w:t>Chinois</w:t>
      </w:r>
      <w:r>
        <w:rPr>
          <w:sz w:val="20"/>
        </w:rPr>
        <w:t xml:space="preserve"> </w:t>
      </w:r>
      <w:r>
        <w:rPr>
          <w:sz w:val="20"/>
          <w:lang w:val="en-US"/>
        </w:rPr>
        <w:t>eh</w:t>
      </w:r>
      <w:r>
        <w:rPr>
          <w:sz w:val="20"/>
        </w:rPr>
        <w:t xml:space="preserve"> </w:t>
      </w:r>
      <w:r>
        <w:rPr>
          <w:sz w:val="20"/>
          <w:lang w:val="en-US"/>
        </w:rPr>
        <w:t>francais</w:t>
      </w:r>
      <w:r>
        <w:rPr>
          <w:sz w:val="20"/>
        </w:rPr>
        <w:t xml:space="preserve">, </w:t>
      </w:r>
      <w:r>
        <w:rPr>
          <w:sz w:val="20"/>
          <w:lang w:val="en-US"/>
        </w:rPr>
        <w:t>par</w:t>
      </w:r>
      <w:r>
        <w:rPr>
          <w:sz w:val="20"/>
        </w:rPr>
        <w:t xml:space="preserve"> </w:t>
      </w:r>
      <w:r>
        <w:rPr>
          <w:sz w:val="20"/>
          <w:lang w:val="en-US"/>
        </w:rPr>
        <w:t>Stanislas</w:t>
      </w:r>
      <w:r>
        <w:rPr>
          <w:sz w:val="20"/>
        </w:rPr>
        <w:t xml:space="preserve"> </w:t>
      </w:r>
      <w:r>
        <w:rPr>
          <w:sz w:val="20"/>
          <w:lang w:val="en-US"/>
        </w:rPr>
        <w:t>Julien</w:t>
      </w:r>
      <w:r>
        <w:rPr>
          <w:sz w:val="20"/>
        </w:rPr>
        <w:t>.</w:t>
      </w:r>
    </w:p>
    <w:p w:rsidR="00000000" w:rsidRDefault="00474D2C">
      <w:pPr>
        <w:ind w:left="284" w:hanging="284"/>
        <w:rPr>
          <w:sz w:val="20"/>
        </w:rPr>
      </w:pPr>
      <w:r>
        <w:rPr>
          <w:sz w:val="20"/>
        </w:rPr>
        <w:t xml:space="preserve">389. Скотт. “Очерки по буддизму в Китае и в Верхней Азии”. .. </w:t>
      </w:r>
      <w:r>
        <w:rPr>
          <w:sz w:val="20"/>
          <w:lang w:val="en-US"/>
        </w:rPr>
        <w:t>Schott</w:t>
      </w:r>
      <w:r>
        <w:rPr>
          <w:sz w:val="20"/>
        </w:rPr>
        <w:t>. “</w:t>
      </w:r>
      <w:r>
        <w:rPr>
          <w:sz w:val="20"/>
          <w:lang w:val="en-US"/>
        </w:rPr>
        <w:t>Essays</w:t>
      </w:r>
      <w:r>
        <w:rPr>
          <w:sz w:val="20"/>
        </w:rPr>
        <w:t xml:space="preserve"> </w:t>
      </w:r>
      <w:r>
        <w:rPr>
          <w:sz w:val="20"/>
          <w:lang w:val="en-US"/>
        </w:rPr>
        <w:t>on</w:t>
      </w:r>
      <w:r>
        <w:rPr>
          <w:sz w:val="20"/>
        </w:rPr>
        <w:t xml:space="preserve"> </w:t>
      </w:r>
      <w:r>
        <w:rPr>
          <w:sz w:val="20"/>
          <w:lang w:val="en-US"/>
        </w:rPr>
        <w:t>Buddhism</w:t>
      </w:r>
      <w:r>
        <w:rPr>
          <w:sz w:val="20"/>
        </w:rPr>
        <w:t xml:space="preserve"> </w:t>
      </w:r>
      <w:r>
        <w:rPr>
          <w:sz w:val="20"/>
          <w:lang w:val="en-US"/>
        </w:rPr>
        <w:t>in</w:t>
      </w:r>
      <w:r>
        <w:rPr>
          <w:sz w:val="20"/>
        </w:rPr>
        <w:t xml:space="preserve"> </w:t>
      </w:r>
      <w:r>
        <w:rPr>
          <w:sz w:val="20"/>
          <w:lang w:val="en-US"/>
        </w:rPr>
        <w:t>China</w:t>
      </w:r>
      <w:r>
        <w:rPr>
          <w:sz w:val="20"/>
        </w:rPr>
        <w:t xml:space="preserve"> </w:t>
      </w:r>
      <w:r>
        <w:rPr>
          <w:sz w:val="20"/>
          <w:lang w:val="en-US"/>
        </w:rPr>
        <w:t>and</w:t>
      </w:r>
      <w:r>
        <w:rPr>
          <w:sz w:val="20"/>
        </w:rPr>
        <w:t xml:space="preserve"> </w:t>
      </w:r>
      <w:r>
        <w:rPr>
          <w:sz w:val="20"/>
          <w:lang w:val="en-US"/>
        </w:rPr>
        <w:t>Upper</w:t>
      </w:r>
      <w:r>
        <w:rPr>
          <w:sz w:val="20"/>
        </w:rPr>
        <w:t xml:space="preserve"> </w:t>
      </w:r>
      <w:r>
        <w:rPr>
          <w:sz w:val="20"/>
          <w:lang w:val="en-US"/>
        </w:rPr>
        <w:t>Asia</w:t>
      </w:r>
      <w:r>
        <w:rPr>
          <w:sz w:val="20"/>
        </w:rPr>
        <w:t xml:space="preserve">”, </w:t>
      </w:r>
      <w:r>
        <w:rPr>
          <w:sz w:val="20"/>
          <w:lang w:val="en-US"/>
        </w:rPr>
        <w:t>Berlin</w:t>
      </w:r>
      <w:r>
        <w:rPr>
          <w:sz w:val="20"/>
        </w:rPr>
        <w:t xml:space="preserve"> </w:t>
      </w:r>
      <w:r>
        <w:rPr>
          <w:sz w:val="20"/>
          <w:lang w:val="en-US"/>
        </w:rPr>
        <w:t>Academy</w:t>
      </w:r>
      <w:r>
        <w:rPr>
          <w:sz w:val="20"/>
        </w:rPr>
        <w:t xml:space="preserve"> </w:t>
      </w:r>
      <w:r>
        <w:rPr>
          <w:sz w:val="20"/>
          <w:lang w:val="en-US"/>
        </w:rPr>
        <w:t>of</w:t>
      </w:r>
      <w:r>
        <w:rPr>
          <w:sz w:val="20"/>
        </w:rPr>
        <w:t xml:space="preserve"> </w:t>
      </w:r>
      <w:r>
        <w:rPr>
          <w:sz w:val="20"/>
          <w:lang w:val="en-US"/>
        </w:rPr>
        <w:t>Sciences</w:t>
      </w:r>
      <w:r>
        <w:rPr>
          <w:sz w:val="20"/>
        </w:rPr>
        <w:t>, 1846.</w:t>
      </w:r>
    </w:p>
    <w:p w:rsidR="00000000" w:rsidRDefault="00474D2C">
      <w:pPr>
        <w:ind w:left="284" w:hanging="284"/>
        <w:rPr>
          <w:sz w:val="20"/>
        </w:rPr>
      </w:pPr>
      <w:r>
        <w:rPr>
          <w:sz w:val="20"/>
        </w:rPr>
        <w:t>390. Ремьюсат. “История Хотана”.</w:t>
      </w:r>
    </w:p>
    <w:p w:rsidR="00000000" w:rsidRDefault="00474D2C">
      <w:pPr>
        <w:ind w:left="284" w:hanging="284"/>
        <w:rPr>
          <w:sz w:val="20"/>
        </w:rPr>
      </w:pPr>
      <w:r>
        <w:rPr>
          <w:sz w:val="20"/>
        </w:rPr>
        <w:t>391.</w:t>
      </w:r>
      <w:r>
        <w:rPr>
          <w:sz w:val="20"/>
        </w:rPr>
        <w:t xml:space="preserve"> Киприан. “</w:t>
      </w:r>
      <w:r>
        <w:rPr>
          <w:sz w:val="20"/>
          <w:lang w:val="en-US"/>
        </w:rPr>
        <w:t>De</w:t>
      </w:r>
      <w:r>
        <w:rPr>
          <w:sz w:val="20"/>
        </w:rPr>
        <w:t xml:space="preserve"> </w:t>
      </w:r>
      <w:r>
        <w:rPr>
          <w:sz w:val="20"/>
          <w:lang w:val="en-US"/>
        </w:rPr>
        <w:t>Idol</w:t>
      </w:r>
      <w:r>
        <w:rPr>
          <w:sz w:val="20"/>
        </w:rPr>
        <w:t xml:space="preserve">. </w:t>
      </w:r>
      <w:r>
        <w:rPr>
          <w:sz w:val="20"/>
          <w:lang w:val="en-US"/>
        </w:rPr>
        <w:t>Vanit</w:t>
      </w:r>
      <w:r>
        <w:rPr>
          <w:sz w:val="20"/>
        </w:rPr>
        <w:t>.”.</w:t>
      </w:r>
    </w:p>
    <w:p w:rsidR="00000000" w:rsidRDefault="00474D2C">
      <w:pPr>
        <w:ind w:left="284" w:hanging="284"/>
        <w:rPr>
          <w:sz w:val="20"/>
        </w:rPr>
      </w:pPr>
      <w:r>
        <w:rPr>
          <w:sz w:val="20"/>
        </w:rPr>
        <w:t>392. Шампольон-старший. “Египет”.</w:t>
      </w:r>
    </w:p>
    <w:p w:rsidR="00000000" w:rsidRDefault="00474D2C">
      <w:pPr>
        <w:ind w:left="284" w:hanging="284"/>
        <w:rPr>
          <w:sz w:val="20"/>
        </w:rPr>
      </w:pPr>
      <w:r>
        <w:rPr>
          <w:sz w:val="20"/>
        </w:rPr>
        <w:t>393. Коллук-Батт. “История Индии”.</w:t>
      </w:r>
    </w:p>
    <w:p w:rsidR="00000000" w:rsidRDefault="00474D2C">
      <w:pPr>
        <w:ind w:left="284" w:hanging="284"/>
        <w:rPr>
          <w:sz w:val="20"/>
        </w:rPr>
      </w:pPr>
      <w:r>
        <w:rPr>
          <w:sz w:val="20"/>
        </w:rPr>
        <w:t xml:space="preserve">394. Конт, Огюст. “Катехизис позитивизма”. // </w:t>
      </w:r>
      <w:r>
        <w:rPr>
          <w:sz w:val="20"/>
          <w:lang w:val="en-US"/>
        </w:rPr>
        <w:t>Comte</w:t>
      </w:r>
      <w:r>
        <w:rPr>
          <w:sz w:val="20"/>
        </w:rPr>
        <w:t xml:space="preserve">, </w:t>
      </w:r>
      <w:r>
        <w:rPr>
          <w:sz w:val="20"/>
          <w:lang w:val="en-US"/>
        </w:rPr>
        <w:t>Auguste</w:t>
      </w:r>
      <w:r>
        <w:rPr>
          <w:sz w:val="20"/>
        </w:rPr>
        <w:t>. “</w:t>
      </w:r>
      <w:r>
        <w:rPr>
          <w:sz w:val="20"/>
          <w:lang w:val="en-US"/>
        </w:rPr>
        <w:t>Catechisme</w:t>
      </w:r>
      <w:r>
        <w:rPr>
          <w:sz w:val="20"/>
        </w:rPr>
        <w:t xml:space="preserve"> </w:t>
      </w:r>
      <w:r>
        <w:rPr>
          <w:sz w:val="20"/>
          <w:lang w:val="en-US"/>
        </w:rPr>
        <w:t>positiviste</w:t>
      </w:r>
      <w:r>
        <w:rPr>
          <w:sz w:val="20"/>
        </w:rPr>
        <w:t xml:space="preserve">”, </w:t>
      </w:r>
      <w:r>
        <w:rPr>
          <w:sz w:val="20"/>
          <w:lang w:val="en-US"/>
        </w:rPr>
        <w:t>etc</w:t>
      </w:r>
      <w:r>
        <w:rPr>
          <w:sz w:val="20"/>
        </w:rPr>
        <w:t xml:space="preserve">., </w:t>
      </w:r>
      <w:r>
        <w:rPr>
          <w:sz w:val="20"/>
          <w:lang w:val="en-US"/>
        </w:rPr>
        <w:t>Paris</w:t>
      </w:r>
      <w:r>
        <w:rPr>
          <w:sz w:val="20"/>
        </w:rPr>
        <w:t xml:space="preserve">, 1852. // </w:t>
      </w:r>
      <w:r>
        <w:rPr>
          <w:sz w:val="20"/>
          <w:lang w:val="en-US"/>
        </w:rPr>
        <w:t>Engl</w:t>
      </w:r>
      <w:r>
        <w:rPr>
          <w:sz w:val="20"/>
        </w:rPr>
        <w:t xml:space="preserve">. </w:t>
      </w:r>
      <w:r>
        <w:rPr>
          <w:sz w:val="20"/>
          <w:lang w:val="en-US"/>
        </w:rPr>
        <w:t>tr</w:t>
      </w:r>
      <w:r>
        <w:rPr>
          <w:sz w:val="20"/>
        </w:rPr>
        <w:t xml:space="preserve">. </w:t>
      </w:r>
      <w:r>
        <w:rPr>
          <w:sz w:val="20"/>
          <w:lang w:val="en-US"/>
        </w:rPr>
        <w:t>by</w:t>
      </w:r>
      <w:r>
        <w:rPr>
          <w:sz w:val="20"/>
        </w:rPr>
        <w:t xml:space="preserve"> </w:t>
      </w:r>
      <w:r>
        <w:rPr>
          <w:sz w:val="20"/>
          <w:lang w:val="en-US"/>
        </w:rPr>
        <w:t>R</w:t>
      </w:r>
      <w:r>
        <w:rPr>
          <w:sz w:val="20"/>
        </w:rPr>
        <w:t xml:space="preserve">. </w:t>
      </w:r>
      <w:r>
        <w:rPr>
          <w:sz w:val="20"/>
          <w:lang w:val="en-US"/>
        </w:rPr>
        <w:t>Co</w:t>
      </w:r>
      <w:r>
        <w:rPr>
          <w:sz w:val="20"/>
          <w:lang w:val="en-US"/>
        </w:rPr>
        <w:t>n</w:t>
      </w:r>
      <w:r>
        <w:rPr>
          <w:sz w:val="20"/>
          <w:lang w:val="en-US"/>
        </w:rPr>
        <w:t>greve</w:t>
      </w:r>
      <w:r>
        <w:rPr>
          <w:sz w:val="20"/>
        </w:rPr>
        <w:t xml:space="preserve"> </w:t>
      </w:r>
      <w:r>
        <w:rPr>
          <w:sz w:val="20"/>
          <w:lang w:val="en-US"/>
        </w:rPr>
        <w:t>as</w:t>
      </w:r>
      <w:r>
        <w:rPr>
          <w:sz w:val="20"/>
        </w:rPr>
        <w:t xml:space="preserve"> “</w:t>
      </w:r>
      <w:r>
        <w:rPr>
          <w:sz w:val="20"/>
          <w:lang w:val="en-US"/>
        </w:rPr>
        <w:t>The</w:t>
      </w:r>
      <w:r>
        <w:rPr>
          <w:sz w:val="20"/>
        </w:rPr>
        <w:t xml:space="preserve"> </w:t>
      </w:r>
      <w:r>
        <w:rPr>
          <w:sz w:val="20"/>
          <w:lang w:val="en-US"/>
        </w:rPr>
        <w:t>Catechism</w:t>
      </w:r>
      <w:r>
        <w:rPr>
          <w:sz w:val="20"/>
        </w:rPr>
        <w:t xml:space="preserve"> </w:t>
      </w:r>
      <w:r>
        <w:rPr>
          <w:sz w:val="20"/>
          <w:lang w:val="en-US"/>
        </w:rPr>
        <w:t>of</w:t>
      </w:r>
      <w:r>
        <w:rPr>
          <w:sz w:val="20"/>
        </w:rPr>
        <w:t xml:space="preserve"> </w:t>
      </w:r>
      <w:r>
        <w:rPr>
          <w:sz w:val="20"/>
          <w:lang w:val="en-US"/>
        </w:rPr>
        <w:t>Positive</w:t>
      </w:r>
      <w:r>
        <w:rPr>
          <w:sz w:val="20"/>
        </w:rPr>
        <w:t xml:space="preserve"> </w:t>
      </w:r>
      <w:r>
        <w:rPr>
          <w:sz w:val="20"/>
          <w:lang w:val="en-US"/>
        </w:rPr>
        <w:t>Religion</w:t>
      </w:r>
      <w:r>
        <w:rPr>
          <w:sz w:val="20"/>
        </w:rPr>
        <w:t xml:space="preserve">”, </w:t>
      </w:r>
      <w:r>
        <w:rPr>
          <w:sz w:val="20"/>
          <w:lang w:val="en-US"/>
        </w:rPr>
        <w:t>London</w:t>
      </w:r>
      <w:r>
        <w:rPr>
          <w:sz w:val="20"/>
        </w:rPr>
        <w:t>, 1858.</w:t>
      </w:r>
    </w:p>
    <w:p w:rsidR="00000000" w:rsidRDefault="00474D2C">
      <w:pPr>
        <w:ind w:left="284" w:hanging="284"/>
        <w:rPr>
          <w:sz w:val="20"/>
        </w:rPr>
      </w:pPr>
      <w:r>
        <w:rPr>
          <w:sz w:val="20"/>
        </w:rPr>
        <w:t>395. Я. Шпренгер, Г. Иститорис. “Молот ведьм”. // на русск. — М., “Атеист”, 1930</w:t>
      </w:r>
    </w:p>
    <w:p w:rsidR="00000000" w:rsidRDefault="00474D2C">
      <w:pPr>
        <w:ind w:left="284" w:hanging="284"/>
        <w:rPr>
          <w:sz w:val="20"/>
        </w:rPr>
      </w:pPr>
      <w:r>
        <w:rPr>
          <w:sz w:val="20"/>
        </w:rPr>
        <w:t>396. Гильберт. “Магнетизм”.</w:t>
      </w:r>
    </w:p>
    <w:p w:rsidR="00000000" w:rsidRDefault="00474D2C">
      <w:pPr>
        <w:ind w:left="284" w:hanging="284"/>
        <w:rPr>
          <w:sz w:val="20"/>
        </w:rPr>
      </w:pPr>
      <w:r>
        <w:rPr>
          <w:sz w:val="20"/>
        </w:rPr>
        <w:t xml:space="preserve">397. Бюрнуф. “Введение в историю буддизма в Индии”. // </w:t>
      </w:r>
      <w:r>
        <w:rPr>
          <w:sz w:val="20"/>
          <w:lang w:val="en-US"/>
        </w:rPr>
        <w:t>Bu</w:t>
      </w:r>
      <w:r>
        <w:rPr>
          <w:sz w:val="20"/>
          <w:lang w:val="en-US"/>
        </w:rPr>
        <w:t>r</w:t>
      </w:r>
      <w:r>
        <w:rPr>
          <w:sz w:val="20"/>
          <w:lang w:val="en-US"/>
        </w:rPr>
        <w:t>nouf</w:t>
      </w:r>
      <w:r>
        <w:rPr>
          <w:sz w:val="20"/>
        </w:rPr>
        <w:t xml:space="preserve">, </w:t>
      </w:r>
      <w:r>
        <w:rPr>
          <w:sz w:val="20"/>
          <w:lang w:val="en-US"/>
        </w:rPr>
        <w:t>Йmile</w:t>
      </w:r>
      <w:r>
        <w:rPr>
          <w:sz w:val="20"/>
        </w:rPr>
        <w:t xml:space="preserve"> </w:t>
      </w:r>
      <w:r>
        <w:rPr>
          <w:sz w:val="20"/>
          <w:lang w:val="en-US"/>
        </w:rPr>
        <w:t>Louise</w:t>
      </w:r>
      <w:r>
        <w:rPr>
          <w:sz w:val="20"/>
        </w:rPr>
        <w:t>.</w:t>
      </w:r>
    </w:p>
    <w:p w:rsidR="00000000" w:rsidRDefault="00474D2C">
      <w:pPr>
        <w:ind w:left="284" w:hanging="284"/>
        <w:rPr>
          <w:sz w:val="20"/>
        </w:rPr>
      </w:pPr>
      <w:r>
        <w:rPr>
          <w:sz w:val="20"/>
        </w:rPr>
        <w:t>398. Донемцио Берти. “Жизнь Бруно”.</w:t>
      </w:r>
    </w:p>
    <w:p w:rsidR="00000000" w:rsidRDefault="00474D2C">
      <w:pPr>
        <w:ind w:left="284" w:hanging="284"/>
        <w:rPr>
          <w:sz w:val="20"/>
        </w:rPr>
      </w:pPr>
      <w:r>
        <w:rPr>
          <w:sz w:val="20"/>
        </w:rPr>
        <w:t>3</w:t>
      </w:r>
      <w:r>
        <w:rPr>
          <w:sz w:val="20"/>
        </w:rPr>
        <w:t>99. Тьюри. “Ученые записки”.</w:t>
      </w:r>
    </w:p>
    <w:p w:rsidR="00000000" w:rsidRDefault="00474D2C">
      <w:pPr>
        <w:ind w:left="284" w:hanging="284"/>
        <w:rPr>
          <w:sz w:val="20"/>
        </w:rPr>
      </w:pPr>
      <w:r>
        <w:rPr>
          <w:sz w:val="20"/>
        </w:rPr>
        <w:t>400. Дэвид Брюстер. “Трактат по оптике”.</w:t>
      </w:r>
    </w:p>
    <w:p w:rsidR="00000000" w:rsidRDefault="00474D2C">
      <w:pPr>
        <w:ind w:left="284" w:hanging="284"/>
        <w:rPr>
          <w:sz w:val="20"/>
        </w:rPr>
      </w:pPr>
      <w:r>
        <w:rPr>
          <w:sz w:val="20"/>
        </w:rPr>
        <w:t>401. Подокаттар. “</w:t>
      </w:r>
      <w:r>
        <w:rPr>
          <w:sz w:val="20"/>
          <w:lang w:val="en-US"/>
        </w:rPr>
        <w:t>De</w:t>
      </w:r>
      <w:r>
        <w:rPr>
          <w:sz w:val="20"/>
        </w:rPr>
        <w:t xml:space="preserve"> </w:t>
      </w:r>
      <w:r>
        <w:rPr>
          <w:sz w:val="20"/>
          <w:lang w:val="en-US"/>
        </w:rPr>
        <w:t>Rebus</w:t>
      </w:r>
      <w:r>
        <w:rPr>
          <w:sz w:val="20"/>
        </w:rPr>
        <w:t xml:space="preserve"> </w:t>
      </w:r>
      <w:r>
        <w:rPr>
          <w:sz w:val="20"/>
          <w:lang w:val="en-US"/>
        </w:rPr>
        <w:t>Cypriis</w:t>
      </w:r>
      <w:r>
        <w:rPr>
          <w:sz w:val="20"/>
        </w:rPr>
        <w:t>”, 1566 г.</w:t>
      </w:r>
    </w:p>
    <w:p w:rsidR="00000000" w:rsidRDefault="00474D2C">
      <w:pPr>
        <w:ind w:left="284" w:hanging="284"/>
        <w:rPr>
          <w:sz w:val="20"/>
        </w:rPr>
      </w:pPr>
      <w:r>
        <w:rPr>
          <w:sz w:val="20"/>
        </w:rPr>
        <w:t>402. Клеарх. “Трактат о сне”.</w:t>
      </w:r>
    </w:p>
    <w:p w:rsidR="00000000" w:rsidRDefault="00474D2C">
      <w:pPr>
        <w:ind w:left="284" w:hanging="284"/>
        <w:rPr>
          <w:sz w:val="20"/>
        </w:rPr>
      </w:pPr>
      <w:r>
        <w:rPr>
          <w:sz w:val="20"/>
        </w:rPr>
        <w:t xml:space="preserve">403. </w:t>
      </w:r>
      <w:r>
        <w:rPr>
          <w:sz w:val="20"/>
          <w:lang w:val="en-US"/>
        </w:rPr>
        <w:t>X</w:t>
      </w:r>
      <w:r>
        <w:rPr>
          <w:sz w:val="20"/>
        </w:rPr>
        <w:t>. Бланк, “</w:t>
      </w:r>
      <w:r>
        <w:rPr>
          <w:sz w:val="20"/>
          <w:lang w:val="en-US"/>
        </w:rPr>
        <w:t>De</w:t>
      </w:r>
      <w:r>
        <w:rPr>
          <w:sz w:val="20"/>
        </w:rPr>
        <w:t xml:space="preserve"> </w:t>
      </w:r>
      <w:r>
        <w:rPr>
          <w:sz w:val="20"/>
          <w:lang w:val="en-US"/>
        </w:rPr>
        <w:t>l</w:t>
      </w:r>
      <w:r>
        <w:rPr>
          <w:sz w:val="20"/>
        </w:rPr>
        <w:t>'</w:t>
      </w:r>
      <w:r>
        <w:rPr>
          <w:sz w:val="20"/>
          <w:lang w:val="en-US"/>
        </w:rPr>
        <w:t>Inspir</w:t>
      </w:r>
      <w:r>
        <w:rPr>
          <w:sz w:val="20"/>
        </w:rPr>
        <w:t xml:space="preserve"> </w:t>
      </w:r>
      <w:r>
        <w:rPr>
          <w:sz w:val="20"/>
          <w:lang w:val="en-US"/>
        </w:rPr>
        <w:t>des</w:t>
      </w:r>
      <w:r>
        <w:rPr>
          <w:sz w:val="20"/>
        </w:rPr>
        <w:t xml:space="preserve"> </w:t>
      </w:r>
      <w:r>
        <w:rPr>
          <w:sz w:val="20"/>
          <w:lang w:val="en-US"/>
        </w:rPr>
        <w:t>Camis</w:t>
      </w:r>
      <w:r>
        <w:rPr>
          <w:sz w:val="20"/>
        </w:rPr>
        <w:t>”, 1859, Плон, Париж.</w:t>
      </w:r>
    </w:p>
    <w:p w:rsidR="00000000" w:rsidRDefault="00474D2C">
      <w:pPr>
        <w:ind w:left="284" w:hanging="284"/>
        <w:rPr>
          <w:sz w:val="20"/>
        </w:rPr>
      </w:pPr>
      <w:r>
        <w:rPr>
          <w:sz w:val="20"/>
        </w:rPr>
        <w:lastRenderedPageBreak/>
        <w:t>404. Фретхейм. “Стеганография”.</w:t>
      </w:r>
    </w:p>
    <w:p w:rsidR="00000000" w:rsidRDefault="00474D2C">
      <w:pPr>
        <w:ind w:left="284" w:hanging="284"/>
        <w:rPr>
          <w:sz w:val="20"/>
        </w:rPr>
      </w:pPr>
      <w:r>
        <w:rPr>
          <w:sz w:val="20"/>
        </w:rPr>
        <w:t xml:space="preserve">405. </w:t>
      </w:r>
      <w:r>
        <w:rPr>
          <w:sz w:val="20"/>
          <w:lang w:val="en-US"/>
        </w:rPr>
        <w:t>Babinet</w:t>
      </w:r>
      <w:r>
        <w:rPr>
          <w:sz w:val="20"/>
        </w:rPr>
        <w:t xml:space="preserve">, </w:t>
      </w:r>
      <w:r>
        <w:rPr>
          <w:sz w:val="20"/>
          <w:lang w:val="en-US"/>
        </w:rPr>
        <w:t>Jacques</w:t>
      </w:r>
      <w:r>
        <w:rPr>
          <w:sz w:val="20"/>
        </w:rPr>
        <w:t>. “</w:t>
      </w:r>
      <w:r>
        <w:rPr>
          <w:sz w:val="20"/>
          <w:lang w:val="en-US"/>
        </w:rPr>
        <w:t>Revue</w:t>
      </w:r>
      <w:r>
        <w:rPr>
          <w:sz w:val="20"/>
        </w:rPr>
        <w:t xml:space="preserve"> </w:t>
      </w:r>
      <w:r>
        <w:rPr>
          <w:sz w:val="20"/>
          <w:lang w:val="en-US"/>
        </w:rPr>
        <w:t>des</w:t>
      </w:r>
      <w:r>
        <w:rPr>
          <w:sz w:val="20"/>
        </w:rPr>
        <w:t xml:space="preserve"> </w:t>
      </w:r>
      <w:r>
        <w:rPr>
          <w:sz w:val="20"/>
          <w:lang w:val="en-US"/>
        </w:rPr>
        <w:t>Deux</w:t>
      </w:r>
      <w:r>
        <w:rPr>
          <w:sz w:val="20"/>
        </w:rPr>
        <w:t xml:space="preserve"> </w:t>
      </w:r>
      <w:r>
        <w:rPr>
          <w:sz w:val="20"/>
          <w:lang w:val="en-US"/>
        </w:rPr>
        <w:t>Mondes</w:t>
      </w:r>
      <w:r>
        <w:rPr>
          <w:sz w:val="20"/>
        </w:rPr>
        <w:t>”, 1858. // Бабинэ.</w:t>
      </w:r>
    </w:p>
    <w:p w:rsidR="00000000" w:rsidRDefault="00474D2C">
      <w:pPr>
        <w:ind w:left="284" w:hanging="284"/>
        <w:rPr>
          <w:sz w:val="20"/>
        </w:rPr>
      </w:pPr>
      <w:r>
        <w:rPr>
          <w:sz w:val="20"/>
        </w:rPr>
        <w:t>406. Захаров. “Народные сказания и предания”.</w:t>
      </w:r>
    </w:p>
    <w:p w:rsidR="00000000" w:rsidRDefault="00474D2C">
      <w:pPr>
        <w:ind w:left="284" w:hanging="284"/>
        <w:rPr>
          <w:sz w:val="20"/>
        </w:rPr>
      </w:pPr>
      <w:r>
        <w:rPr>
          <w:sz w:val="20"/>
        </w:rPr>
        <w:t xml:space="preserve">407. Сен-Илер, Бартельми. “Будда и его религия”. // </w:t>
      </w:r>
      <w:r>
        <w:rPr>
          <w:sz w:val="20"/>
          <w:lang w:val="en-US"/>
        </w:rPr>
        <w:t>Barthelemy</w:t>
      </w:r>
      <w:r>
        <w:rPr>
          <w:sz w:val="20"/>
        </w:rPr>
        <w:t xml:space="preserve"> </w:t>
      </w:r>
      <w:r>
        <w:rPr>
          <w:sz w:val="20"/>
          <w:lang w:val="en-US"/>
        </w:rPr>
        <w:t>St</w:t>
      </w:r>
      <w:r>
        <w:rPr>
          <w:sz w:val="20"/>
        </w:rPr>
        <w:t xml:space="preserve">. </w:t>
      </w:r>
      <w:r>
        <w:rPr>
          <w:sz w:val="20"/>
          <w:lang w:val="en-US"/>
        </w:rPr>
        <w:t>Hilaire</w:t>
      </w:r>
      <w:r>
        <w:rPr>
          <w:sz w:val="20"/>
        </w:rPr>
        <w:t>, “</w:t>
      </w:r>
      <w:r>
        <w:rPr>
          <w:sz w:val="20"/>
          <w:lang w:val="en-US"/>
        </w:rPr>
        <w:t>Le</w:t>
      </w:r>
      <w:r>
        <w:rPr>
          <w:sz w:val="20"/>
        </w:rPr>
        <w:t xml:space="preserve"> </w:t>
      </w:r>
      <w:r>
        <w:rPr>
          <w:sz w:val="20"/>
          <w:lang w:val="en-US"/>
        </w:rPr>
        <w:t>Buddha</w:t>
      </w:r>
      <w:r>
        <w:rPr>
          <w:sz w:val="20"/>
        </w:rPr>
        <w:t xml:space="preserve"> </w:t>
      </w:r>
      <w:r>
        <w:rPr>
          <w:sz w:val="20"/>
          <w:lang w:val="en-US"/>
        </w:rPr>
        <w:t>et</w:t>
      </w:r>
      <w:r>
        <w:rPr>
          <w:sz w:val="20"/>
        </w:rPr>
        <w:t xml:space="preserve"> </w:t>
      </w:r>
      <w:r>
        <w:rPr>
          <w:sz w:val="20"/>
          <w:lang w:val="en-US"/>
        </w:rPr>
        <w:t>sa</w:t>
      </w:r>
      <w:r>
        <w:rPr>
          <w:sz w:val="20"/>
        </w:rPr>
        <w:t xml:space="preserve"> </w:t>
      </w:r>
      <w:r>
        <w:rPr>
          <w:sz w:val="20"/>
          <w:lang w:val="en-US"/>
        </w:rPr>
        <w:t>Religion</w:t>
      </w:r>
      <w:r>
        <w:rPr>
          <w:sz w:val="20"/>
        </w:rPr>
        <w:t xml:space="preserve">”, </w:t>
      </w:r>
      <w:r>
        <w:rPr>
          <w:sz w:val="20"/>
          <w:lang w:val="en-US"/>
        </w:rPr>
        <w:t>Paris</w:t>
      </w:r>
      <w:r>
        <w:rPr>
          <w:sz w:val="20"/>
        </w:rPr>
        <w:t>, 1860.</w:t>
      </w:r>
    </w:p>
    <w:p w:rsidR="00000000" w:rsidRDefault="00474D2C">
      <w:pPr>
        <w:ind w:left="284" w:hanging="284"/>
        <w:rPr>
          <w:sz w:val="20"/>
        </w:rPr>
      </w:pPr>
      <w:r>
        <w:rPr>
          <w:sz w:val="20"/>
        </w:rPr>
        <w:t xml:space="preserve">408. Джеймс Фергюссон. “Пещерные храмы Индии, с </w:t>
      </w:r>
      <w:r>
        <w:rPr>
          <w:sz w:val="20"/>
        </w:rPr>
        <w:t>иллюстр</w:t>
      </w:r>
      <w:r>
        <w:rPr>
          <w:sz w:val="20"/>
        </w:rPr>
        <w:t>а</w:t>
      </w:r>
      <w:r>
        <w:rPr>
          <w:sz w:val="20"/>
        </w:rPr>
        <w:t>циями”.</w:t>
      </w:r>
    </w:p>
    <w:p w:rsidR="00000000" w:rsidRDefault="00474D2C">
      <w:pPr>
        <w:ind w:left="284" w:hanging="284"/>
        <w:rPr>
          <w:sz w:val="20"/>
        </w:rPr>
      </w:pPr>
      <w:r>
        <w:rPr>
          <w:sz w:val="20"/>
        </w:rPr>
        <w:t>409.</w:t>
      </w:r>
      <w:r>
        <w:rPr>
          <w:sz w:val="20"/>
        </w:rPr>
        <w:t xml:space="preserve"> Г. А. Уокер. “Материалы по кладбищам”.</w:t>
      </w:r>
    </w:p>
    <w:p w:rsidR="00000000" w:rsidRDefault="00474D2C">
      <w:pPr>
        <w:ind w:left="284" w:hanging="284"/>
        <w:rPr>
          <w:sz w:val="20"/>
        </w:rPr>
      </w:pPr>
      <w:r>
        <w:rPr>
          <w:sz w:val="20"/>
        </w:rPr>
        <w:t xml:space="preserve">410. Кинг. “Гностики и то, что от них осталось”. // </w:t>
      </w:r>
      <w:r>
        <w:rPr>
          <w:sz w:val="20"/>
          <w:lang w:val="en-US"/>
        </w:rPr>
        <w:t>C</w:t>
      </w:r>
      <w:r>
        <w:rPr>
          <w:sz w:val="20"/>
        </w:rPr>
        <w:t>.</w:t>
      </w:r>
      <w:r>
        <w:rPr>
          <w:sz w:val="20"/>
          <w:lang w:val="en-US"/>
        </w:rPr>
        <w:t>W</w:t>
      </w:r>
      <w:r>
        <w:rPr>
          <w:sz w:val="20"/>
        </w:rPr>
        <w:t xml:space="preserve">. </w:t>
      </w:r>
      <w:r>
        <w:rPr>
          <w:sz w:val="20"/>
          <w:lang w:val="en-US"/>
        </w:rPr>
        <w:t>King</w:t>
      </w:r>
      <w:r>
        <w:rPr>
          <w:sz w:val="20"/>
        </w:rPr>
        <w:t>. “</w:t>
      </w:r>
      <w:r>
        <w:rPr>
          <w:sz w:val="20"/>
          <w:lang w:val="en-US"/>
        </w:rPr>
        <w:t>The</w:t>
      </w:r>
      <w:r>
        <w:rPr>
          <w:sz w:val="20"/>
        </w:rPr>
        <w:t xml:space="preserve"> </w:t>
      </w:r>
      <w:r>
        <w:rPr>
          <w:sz w:val="20"/>
          <w:lang w:val="en-US"/>
        </w:rPr>
        <w:t>Gnostics</w:t>
      </w:r>
      <w:r>
        <w:rPr>
          <w:sz w:val="20"/>
        </w:rPr>
        <w:t xml:space="preserve"> </w:t>
      </w:r>
      <w:r>
        <w:rPr>
          <w:sz w:val="20"/>
          <w:lang w:val="en-US"/>
        </w:rPr>
        <w:t>and</w:t>
      </w:r>
      <w:r>
        <w:rPr>
          <w:sz w:val="20"/>
        </w:rPr>
        <w:t xml:space="preserve"> </w:t>
      </w:r>
      <w:r>
        <w:rPr>
          <w:sz w:val="20"/>
          <w:lang w:val="en-US"/>
        </w:rPr>
        <w:t>their</w:t>
      </w:r>
      <w:r>
        <w:rPr>
          <w:sz w:val="20"/>
        </w:rPr>
        <w:t xml:space="preserve"> </w:t>
      </w:r>
      <w:r>
        <w:rPr>
          <w:sz w:val="20"/>
          <w:lang w:val="en-US"/>
        </w:rPr>
        <w:t>Remains</w:t>
      </w:r>
      <w:r>
        <w:rPr>
          <w:sz w:val="20"/>
        </w:rPr>
        <w:t>”.</w:t>
      </w:r>
    </w:p>
    <w:p w:rsidR="00000000" w:rsidRDefault="00474D2C">
      <w:pPr>
        <w:ind w:left="284" w:hanging="284"/>
        <w:rPr>
          <w:sz w:val="20"/>
        </w:rPr>
      </w:pPr>
      <w:r>
        <w:rPr>
          <w:sz w:val="20"/>
        </w:rPr>
        <w:t xml:space="preserve">411. Паскуаль де Франциск, дон. “Речи Папы Пия </w:t>
      </w:r>
      <w:r>
        <w:rPr>
          <w:sz w:val="20"/>
          <w:lang w:val="en-US"/>
        </w:rPr>
        <w:t>IX</w:t>
      </w:r>
      <w:r>
        <w:rPr>
          <w:sz w:val="20"/>
        </w:rPr>
        <w:t xml:space="preserve">”. // </w:t>
      </w:r>
      <w:r>
        <w:rPr>
          <w:sz w:val="20"/>
          <w:lang w:val="en-US"/>
        </w:rPr>
        <w:t>Don</w:t>
      </w:r>
      <w:r>
        <w:rPr>
          <w:sz w:val="20"/>
        </w:rPr>
        <w:t xml:space="preserve"> </w:t>
      </w:r>
      <w:r>
        <w:rPr>
          <w:sz w:val="20"/>
          <w:lang w:val="en-US"/>
        </w:rPr>
        <w:t>Pasquale</w:t>
      </w:r>
      <w:r>
        <w:rPr>
          <w:sz w:val="20"/>
        </w:rPr>
        <w:t xml:space="preserve"> </w:t>
      </w:r>
      <w:r>
        <w:rPr>
          <w:sz w:val="20"/>
          <w:lang w:val="en-US"/>
        </w:rPr>
        <w:t>di</w:t>
      </w:r>
      <w:r>
        <w:rPr>
          <w:sz w:val="20"/>
        </w:rPr>
        <w:t xml:space="preserve"> </w:t>
      </w:r>
      <w:r>
        <w:rPr>
          <w:sz w:val="20"/>
          <w:lang w:val="en-US"/>
        </w:rPr>
        <w:t>Franciscis</w:t>
      </w:r>
      <w:r>
        <w:rPr>
          <w:sz w:val="20"/>
        </w:rPr>
        <w:t>. “</w:t>
      </w:r>
      <w:r>
        <w:rPr>
          <w:sz w:val="20"/>
          <w:lang w:val="en-US"/>
        </w:rPr>
        <w:t>Discorsi</w:t>
      </w:r>
      <w:r>
        <w:rPr>
          <w:sz w:val="20"/>
        </w:rPr>
        <w:t xml:space="preserve"> </w:t>
      </w:r>
      <w:r>
        <w:rPr>
          <w:sz w:val="20"/>
          <w:lang w:val="en-US"/>
        </w:rPr>
        <w:t>del</w:t>
      </w:r>
      <w:r>
        <w:rPr>
          <w:sz w:val="20"/>
        </w:rPr>
        <w:t xml:space="preserve"> </w:t>
      </w:r>
      <w:r>
        <w:rPr>
          <w:sz w:val="20"/>
          <w:lang w:val="en-US"/>
        </w:rPr>
        <w:t>Sommo</w:t>
      </w:r>
      <w:r>
        <w:rPr>
          <w:sz w:val="20"/>
        </w:rPr>
        <w:t xml:space="preserve"> </w:t>
      </w:r>
      <w:r>
        <w:rPr>
          <w:sz w:val="20"/>
          <w:lang w:val="en-US"/>
        </w:rPr>
        <w:t>Pontefice</w:t>
      </w:r>
      <w:r>
        <w:rPr>
          <w:sz w:val="20"/>
        </w:rPr>
        <w:t xml:space="preserve"> </w:t>
      </w:r>
      <w:r>
        <w:rPr>
          <w:sz w:val="20"/>
          <w:lang w:val="en-US"/>
        </w:rPr>
        <w:t>Pio</w:t>
      </w:r>
      <w:r>
        <w:rPr>
          <w:sz w:val="20"/>
        </w:rPr>
        <w:t xml:space="preserve"> </w:t>
      </w:r>
      <w:r>
        <w:rPr>
          <w:sz w:val="20"/>
          <w:lang w:val="en-US"/>
        </w:rPr>
        <w:t>IX</w:t>
      </w:r>
      <w:r>
        <w:rPr>
          <w:sz w:val="20"/>
        </w:rPr>
        <w:t>”. // “</w:t>
      </w:r>
      <w:r>
        <w:rPr>
          <w:sz w:val="20"/>
          <w:lang w:val="en-US"/>
        </w:rPr>
        <w:t>Speeches</w:t>
      </w:r>
      <w:r>
        <w:rPr>
          <w:sz w:val="20"/>
        </w:rPr>
        <w:t xml:space="preserve"> </w:t>
      </w:r>
      <w:r>
        <w:rPr>
          <w:sz w:val="20"/>
          <w:lang w:val="en-US"/>
        </w:rPr>
        <w:t>of</w:t>
      </w:r>
      <w:r>
        <w:rPr>
          <w:sz w:val="20"/>
        </w:rPr>
        <w:t xml:space="preserve"> </w:t>
      </w:r>
      <w:r>
        <w:rPr>
          <w:sz w:val="20"/>
          <w:lang w:val="en-US"/>
        </w:rPr>
        <w:t>Pius</w:t>
      </w:r>
      <w:r>
        <w:rPr>
          <w:sz w:val="20"/>
        </w:rPr>
        <w:t xml:space="preserve"> </w:t>
      </w:r>
      <w:r>
        <w:rPr>
          <w:sz w:val="20"/>
          <w:lang w:val="en-US"/>
        </w:rPr>
        <w:t>IX</w:t>
      </w:r>
      <w:r>
        <w:rPr>
          <w:sz w:val="20"/>
        </w:rPr>
        <w:t>”, Ам. издание.</w:t>
      </w:r>
    </w:p>
    <w:p w:rsidR="00000000" w:rsidRDefault="00474D2C">
      <w:pPr>
        <w:ind w:left="284" w:hanging="284"/>
        <w:rPr>
          <w:sz w:val="20"/>
        </w:rPr>
      </w:pPr>
      <w:r>
        <w:rPr>
          <w:sz w:val="20"/>
        </w:rPr>
        <w:t xml:space="preserve">412. Т. </w:t>
      </w:r>
      <w:r>
        <w:rPr>
          <w:sz w:val="20"/>
          <w:lang w:val="en-US"/>
        </w:rPr>
        <w:t>Surnden</w:t>
      </w:r>
      <w:r>
        <w:rPr>
          <w:sz w:val="20"/>
        </w:rPr>
        <w:t>. “</w:t>
      </w:r>
      <w:r>
        <w:rPr>
          <w:sz w:val="20"/>
          <w:lang w:val="en-US"/>
        </w:rPr>
        <w:t>Inquiry</w:t>
      </w:r>
      <w:r>
        <w:rPr>
          <w:sz w:val="20"/>
        </w:rPr>
        <w:t xml:space="preserve"> </w:t>
      </w:r>
      <w:r>
        <w:rPr>
          <w:sz w:val="20"/>
          <w:lang w:val="en-US"/>
        </w:rPr>
        <w:t>into</w:t>
      </w:r>
      <w:r>
        <w:rPr>
          <w:sz w:val="20"/>
        </w:rPr>
        <w:t xml:space="preserve"> </w:t>
      </w:r>
      <w:r>
        <w:rPr>
          <w:sz w:val="20"/>
          <w:lang w:val="en-US"/>
        </w:rPr>
        <w:t>the</w:t>
      </w:r>
      <w:r>
        <w:rPr>
          <w:sz w:val="20"/>
        </w:rPr>
        <w:t xml:space="preserve"> </w:t>
      </w:r>
      <w:r>
        <w:rPr>
          <w:sz w:val="20"/>
          <w:lang w:val="en-US"/>
        </w:rPr>
        <w:t>Nature</w:t>
      </w:r>
      <w:r>
        <w:rPr>
          <w:sz w:val="20"/>
        </w:rPr>
        <w:t xml:space="preserve"> </w:t>
      </w:r>
      <w:r>
        <w:rPr>
          <w:sz w:val="20"/>
          <w:lang w:val="en-US"/>
        </w:rPr>
        <w:t>and</w:t>
      </w:r>
      <w:r>
        <w:rPr>
          <w:sz w:val="20"/>
        </w:rPr>
        <w:t xml:space="preserve"> </w:t>
      </w:r>
      <w:r>
        <w:rPr>
          <w:sz w:val="20"/>
          <w:lang w:val="en-US"/>
        </w:rPr>
        <w:t>Place</w:t>
      </w:r>
      <w:r>
        <w:rPr>
          <w:sz w:val="20"/>
        </w:rPr>
        <w:t xml:space="preserve"> </w:t>
      </w:r>
      <w:r>
        <w:rPr>
          <w:sz w:val="20"/>
          <w:lang w:val="en-US"/>
        </w:rPr>
        <w:t>of</w:t>
      </w:r>
      <w:r>
        <w:rPr>
          <w:sz w:val="20"/>
        </w:rPr>
        <w:t xml:space="preserve"> </w:t>
      </w:r>
      <w:r>
        <w:rPr>
          <w:sz w:val="20"/>
          <w:lang w:val="en-US"/>
        </w:rPr>
        <w:t>Hell</w:t>
      </w:r>
      <w:r>
        <w:rPr>
          <w:sz w:val="20"/>
        </w:rPr>
        <w:t>”.</w:t>
      </w:r>
    </w:p>
    <w:p w:rsidR="00000000" w:rsidRDefault="00474D2C">
      <w:pPr>
        <w:ind w:left="284" w:hanging="284"/>
        <w:rPr>
          <w:sz w:val="20"/>
        </w:rPr>
      </w:pPr>
      <w:r>
        <w:rPr>
          <w:sz w:val="20"/>
        </w:rPr>
        <w:t>413. Свинден. “</w:t>
      </w:r>
      <w:r>
        <w:rPr>
          <w:sz w:val="20"/>
          <w:lang w:val="en-US"/>
        </w:rPr>
        <w:t>Demonologia</w:t>
      </w:r>
      <w:r>
        <w:rPr>
          <w:sz w:val="20"/>
        </w:rPr>
        <w:t xml:space="preserve"> </w:t>
      </w:r>
      <w:r>
        <w:rPr>
          <w:sz w:val="20"/>
          <w:lang w:val="en-US"/>
        </w:rPr>
        <w:t>and</w:t>
      </w:r>
      <w:r>
        <w:rPr>
          <w:sz w:val="20"/>
        </w:rPr>
        <w:t xml:space="preserve"> </w:t>
      </w:r>
      <w:r>
        <w:rPr>
          <w:sz w:val="20"/>
          <w:lang w:val="en-US"/>
        </w:rPr>
        <w:t>Hell</w:t>
      </w:r>
      <w:r>
        <w:rPr>
          <w:sz w:val="20"/>
        </w:rPr>
        <w:t>”.</w:t>
      </w:r>
    </w:p>
    <w:p w:rsidR="00000000" w:rsidRDefault="00474D2C">
      <w:pPr>
        <w:ind w:left="284" w:hanging="284"/>
        <w:rPr>
          <w:sz w:val="20"/>
        </w:rPr>
      </w:pPr>
      <w:r>
        <w:rPr>
          <w:sz w:val="20"/>
        </w:rPr>
        <w:t xml:space="preserve">414. </w:t>
      </w:r>
      <w:r>
        <w:rPr>
          <w:sz w:val="20"/>
          <w:lang w:val="en-US"/>
        </w:rPr>
        <w:t>Dr</w:t>
      </w:r>
      <w:r>
        <w:rPr>
          <w:sz w:val="20"/>
        </w:rPr>
        <w:t xml:space="preserve">. </w:t>
      </w:r>
      <w:r>
        <w:rPr>
          <w:sz w:val="20"/>
          <w:lang w:val="en-US"/>
        </w:rPr>
        <w:t>Stanley</w:t>
      </w:r>
      <w:r>
        <w:rPr>
          <w:sz w:val="20"/>
        </w:rPr>
        <w:t>. “</w:t>
      </w:r>
      <w:r>
        <w:rPr>
          <w:sz w:val="20"/>
          <w:lang w:val="en-US"/>
        </w:rPr>
        <w:t>Lectures</w:t>
      </w:r>
      <w:r>
        <w:rPr>
          <w:sz w:val="20"/>
        </w:rPr>
        <w:t xml:space="preserve"> </w:t>
      </w:r>
      <w:r>
        <w:rPr>
          <w:sz w:val="20"/>
          <w:lang w:val="en-US"/>
        </w:rPr>
        <w:t>on</w:t>
      </w:r>
      <w:r>
        <w:rPr>
          <w:sz w:val="20"/>
        </w:rPr>
        <w:t xml:space="preserve"> </w:t>
      </w:r>
      <w:r>
        <w:rPr>
          <w:sz w:val="20"/>
          <w:lang w:val="en-US"/>
        </w:rPr>
        <w:t>the</w:t>
      </w:r>
      <w:r>
        <w:rPr>
          <w:sz w:val="20"/>
        </w:rPr>
        <w:t xml:space="preserve"> </w:t>
      </w:r>
      <w:r>
        <w:rPr>
          <w:sz w:val="20"/>
          <w:lang w:val="en-US"/>
        </w:rPr>
        <w:t>Eastern</w:t>
      </w:r>
      <w:r>
        <w:rPr>
          <w:sz w:val="20"/>
        </w:rPr>
        <w:t xml:space="preserve"> </w:t>
      </w:r>
      <w:r>
        <w:rPr>
          <w:sz w:val="20"/>
          <w:lang w:val="en-US"/>
        </w:rPr>
        <w:t>Church</w:t>
      </w:r>
      <w:r>
        <w:rPr>
          <w:sz w:val="20"/>
        </w:rPr>
        <w:t>”.</w:t>
      </w:r>
    </w:p>
    <w:p w:rsidR="00000000" w:rsidRDefault="00474D2C">
      <w:pPr>
        <w:ind w:left="284" w:hanging="284"/>
        <w:rPr>
          <w:sz w:val="20"/>
        </w:rPr>
      </w:pPr>
      <w:r>
        <w:rPr>
          <w:sz w:val="20"/>
        </w:rPr>
        <w:t>415. Майерхоф. “</w:t>
      </w:r>
      <w:r>
        <w:rPr>
          <w:sz w:val="20"/>
          <w:lang w:val="en-US"/>
        </w:rPr>
        <w:t>Reuchlin</w:t>
      </w:r>
      <w:r>
        <w:rPr>
          <w:sz w:val="20"/>
        </w:rPr>
        <w:t xml:space="preserve"> </w:t>
      </w:r>
      <w:r>
        <w:rPr>
          <w:sz w:val="20"/>
          <w:lang w:val="en-US"/>
        </w:rPr>
        <w:t>und</w:t>
      </w:r>
      <w:r>
        <w:rPr>
          <w:sz w:val="20"/>
        </w:rPr>
        <w:t xml:space="preserve"> </w:t>
      </w:r>
      <w:r>
        <w:rPr>
          <w:sz w:val="20"/>
          <w:lang w:val="en-US"/>
        </w:rPr>
        <w:t>Seine</w:t>
      </w:r>
      <w:r>
        <w:rPr>
          <w:sz w:val="20"/>
        </w:rPr>
        <w:t xml:space="preserve"> </w:t>
      </w:r>
      <w:r>
        <w:rPr>
          <w:sz w:val="20"/>
          <w:lang w:val="en-US"/>
        </w:rPr>
        <w:t>Zeit</w:t>
      </w:r>
      <w:r>
        <w:rPr>
          <w:sz w:val="20"/>
        </w:rPr>
        <w:t xml:space="preserve">”, </w:t>
      </w:r>
      <w:r>
        <w:rPr>
          <w:sz w:val="20"/>
        </w:rPr>
        <w:t>Берлин, 1830. // “</w:t>
      </w:r>
      <w:r>
        <w:rPr>
          <w:sz w:val="20"/>
          <w:lang w:val="en-US"/>
        </w:rPr>
        <w:t>The</w:t>
      </w:r>
      <w:r>
        <w:rPr>
          <w:sz w:val="20"/>
        </w:rPr>
        <w:t xml:space="preserve"> </w:t>
      </w:r>
      <w:r>
        <w:rPr>
          <w:sz w:val="20"/>
          <w:lang w:val="en-US"/>
        </w:rPr>
        <w:t>Life</w:t>
      </w:r>
      <w:r>
        <w:rPr>
          <w:sz w:val="20"/>
        </w:rPr>
        <w:t xml:space="preserve"> </w:t>
      </w:r>
      <w:r>
        <w:rPr>
          <w:sz w:val="20"/>
          <w:lang w:val="en-US"/>
        </w:rPr>
        <w:t>and</w:t>
      </w:r>
      <w:r>
        <w:rPr>
          <w:sz w:val="20"/>
        </w:rPr>
        <w:t xml:space="preserve"> </w:t>
      </w:r>
      <w:r>
        <w:rPr>
          <w:sz w:val="20"/>
          <w:lang w:val="en-US"/>
        </w:rPr>
        <w:t>Times</w:t>
      </w:r>
      <w:r>
        <w:rPr>
          <w:sz w:val="20"/>
        </w:rPr>
        <w:t xml:space="preserve"> </w:t>
      </w:r>
      <w:r>
        <w:rPr>
          <w:sz w:val="20"/>
          <w:lang w:val="en-US"/>
        </w:rPr>
        <w:t>of</w:t>
      </w:r>
      <w:r>
        <w:rPr>
          <w:sz w:val="20"/>
        </w:rPr>
        <w:t xml:space="preserve"> </w:t>
      </w:r>
      <w:r>
        <w:rPr>
          <w:sz w:val="20"/>
          <w:lang w:val="en-US"/>
        </w:rPr>
        <w:t>John</w:t>
      </w:r>
      <w:r>
        <w:rPr>
          <w:sz w:val="20"/>
        </w:rPr>
        <w:t xml:space="preserve"> </w:t>
      </w:r>
      <w:r>
        <w:rPr>
          <w:sz w:val="20"/>
          <w:lang w:val="en-US"/>
        </w:rPr>
        <w:t>Rouchlin</w:t>
      </w:r>
      <w:r>
        <w:rPr>
          <w:sz w:val="20"/>
        </w:rPr>
        <w:t xml:space="preserve">, </w:t>
      </w:r>
      <w:r>
        <w:rPr>
          <w:sz w:val="20"/>
          <w:lang w:val="en-US"/>
        </w:rPr>
        <w:t>or</w:t>
      </w:r>
      <w:r>
        <w:rPr>
          <w:sz w:val="20"/>
        </w:rPr>
        <w:t xml:space="preserve"> </w:t>
      </w:r>
      <w:r>
        <w:rPr>
          <w:sz w:val="20"/>
          <w:lang w:val="en-US"/>
        </w:rPr>
        <w:t>Capnion</w:t>
      </w:r>
      <w:r>
        <w:rPr>
          <w:sz w:val="20"/>
        </w:rPr>
        <w:t xml:space="preserve">, </w:t>
      </w:r>
      <w:r>
        <w:rPr>
          <w:sz w:val="20"/>
          <w:lang w:val="en-US"/>
        </w:rPr>
        <w:t>the</w:t>
      </w:r>
      <w:r>
        <w:rPr>
          <w:sz w:val="20"/>
        </w:rPr>
        <w:t xml:space="preserve"> </w:t>
      </w:r>
      <w:r>
        <w:rPr>
          <w:sz w:val="20"/>
          <w:lang w:val="en-US"/>
        </w:rPr>
        <w:t>Father</w:t>
      </w:r>
      <w:r>
        <w:rPr>
          <w:sz w:val="20"/>
        </w:rPr>
        <w:t xml:space="preserve"> </w:t>
      </w:r>
      <w:r>
        <w:rPr>
          <w:sz w:val="20"/>
          <w:lang w:val="en-US"/>
        </w:rPr>
        <w:t>of</w:t>
      </w:r>
      <w:r>
        <w:rPr>
          <w:sz w:val="20"/>
        </w:rPr>
        <w:t xml:space="preserve"> </w:t>
      </w:r>
      <w:r>
        <w:rPr>
          <w:sz w:val="20"/>
          <w:lang w:val="en-US"/>
        </w:rPr>
        <w:t>the</w:t>
      </w:r>
      <w:r>
        <w:rPr>
          <w:sz w:val="20"/>
        </w:rPr>
        <w:t xml:space="preserve"> </w:t>
      </w:r>
      <w:r>
        <w:rPr>
          <w:sz w:val="20"/>
          <w:lang w:val="en-US"/>
        </w:rPr>
        <w:t>German</w:t>
      </w:r>
      <w:r>
        <w:rPr>
          <w:sz w:val="20"/>
        </w:rPr>
        <w:t xml:space="preserve"> </w:t>
      </w:r>
      <w:r>
        <w:rPr>
          <w:sz w:val="20"/>
          <w:lang w:val="en-US"/>
        </w:rPr>
        <w:t>Reformation</w:t>
      </w:r>
      <w:r>
        <w:rPr>
          <w:sz w:val="20"/>
        </w:rPr>
        <w:t xml:space="preserve">”, </w:t>
      </w:r>
      <w:r>
        <w:rPr>
          <w:sz w:val="20"/>
          <w:lang w:val="en-US"/>
        </w:rPr>
        <w:t>transl</w:t>
      </w:r>
      <w:r>
        <w:rPr>
          <w:sz w:val="20"/>
        </w:rPr>
        <w:t xml:space="preserve">. </w:t>
      </w:r>
      <w:r>
        <w:rPr>
          <w:sz w:val="20"/>
          <w:lang w:val="en-US"/>
        </w:rPr>
        <w:t>F</w:t>
      </w:r>
      <w:r>
        <w:rPr>
          <w:sz w:val="20"/>
        </w:rPr>
        <w:t xml:space="preserve">. </w:t>
      </w:r>
      <w:r>
        <w:rPr>
          <w:sz w:val="20"/>
          <w:lang w:val="en-US"/>
        </w:rPr>
        <w:t>Barham</w:t>
      </w:r>
      <w:r>
        <w:rPr>
          <w:sz w:val="20"/>
        </w:rPr>
        <w:t>, Лондон, 1</w:t>
      </w:r>
      <w:r>
        <w:rPr>
          <w:sz w:val="20"/>
        </w:rPr>
        <w:t>843.</w:t>
      </w:r>
    </w:p>
    <w:p w:rsidR="00000000" w:rsidRDefault="00474D2C">
      <w:pPr>
        <w:ind w:left="284" w:hanging="284"/>
        <w:rPr>
          <w:sz w:val="20"/>
        </w:rPr>
      </w:pPr>
      <w:r>
        <w:rPr>
          <w:sz w:val="20"/>
        </w:rPr>
        <w:t>416. “Жизнь Св. Григория Турского”.</w:t>
      </w:r>
    </w:p>
    <w:p w:rsidR="00000000" w:rsidRDefault="00474D2C">
      <w:pPr>
        <w:ind w:left="284" w:hanging="284"/>
        <w:rPr>
          <w:sz w:val="20"/>
        </w:rPr>
      </w:pPr>
      <w:r>
        <w:rPr>
          <w:sz w:val="20"/>
        </w:rPr>
        <w:t xml:space="preserve">417. Джордж Рибер. “Христос Павла”. // </w:t>
      </w:r>
      <w:r>
        <w:rPr>
          <w:sz w:val="20"/>
          <w:lang w:val="en-US"/>
        </w:rPr>
        <w:t>G</w:t>
      </w:r>
      <w:r>
        <w:rPr>
          <w:sz w:val="20"/>
        </w:rPr>
        <w:t xml:space="preserve">. </w:t>
      </w:r>
      <w:r>
        <w:rPr>
          <w:sz w:val="20"/>
          <w:lang w:val="en-US"/>
        </w:rPr>
        <w:t>Riber</w:t>
      </w:r>
      <w:r>
        <w:rPr>
          <w:sz w:val="20"/>
        </w:rPr>
        <w:t>. “</w:t>
      </w:r>
      <w:r>
        <w:rPr>
          <w:sz w:val="20"/>
          <w:lang w:val="en-US"/>
        </w:rPr>
        <w:t>The</w:t>
      </w:r>
      <w:r>
        <w:rPr>
          <w:sz w:val="20"/>
        </w:rPr>
        <w:t xml:space="preserve"> </w:t>
      </w:r>
      <w:r>
        <w:rPr>
          <w:sz w:val="20"/>
          <w:lang w:val="en-US"/>
        </w:rPr>
        <w:t>Christ</w:t>
      </w:r>
      <w:r>
        <w:rPr>
          <w:sz w:val="20"/>
        </w:rPr>
        <w:t xml:space="preserve"> </w:t>
      </w:r>
      <w:r>
        <w:rPr>
          <w:sz w:val="20"/>
          <w:lang w:val="en-US"/>
        </w:rPr>
        <w:t>of</w:t>
      </w:r>
      <w:r>
        <w:rPr>
          <w:sz w:val="20"/>
        </w:rPr>
        <w:t xml:space="preserve"> </w:t>
      </w:r>
      <w:r>
        <w:rPr>
          <w:sz w:val="20"/>
          <w:lang w:val="en-US"/>
        </w:rPr>
        <w:t>Paul</w:t>
      </w:r>
      <w:r>
        <w:rPr>
          <w:sz w:val="20"/>
        </w:rPr>
        <w:t>”.</w:t>
      </w:r>
    </w:p>
    <w:p w:rsidR="00000000" w:rsidRDefault="00474D2C">
      <w:pPr>
        <w:ind w:left="284" w:hanging="284"/>
        <w:rPr>
          <w:sz w:val="20"/>
        </w:rPr>
      </w:pPr>
      <w:r>
        <w:rPr>
          <w:sz w:val="20"/>
        </w:rPr>
        <w:t>418. Е. Покок. “Индия в Греции”. // “</w:t>
      </w:r>
      <w:r>
        <w:rPr>
          <w:sz w:val="20"/>
          <w:lang w:val="en-US"/>
        </w:rPr>
        <w:t>India</w:t>
      </w:r>
      <w:r>
        <w:rPr>
          <w:sz w:val="20"/>
        </w:rPr>
        <w:t xml:space="preserve"> </w:t>
      </w:r>
      <w:r>
        <w:rPr>
          <w:sz w:val="20"/>
          <w:lang w:val="en-US"/>
        </w:rPr>
        <w:t>in</w:t>
      </w:r>
      <w:r>
        <w:rPr>
          <w:sz w:val="20"/>
        </w:rPr>
        <w:t xml:space="preserve"> </w:t>
      </w:r>
      <w:r>
        <w:rPr>
          <w:sz w:val="20"/>
          <w:lang w:val="en-US"/>
        </w:rPr>
        <w:t>Greece</w:t>
      </w:r>
      <w:r>
        <w:rPr>
          <w:sz w:val="20"/>
        </w:rPr>
        <w:t>”.</w:t>
      </w:r>
    </w:p>
    <w:p w:rsidR="00000000" w:rsidRDefault="00474D2C">
      <w:pPr>
        <w:ind w:left="284" w:hanging="284"/>
        <w:rPr>
          <w:sz w:val="20"/>
        </w:rPr>
      </w:pPr>
      <w:r>
        <w:rPr>
          <w:sz w:val="20"/>
        </w:rPr>
        <w:t>419. Генри Кунрат. “Обнаженная Каббала”. // “</w:t>
      </w:r>
      <w:r>
        <w:rPr>
          <w:sz w:val="20"/>
          <w:lang w:val="en-US"/>
        </w:rPr>
        <w:t>Kabbala</w:t>
      </w:r>
      <w:r>
        <w:rPr>
          <w:sz w:val="20"/>
        </w:rPr>
        <w:t xml:space="preserve"> </w:t>
      </w:r>
      <w:r>
        <w:rPr>
          <w:sz w:val="20"/>
          <w:lang w:val="en-US"/>
        </w:rPr>
        <w:t>Denu</w:t>
      </w:r>
      <w:r>
        <w:rPr>
          <w:sz w:val="20"/>
          <w:lang w:val="en-US"/>
        </w:rPr>
        <w:softHyphen/>
        <w:t>data</w:t>
      </w:r>
      <w:r>
        <w:rPr>
          <w:sz w:val="20"/>
        </w:rPr>
        <w:t>”.</w:t>
      </w:r>
    </w:p>
    <w:p w:rsidR="00000000" w:rsidRDefault="00474D2C">
      <w:pPr>
        <w:ind w:left="284" w:hanging="284"/>
        <w:rPr>
          <w:sz w:val="20"/>
        </w:rPr>
      </w:pPr>
      <w:r>
        <w:rPr>
          <w:sz w:val="20"/>
        </w:rPr>
        <w:t>420. Бособр. “История манихейства”. // “</w:t>
      </w:r>
      <w:r>
        <w:rPr>
          <w:sz w:val="20"/>
          <w:lang w:val="en-US"/>
        </w:rPr>
        <w:t>Histor</w:t>
      </w:r>
      <w:r>
        <w:rPr>
          <w:sz w:val="20"/>
        </w:rPr>
        <w:t xml:space="preserve">. </w:t>
      </w:r>
      <w:r>
        <w:rPr>
          <w:sz w:val="20"/>
          <w:lang w:val="en-US"/>
        </w:rPr>
        <w:t>Manich</w:t>
      </w:r>
      <w:r>
        <w:rPr>
          <w:sz w:val="20"/>
        </w:rPr>
        <w:t>.”</w:t>
      </w:r>
    </w:p>
    <w:p w:rsidR="00000000" w:rsidRDefault="00474D2C">
      <w:pPr>
        <w:ind w:left="284" w:hanging="284"/>
        <w:rPr>
          <w:sz w:val="20"/>
        </w:rPr>
      </w:pPr>
      <w:r>
        <w:rPr>
          <w:sz w:val="20"/>
        </w:rPr>
        <w:t>421. Коблрук. “</w:t>
      </w:r>
      <w:r>
        <w:rPr>
          <w:sz w:val="20"/>
          <w:lang w:val="en-US"/>
        </w:rPr>
        <w:t>Asiat</w:t>
      </w:r>
      <w:r>
        <w:rPr>
          <w:sz w:val="20"/>
        </w:rPr>
        <w:t xml:space="preserve">. </w:t>
      </w:r>
      <w:r>
        <w:rPr>
          <w:sz w:val="20"/>
          <w:lang w:val="en-US"/>
        </w:rPr>
        <w:t>Trans</w:t>
      </w:r>
      <w:r>
        <w:rPr>
          <w:sz w:val="20"/>
        </w:rPr>
        <w:t>.”.</w:t>
      </w:r>
    </w:p>
    <w:p w:rsidR="00000000" w:rsidRDefault="00474D2C">
      <w:pPr>
        <w:ind w:left="284" w:hanging="284"/>
        <w:rPr>
          <w:sz w:val="20"/>
        </w:rPr>
      </w:pPr>
      <w:r>
        <w:rPr>
          <w:sz w:val="20"/>
        </w:rPr>
        <w:t xml:space="preserve">422. </w:t>
      </w:r>
      <w:r>
        <w:rPr>
          <w:sz w:val="20"/>
          <w:lang w:val="en-US"/>
        </w:rPr>
        <w:t>Milman</w:t>
      </w:r>
      <w:r>
        <w:rPr>
          <w:sz w:val="20"/>
        </w:rPr>
        <w:t>. “</w:t>
      </w:r>
      <w:r>
        <w:rPr>
          <w:sz w:val="20"/>
          <w:lang w:val="en-US"/>
        </w:rPr>
        <w:t>History</w:t>
      </w:r>
      <w:r>
        <w:rPr>
          <w:sz w:val="20"/>
        </w:rPr>
        <w:t xml:space="preserve"> </w:t>
      </w:r>
      <w:r>
        <w:rPr>
          <w:sz w:val="20"/>
          <w:lang w:val="en-US"/>
        </w:rPr>
        <w:t>of</w:t>
      </w:r>
      <w:r>
        <w:rPr>
          <w:sz w:val="20"/>
        </w:rPr>
        <w:t xml:space="preserve"> </w:t>
      </w:r>
      <w:r>
        <w:rPr>
          <w:sz w:val="20"/>
          <w:lang w:val="en-US"/>
        </w:rPr>
        <w:t>Christianity</w:t>
      </w:r>
      <w:r>
        <w:rPr>
          <w:sz w:val="20"/>
        </w:rPr>
        <w:t>”.</w:t>
      </w:r>
    </w:p>
    <w:p w:rsidR="00000000" w:rsidRDefault="00474D2C">
      <w:pPr>
        <w:ind w:left="284" w:hanging="284"/>
        <w:rPr>
          <w:sz w:val="20"/>
        </w:rPr>
      </w:pPr>
      <w:r>
        <w:rPr>
          <w:sz w:val="20"/>
        </w:rPr>
        <w:t>423. </w:t>
      </w:r>
      <w:r>
        <w:rPr>
          <w:sz w:val="20"/>
          <w:lang w:val="en-US"/>
        </w:rPr>
        <w:t>Olshausen</w:t>
      </w:r>
      <w:r>
        <w:rPr>
          <w:sz w:val="20"/>
        </w:rPr>
        <w:t>. “</w:t>
      </w:r>
      <w:r>
        <w:rPr>
          <w:sz w:val="20"/>
          <w:lang w:val="en-US"/>
        </w:rPr>
        <w:t>B</w:t>
      </w:r>
      <w:r>
        <w:rPr>
          <w:sz w:val="20"/>
          <w:lang w:val="en-US"/>
        </w:rPr>
        <w:t>iblischer</w:t>
      </w:r>
      <w:r>
        <w:rPr>
          <w:sz w:val="20"/>
        </w:rPr>
        <w:t xml:space="preserve"> </w:t>
      </w:r>
      <w:r>
        <w:rPr>
          <w:sz w:val="20"/>
          <w:lang w:val="en-US"/>
        </w:rPr>
        <w:t>Commentar</w:t>
      </w:r>
      <w:r>
        <w:rPr>
          <w:sz w:val="20"/>
        </w:rPr>
        <w:t xml:space="preserve"> </w:t>
      </w:r>
      <w:r>
        <w:rPr>
          <w:sz w:val="20"/>
          <w:lang w:val="en-US"/>
        </w:rPr>
        <w:t>ьber</w:t>
      </w:r>
      <w:r>
        <w:rPr>
          <w:sz w:val="20"/>
        </w:rPr>
        <w:t xml:space="preserve"> </w:t>
      </w:r>
      <w:r>
        <w:rPr>
          <w:sz w:val="20"/>
          <w:lang w:val="en-US"/>
        </w:rPr>
        <w:t>sammtliche</w:t>
      </w:r>
      <w:r>
        <w:rPr>
          <w:sz w:val="20"/>
        </w:rPr>
        <w:t xml:space="preserve"> </w:t>
      </w:r>
      <w:r>
        <w:rPr>
          <w:sz w:val="20"/>
          <w:lang w:val="en-US"/>
        </w:rPr>
        <w:t>Schriften</w:t>
      </w:r>
      <w:r>
        <w:rPr>
          <w:sz w:val="20"/>
        </w:rPr>
        <w:t xml:space="preserve"> </w:t>
      </w:r>
      <w:r>
        <w:rPr>
          <w:sz w:val="20"/>
          <w:lang w:val="en-US"/>
        </w:rPr>
        <w:t>des</w:t>
      </w:r>
      <w:r>
        <w:rPr>
          <w:sz w:val="20"/>
        </w:rPr>
        <w:t xml:space="preserve"> </w:t>
      </w:r>
      <w:r>
        <w:rPr>
          <w:sz w:val="20"/>
          <w:lang w:val="en-US"/>
        </w:rPr>
        <w:t>Neuen</w:t>
      </w:r>
      <w:r>
        <w:rPr>
          <w:sz w:val="20"/>
        </w:rPr>
        <w:t xml:space="preserve"> </w:t>
      </w:r>
      <w:r>
        <w:rPr>
          <w:sz w:val="20"/>
          <w:lang w:val="en-US"/>
        </w:rPr>
        <w:t>Testaments</w:t>
      </w:r>
      <w:r>
        <w:rPr>
          <w:sz w:val="20"/>
        </w:rPr>
        <w:t>”.</w:t>
      </w:r>
    </w:p>
    <w:p w:rsidR="00000000" w:rsidRDefault="00474D2C">
      <w:pPr>
        <w:ind w:left="284" w:hanging="284"/>
        <w:rPr>
          <w:sz w:val="20"/>
        </w:rPr>
      </w:pPr>
      <w:r>
        <w:rPr>
          <w:sz w:val="20"/>
        </w:rPr>
        <w:t xml:space="preserve">424. </w:t>
      </w:r>
      <w:r>
        <w:rPr>
          <w:sz w:val="20"/>
          <w:lang w:val="en-US"/>
        </w:rPr>
        <w:t>Inman</w:t>
      </w:r>
      <w:r>
        <w:rPr>
          <w:sz w:val="20"/>
        </w:rPr>
        <w:t>. “</w:t>
      </w:r>
      <w:r>
        <w:rPr>
          <w:sz w:val="20"/>
          <w:lang w:val="en-US"/>
        </w:rPr>
        <w:t>Ancient</w:t>
      </w:r>
      <w:r>
        <w:rPr>
          <w:sz w:val="20"/>
        </w:rPr>
        <w:t xml:space="preserve"> </w:t>
      </w:r>
      <w:r>
        <w:rPr>
          <w:sz w:val="20"/>
          <w:lang w:val="en-US"/>
        </w:rPr>
        <w:t>Pagan</w:t>
      </w:r>
      <w:r>
        <w:rPr>
          <w:sz w:val="20"/>
        </w:rPr>
        <w:t xml:space="preserve"> </w:t>
      </w:r>
      <w:r>
        <w:rPr>
          <w:sz w:val="20"/>
          <w:lang w:val="en-US"/>
        </w:rPr>
        <w:t>and</w:t>
      </w:r>
      <w:r>
        <w:rPr>
          <w:sz w:val="20"/>
        </w:rPr>
        <w:t xml:space="preserve"> </w:t>
      </w:r>
      <w:r>
        <w:rPr>
          <w:sz w:val="20"/>
          <w:lang w:val="en-US"/>
        </w:rPr>
        <w:t>Modern</w:t>
      </w:r>
      <w:r>
        <w:rPr>
          <w:sz w:val="20"/>
        </w:rPr>
        <w:t xml:space="preserve"> </w:t>
      </w:r>
      <w:r>
        <w:rPr>
          <w:sz w:val="20"/>
          <w:lang w:val="en-US"/>
        </w:rPr>
        <w:t>Christian</w:t>
      </w:r>
      <w:r>
        <w:rPr>
          <w:sz w:val="20"/>
        </w:rPr>
        <w:t xml:space="preserve"> </w:t>
      </w:r>
      <w:r>
        <w:rPr>
          <w:sz w:val="20"/>
          <w:lang w:val="en-US"/>
        </w:rPr>
        <w:t>Symbolism</w:t>
      </w:r>
      <w:r>
        <w:rPr>
          <w:sz w:val="20"/>
        </w:rPr>
        <w:t>”. // Инман. “Древнее язычество и современный христианский символизм”.</w:t>
      </w:r>
    </w:p>
    <w:p w:rsidR="00000000" w:rsidRDefault="00474D2C">
      <w:pPr>
        <w:ind w:left="284" w:hanging="284"/>
        <w:rPr>
          <w:spacing w:val="-2"/>
          <w:sz w:val="20"/>
        </w:rPr>
      </w:pPr>
      <w:r>
        <w:rPr>
          <w:spacing w:val="-2"/>
          <w:sz w:val="20"/>
        </w:rPr>
        <w:t xml:space="preserve">425. </w:t>
      </w:r>
      <w:r>
        <w:rPr>
          <w:spacing w:val="-2"/>
          <w:sz w:val="20"/>
          <w:lang w:val="en-US"/>
        </w:rPr>
        <w:t>W</w:t>
      </w:r>
      <w:r>
        <w:rPr>
          <w:spacing w:val="-2"/>
          <w:sz w:val="20"/>
        </w:rPr>
        <w:t xml:space="preserve">. </w:t>
      </w:r>
      <w:r>
        <w:rPr>
          <w:spacing w:val="-2"/>
          <w:sz w:val="20"/>
          <w:lang w:val="en-US"/>
        </w:rPr>
        <w:t>D</w:t>
      </w:r>
      <w:r>
        <w:rPr>
          <w:spacing w:val="-2"/>
          <w:sz w:val="20"/>
        </w:rPr>
        <w:t xml:space="preserve">. </w:t>
      </w:r>
      <w:r>
        <w:rPr>
          <w:spacing w:val="-2"/>
          <w:sz w:val="20"/>
          <w:lang w:val="en-US"/>
        </w:rPr>
        <w:t>Whitney</w:t>
      </w:r>
      <w:r>
        <w:rPr>
          <w:spacing w:val="-2"/>
          <w:sz w:val="20"/>
        </w:rPr>
        <w:t>. “</w:t>
      </w:r>
      <w:r>
        <w:rPr>
          <w:spacing w:val="-2"/>
          <w:sz w:val="20"/>
          <w:lang w:val="en-US"/>
        </w:rPr>
        <w:t>Oriental</w:t>
      </w:r>
      <w:r>
        <w:rPr>
          <w:spacing w:val="-2"/>
          <w:sz w:val="20"/>
        </w:rPr>
        <w:t xml:space="preserve"> </w:t>
      </w:r>
      <w:r>
        <w:rPr>
          <w:spacing w:val="-2"/>
          <w:sz w:val="20"/>
          <w:lang w:val="en-US"/>
        </w:rPr>
        <w:t>and</w:t>
      </w:r>
      <w:r>
        <w:rPr>
          <w:spacing w:val="-2"/>
          <w:sz w:val="20"/>
        </w:rPr>
        <w:t xml:space="preserve"> </w:t>
      </w:r>
      <w:r>
        <w:rPr>
          <w:spacing w:val="-2"/>
          <w:sz w:val="20"/>
          <w:lang w:val="en-US"/>
        </w:rPr>
        <w:t>Linguistic</w:t>
      </w:r>
      <w:r>
        <w:rPr>
          <w:spacing w:val="-2"/>
          <w:sz w:val="20"/>
        </w:rPr>
        <w:t xml:space="preserve"> </w:t>
      </w:r>
      <w:r>
        <w:rPr>
          <w:spacing w:val="-2"/>
          <w:sz w:val="20"/>
          <w:lang w:val="en-US"/>
        </w:rPr>
        <w:t>Studies</w:t>
      </w:r>
      <w:r>
        <w:rPr>
          <w:spacing w:val="-2"/>
          <w:sz w:val="20"/>
        </w:rPr>
        <w:t xml:space="preserve">, </w:t>
      </w:r>
      <w:r>
        <w:rPr>
          <w:spacing w:val="-2"/>
          <w:sz w:val="20"/>
          <w:lang w:val="en-US"/>
        </w:rPr>
        <w:t>The</w:t>
      </w:r>
      <w:r>
        <w:rPr>
          <w:spacing w:val="-2"/>
          <w:sz w:val="20"/>
        </w:rPr>
        <w:t xml:space="preserve"> </w:t>
      </w:r>
      <w:r>
        <w:rPr>
          <w:spacing w:val="-2"/>
          <w:sz w:val="20"/>
          <w:lang w:val="en-US"/>
        </w:rPr>
        <w:t>Veda</w:t>
      </w:r>
      <w:r>
        <w:rPr>
          <w:spacing w:val="-2"/>
          <w:sz w:val="20"/>
        </w:rPr>
        <w:t xml:space="preserve">, </w:t>
      </w:r>
      <w:r>
        <w:rPr>
          <w:spacing w:val="-2"/>
          <w:sz w:val="20"/>
          <w:lang w:val="en-US"/>
        </w:rPr>
        <w:t>etc</w:t>
      </w:r>
      <w:r>
        <w:rPr>
          <w:spacing w:val="-2"/>
          <w:sz w:val="20"/>
        </w:rPr>
        <w:t>.”.</w:t>
      </w:r>
    </w:p>
    <w:p w:rsidR="00000000" w:rsidRDefault="00474D2C">
      <w:pPr>
        <w:ind w:left="284" w:hanging="284"/>
        <w:rPr>
          <w:sz w:val="20"/>
        </w:rPr>
      </w:pPr>
      <w:r>
        <w:rPr>
          <w:sz w:val="20"/>
        </w:rPr>
        <w:t>426. “</w:t>
      </w:r>
      <w:r>
        <w:rPr>
          <w:sz w:val="20"/>
          <w:lang w:val="en-US"/>
        </w:rPr>
        <w:t>Navarette</w:t>
      </w:r>
      <w:r>
        <w:rPr>
          <w:sz w:val="20"/>
        </w:rPr>
        <w:t>”.</w:t>
      </w:r>
    </w:p>
    <w:p w:rsidR="00000000" w:rsidRDefault="00474D2C">
      <w:pPr>
        <w:ind w:left="284" w:hanging="284"/>
        <w:rPr>
          <w:sz w:val="20"/>
        </w:rPr>
      </w:pPr>
      <w:r>
        <w:rPr>
          <w:sz w:val="20"/>
        </w:rPr>
        <w:t>427. Фабер. “</w:t>
      </w:r>
      <w:r>
        <w:rPr>
          <w:sz w:val="20"/>
          <w:lang w:val="en-US"/>
        </w:rPr>
        <w:t>On</w:t>
      </w:r>
      <w:r>
        <w:rPr>
          <w:sz w:val="20"/>
        </w:rPr>
        <w:t xml:space="preserve"> </w:t>
      </w:r>
      <w:r>
        <w:rPr>
          <w:sz w:val="20"/>
          <w:lang w:val="en-US"/>
        </w:rPr>
        <w:t>the</w:t>
      </w:r>
      <w:r>
        <w:rPr>
          <w:sz w:val="20"/>
        </w:rPr>
        <w:t xml:space="preserve"> </w:t>
      </w:r>
      <w:r>
        <w:rPr>
          <w:sz w:val="20"/>
          <w:lang w:val="en-US"/>
        </w:rPr>
        <w:t>Origin</w:t>
      </w:r>
      <w:r>
        <w:rPr>
          <w:sz w:val="20"/>
        </w:rPr>
        <w:t xml:space="preserve"> </w:t>
      </w:r>
      <w:r>
        <w:rPr>
          <w:sz w:val="20"/>
          <w:lang w:val="en-US"/>
        </w:rPr>
        <w:t>of</w:t>
      </w:r>
      <w:r>
        <w:rPr>
          <w:sz w:val="20"/>
        </w:rPr>
        <w:t xml:space="preserve"> </w:t>
      </w:r>
      <w:r>
        <w:rPr>
          <w:sz w:val="20"/>
          <w:lang w:val="en-US"/>
        </w:rPr>
        <w:t>Heathen</w:t>
      </w:r>
      <w:r>
        <w:rPr>
          <w:sz w:val="20"/>
        </w:rPr>
        <w:t xml:space="preserve"> </w:t>
      </w:r>
      <w:r>
        <w:rPr>
          <w:sz w:val="20"/>
          <w:lang w:val="en-US"/>
        </w:rPr>
        <w:t>Idolatry</w:t>
      </w:r>
      <w:r>
        <w:rPr>
          <w:sz w:val="20"/>
        </w:rPr>
        <w:t>”.</w:t>
      </w:r>
    </w:p>
    <w:p w:rsidR="00000000" w:rsidRDefault="00474D2C">
      <w:pPr>
        <w:ind w:left="284" w:hanging="284"/>
        <w:rPr>
          <w:sz w:val="20"/>
        </w:rPr>
      </w:pPr>
      <w:r>
        <w:rPr>
          <w:sz w:val="20"/>
        </w:rPr>
        <w:t xml:space="preserve">428. Кингсборо. “Древняя Мексика”. // </w:t>
      </w:r>
      <w:r>
        <w:rPr>
          <w:sz w:val="20"/>
          <w:lang w:val="en-US"/>
        </w:rPr>
        <w:t>Lord</w:t>
      </w:r>
      <w:r>
        <w:rPr>
          <w:sz w:val="20"/>
        </w:rPr>
        <w:t xml:space="preserve"> </w:t>
      </w:r>
      <w:r>
        <w:rPr>
          <w:sz w:val="20"/>
          <w:lang w:val="en-US"/>
        </w:rPr>
        <w:t>Kingsborough</w:t>
      </w:r>
      <w:r>
        <w:rPr>
          <w:sz w:val="20"/>
        </w:rPr>
        <w:t>. “</w:t>
      </w:r>
      <w:r>
        <w:rPr>
          <w:sz w:val="20"/>
          <w:lang w:val="en-US"/>
        </w:rPr>
        <w:t>Ant</w:t>
      </w:r>
      <w:r>
        <w:rPr>
          <w:sz w:val="20"/>
        </w:rPr>
        <w:t>. Мех.”.</w:t>
      </w:r>
    </w:p>
    <w:p w:rsidR="00000000" w:rsidRDefault="00474D2C">
      <w:pPr>
        <w:ind w:left="284" w:hanging="284"/>
        <w:rPr>
          <w:sz w:val="20"/>
        </w:rPr>
      </w:pPr>
      <w:r>
        <w:rPr>
          <w:sz w:val="20"/>
        </w:rPr>
        <w:t xml:space="preserve">429. Мането. “Ар. </w:t>
      </w:r>
      <w:r>
        <w:rPr>
          <w:sz w:val="20"/>
          <w:lang w:val="en-US"/>
        </w:rPr>
        <w:t>Malal</w:t>
      </w:r>
      <w:r>
        <w:rPr>
          <w:sz w:val="20"/>
        </w:rPr>
        <w:t>.”</w:t>
      </w:r>
    </w:p>
    <w:p w:rsidR="00000000" w:rsidRDefault="00474D2C">
      <w:pPr>
        <w:ind w:left="284" w:hanging="284"/>
        <w:rPr>
          <w:sz w:val="20"/>
        </w:rPr>
      </w:pPr>
      <w:r>
        <w:rPr>
          <w:sz w:val="20"/>
        </w:rPr>
        <w:t xml:space="preserve">430. </w:t>
      </w:r>
      <w:r>
        <w:rPr>
          <w:sz w:val="20"/>
          <w:lang w:val="en-US"/>
        </w:rPr>
        <w:t>Payne</w:t>
      </w:r>
      <w:r>
        <w:rPr>
          <w:sz w:val="20"/>
        </w:rPr>
        <w:t xml:space="preserve"> </w:t>
      </w:r>
      <w:r>
        <w:rPr>
          <w:sz w:val="20"/>
          <w:lang w:val="en-US"/>
        </w:rPr>
        <w:t>Knight</w:t>
      </w:r>
      <w:r>
        <w:rPr>
          <w:sz w:val="20"/>
        </w:rPr>
        <w:t>. “</w:t>
      </w:r>
      <w:r>
        <w:rPr>
          <w:sz w:val="20"/>
          <w:lang w:val="en-US"/>
        </w:rPr>
        <w:t>Phallic</w:t>
      </w:r>
      <w:r>
        <w:rPr>
          <w:sz w:val="20"/>
        </w:rPr>
        <w:t xml:space="preserve"> </w:t>
      </w:r>
      <w:r>
        <w:rPr>
          <w:sz w:val="20"/>
          <w:lang w:val="en-US"/>
        </w:rPr>
        <w:t>Worship</w:t>
      </w:r>
      <w:r>
        <w:rPr>
          <w:sz w:val="20"/>
        </w:rPr>
        <w:t>”. // Пейн Найт.</w:t>
      </w:r>
    </w:p>
    <w:p w:rsidR="00000000" w:rsidRDefault="00474D2C">
      <w:pPr>
        <w:ind w:left="284" w:hanging="284"/>
        <w:rPr>
          <w:sz w:val="20"/>
        </w:rPr>
      </w:pPr>
      <w:r>
        <w:rPr>
          <w:sz w:val="20"/>
        </w:rPr>
        <w:t>431. </w:t>
      </w:r>
      <w:r>
        <w:rPr>
          <w:sz w:val="20"/>
          <w:lang w:val="en-US"/>
        </w:rPr>
        <w:t>Payne</w:t>
      </w:r>
      <w:r>
        <w:rPr>
          <w:sz w:val="20"/>
        </w:rPr>
        <w:t xml:space="preserve"> </w:t>
      </w:r>
      <w:r>
        <w:rPr>
          <w:sz w:val="20"/>
          <w:lang w:val="en-US"/>
        </w:rPr>
        <w:t>Knight</w:t>
      </w:r>
      <w:r>
        <w:rPr>
          <w:sz w:val="20"/>
        </w:rPr>
        <w:t>. “</w:t>
      </w:r>
      <w:r>
        <w:rPr>
          <w:sz w:val="20"/>
          <w:lang w:val="en-US"/>
        </w:rPr>
        <w:t>Mystic</w:t>
      </w:r>
      <w:r>
        <w:rPr>
          <w:sz w:val="20"/>
        </w:rPr>
        <w:t xml:space="preserve"> </w:t>
      </w:r>
      <w:r>
        <w:rPr>
          <w:sz w:val="20"/>
          <w:lang w:val="en-US"/>
        </w:rPr>
        <w:t>Th</w:t>
      </w:r>
      <w:r>
        <w:rPr>
          <w:sz w:val="20"/>
          <w:lang w:val="en-US"/>
        </w:rPr>
        <w:t>eology</w:t>
      </w:r>
      <w:r>
        <w:rPr>
          <w:sz w:val="20"/>
        </w:rPr>
        <w:t xml:space="preserve"> </w:t>
      </w:r>
      <w:r>
        <w:rPr>
          <w:sz w:val="20"/>
          <w:lang w:val="en-US"/>
        </w:rPr>
        <w:t>of</w:t>
      </w:r>
      <w:r>
        <w:rPr>
          <w:sz w:val="20"/>
        </w:rPr>
        <w:t xml:space="preserve"> </w:t>
      </w:r>
      <w:r>
        <w:rPr>
          <w:sz w:val="20"/>
          <w:lang w:val="en-US"/>
        </w:rPr>
        <w:t>the</w:t>
      </w:r>
      <w:r>
        <w:rPr>
          <w:sz w:val="20"/>
        </w:rPr>
        <w:t xml:space="preserve"> </w:t>
      </w:r>
      <w:r>
        <w:rPr>
          <w:sz w:val="20"/>
          <w:lang w:val="en-US"/>
        </w:rPr>
        <w:t>Ancients</w:t>
      </w:r>
      <w:r>
        <w:rPr>
          <w:sz w:val="20"/>
        </w:rPr>
        <w:t>”. // Пейн Найт.</w:t>
      </w:r>
    </w:p>
    <w:p w:rsidR="00000000" w:rsidRDefault="00474D2C">
      <w:pPr>
        <w:ind w:left="284" w:hanging="284"/>
        <w:rPr>
          <w:sz w:val="20"/>
        </w:rPr>
      </w:pPr>
      <w:r>
        <w:rPr>
          <w:sz w:val="20"/>
        </w:rPr>
        <w:t>432. Кенон Кингсли. “Ипатия”.</w:t>
      </w:r>
    </w:p>
    <w:p w:rsidR="00000000" w:rsidRDefault="00474D2C">
      <w:pPr>
        <w:ind w:left="284" w:hanging="284"/>
        <w:rPr>
          <w:sz w:val="20"/>
        </w:rPr>
      </w:pPr>
      <w:r>
        <w:rPr>
          <w:sz w:val="20"/>
        </w:rPr>
        <w:lastRenderedPageBreak/>
        <w:t>433. Бодин. “Демономания”. // “</w:t>
      </w:r>
      <w:r>
        <w:rPr>
          <w:sz w:val="20"/>
          <w:lang w:val="en-US"/>
        </w:rPr>
        <w:t>La</w:t>
      </w:r>
      <w:r>
        <w:rPr>
          <w:sz w:val="20"/>
        </w:rPr>
        <w:t xml:space="preserve"> </w:t>
      </w:r>
      <w:r>
        <w:rPr>
          <w:sz w:val="20"/>
          <w:lang w:val="en-US"/>
        </w:rPr>
        <w:t>dйmonomanie</w:t>
      </w:r>
      <w:r>
        <w:rPr>
          <w:sz w:val="20"/>
        </w:rPr>
        <w:t xml:space="preserve">, </w:t>
      </w:r>
      <w:r>
        <w:rPr>
          <w:sz w:val="20"/>
          <w:lang w:val="en-US"/>
        </w:rPr>
        <w:t>ou</w:t>
      </w:r>
      <w:r>
        <w:rPr>
          <w:sz w:val="20"/>
        </w:rPr>
        <w:t xml:space="preserve"> </w:t>
      </w:r>
      <w:r>
        <w:rPr>
          <w:sz w:val="20"/>
          <w:lang w:val="en-US"/>
        </w:rPr>
        <w:t>traitй</w:t>
      </w:r>
      <w:r>
        <w:rPr>
          <w:sz w:val="20"/>
        </w:rPr>
        <w:t xml:space="preserve"> </w:t>
      </w:r>
      <w:r>
        <w:rPr>
          <w:sz w:val="20"/>
          <w:lang w:val="en-US"/>
        </w:rPr>
        <w:t>des</w:t>
      </w:r>
      <w:r>
        <w:rPr>
          <w:sz w:val="20"/>
        </w:rPr>
        <w:t xml:space="preserve"> </w:t>
      </w:r>
      <w:r>
        <w:rPr>
          <w:sz w:val="20"/>
          <w:lang w:val="en-US"/>
        </w:rPr>
        <w:t>Sorciers</w:t>
      </w:r>
      <w:r>
        <w:rPr>
          <w:sz w:val="20"/>
        </w:rPr>
        <w:t>”, Париж, 1587.</w:t>
      </w:r>
    </w:p>
    <w:p w:rsidR="00000000" w:rsidRDefault="00474D2C">
      <w:pPr>
        <w:ind w:left="284" w:hanging="284"/>
        <w:rPr>
          <w:sz w:val="20"/>
        </w:rPr>
      </w:pPr>
      <w:r>
        <w:rPr>
          <w:sz w:val="20"/>
        </w:rPr>
        <w:t>434. </w:t>
      </w:r>
      <w:r>
        <w:rPr>
          <w:sz w:val="20"/>
          <w:lang w:val="en-US"/>
        </w:rPr>
        <w:t>Dr</w:t>
      </w:r>
      <w:r>
        <w:rPr>
          <w:sz w:val="20"/>
        </w:rPr>
        <w:t xml:space="preserve">. </w:t>
      </w:r>
      <w:r>
        <w:rPr>
          <w:sz w:val="20"/>
          <w:lang w:val="en-US"/>
        </w:rPr>
        <w:t>W</w:t>
      </w:r>
      <w:r>
        <w:rPr>
          <w:sz w:val="20"/>
        </w:rPr>
        <w:t xml:space="preserve">. </w:t>
      </w:r>
      <w:r>
        <w:rPr>
          <w:sz w:val="20"/>
          <w:lang w:val="en-US"/>
        </w:rPr>
        <w:t>G</w:t>
      </w:r>
      <w:r>
        <w:rPr>
          <w:sz w:val="20"/>
        </w:rPr>
        <w:t xml:space="preserve">. </w:t>
      </w:r>
      <w:r>
        <w:rPr>
          <w:sz w:val="20"/>
          <w:lang w:val="en-US"/>
        </w:rPr>
        <w:t>Soldan</w:t>
      </w:r>
      <w:r>
        <w:rPr>
          <w:sz w:val="20"/>
        </w:rPr>
        <w:t>. “</w:t>
      </w:r>
      <w:r>
        <w:rPr>
          <w:sz w:val="20"/>
          <w:lang w:val="en-US"/>
        </w:rPr>
        <w:t>Geschichte</w:t>
      </w:r>
      <w:r>
        <w:rPr>
          <w:sz w:val="20"/>
        </w:rPr>
        <w:t xml:space="preserve"> </w:t>
      </w:r>
      <w:r>
        <w:rPr>
          <w:sz w:val="20"/>
          <w:lang w:val="en-US"/>
        </w:rPr>
        <w:t>der</w:t>
      </w:r>
      <w:r>
        <w:rPr>
          <w:sz w:val="20"/>
        </w:rPr>
        <w:t xml:space="preserve"> </w:t>
      </w:r>
      <w:r>
        <w:rPr>
          <w:sz w:val="20"/>
          <w:lang w:val="en-US"/>
        </w:rPr>
        <w:t>Hexen</w:t>
      </w:r>
      <w:r>
        <w:rPr>
          <w:sz w:val="20"/>
        </w:rPr>
        <w:t xml:space="preserve"> </w:t>
      </w:r>
      <w:r>
        <w:rPr>
          <w:sz w:val="20"/>
          <w:lang w:val="en-US"/>
        </w:rPr>
        <w:t>processe</w:t>
      </w:r>
      <w:r>
        <w:rPr>
          <w:sz w:val="20"/>
        </w:rPr>
        <w:t xml:space="preserve">, </w:t>
      </w:r>
      <w:r>
        <w:rPr>
          <w:sz w:val="20"/>
          <w:lang w:val="en-US"/>
        </w:rPr>
        <w:t>aus</w:t>
      </w:r>
      <w:r>
        <w:rPr>
          <w:sz w:val="20"/>
        </w:rPr>
        <w:t xml:space="preserve"> </w:t>
      </w:r>
      <w:r>
        <w:rPr>
          <w:sz w:val="20"/>
          <w:lang w:val="en-US"/>
        </w:rPr>
        <w:t>den</w:t>
      </w:r>
      <w:r>
        <w:rPr>
          <w:sz w:val="20"/>
        </w:rPr>
        <w:t xml:space="preserve"> </w:t>
      </w:r>
      <w:r>
        <w:rPr>
          <w:sz w:val="20"/>
          <w:lang w:val="en-US"/>
        </w:rPr>
        <w:t>Quellen</w:t>
      </w:r>
      <w:r>
        <w:rPr>
          <w:sz w:val="20"/>
        </w:rPr>
        <w:t xml:space="preserve"> </w:t>
      </w:r>
      <w:r>
        <w:rPr>
          <w:sz w:val="20"/>
          <w:lang w:val="en-US"/>
        </w:rPr>
        <w:t>dargestellt</w:t>
      </w:r>
      <w:r>
        <w:rPr>
          <w:sz w:val="20"/>
        </w:rPr>
        <w:t xml:space="preserve">”, </w:t>
      </w:r>
      <w:r>
        <w:rPr>
          <w:sz w:val="20"/>
          <w:lang w:val="en-US"/>
        </w:rPr>
        <w:t>Stuttgart</w:t>
      </w:r>
      <w:r>
        <w:rPr>
          <w:sz w:val="20"/>
        </w:rPr>
        <w:t>, 1843. // У.Г. Солдан.</w:t>
      </w:r>
    </w:p>
    <w:p w:rsidR="00000000" w:rsidRDefault="00474D2C">
      <w:pPr>
        <w:ind w:left="284" w:hanging="284"/>
        <w:rPr>
          <w:sz w:val="20"/>
        </w:rPr>
      </w:pPr>
      <w:r>
        <w:rPr>
          <w:sz w:val="20"/>
        </w:rPr>
        <w:t>435 Фредерик Фернер, епископ Бамбергский. “</w:t>
      </w:r>
      <w:r>
        <w:rPr>
          <w:sz w:val="20"/>
          <w:lang w:val="en-US"/>
        </w:rPr>
        <w:t>Panoplia</w:t>
      </w:r>
      <w:r>
        <w:rPr>
          <w:sz w:val="20"/>
        </w:rPr>
        <w:t xml:space="preserve"> </w:t>
      </w:r>
      <w:r>
        <w:rPr>
          <w:sz w:val="20"/>
          <w:lang w:val="en-US"/>
        </w:rPr>
        <w:t>Armaturoe</w:t>
      </w:r>
      <w:r>
        <w:rPr>
          <w:sz w:val="20"/>
        </w:rPr>
        <w:t xml:space="preserve"> </w:t>
      </w:r>
      <w:r>
        <w:rPr>
          <w:sz w:val="20"/>
          <w:lang w:val="en-US"/>
        </w:rPr>
        <w:t>Dei</w:t>
      </w:r>
      <w:r>
        <w:rPr>
          <w:sz w:val="20"/>
        </w:rPr>
        <w:t>”.</w:t>
      </w:r>
    </w:p>
    <w:p w:rsidR="00000000" w:rsidRDefault="00474D2C">
      <w:pPr>
        <w:ind w:left="284" w:hanging="284"/>
        <w:rPr>
          <w:sz w:val="20"/>
        </w:rPr>
      </w:pPr>
      <w:r>
        <w:rPr>
          <w:sz w:val="20"/>
        </w:rPr>
        <w:t>436. Св. Августин. “Город Бога”.</w:t>
      </w:r>
    </w:p>
    <w:p w:rsidR="00000000" w:rsidRDefault="00474D2C">
      <w:pPr>
        <w:ind w:left="284" w:hanging="284"/>
        <w:rPr>
          <w:sz w:val="20"/>
        </w:rPr>
      </w:pPr>
      <w:r>
        <w:rPr>
          <w:sz w:val="20"/>
        </w:rPr>
        <w:t>437. Стивенс. “</w:t>
      </w:r>
      <w:r>
        <w:rPr>
          <w:sz w:val="20"/>
          <w:lang w:val="en-US"/>
        </w:rPr>
        <w:t>Traitй</w:t>
      </w:r>
      <w:r>
        <w:rPr>
          <w:sz w:val="20"/>
        </w:rPr>
        <w:t xml:space="preserve"> </w:t>
      </w:r>
      <w:r>
        <w:rPr>
          <w:sz w:val="20"/>
          <w:lang w:val="en-US"/>
        </w:rPr>
        <w:t>Preparatif</w:t>
      </w:r>
      <w:r>
        <w:rPr>
          <w:sz w:val="20"/>
        </w:rPr>
        <w:t xml:space="preserve"> </w:t>
      </w:r>
      <w:r>
        <w:rPr>
          <w:sz w:val="20"/>
          <w:lang w:val="en-US"/>
        </w:rPr>
        <w:t>а</w:t>
      </w:r>
      <w:r>
        <w:rPr>
          <w:sz w:val="20"/>
        </w:rPr>
        <w:t xml:space="preserve"> </w:t>
      </w:r>
      <w:r>
        <w:rPr>
          <w:sz w:val="20"/>
          <w:lang w:val="en-US"/>
        </w:rPr>
        <w:t>l</w:t>
      </w:r>
      <w:r>
        <w:rPr>
          <w:sz w:val="20"/>
        </w:rPr>
        <w:t>'</w:t>
      </w:r>
      <w:r>
        <w:rPr>
          <w:sz w:val="20"/>
          <w:lang w:val="en-US"/>
        </w:rPr>
        <w:t>Apologie</w:t>
      </w:r>
      <w:r>
        <w:rPr>
          <w:sz w:val="20"/>
        </w:rPr>
        <w:t xml:space="preserve"> </w:t>
      </w:r>
      <w:r>
        <w:rPr>
          <w:sz w:val="20"/>
          <w:lang w:val="en-US"/>
        </w:rPr>
        <w:t>pour</w:t>
      </w:r>
      <w:r>
        <w:rPr>
          <w:sz w:val="20"/>
        </w:rPr>
        <w:t xml:space="preserve"> </w:t>
      </w:r>
      <w:r>
        <w:rPr>
          <w:sz w:val="20"/>
          <w:lang w:val="en-US"/>
        </w:rPr>
        <w:t>Herodote</w:t>
      </w:r>
      <w:r>
        <w:rPr>
          <w:sz w:val="20"/>
        </w:rPr>
        <w:t>”</w:t>
      </w:r>
    </w:p>
    <w:p w:rsidR="00000000" w:rsidRDefault="00474D2C">
      <w:pPr>
        <w:ind w:left="284" w:hanging="284"/>
        <w:rPr>
          <w:sz w:val="20"/>
        </w:rPr>
      </w:pPr>
      <w:r>
        <w:rPr>
          <w:sz w:val="20"/>
        </w:rPr>
        <w:t>438. “</w:t>
      </w:r>
      <w:r>
        <w:rPr>
          <w:sz w:val="20"/>
          <w:lang w:val="en-US"/>
        </w:rPr>
        <w:t>De</w:t>
      </w:r>
      <w:r>
        <w:rPr>
          <w:sz w:val="20"/>
        </w:rPr>
        <w:t xml:space="preserve"> </w:t>
      </w:r>
      <w:r>
        <w:rPr>
          <w:sz w:val="20"/>
          <w:lang w:val="en-US"/>
        </w:rPr>
        <w:t>Missa</w:t>
      </w:r>
      <w:r>
        <w:rPr>
          <w:sz w:val="20"/>
        </w:rPr>
        <w:t xml:space="preserve"> </w:t>
      </w:r>
      <w:r>
        <w:rPr>
          <w:sz w:val="20"/>
          <w:lang w:val="en-US"/>
        </w:rPr>
        <w:t>Privat</w:t>
      </w:r>
      <w:r w:rsidR="00A13E63">
        <w:rPr>
          <w:sz w:val="20"/>
          <w:lang w:val="en-US"/>
        </w:rPr>
        <w:t>a</w:t>
      </w:r>
      <w:r>
        <w:rPr>
          <w:sz w:val="20"/>
        </w:rPr>
        <w:t xml:space="preserve"> </w:t>
      </w:r>
      <w:r>
        <w:rPr>
          <w:sz w:val="20"/>
          <w:lang w:val="en-US"/>
        </w:rPr>
        <w:t>et</w:t>
      </w:r>
      <w:r>
        <w:rPr>
          <w:sz w:val="20"/>
        </w:rPr>
        <w:t xml:space="preserve"> </w:t>
      </w:r>
      <w:r>
        <w:rPr>
          <w:sz w:val="20"/>
          <w:lang w:val="en-US"/>
        </w:rPr>
        <w:t>Unctiono</w:t>
      </w:r>
      <w:r>
        <w:rPr>
          <w:sz w:val="20"/>
        </w:rPr>
        <w:t xml:space="preserve"> </w:t>
      </w:r>
      <w:r>
        <w:rPr>
          <w:sz w:val="20"/>
          <w:lang w:val="en-US"/>
        </w:rPr>
        <w:t>Sacerdotum</w:t>
      </w:r>
      <w:r>
        <w:rPr>
          <w:sz w:val="20"/>
        </w:rPr>
        <w:t>”.</w:t>
      </w:r>
    </w:p>
    <w:p w:rsidR="00000000" w:rsidRDefault="00474D2C">
      <w:pPr>
        <w:ind w:left="284" w:hanging="284"/>
        <w:rPr>
          <w:sz w:val="20"/>
        </w:rPr>
      </w:pPr>
      <w:r>
        <w:rPr>
          <w:sz w:val="20"/>
        </w:rPr>
        <w:t>439. “</w:t>
      </w:r>
      <w:r>
        <w:rPr>
          <w:sz w:val="20"/>
          <w:lang w:val="en-US"/>
        </w:rPr>
        <w:t>Rituale</w:t>
      </w:r>
      <w:r>
        <w:rPr>
          <w:sz w:val="20"/>
        </w:rPr>
        <w:t xml:space="preserve"> </w:t>
      </w:r>
      <w:r>
        <w:rPr>
          <w:sz w:val="20"/>
          <w:lang w:val="en-US"/>
        </w:rPr>
        <w:t>Romanum</w:t>
      </w:r>
      <w:r>
        <w:rPr>
          <w:sz w:val="20"/>
        </w:rPr>
        <w:t xml:space="preserve">”, </w:t>
      </w:r>
      <w:r>
        <w:rPr>
          <w:sz w:val="20"/>
          <w:lang w:val="en-US"/>
        </w:rPr>
        <w:t>Parisi</w:t>
      </w:r>
      <w:r>
        <w:rPr>
          <w:sz w:val="20"/>
          <w:lang w:val="en-US"/>
        </w:rPr>
        <w:t>is</w:t>
      </w:r>
      <w:r>
        <w:rPr>
          <w:sz w:val="20"/>
        </w:rPr>
        <w:t>, 1852. // “</w:t>
      </w:r>
      <w:r>
        <w:rPr>
          <w:sz w:val="20"/>
          <w:lang w:val="en-US"/>
        </w:rPr>
        <w:t>Roman</w:t>
      </w:r>
      <w:r>
        <w:rPr>
          <w:sz w:val="20"/>
        </w:rPr>
        <w:t xml:space="preserve"> </w:t>
      </w:r>
      <w:r>
        <w:rPr>
          <w:sz w:val="20"/>
          <w:lang w:val="en-US"/>
        </w:rPr>
        <w:t>Ritual</w:t>
      </w:r>
      <w:r>
        <w:rPr>
          <w:sz w:val="20"/>
        </w:rPr>
        <w:t>”, изд. 1851 г. // “Ритуал”.</w:t>
      </w:r>
    </w:p>
    <w:p w:rsidR="00000000" w:rsidRDefault="00474D2C">
      <w:pPr>
        <w:ind w:left="284" w:hanging="284"/>
        <w:rPr>
          <w:sz w:val="20"/>
        </w:rPr>
      </w:pPr>
      <w:r>
        <w:rPr>
          <w:sz w:val="20"/>
        </w:rPr>
        <w:t xml:space="preserve">440. Джеймс де Веражин. “Золотая легенда”. // </w:t>
      </w:r>
      <w:r>
        <w:rPr>
          <w:sz w:val="20"/>
          <w:lang w:val="en-US"/>
        </w:rPr>
        <w:t>James</w:t>
      </w:r>
      <w:r>
        <w:rPr>
          <w:sz w:val="20"/>
        </w:rPr>
        <w:t xml:space="preserve"> </w:t>
      </w:r>
      <w:r>
        <w:rPr>
          <w:sz w:val="20"/>
          <w:lang w:val="en-US"/>
        </w:rPr>
        <w:t>de</w:t>
      </w:r>
      <w:r>
        <w:rPr>
          <w:sz w:val="20"/>
        </w:rPr>
        <w:t xml:space="preserve"> </w:t>
      </w:r>
      <w:r>
        <w:rPr>
          <w:sz w:val="20"/>
          <w:lang w:val="en-US"/>
        </w:rPr>
        <w:t>Veragine</w:t>
      </w:r>
      <w:r>
        <w:rPr>
          <w:sz w:val="20"/>
        </w:rPr>
        <w:t>.</w:t>
      </w:r>
    </w:p>
    <w:p w:rsidR="00000000" w:rsidRDefault="00474D2C">
      <w:pPr>
        <w:ind w:left="284" w:hanging="284"/>
        <w:rPr>
          <w:sz w:val="20"/>
        </w:rPr>
      </w:pPr>
      <w:r>
        <w:rPr>
          <w:sz w:val="20"/>
        </w:rPr>
        <w:t>441. Штраус. “Жизнь Иисуса.</w:t>
      </w:r>
    </w:p>
    <w:p w:rsidR="00000000" w:rsidRDefault="00474D2C">
      <w:pPr>
        <w:ind w:left="284" w:hanging="284"/>
        <w:rPr>
          <w:sz w:val="20"/>
        </w:rPr>
      </w:pPr>
      <w:r>
        <w:rPr>
          <w:sz w:val="20"/>
        </w:rPr>
        <w:t>442. “</w:t>
      </w:r>
      <w:r>
        <w:rPr>
          <w:sz w:val="20"/>
          <w:lang w:val="en-US"/>
        </w:rPr>
        <w:t>Discourses</w:t>
      </w:r>
      <w:r>
        <w:rPr>
          <w:sz w:val="20"/>
        </w:rPr>
        <w:t xml:space="preserve"> </w:t>
      </w:r>
      <w:r>
        <w:rPr>
          <w:sz w:val="20"/>
          <w:lang w:val="en-US"/>
        </w:rPr>
        <w:t>of</w:t>
      </w:r>
      <w:r>
        <w:rPr>
          <w:sz w:val="20"/>
        </w:rPr>
        <w:t xml:space="preserve"> </w:t>
      </w:r>
      <w:r>
        <w:rPr>
          <w:sz w:val="20"/>
          <w:lang w:val="en-US"/>
        </w:rPr>
        <w:t>Miracles</w:t>
      </w:r>
      <w:r>
        <w:rPr>
          <w:sz w:val="20"/>
        </w:rPr>
        <w:t xml:space="preserve"> </w:t>
      </w:r>
      <w:r>
        <w:rPr>
          <w:sz w:val="20"/>
          <w:lang w:val="en-US"/>
        </w:rPr>
        <w:t>wrough</w:t>
      </w:r>
      <w:r>
        <w:rPr>
          <w:sz w:val="20"/>
        </w:rPr>
        <w:t xml:space="preserve"> </w:t>
      </w:r>
      <w:r>
        <w:rPr>
          <w:sz w:val="20"/>
          <w:lang w:val="en-US"/>
        </w:rPr>
        <w:t>in</w:t>
      </w:r>
      <w:r>
        <w:rPr>
          <w:sz w:val="20"/>
        </w:rPr>
        <w:t xml:space="preserve"> </w:t>
      </w:r>
      <w:r>
        <w:rPr>
          <w:sz w:val="20"/>
          <w:lang w:val="en-US"/>
        </w:rPr>
        <w:t>the</w:t>
      </w:r>
      <w:r>
        <w:rPr>
          <w:sz w:val="20"/>
        </w:rPr>
        <w:t xml:space="preserve"> </w:t>
      </w:r>
      <w:r>
        <w:rPr>
          <w:sz w:val="20"/>
          <w:lang w:val="en-US"/>
        </w:rPr>
        <w:t>Roman</w:t>
      </w:r>
      <w:r>
        <w:rPr>
          <w:sz w:val="20"/>
        </w:rPr>
        <w:t xml:space="preserve"> </w:t>
      </w:r>
      <w:r>
        <w:rPr>
          <w:sz w:val="20"/>
          <w:lang w:val="en-US"/>
        </w:rPr>
        <w:t>Catolic</w:t>
      </w:r>
      <w:r>
        <w:rPr>
          <w:sz w:val="20"/>
        </w:rPr>
        <w:t xml:space="preserve"> </w:t>
      </w:r>
      <w:r>
        <w:rPr>
          <w:sz w:val="20"/>
          <w:lang w:val="en-US"/>
        </w:rPr>
        <w:t>Church</w:t>
      </w:r>
      <w:r>
        <w:rPr>
          <w:sz w:val="20"/>
        </w:rPr>
        <w:t xml:space="preserve">; </w:t>
      </w:r>
      <w:r>
        <w:rPr>
          <w:sz w:val="20"/>
          <w:lang w:val="en-US"/>
        </w:rPr>
        <w:t>or</w:t>
      </w:r>
      <w:r>
        <w:rPr>
          <w:sz w:val="20"/>
        </w:rPr>
        <w:t xml:space="preserve"> </w:t>
      </w:r>
      <w:r>
        <w:rPr>
          <w:sz w:val="20"/>
          <w:lang w:val="en-US"/>
        </w:rPr>
        <w:t>a</w:t>
      </w:r>
      <w:r>
        <w:rPr>
          <w:sz w:val="20"/>
        </w:rPr>
        <w:t xml:space="preserve"> </w:t>
      </w:r>
      <w:r>
        <w:rPr>
          <w:sz w:val="20"/>
          <w:lang w:val="en-US"/>
        </w:rPr>
        <w:t>full</w:t>
      </w:r>
      <w:r>
        <w:rPr>
          <w:sz w:val="20"/>
        </w:rPr>
        <w:t xml:space="preserve"> </w:t>
      </w:r>
      <w:r>
        <w:rPr>
          <w:sz w:val="20"/>
          <w:lang w:val="en-US"/>
        </w:rPr>
        <w:t>Refutation</w:t>
      </w:r>
      <w:r>
        <w:rPr>
          <w:sz w:val="20"/>
        </w:rPr>
        <w:t xml:space="preserve"> </w:t>
      </w:r>
      <w:r>
        <w:rPr>
          <w:sz w:val="20"/>
          <w:lang w:val="en-US"/>
        </w:rPr>
        <w:t>of</w:t>
      </w:r>
      <w:r>
        <w:rPr>
          <w:sz w:val="20"/>
        </w:rPr>
        <w:t xml:space="preserve"> </w:t>
      </w:r>
      <w:r>
        <w:rPr>
          <w:sz w:val="20"/>
          <w:lang w:val="en-US"/>
        </w:rPr>
        <w:t>Dr</w:t>
      </w:r>
      <w:r>
        <w:rPr>
          <w:sz w:val="20"/>
        </w:rPr>
        <w:t xml:space="preserve">. </w:t>
      </w:r>
      <w:r>
        <w:rPr>
          <w:sz w:val="20"/>
          <w:lang w:val="en-US"/>
        </w:rPr>
        <w:t>Stillingfleet</w:t>
      </w:r>
      <w:r>
        <w:rPr>
          <w:sz w:val="20"/>
        </w:rPr>
        <w:t>'</w:t>
      </w:r>
      <w:r>
        <w:rPr>
          <w:sz w:val="20"/>
          <w:lang w:val="en-US"/>
        </w:rPr>
        <w:t>s</w:t>
      </w:r>
      <w:r>
        <w:rPr>
          <w:sz w:val="20"/>
        </w:rPr>
        <w:t xml:space="preserve"> </w:t>
      </w:r>
      <w:r>
        <w:rPr>
          <w:sz w:val="20"/>
          <w:lang w:val="en-US"/>
        </w:rPr>
        <w:t>unjust</w:t>
      </w:r>
      <w:r>
        <w:rPr>
          <w:sz w:val="20"/>
        </w:rPr>
        <w:t xml:space="preserve"> </w:t>
      </w:r>
      <w:r>
        <w:rPr>
          <w:sz w:val="20"/>
          <w:lang w:val="en-US"/>
        </w:rPr>
        <w:t>Exceptions</w:t>
      </w:r>
      <w:r>
        <w:rPr>
          <w:sz w:val="20"/>
        </w:rPr>
        <w:t xml:space="preserve"> </w:t>
      </w:r>
      <w:r>
        <w:rPr>
          <w:sz w:val="20"/>
          <w:lang w:val="en-US"/>
        </w:rPr>
        <w:t>against</w:t>
      </w:r>
      <w:r>
        <w:rPr>
          <w:sz w:val="20"/>
        </w:rPr>
        <w:t xml:space="preserve"> </w:t>
      </w:r>
      <w:r>
        <w:rPr>
          <w:sz w:val="20"/>
          <w:lang w:val="en-US"/>
        </w:rPr>
        <w:t>Miracles</w:t>
      </w:r>
      <w:r>
        <w:rPr>
          <w:sz w:val="20"/>
        </w:rPr>
        <w:t xml:space="preserve">”, </w:t>
      </w:r>
      <w:r>
        <w:rPr>
          <w:sz w:val="20"/>
          <w:lang w:val="en-US"/>
        </w:rPr>
        <w:t>Octavo</w:t>
      </w:r>
      <w:r>
        <w:rPr>
          <w:sz w:val="20"/>
        </w:rPr>
        <w:t>, 1676. // Э. Уорсли.</w:t>
      </w:r>
    </w:p>
    <w:p w:rsidR="00000000" w:rsidRDefault="00474D2C">
      <w:pPr>
        <w:ind w:left="284" w:hanging="284"/>
        <w:rPr>
          <w:sz w:val="20"/>
        </w:rPr>
      </w:pPr>
      <w:r>
        <w:rPr>
          <w:sz w:val="20"/>
        </w:rPr>
        <w:t>443. Вентура. “Собеседования”. // “</w:t>
      </w:r>
      <w:r>
        <w:rPr>
          <w:sz w:val="20"/>
          <w:lang w:val="en-US"/>
        </w:rPr>
        <w:t>Conferences</w:t>
      </w:r>
      <w:r>
        <w:rPr>
          <w:sz w:val="20"/>
        </w:rPr>
        <w:t>”.</w:t>
      </w:r>
    </w:p>
    <w:p w:rsidR="00000000" w:rsidRDefault="00474D2C">
      <w:pPr>
        <w:ind w:left="284" w:hanging="284"/>
        <w:rPr>
          <w:sz w:val="20"/>
        </w:rPr>
      </w:pPr>
      <w:r>
        <w:rPr>
          <w:sz w:val="20"/>
        </w:rPr>
        <w:t>444. Август Киприан</w:t>
      </w:r>
      <w:r>
        <w:rPr>
          <w:sz w:val="20"/>
        </w:rPr>
        <w:t>. “</w:t>
      </w:r>
      <w:r>
        <w:rPr>
          <w:sz w:val="20"/>
          <w:lang w:val="en-US"/>
        </w:rPr>
        <w:t>De</w:t>
      </w:r>
      <w:r>
        <w:rPr>
          <w:sz w:val="20"/>
        </w:rPr>
        <w:t xml:space="preserve"> </w:t>
      </w:r>
      <w:r>
        <w:rPr>
          <w:sz w:val="20"/>
          <w:lang w:val="en-US"/>
        </w:rPr>
        <w:t>Baptismo</w:t>
      </w:r>
      <w:r>
        <w:rPr>
          <w:sz w:val="20"/>
        </w:rPr>
        <w:t xml:space="preserve"> </w:t>
      </w:r>
      <w:r>
        <w:rPr>
          <w:sz w:val="20"/>
          <w:lang w:val="en-US"/>
        </w:rPr>
        <w:t>Contra</w:t>
      </w:r>
      <w:r>
        <w:rPr>
          <w:sz w:val="20"/>
        </w:rPr>
        <w:t xml:space="preserve"> </w:t>
      </w:r>
      <w:r>
        <w:rPr>
          <w:sz w:val="20"/>
          <w:lang w:val="en-US"/>
        </w:rPr>
        <w:t>Donatistas</w:t>
      </w:r>
      <w:r>
        <w:rPr>
          <w:sz w:val="20"/>
        </w:rPr>
        <w:t>”.</w:t>
      </w:r>
    </w:p>
    <w:p w:rsidR="00000000" w:rsidRDefault="00474D2C">
      <w:pPr>
        <w:ind w:left="284" w:hanging="284"/>
        <w:rPr>
          <w:sz w:val="20"/>
        </w:rPr>
      </w:pPr>
      <w:r>
        <w:rPr>
          <w:sz w:val="20"/>
        </w:rPr>
        <w:t>445. де Руже. “</w:t>
      </w:r>
      <w:r>
        <w:rPr>
          <w:sz w:val="20"/>
          <w:lang w:val="en-US"/>
        </w:rPr>
        <w:t>Stele</w:t>
      </w:r>
      <w:r>
        <w:rPr>
          <w:sz w:val="20"/>
        </w:rPr>
        <w:t>”.</w:t>
      </w:r>
    </w:p>
    <w:p w:rsidR="00000000" w:rsidRDefault="00474D2C">
      <w:pPr>
        <w:ind w:left="284" w:hanging="284"/>
        <w:rPr>
          <w:sz w:val="20"/>
        </w:rPr>
      </w:pPr>
      <w:r>
        <w:rPr>
          <w:sz w:val="20"/>
        </w:rPr>
        <w:t>446. Найт. “</w:t>
      </w:r>
      <w:r>
        <w:rPr>
          <w:sz w:val="20"/>
          <w:lang w:val="en-US"/>
        </w:rPr>
        <w:t>Old</w:t>
      </w:r>
      <w:r>
        <w:rPr>
          <w:sz w:val="20"/>
        </w:rPr>
        <w:t xml:space="preserve"> </w:t>
      </w:r>
      <w:r>
        <w:rPr>
          <w:sz w:val="20"/>
          <w:lang w:val="en-US"/>
        </w:rPr>
        <w:t>England</w:t>
      </w:r>
      <w:r>
        <w:rPr>
          <w:sz w:val="20"/>
        </w:rPr>
        <w:t xml:space="preserve"> </w:t>
      </w:r>
      <w:r>
        <w:rPr>
          <w:sz w:val="20"/>
          <w:lang w:val="en-US"/>
        </w:rPr>
        <w:t>Pictorially</w:t>
      </w:r>
      <w:r>
        <w:rPr>
          <w:sz w:val="20"/>
        </w:rPr>
        <w:t xml:space="preserve"> </w:t>
      </w:r>
      <w:r>
        <w:rPr>
          <w:sz w:val="20"/>
          <w:lang w:val="en-US"/>
        </w:rPr>
        <w:t>Illustrated</w:t>
      </w:r>
      <w:r>
        <w:rPr>
          <w:sz w:val="20"/>
        </w:rPr>
        <w:t>”.</w:t>
      </w:r>
    </w:p>
    <w:p w:rsidR="00000000" w:rsidRDefault="00474D2C">
      <w:pPr>
        <w:ind w:left="284" w:hanging="284"/>
        <w:rPr>
          <w:sz w:val="20"/>
        </w:rPr>
      </w:pPr>
      <w:r>
        <w:rPr>
          <w:sz w:val="20"/>
        </w:rPr>
        <w:t>447. Инман. “Д</w:t>
      </w:r>
      <w:r>
        <w:rPr>
          <w:sz w:val="20"/>
        </w:rPr>
        <w:t>ревние верования, воплощенные в древних назв</w:t>
      </w:r>
      <w:r>
        <w:rPr>
          <w:sz w:val="20"/>
        </w:rPr>
        <w:t>а</w:t>
      </w:r>
      <w:r>
        <w:rPr>
          <w:sz w:val="20"/>
        </w:rPr>
        <w:t>ниях”. // “</w:t>
      </w:r>
      <w:r>
        <w:rPr>
          <w:sz w:val="20"/>
          <w:lang w:val="en-US"/>
        </w:rPr>
        <w:t>Ancient</w:t>
      </w:r>
      <w:r>
        <w:rPr>
          <w:sz w:val="20"/>
        </w:rPr>
        <w:t xml:space="preserve"> </w:t>
      </w:r>
      <w:r>
        <w:rPr>
          <w:sz w:val="20"/>
          <w:lang w:val="en-US"/>
        </w:rPr>
        <w:t>Faiths</w:t>
      </w:r>
      <w:r>
        <w:rPr>
          <w:sz w:val="20"/>
        </w:rPr>
        <w:t>”.</w:t>
      </w:r>
    </w:p>
    <w:p w:rsidR="00000000" w:rsidRDefault="00474D2C">
      <w:pPr>
        <w:ind w:left="284" w:hanging="284"/>
        <w:rPr>
          <w:sz w:val="20"/>
        </w:rPr>
      </w:pPr>
      <w:r>
        <w:rPr>
          <w:sz w:val="20"/>
        </w:rPr>
        <w:t>448. “</w:t>
      </w:r>
      <w:r>
        <w:rPr>
          <w:sz w:val="20"/>
          <w:lang w:val="en-US"/>
        </w:rPr>
        <w:t>Pиres</w:t>
      </w:r>
      <w:r>
        <w:rPr>
          <w:sz w:val="20"/>
        </w:rPr>
        <w:t xml:space="preserve"> </w:t>
      </w:r>
      <w:r>
        <w:rPr>
          <w:sz w:val="20"/>
          <w:lang w:val="en-US"/>
        </w:rPr>
        <w:t>du</w:t>
      </w:r>
      <w:r>
        <w:rPr>
          <w:sz w:val="20"/>
        </w:rPr>
        <w:t xml:space="preserve"> </w:t>
      </w:r>
      <w:r>
        <w:rPr>
          <w:sz w:val="20"/>
          <w:lang w:val="en-US"/>
        </w:rPr>
        <w:t>Desert</w:t>
      </w:r>
      <w:r>
        <w:rPr>
          <w:sz w:val="20"/>
        </w:rPr>
        <w:t xml:space="preserve"> </w:t>
      </w:r>
      <w:r>
        <w:rPr>
          <w:sz w:val="20"/>
          <w:lang w:val="en-US"/>
        </w:rPr>
        <w:t>d</w:t>
      </w:r>
      <w:r>
        <w:rPr>
          <w:sz w:val="20"/>
        </w:rPr>
        <w:t>'</w:t>
      </w:r>
      <w:r>
        <w:rPr>
          <w:sz w:val="20"/>
          <w:lang w:val="en-US"/>
        </w:rPr>
        <w:t>Orient</w:t>
      </w:r>
      <w:r>
        <w:rPr>
          <w:sz w:val="20"/>
        </w:rPr>
        <w:t>”</w:t>
      </w:r>
    </w:p>
    <w:p w:rsidR="00000000" w:rsidRDefault="00474D2C">
      <w:pPr>
        <w:ind w:left="284" w:hanging="284"/>
        <w:rPr>
          <w:sz w:val="20"/>
        </w:rPr>
      </w:pPr>
      <w:r>
        <w:rPr>
          <w:sz w:val="20"/>
        </w:rPr>
        <w:t>449. Юстин Мученик. “</w:t>
      </w:r>
      <w:r>
        <w:rPr>
          <w:sz w:val="20"/>
          <w:lang w:val="en-US"/>
        </w:rPr>
        <w:t>Quжst</w:t>
      </w:r>
      <w:r>
        <w:rPr>
          <w:sz w:val="20"/>
        </w:rPr>
        <w:t>”.</w:t>
      </w:r>
    </w:p>
    <w:p w:rsidR="00000000" w:rsidRDefault="00474D2C">
      <w:pPr>
        <w:ind w:left="284" w:hanging="284"/>
        <w:rPr>
          <w:sz w:val="20"/>
        </w:rPr>
      </w:pPr>
      <w:r>
        <w:rPr>
          <w:sz w:val="20"/>
        </w:rPr>
        <w:t>450. Фауст, епископ Риенцы. “</w:t>
      </w:r>
      <w:r>
        <w:rPr>
          <w:sz w:val="20"/>
          <w:lang w:val="en-US"/>
        </w:rPr>
        <w:t>The</w:t>
      </w:r>
      <w:r>
        <w:rPr>
          <w:sz w:val="20"/>
        </w:rPr>
        <w:t xml:space="preserve"> </w:t>
      </w:r>
      <w:r>
        <w:rPr>
          <w:sz w:val="20"/>
          <w:lang w:val="en-US"/>
        </w:rPr>
        <w:t>Genealogy</w:t>
      </w:r>
      <w:r>
        <w:rPr>
          <w:sz w:val="20"/>
        </w:rPr>
        <w:t xml:space="preserve"> </w:t>
      </w:r>
      <w:r>
        <w:rPr>
          <w:sz w:val="20"/>
          <w:lang w:val="en-US"/>
        </w:rPr>
        <w:t>of</w:t>
      </w:r>
      <w:r>
        <w:rPr>
          <w:sz w:val="20"/>
        </w:rPr>
        <w:t xml:space="preserve"> </w:t>
      </w:r>
      <w:r>
        <w:rPr>
          <w:sz w:val="20"/>
          <w:lang w:val="en-US"/>
        </w:rPr>
        <w:t>the</w:t>
      </w:r>
      <w:r>
        <w:rPr>
          <w:sz w:val="20"/>
        </w:rPr>
        <w:t xml:space="preserve"> </w:t>
      </w:r>
      <w:r>
        <w:rPr>
          <w:sz w:val="20"/>
          <w:lang w:val="en-US"/>
        </w:rPr>
        <w:t>Blessed</w:t>
      </w:r>
      <w:r>
        <w:rPr>
          <w:sz w:val="20"/>
        </w:rPr>
        <w:t xml:space="preserve"> </w:t>
      </w:r>
      <w:r>
        <w:rPr>
          <w:sz w:val="20"/>
          <w:lang w:val="en-US"/>
        </w:rPr>
        <w:t>Virgin</w:t>
      </w:r>
      <w:r>
        <w:rPr>
          <w:sz w:val="20"/>
        </w:rPr>
        <w:t xml:space="preserve"> </w:t>
      </w:r>
      <w:r>
        <w:rPr>
          <w:sz w:val="20"/>
          <w:lang w:val="en-US"/>
        </w:rPr>
        <w:t>Mary</w:t>
      </w:r>
      <w:r>
        <w:rPr>
          <w:sz w:val="20"/>
        </w:rPr>
        <w:t>”.</w:t>
      </w:r>
    </w:p>
    <w:p w:rsidR="00000000" w:rsidRDefault="00474D2C">
      <w:pPr>
        <w:ind w:left="284" w:hanging="284"/>
        <w:rPr>
          <w:sz w:val="20"/>
        </w:rPr>
      </w:pPr>
      <w:r>
        <w:rPr>
          <w:sz w:val="20"/>
        </w:rPr>
        <w:t>451. Евсевий. “</w:t>
      </w:r>
      <w:r>
        <w:rPr>
          <w:sz w:val="20"/>
          <w:lang w:val="en-US"/>
        </w:rPr>
        <w:t>Ex</w:t>
      </w:r>
      <w:r>
        <w:rPr>
          <w:sz w:val="20"/>
        </w:rPr>
        <w:t xml:space="preserve">. </w:t>
      </w:r>
      <w:r>
        <w:rPr>
          <w:sz w:val="20"/>
          <w:lang w:val="en-US"/>
        </w:rPr>
        <w:t>H</w:t>
      </w:r>
      <w:r>
        <w:rPr>
          <w:sz w:val="20"/>
        </w:rPr>
        <w:t>.”</w:t>
      </w:r>
    </w:p>
    <w:p w:rsidR="00000000" w:rsidRDefault="00474D2C">
      <w:pPr>
        <w:ind w:left="284" w:hanging="284"/>
        <w:rPr>
          <w:sz w:val="20"/>
        </w:rPr>
      </w:pPr>
      <w:r>
        <w:rPr>
          <w:sz w:val="20"/>
        </w:rPr>
        <w:t xml:space="preserve">452. </w:t>
      </w:r>
      <w:r>
        <w:rPr>
          <w:sz w:val="20"/>
          <w:lang w:val="en-US"/>
        </w:rPr>
        <w:t>Theodoret</w:t>
      </w:r>
      <w:r>
        <w:rPr>
          <w:sz w:val="20"/>
        </w:rPr>
        <w:t>, “</w:t>
      </w:r>
      <w:r>
        <w:rPr>
          <w:sz w:val="20"/>
          <w:lang w:val="en-US"/>
        </w:rPr>
        <w:t>Hжretic</w:t>
      </w:r>
      <w:r>
        <w:rPr>
          <w:sz w:val="20"/>
        </w:rPr>
        <w:t xml:space="preserve">. </w:t>
      </w:r>
      <w:r>
        <w:rPr>
          <w:sz w:val="20"/>
          <w:lang w:val="en-US"/>
        </w:rPr>
        <w:t>Fab</w:t>
      </w:r>
      <w:r>
        <w:rPr>
          <w:sz w:val="20"/>
        </w:rPr>
        <w:t>.”</w:t>
      </w:r>
    </w:p>
    <w:p w:rsidR="00000000" w:rsidRDefault="00474D2C">
      <w:pPr>
        <w:ind w:left="284" w:hanging="284"/>
        <w:rPr>
          <w:sz w:val="20"/>
        </w:rPr>
      </w:pPr>
      <w:r>
        <w:rPr>
          <w:sz w:val="20"/>
        </w:rPr>
        <w:t xml:space="preserve">453. </w:t>
      </w:r>
      <w:r>
        <w:rPr>
          <w:sz w:val="20"/>
          <w:lang w:val="en-US"/>
        </w:rPr>
        <w:t>Jorvis</w:t>
      </w:r>
      <w:r>
        <w:rPr>
          <w:sz w:val="20"/>
        </w:rPr>
        <w:t xml:space="preserve"> </w:t>
      </w:r>
      <w:r>
        <w:rPr>
          <w:sz w:val="20"/>
          <w:lang w:val="en-US"/>
        </w:rPr>
        <w:t>W</w:t>
      </w:r>
      <w:r>
        <w:rPr>
          <w:sz w:val="20"/>
        </w:rPr>
        <w:t xml:space="preserve">. </w:t>
      </w:r>
      <w:r>
        <w:rPr>
          <w:sz w:val="20"/>
          <w:lang w:val="en-US"/>
        </w:rPr>
        <w:t>Jervis</w:t>
      </w:r>
      <w:r>
        <w:rPr>
          <w:sz w:val="20"/>
        </w:rPr>
        <w:t>. “</w:t>
      </w:r>
      <w:r>
        <w:rPr>
          <w:sz w:val="20"/>
          <w:lang w:val="en-US"/>
        </w:rPr>
        <w:t>Genesis</w:t>
      </w:r>
      <w:r>
        <w:rPr>
          <w:sz w:val="20"/>
        </w:rPr>
        <w:t>”.</w:t>
      </w:r>
    </w:p>
    <w:p w:rsidR="00000000" w:rsidRDefault="00474D2C">
      <w:pPr>
        <w:ind w:left="284" w:hanging="284"/>
        <w:rPr>
          <w:sz w:val="20"/>
        </w:rPr>
      </w:pPr>
      <w:r>
        <w:rPr>
          <w:sz w:val="20"/>
        </w:rPr>
        <w:t xml:space="preserve">454. </w:t>
      </w:r>
      <w:r>
        <w:rPr>
          <w:sz w:val="20"/>
          <w:lang w:val="en-US"/>
        </w:rPr>
        <w:t>Norberg</w:t>
      </w:r>
      <w:r>
        <w:rPr>
          <w:sz w:val="20"/>
        </w:rPr>
        <w:t>. “</w:t>
      </w:r>
      <w:r>
        <w:rPr>
          <w:sz w:val="20"/>
          <w:lang w:val="en-US"/>
        </w:rPr>
        <w:t>Onomasticon</w:t>
      </w:r>
      <w:r>
        <w:rPr>
          <w:sz w:val="20"/>
        </w:rPr>
        <w:t>”.</w:t>
      </w:r>
    </w:p>
    <w:p w:rsidR="00000000" w:rsidRDefault="00474D2C">
      <w:pPr>
        <w:ind w:left="284" w:hanging="284"/>
        <w:rPr>
          <w:sz w:val="20"/>
        </w:rPr>
      </w:pPr>
      <w:r>
        <w:rPr>
          <w:sz w:val="20"/>
        </w:rPr>
        <w:t xml:space="preserve">455. </w:t>
      </w:r>
      <w:r>
        <w:rPr>
          <w:sz w:val="20"/>
          <w:lang w:val="en-US"/>
        </w:rPr>
        <w:t>Alph</w:t>
      </w:r>
      <w:r>
        <w:rPr>
          <w:sz w:val="20"/>
        </w:rPr>
        <w:t xml:space="preserve">. </w:t>
      </w:r>
      <w:r>
        <w:rPr>
          <w:sz w:val="20"/>
          <w:lang w:val="en-US"/>
        </w:rPr>
        <w:t>de</w:t>
      </w:r>
      <w:r>
        <w:rPr>
          <w:sz w:val="20"/>
        </w:rPr>
        <w:t xml:space="preserve"> </w:t>
      </w:r>
      <w:r>
        <w:rPr>
          <w:sz w:val="20"/>
          <w:lang w:val="en-US"/>
        </w:rPr>
        <w:t>Spire</w:t>
      </w:r>
      <w:r>
        <w:rPr>
          <w:sz w:val="20"/>
        </w:rPr>
        <w:t>. “</w:t>
      </w:r>
      <w:r>
        <w:rPr>
          <w:sz w:val="20"/>
          <w:lang w:val="en-US"/>
        </w:rPr>
        <w:t>Fortalicium</w:t>
      </w:r>
      <w:r>
        <w:rPr>
          <w:sz w:val="20"/>
        </w:rPr>
        <w:t xml:space="preserve"> </w:t>
      </w:r>
      <w:r>
        <w:rPr>
          <w:sz w:val="20"/>
          <w:lang w:val="en-US"/>
        </w:rPr>
        <w:t>Fidei</w:t>
      </w:r>
      <w:r>
        <w:rPr>
          <w:sz w:val="20"/>
        </w:rPr>
        <w:t>”.</w:t>
      </w:r>
    </w:p>
    <w:p w:rsidR="00000000" w:rsidRDefault="00474D2C">
      <w:pPr>
        <w:ind w:left="284" w:hanging="284"/>
        <w:rPr>
          <w:sz w:val="20"/>
        </w:rPr>
      </w:pPr>
      <w:r>
        <w:rPr>
          <w:sz w:val="20"/>
        </w:rPr>
        <w:t xml:space="preserve">456. Преллер. // </w:t>
      </w:r>
      <w:r>
        <w:rPr>
          <w:sz w:val="20"/>
          <w:lang w:val="en-US"/>
        </w:rPr>
        <w:t>Preller</w:t>
      </w:r>
      <w:r>
        <w:rPr>
          <w:sz w:val="20"/>
        </w:rPr>
        <w:t>.</w:t>
      </w:r>
    </w:p>
    <w:p w:rsidR="00000000" w:rsidRDefault="00474D2C">
      <w:pPr>
        <w:pStyle w:val="BodyTextIndent3"/>
        <w:rPr>
          <w:sz w:val="20"/>
        </w:rPr>
      </w:pPr>
      <w:r>
        <w:rPr>
          <w:sz w:val="20"/>
        </w:rPr>
        <w:t xml:space="preserve">457. Мунк, “Палестина”. // </w:t>
      </w:r>
      <w:r>
        <w:rPr>
          <w:sz w:val="20"/>
          <w:lang w:val="en-US"/>
        </w:rPr>
        <w:t>Munk</w:t>
      </w:r>
      <w:r>
        <w:rPr>
          <w:sz w:val="20"/>
        </w:rPr>
        <w:t>, “</w:t>
      </w:r>
      <w:r>
        <w:rPr>
          <w:sz w:val="20"/>
          <w:lang w:val="en-US"/>
        </w:rPr>
        <w:t>Palestine</w:t>
      </w:r>
      <w:r>
        <w:rPr>
          <w:sz w:val="20"/>
        </w:rPr>
        <w:t>”.</w:t>
      </w:r>
    </w:p>
    <w:p w:rsidR="00000000" w:rsidRDefault="00474D2C">
      <w:pPr>
        <w:ind w:left="284" w:hanging="284"/>
        <w:rPr>
          <w:sz w:val="20"/>
        </w:rPr>
      </w:pPr>
      <w:r>
        <w:rPr>
          <w:sz w:val="20"/>
        </w:rPr>
        <w:t>458. Макс Мюллер. “Зенд-Авеста”. // “</w:t>
      </w:r>
      <w:r>
        <w:rPr>
          <w:sz w:val="20"/>
          <w:lang w:val="en-US"/>
        </w:rPr>
        <w:t>Zend</w:t>
      </w:r>
      <w:r>
        <w:rPr>
          <w:sz w:val="20"/>
        </w:rPr>
        <w:t>-</w:t>
      </w:r>
      <w:r>
        <w:rPr>
          <w:sz w:val="20"/>
          <w:lang w:val="en-US"/>
        </w:rPr>
        <w:t>Avesta</w:t>
      </w:r>
      <w:r>
        <w:rPr>
          <w:sz w:val="20"/>
        </w:rPr>
        <w:t>”.</w:t>
      </w:r>
    </w:p>
    <w:p w:rsidR="00000000" w:rsidRDefault="00474D2C">
      <w:pPr>
        <w:ind w:left="284" w:hanging="284"/>
        <w:rPr>
          <w:sz w:val="20"/>
        </w:rPr>
      </w:pPr>
      <w:r>
        <w:rPr>
          <w:sz w:val="20"/>
        </w:rPr>
        <w:t xml:space="preserve">459. </w:t>
      </w:r>
      <w:r>
        <w:rPr>
          <w:sz w:val="20"/>
          <w:lang w:val="en-US"/>
        </w:rPr>
        <w:t>Philo</w:t>
      </w:r>
      <w:r>
        <w:rPr>
          <w:sz w:val="20"/>
        </w:rPr>
        <w:t>. “</w:t>
      </w:r>
      <w:r>
        <w:rPr>
          <w:sz w:val="20"/>
          <w:lang w:val="en-US"/>
        </w:rPr>
        <w:t>De</w:t>
      </w:r>
      <w:r>
        <w:rPr>
          <w:sz w:val="20"/>
        </w:rPr>
        <w:t xml:space="preserve"> </w:t>
      </w:r>
      <w:r>
        <w:rPr>
          <w:sz w:val="20"/>
          <w:lang w:val="en-US"/>
        </w:rPr>
        <w:t>Vita</w:t>
      </w:r>
      <w:r>
        <w:rPr>
          <w:sz w:val="20"/>
        </w:rPr>
        <w:t xml:space="preserve">. </w:t>
      </w:r>
      <w:r>
        <w:rPr>
          <w:sz w:val="20"/>
          <w:lang w:val="en-US"/>
        </w:rPr>
        <w:t>C</w:t>
      </w:r>
      <w:r>
        <w:rPr>
          <w:sz w:val="20"/>
          <w:lang w:val="en-US"/>
        </w:rPr>
        <w:t>ontemp</w:t>
      </w:r>
      <w:r>
        <w:rPr>
          <w:sz w:val="20"/>
        </w:rPr>
        <w:t>.” // Филон Иудей.</w:t>
      </w:r>
    </w:p>
    <w:p w:rsidR="00000000" w:rsidRDefault="00474D2C">
      <w:pPr>
        <w:ind w:left="284" w:hanging="284"/>
        <w:rPr>
          <w:sz w:val="20"/>
        </w:rPr>
      </w:pPr>
      <w:r>
        <w:rPr>
          <w:sz w:val="20"/>
        </w:rPr>
        <w:t>460. Филон Иудей, “</w:t>
      </w:r>
      <w:r>
        <w:rPr>
          <w:sz w:val="20"/>
          <w:lang w:val="en-US"/>
        </w:rPr>
        <w:t>Quжst</w:t>
      </w:r>
      <w:r>
        <w:rPr>
          <w:sz w:val="20"/>
        </w:rPr>
        <w:t xml:space="preserve">. </w:t>
      </w:r>
      <w:r>
        <w:rPr>
          <w:sz w:val="20"/>
          <w:lang w:val="en-US"/>
        </w:rPr>
        <w:t>et</w:t>
      </w:r>
      <w:r>
        <w:rPr>
          <w:sz w:val="20"/>
        </w:rPr>
        <w:t xml:space="preserve"> </w:t>
      </w:r>
      <w:r>
        <w:rPr>
          <w:sz w:val="20"/>
          <w:lang w:val="en-US"/>
        </w:rPr>
        <w:t>Solut</w:t>
      </w:r>
      <w:r>
        <w:rPr>
          <w:sz w:val="20"/>
        </w:rPr>
        <w:t>”.</w:t>
      </w:r>
    </w:p>
    <w:p w:rsidR="00000000" w:rsidRDefault="00474D2C">
      <w:pPr>
        <w:ind w:left="284" w:hanging="284"/>
        <w:rPr>
          <w:sz w:val="20"/>
        </w:rPr>
      </w:pPr>
      <w:r>
        <w:rPr>
          <w:sz w:val="20"/>
        </w:rPr>
        <w:t>461. Филон Иудей, “</w:t>
      </w:r>
      <w:r>
        <w:rPr>
          <w:sz w:val="20"/>
          <w:lang w:val="en-US"/>
        </w:rPr>
        <w:t>Cain</w:t>
      </w:r>
      <w:r>
        <w:rPr>
          <w:sz w:val="20"/>
        </w:rPr>
        <w:t xml:space="preserve"> </w:t>
      </w:r>
      <w:r>
        <w:rPr>
          <w:sz w:val="20"/>
          <w:lang w:val="en-US"/>
        </w:rPr>
        <w:t>and</w:t>
      </w:r>
      <w:r>
        <w:rPr>
          <w:sz w:val="20"/>
        </w:rPr>
        <w:t xml:space="preserve"> </w:t>
      </w:r>
      <w:r>
        <w:rPr>
          <w:sz w:val="20"/>
          <w:lang w:val="en-US"/>
        </w:rPr>
        <w:t>his</w:t>
      </w:r>
      <w:r>
        <w:rPr>
          <w:sz w:val="20"/>
        </w:rPr>
        <w:t xml:space="preserve"> </w:t>
      </w:r>
      <w:r>
        <w:rPr>
          <w:sz w:val="20"/>
          <w:lang w:val="en-US"/>
        </w:rPr>
        <w:t>Birth</w:t>
      </w:r>
      <w:r>
        <w:rPr>
          <w:sz w:val="20"/>
        </w:rPr>
        <w:t>”.</w:t>
      </w:r>
    </w:p>
    <w:p w:rsidR="00000000" w:rsidRDefault="00474D2C">
      <w:pPr>
        <w:ind w:left="284" w:hanging="284"/>
        <w:rPr>
          <w:sz w:val="20"/>
        </w:rPr>
      </w:pPr>
      <w:r>
        <w:rPr>
          <w:sz w:val="20"/>
        </w:rPr>
        <w:t>462. Филон Иудей. “</w:t>
      </w:r>
      <w:r>
        <w:rPr>
          <w:sz w:val="20"/>
          <w:lang w:val="en-US"/>
        </w:rPr>
        <w:t>Leg</w:t>
      </w:r>
      <w:r>
        <w:rPr>
          <w:sz w:val="20"/>
        </w:rPr>
        <w:t xml:space="preserve">. </w:t>
      </w:r>
      <w:r>
        <w:rPr>
          <w:sz w:val="20"/>
          <w:lang w:val="en-US"/>
        </w:rPr>
        <w:t>Alleg</w:t>
      </w:r>
      <w:r>
        <w:rPr>
          <w:sz w:val="20"/>
        </w:rPr>
        <w:t>.”</w:t>
      </w:r>
    </w:p>
    <w:p w:rsidR="00000000" w:rsidRDefault="00474D2C">
      <w:pPr>
        <w:ind w:left="284" w:hanging="284"/>
        <w:rPr>
          <w:sz w:val="20"/>
        </w:rPr>
      </w:pPr>
      <w:r>
        <w:rPr>
          <w:sz w:val="20"/>
        </w:rPr>
        <w:t>464. Филон Иудей. “</w:t>
      </w:r>
      <w:r>
        <w:rPr>
          <w:sz w:val="20"/>
          <w:lang w:val="en-US"/>
        </w:rPr>
        <w:t>De</w:t>
      </w:r>
      <w:r>
        <w:rPr>
          <w:sz w:val="20"/>
        </w:rPr>
        <w:t xml:space="preserve"> </w:t>
      </w:r>
      <w:r>
        <w:rPr>
          <w:sz w:val="20"/>
          <w:lang w:val="en-US"/>
        </w:rPr>
        <w:t>Somniio</w:t>
      </w:r>
      <w:r>
        <w:rPr>
          <w:sz w:val="20"/>
        </w:rPr>
        <w:t>”.</w:t>
      </w:r>
    </w:p>
    <w:p w:rsidR="00000000" w:rsidRDefault="00474D2C">
      <w:pPr>
        <w:pStyle w:val="BodyTextIndent3"/>
        <w:rPr>
          <w:sz w:val="20"/>
        </w:rPr>
      </w:pPr>
      <w:r>
        <w:rPr>
          <w:sz w:val="20"/>
        </w:rPr>
        <w:t>465. “</w:t>
      </w:r>
      <w:r>
        <w:rPr>
          <w:sz w:val="20"/>
          <w:lang w:val="en-US"/>
        </w:rPr>
        <w:t>Vita</w:t>
      </w:r>
      <w:r>
        <w:rPr>
          <w:sz w:val="20"/>
        </w:rPr>
        <w:t xml:space="preserve"> </w:t>
      </w:r>
      <w:r>
        <w:rPr>
          <w:sz w:val="20"/>
          <w:lang w:val="en-US"/>
        </w:rPr>
        <w:t>Eutrop</w:t>
      </w:r>
      <w:r>
        <w:rPr>
          <w:sz w:val="20"/>
        </w:rPr>
        <w:t>.”.</w:t>
      </w:r>
    </w:p>
    <w:p w:rsidR="00000000" w:rsidRDefault="00474D2C">
      <w:pPr>
        <w:ind w:left="284" w:hanging="284"/>
        <w:rPr>
          <w:sz w:val="20"/>
        </w:rPr>
      </w:pPr>
      <w:r>
        <w:rPr>
          <w:sz w:val="20"/>
        </w:rPr>
        <w:t>466. Юстин Мученик. “</w:t>
      </w:r>
      <w:r>
        <w:rPr>
          <w:sz w:val="20"/>
          <w:lang w:val="en-US"/>
        </w:rPr>
        <w:t>Dial</w:t>
      </w:r>
      <w:r>
        <w:rPr>
          <w:sz w:val="20"/>
        </w:rPr>
        <w:t>.”.</w:t>
      </w:r>
    </w:p>
    <w:p w:rsidR="00000000" w:rsidRDefault="00474D2C">
      <w:pPr>
        <w:ind w:left="284" w:hanging="284"/>
        <w:rPr>
          <w:sz w:val="20"/>
        </w:rPr>
      </w:pPr>
      <w:r>
        <w:rPr>
          <w:sz w:val="20"/>
        </w:rPr>
        <w:t>467. Юстин Мученик, “</w:t>
      </w:r>
      <w:r>
        <w:rPr>
          <w:sz w:val="20"/>
          <w:lang w:val="en-US"/>
        </w:rPr>
        <w:t>Die</w:t>
      </w:r>
      <w:r>
        <w:rPr>
          <w:sz w:val="20"/>
        </w:rPr>
        <w:t xml:space="preserve"> </w:t>
      </w:r>
      <w:r>
        <w:rPr>
          <w:sz w:val="20"/>
          <w:lang w:val="en-US"/>
        </w:rPr>
        <w:t>Evv</w:t>
      </w:r>
      <w:r>
        <w:rPr>
          <w:sz w:val="20"/>
        </w:rPr>
        <w:t>.”</w:t>
      </w:r>
    </w:p>
    <w:p w:rsidR="00000000" w:rsidRDefault="00474D2C">
      <w:pPr>
        <w:ind w:left="284" w:hanging="284"/>
        <w:rPr>
          <w:sz w:val="20"/>
        </w:rPr>
      </w:pPr>
      <w:r>
        <w:rPr>
          <w:sz w:val="20"/>
        </w:rPr>
        <w:lastRenderedPageBreak/>
        <w:t>468. Юстин Мученик, “</w:t>
      </w:r>
      <w:r>
        <w:rPr>
          <w:sz w:val="20"/>
          <w:lang w:val="en-US"/>
        </w:rPr>
        <w:t>Apolog</w:t>
      </w:r>
      <w:r>
        <w:rPr>
          <w:sz w:val="20"/>
        </w:rPr>
        <w:t>.”</w:t>
      </w:r>
    </w:p>
    <w:p w:rsidR="00000000" w:rsidRDefault="00474D2C">
      <w:pPr>
        <w:ind w:left="284" w:hanging="284"/>
        <w:rPr>
          <w:sz w:val="20"/>
        </w:rPr>
      </w:pPr>
      <w:r>
        <w:rPr>
          <w:sz w:val="20"/>
        </w:rPr>
        <w:t>469. Юстин Мученик, “</w:t>
      </w:r>
      <w:r>
        <w:rPr>
          <w:sz w:val="20"/>
          <w:lang w:val="en-US"/>
        </w:rPr>
        <w:t>Cum</w:t>
      </w:r>
      <w:r>
        <w:rPr>
          <w:sz w:val="20"/>
        </w:rPr>
        <w:t xml:space="preserve">. </w:t>
      </w:r>
      <w:r>
        <w:rPr>
          <w:sz w:val="20"/>
          <w:lang w:val="en-US"/>
        </w:rPr>
        <w:t>Trypho</w:t>
      </w:r>
      <w:r>
        <w:rPr>
          <w:sz w:val="20"/>
        </w:rPr>
        <w:t>”.</w:t>
      </w:r>
    </w:p>
    <w:p w:rsidR="00000000" w:rsidRDefault="00474D2C">
      <w:pPr>
        <w:ind w:left="284" w:hanging="284"/>
        <w:rPr>
          <w:sz w:val="20"/>
        </w:rPr>
      </w:pPr>
      <w:r>
        <w:rPr>
          <w:sz w:val="20"/>
        </w:rPr>
        <w:t xml:space="preserve">470. </w:t>
      </w:r>
      <w:r>
        <w:rPr>
          <w:sz w:val="20"/>
          <w:lang w:val="en-US"/>
        </w:rPr>
        <w:t>Fabricius</w:t>
      </w:r>
      <w:r>
        <w:rPr>
          <w:sz w:val="20"/>
        </w:rPr>
        <w:t>. “</w:t>
      </w:r>
      <w:r>
        <w:rPr>
          <w:sz w:val="20"/>
          <w:lang w:val="en-US"/>
        </w:rPr>
        <w:t>Cod</w:t>
      </w:r>
      <w:r>
        <w:rPr>
          <w:sz w:val="20"/>
        </w:rPr>
        <w:t xml:space="preserve">. </w:t>
      </w:r>
      <w:r>
        <w:rPr>
          <w:sz w:val="20"/>
          <w:lang w:val="en-US"/>
        </w:rPr>
        <w:t>Apoc</w:t>
      </w:r>
      <w:r>
        <w:rPr>
          <w:sz w:val="20"/>
        </w:rPr>
        <w:t xml:space="preserve">., </w:t>
      </w:r>
      <w:r>
        <w:rPr>
          <w:sz w:val="20"/>
          <w:lang w:val="en-US"/>
        </w:rPr>
        <w:t>New</w:t>
      </w:r>
      <w:r>
        <w:rPr>
          <w:sz w:val="20"/>
        </w:rPr>
        <w:t xml:space="preserve"> Т</w:t>
      </w:r>
      <w:r>
        <w:rPr>
          <w:sz w:val="20"/>
          <w:lang w:val="en-US"/>
        </w:rPr>
        <w:t>estament</w:t>
      </w:r>
      <w:r>
        <w:rPr>
          <w:sz w:val="20"/>
        </w:rPr>
        <w:t>”</w:t>
      </w:r>
    </w:p>
    <w:p w:rsidR="00000000" w:rsidRDefault="00474D2C">
      <w:pPr>
        <w:ind w:left="284" w:hanging="284"/>
        <w:rPr>
          <w:sz w:val="20"/>
        </w:rPr>
      </w:pPr>
      <w:r>
        <w:rPr>
          <w:sz w:val="20"/>
        </w:rPr>
        <w:t xml:space="preserve">471. </w:t>
      </w:r>
      <w:r>
        <w:rPr>
          <w:sz w:val="20"/>
          <w:lang w:val="en-US"/>
        </w:rPr>
        <w:t>Tischendorf</w:t>
      </w:r>
      <w:r>
        <w:rPr>
          <w:sz w:val="20"/>
        </w:rPr>
        <w:t>. “</w:t>
      </w:r>
      <w:r>
        <w:rPr>
          <w:sz w:val="20"/>
          <w:lang w:val="en-US"/>
        </w:rPr>
        <w:t>Evang</w:t>
      </w:r>
      <w:r>
        <w:rPr>
          <w:sz w:val="20"/>
        </w:rPr>
        <w:t>. Ар.”</w:t>
      </w:r>
    </w:p>
    <w:p w:rsidR="00000000" w:rsidRDefault="00474D2C">
      <w:pPr>
        <w:ind w:left="284" w:hanging="284"/>
        <w:rPr>
          <w:sz w:val="20"/>
        </w:rPr>
      </w:pPr>
      <w:r>
        <w:rPr>
          <w:sz w:val="20"/>
        </w:rPr>
        <w:t xml:space="preserve">472. </w:t>
      </w:r>
      <w:r>
        <w:rPr>
          <w:sz w:val="20"/>
          <w:lang w:val="en-US"/>
        </w:rPr>
        <w:t>Rabbi</w:t>
      </w:r>
      <w:r>
        <w:rPr>
          <w:sz w:val="20"/>
        </w:rPr>
        <w:t xml:space="preserve"> </w:t>
      </w:r>
      <w:r>
        <w:rPr>
          <w:sz w:val="20"/>
          <w:lang w:val="en-US"/>
        </w:rPr>
        <w:t>Iochan</w:t>
      </w:r>
      <w:r>
        <w:rPr>
          <w:sz w:val="20"/>
        </w:rPr>
        <w:t>. “</w:t>
      </w:r>
      <w:r>
        <w:rPr>
          <w:sz w:val="20"/>
          <w:lang w:val="en-US"/>
        </w:rPr>
        <w:t>Mag</w:t>
      </w:r>
      <w:r>
        <w:rPr>
          <w:sz w:val="20"/>
        </w:rPr>
        <w:t>.”.</w:t>
      </w:r>
    </w:p>
    <w:p w:rsidR="00000000" w:rsidRDefault="00474D2C">
      <w:pPr>
        <w:ind w:left="284" w:hanging="284"/>
        <w:rPr>
          <w:sz w:val="20"/>
        </w:rPr>
      </w:pPr>
      <w:r>
        <w:rPr>
          <w:sz w:val="20"/>
        </w:rPr>
        <w:t xml:space="preserve">473. </w:t>
      </w:r>
      <w:r>
        <w:rPr>
          <w:sz w:val="20"/>
          <w:lang w:val="en-US"/>
        </w:rPr>
        <w:t>August</w:t>
      </w:r>
      <w:r>
        <w:rPr>
          <w:sz w:val="20"/>
        </w:rPr>
        <w:t xml:space="preserve"> </w:t>
      </w:r>
      <w:r>
        <w:rPr>
          <w:sz w:val="20"/>
          <w:lang w:val="en-US"/>
        </w:rPr>
        <w:t>de</w:t>
      </w:r>
      <w:r>
        <w:rPr>
          <w:sz w:val="20"/>
        </w:rPr>
        <w:t xml:space="preserve"> </w:t>
      </w:r>
      <w:r>
        <w:rPr>
          <w:sz w:val="20"/>
          <w:lang w:val="en-US"/>
        </w:rPr>
        <w:t>Consans</w:t>
      </w:r>
      <w:r>
        <w:rPr>
          <w:sz w:val="20"/>
        </w:rPr>
        <w:t>. “</w:t>
      </w:r>
      <w:r>
        <w:rPr>
          <w:sz w:val="20"/>
          <w:lang w:val="en-US"/>
        </w:rPr>
        <w:t>Evang</w:t>
      </w:r>
      <w:r>
        <w:rPr>
          <w:sz w:val="20"/>
        </w:rPr>
        <w:t>.”</w:t>
      </w:r>
    </w:p>
    <w:p w:rsidR="00000000" w:rsidRDefault="00474D2C">
      <w:pPr>
        <w:ind w:left="284" w:hanging="284"/>
        <w:rPr>
          <w:sz w:val="20"/>
        </w:rPr>
      </w:pPr>
      <w:r>
        <w:rPr>
          <w:sz w:val="20"/>
        </w:rPr>
        <w:t>474. “</w:t>
      </w:r>
      <w:r>
        <w:rPr>
          <w:sz w:val="20"/>
          <w:lang w:val="en-US"/>
        </w:rPr>
        <w:t>Clementines</w:t>
      </w:r>
      <w:r>
        <w:rPr>
          <w:sz w:val="20"/>
        </w:rPr>
        <w:t>”: состоит из трех частей: “</w:t>
      </w:r>
      <w:r>
        <w:rPr>
          <w:sz w:val="20"/>
          <w:lang w:val="en-US"/>
        </w:rPr>
        <w:t>Homilies</w:t>
      </w:r>
      <w:r>
        <w:rPr>
          <w:sz w:val="20"/>
        </w:rPr>
        <w:t>”, “</w:t>
      </w:r>
      <w:r>
        <w:rPr>
          <w:sz w:val="20"/>
          <w:lang w:val="en-US"/>
        </w:rPr>
        <w:t>Recogn</w:t>
      </w:r>
      <w:r>
        <w:rPr>
          <w:sz w:val="20"/>
          <w:lang w:val="en-US"/>
        </w:rPr>
        <w:t>i</w:t>
      </w:r>
      <w:r>
        <w:rPr>
          <w:sz w:val="20"/>
          <w:lang w:val="en-US"/>
        </w:rPr>
        <w:t>t</w:t>
      </w:r>
      <w:r>
        <w:rPr>
          <w:sz w:val="20"/>
          <w:lang w:val="en-US"/>
        </w:rPr>
        <w:t>ions</w:t>
      </w:r>
      <w:r>
        <w:rPr>
          <w:sz w:val="20"/>
        </w:rPr>
        <w:t>”, “</w:t>
      </w:r>
      <w:r>
        <w:rPr>
          <w:sz w:val="20"/>
          <w:lang w:val="en-US"/>
        </w:rPr>
        <w:t>Epitome</w:t>
      </w:r>
      <w:r>
        <w:rPr>
          <w:sz w:val="20"/>
        </w:rPr>
        <w:t>”.</w:t>
      </w:r>
    </w:p>
    <w:p w:rsidR="00000000" w:rsidRDefault="00474D2C">
      <w:pPr>
        <w:ind w:left="284" w:hanging="284"/>
        <w:rPr>
          <w:sz w:val="20"/>
        </w:rPr>
      </w:pPr>
      <w:r>
        <w:rPr>
          <w:sz w:val="20"/>
        </w:rPr>
        <w:t>47</w:t>
      </w:r>
      <w:r>
        <w:rPr>
          <w:sz w:val="20"/>
        </w:rPr>
        <w:t xml:space="preserve">5. Епифаний. “Ереси”. // </w:t>
      </w:r>
      <w:r>
        <w:rPr>
          <w:sz w:val="20"/>
          <w:lang w:val="en-US"/>
        </w:rPr>
        <w:t>Epiphanius</w:t>
      </w:r>
      <w:r>
        <w:rPr>
          <w:sz w:val="20"/>
        </w:rPr>
        <w:t>. “</w:t>
      </w:r>
      <w:r>
        <w:rPr>
          <w:sz w:val="20"/>
          <w:lang w:val="en-US"/>
        </w:rPr>
        <w:t>Haeresies</w:t>
      </w:r>
      <w:r>
        <w:rPr>
          <w:sz w:val="20"/>
        </w:rPr>
        <w:t>”.</w:t>
      </w:r>
    </w:p>
    <w:p w:rsidR="00000000" w:rsidRDefault="00474D2C">
      <w:pPr>
        <w:ind w:left="284" w:hanging="284"/>
        <w:rPr>
          <w:sz w:val="20"/>
        </w:rPr>
      </w:pPr>
      <w:r>
        <w:rPr>
          <w:sz w:val="20"/>
        </w:rPr>
        <w:t xml:space="preserve">476. </w:t>
      </w:r>
      <w:r>
        <w:rPr>
          <w:sz w:val="20"/>
          <w:lang w:val="en-US"/>
        </w:rPr>
        <w:t>Epiphanius</w:t>
      </w:r>
      <w:r>
        <w:rPr>
          <w:sz w:val="20"/>
        </w:rPr>
        <w:t>. “</w:t>
      </w:r>
      <w:r>
        <w:rPr>
          <w:sz w:val="20"/>
          <w:lang w:val="en-US"/>
        </w:rPr>
        <w:t>Contra</w:t>
      </w:r>
      <w:r>
        <w:rPr>
          <w:sz w:val="20"/>
        </w:rPr>
        <w:t xml:space="preserve"> </w:t>
      </w:r>
      <w:r>
        <w:rPr>
          <w:sz w:val="20"/>
          <w:lang w:val="en-US"/>
        </w:rPr>
        <w:t>Ebionitas</w:t>
      </w:r>
      <w:r>
        <w:rPr>
          <w:sz w:val="20"/>
        </w:rPr>
        <w:t>”. // Епифаний.</w:t>
      </w:r>
    </w:p>
    <w:p w:rsidR="00000000" w:rsidRDefault="00474D2C">
      <w:pPr>
        <w:pStyle w:val="BodyTextIndent3"/>
        <w:rPr>
          <w:sz w:val="20"/>
        </w:rPr>
      </w:pPr>
      <w:r>
        <w:rPr>
          <w:sz w:val="20"/>
        </w:rPr>
        <w:t>477. “</w:t>
      </w:r>
      <w:r>
        <w:rPr>
          <w:sz w:val="20"/>
          <w:lang w:val="en-US"/>
        </w:rPr>
        <w:t>Epiphanius</w:t>
      </w:r>
      <w:r>
        <w:rPr>
          <w:sz w:val="20"/>
        </w:rPr>
        <w:t xml:space="preserve">”, </w:t>
      </w:r>
      <w:r>
        <w:rPr>
          <w:sz w:val="20"/>
          <w:lang w:val="en-US"/>
        </w:rPr>
        <w:t>ed</w:t>
      </w:r>
      <w:r>
        <w:rPr>
          <w:sz w:val="20"/>
        </w:rPr>
        <w:t xml:space="preserve">. </w:t>
      </w:r>
      <w:r>
        <w:rPr>
          <w:sz w:val="20"/>
          <w:lang w:val="en-US"/>
        </w:rPr>
        <w:t>Retau</w:t>
      </w:r>
      <w:r>
        <w:rPr>
          <w:sz w:val="20"/>
        </w:rPr>
        <w:t>. // Епифаний.</w:t>
      </w:r>
    </w:p>
    <w:p w:rsidR="00000000" w:rsidRDefault="00474D2C">
      <w:pPr>
        <w:ind w:left="284" w:hanging="284"/>
        <w:rPr>
          <w:sz w:val="20"/>
        </w:rPr>
      </w:pPr>
      <w:r>
        <w:rPr>
          <w:sz w:val="20"/>
        </w:rPr>
        <w:t>478. “</w:t>
      </w:r>
      <w:r>
        <w:rPr>
          <w:sz w:val="20"/>
          <w:lang w:val="en-US"/>
        </w:rPr>
        <w:t>Israelite</w:t>
      </w:r>
      <w:r>
        <w:rPr>
          <w:sz w:val="20"/>
        </w:rPr>
        <w:t xml:space="preserve"> </w:t>
      </w:r>
      <w:r>
        <w:rPr>
          <w:sz w:val="20"/>
          <w:lang w:val="en-US"/>
        </w:rPr>
        <w:t>Indeed</w:t>
      </w:r>
      <w:r>
        <w:rPr>
          <w:sz w:val="20"/>
        </w:rPr>
        <w:t>”.</w:t>
      </w:r>
    </w:p>
    <w:p w:rsidR="00000000" w:rsidRDefault="00474D2C">
      <w:pPr>
        <w:ind w:left="284" w:hanging="284"/>
        <w:rPr>
          <w:sz w:val="20"/>
        </w:rPr>
      </w:pPr>
      <w:r>
        <w:rPr>
          <w:sz w:val="20"/>
        </w:rPr>
        <w:t>479. Евсевий. “</w:t>
      </w:r>
      <w:r>
        <w:rPr>
          <w:sz w:val="20"/>
          <w:lang w:val="en-US"/>
        </w:rPr>
        <w:t>Hist</w:t>
      </w:r>
      <w:r>
        <w:rPr>
          <w:sz w:val="20"/>
        </w:rPr>
        <w:t xml:space="preserve">. </w:t>
      </w:r>
      <w:r>
        <w:rPr>
          <w:sz w:val="20"/>
          <w:lang w:val="en-US"/>
        </w:rPr>
        <w:t>Eccles</w:t>
      </w:r>
      <w:r>
        <w:rPr>
          <w:sz w:val="20"/>
        </w:rPr>
        <w:t>.”</w:t>
      </w:r>
    </w:p>
    <w:p w:rsidR="00000000" w:rsidRDefault="00474D2C">
      <w:pPr>
        <w:ind w:left="284" w:hanging="284"/>
        <w:rPr>
          <w:sz w:val="20"/>
        </w:rPr>
      </w:pPr>
      <w:r>
        <w:rPr>
          <w:sz w:val="20"/>
        </w:rPr>
        <w:t xml:space="preserve">480. </w:t>
      </w:r>
      <w:r>
        <w:rPr>
          <w:sz w:val="20"/>
          <w:lang w:val="en-US"/>
        </w:rPr>
        <w:t>Credner</w:t>
      </w:r>
      <w:r>
        <w:rPr>
          <w:sz w:val="20"/>
        </w:rPr>
        <w:t>. “</w:t>
      </w:r>
      <w:r>
        <w:rPr>
          <w:sz w:val="20"/>
          <w:lang w:val="en-US"/>
        </w:rPr>
        <w:t>Beitrдge</w:t>
      </w:r>
      <w:r>
        <w:rPr>
          <w:sz w:val="20"/>
        </w:rPr>
        <w:t>”. // Креднер.</w:t>
      </w:r>
    </w:p>
    <w:p w:rsidR="00000000" w:rsidRDefault="00474D2C">
      <w:pPr>
        <w:ind w:left="284" w:hanging="284"/>
        <w:rPr>
          <w:sz w:val="20"/>
        </w:rPr>
      </w:pPr>
      <w:r>
        <w:rPr>
          <w:sz w:val="20"/>
        </w:rPr>
        <w:t xml:space="preserve">481. </w:t>
      </w:r>
      <w:r>
        <w:rPr>
          <w:sz w:val="20"/>
          <w:lang w:val="en-US"/>
        </w:rPr>
        <w:t>Credner</w:t>
      </w:r>
      <w:r>
        <w:rPr>
          <w:sz w:val="20"/>
        </w:rPr>
        <w:t>. “</w:t>
      </w:r>
      <w:r>
        <w:rPr>
          <w:sz w:val="20"/>
          <w:lang w:val="en-US"/>
        </w:rPr>
        <w:t>Zur</w:t>
      </w:r>
      <w:r>
        <w:rPr>
          <w:sz w:val="20"/>
        </w:rPr>
        <w:t xml:space="preserve"> </w:t>
      </w:r>
      <w:r>
        <w:rPr>
          <w:sz w:val="20"/>
          <w:lang w:val="en-US"/>
        </w:rPr>
        <w:t>Gesch</w:t>
      </w:r>
      <w:r>
        <w:rPr>
          <w:sz w:val="20"/>
        </w:rPr>
        <w:t xml:space="preserve">. </w:t>
      </w:r>
      <w:r>
        <w:rPr>
          <w:sz w:val="20"/>
          <w:lang w:val="en-US"/>
        </w:rPr>
        <w:t>Des</w:t>
      </w:r>
      <w:r>
        <w:rPr>
          <w:sz w:val="20"/>
        </w:rPr>
        <w:t xml:space="preserve"> </w:t>
      </w:r>
      <w:r>
        <w:rPr>
          <w:sz w:val="20"/>
          <w:lang w:val="en-US"/>
        </w:rPr>
        <w:t>Kan</w:t>
      </w:r>
      <w:r>
        <w:rPr>
          <w:sz w:val="20"/>
        </w:rPr>
        <w:t>”.</w:t>
      </w:r>
    </w:p>
    <w:p w:rsidR="00000000" w:rsidRDefault="00474D2C">
      <w:pPr>
        <w:ind w:left="284" w:hanging="284"/>
        <w:rPr>
          <w:sz w:val="20"/>
        </w:rPr>
      </w:pPr>
      <w:r>
        <w:rPr>
          <w:sz w:val="20"/>
        </w:rPr>
        <w:t xml:space="preserve">482. </w:t>
      </w:r>
      <w:r>
        <w:rPr>
          <w:sz w:val="20"/>
          <w:lang w:val="en-US"/>
        </w:rPr>
        <w:t>Schleiermacher</w:t>
      </w:r>
      <w:r>
        <w:rPr>
          <w:sz w:val="20"/>
        </w:rPr>
        <w:t>. “</w:t>
      </w:r>
      <w:r>
        <w:rPr>
          <w:sz w:val="20"/>
          <w:lang w:val="en-US"/>
        </w:rPr>
        <w:t>Sammtl</w:t>
      </w:r>
      <w:r>
        <w:rPr>
          <w:sz w:val="20"/>
        </w:rPr>
        <w:t xml:space="preserve">. </w:t>
      </w:r>
      <w:r>
        <w:rPr>
          <w:sz w:val="20"/>
          <w:lang w:val="en-US"/>
        </w:rPr>
        <w:t>Werke</w:t>
      </w:r>
      <w:r>
        <w:rPr>
          <w:sz w:val="20"/>
        </w:rPr>
        <w:t>”. // Шлейермахер.</w:t>
      </w:r>
    </w:p>
    <w:p w:rsidR="00000000" w:rsidRDefault="00474D2C">
      <w:pPr>
        <w:ind w:left="284" w:hanging="284"/>
        <w:rPr>
          <w:sz w:val="20"/>
        </w:rPr>
      </w:pPr>
      <w:r>
        <w:rPr>
          <w:sz w:val="20"/>
        </w:rPr>
        <w:t xml:space="preserve">483. Тертуллиан. // </w:t>
      </w:r>
      <w:r>
        <w:rPr>
          <w:sz w:val="20"/>
          <w:lang w:val="en-US"/>
        </w:rPr>
        <w:t>Tertullian</w:t>
      </w:r>
      <w:r>
        <w:rPr>
          <w:sz w:val="20"/>
        </w:rPr>
        <w:t>. “</w:t>
      </w:r>
      <w:r>
        <w:rPr>
          <w:sz w:val="20"/>
          <w:lang w:val="en-US"/>
        </w:rPr>
        <w:t>Adv</w:t>
      </w:r>
      <w:r>
        <w:rPr>
          <w:sz w:val="20"/>
        </w:rPr>
        <w:t xml:space="preserve">. </w:t>
      </w:r>
      <w:r>
        <w:rPr>
          <w:sz w:val="20"/>
          <w:lang w:val="en-US"/>
        </w:rPr>
        <w:t>Marci</w:t>
      </w:r>
      <w:r>
        <w:rPr>
          <w:sz w:val="20"/>
        </w:rPr>
        <w:t>.”.</w:t>
      </w:r>
    </w:p>
    <w:p w:rsidR="00000000" w:rsidRDefault="00474D2C">
      <w:pPr>
        <w:ind w:left="284" w:hanging="284"/>
        <w:rPr>
          <w:sz w:val="20"/>
        </w:rPr>
      </w:pPr>
      <w:r>
        <w:rPr>
          <w:sz w:val="20"/>
        </w:rPr>
        <w:t>484. Тертуллиан. “</w:t>
      </w:r>
      <w:r>
        <w:rPr>
          <w:sz w:val="20"/>
          <w:lang w:val="en-US"/>
        </w:rPr>
        <w:t>De</w:t>
      </w:r>
      <w:r>
        <w:rPr>
          <w:sz w:val="20"/>
        </w:rPr>
        <w:t xml:space="preserve"> </w:t>
      </w:r>
      <w:r>
        <w:rPr>
          <w:sz w:val="20"/>
          <w:lang w:val="en-US"/>
        </w:rPr>
        <w:t>Prжscriptionibus</w:t>
      </w:r>
      <w:r>
        <w:rPr>
          <w:sz w:val="20"/>
        </w:rPr>
        <w:t>”.</w:t>
      </w:r>
    </w:p>
    <w:p w:rsidR="00000000" w:rsidRDefault="00474D2C">
      <w:pPr>
        <w:ind w:left="284" w:hanging="284"/>
        <w:rPr>
          <w:sz w:val="20"/>
        </w:rPr>
      </w:pPr>
      <w:r>
        <w:rPr>
          <w:sz w:val="20"/>
        </w:rPr>
        <w:t xml:space="preserve">485. Тертуллиан. // </w:t>
      </w:r>
      <w:r>
        <w:rPr>
          <w:sz w:val="20"/>
          <w:lang w:val="en-US"/>
        </w:rPr>
        <w:t>Tertullian</w:t>
      </w:r>
      <w:r>
        <w:rPr>
          <w:sz w:val="20"/>
        </w:rPr>
        <w:t>. “</w:t>
      </w:r>
      <w:r>
        <w:rPr>
          <w:sz w:val="20"/>
          <w:lang w:val="en-US"/>
        </w:rPr>
        <w:t>De</w:t>
      </w:r>
      <w:r>
        <w:rPr>
          <w:sz w:val="20"/>
        </w:rPr>
        <w:t xml:space="preserve"> </w:t>
      </w:r>
      <w:r>
        <w:rPr>
          <w:sz w:val="20"/>
          <w:lang w:val="en-US"/>
        </w:rPr>
        <w:t>Orat</w:t>
      </w:r>
      <w:r>
        <w:rPr>
          <w:sz w:val="20"/>
        </w:rPr>
        <w:t>.”</w:t>
      </w:r>
    </w:p>
    <w:p w:rsidR="00000000" w:rsidRDefault="00474D2C">
      <w:pPr>
        <w:ind w:left="284" w:hanging="284"/>
        <w:rPr>
          <w:sz w:val="20"/>
        </w:rPr>
      </w:pPr>
      <w:r>
        <w:rPr>
          <w:sz w:val="20"/>
        </w:rPr>
        <w:t xml:space="preserve">486. Тертуллиан. // </w:t>
      </w:r>
      <w:r>
        <w:rPr>
          <w:sz w:val="20"/>
          <w:lang w:val="en-US"/>
        </w:rPr>
        <w:t>Tertullian</w:t>
      </w:r>
      <w:r>
        <w:rPr>
          <w:sz w:val="20"/>
        </w:rPr>
        <w:t>, “</w:t>
      </w:r>
      <w:r>
        <w:rPr>
          <w:sz w:val="20"/>
          <w:lang w:val="en-US"/>
        </w:rPr>
        <w:t>Des</w:t>
      </w:r>
      <w:r>
        <w:rPr>
          <w:sz w:val="20"/>
          <w:lang w:val="en-US"/>
        </w:rPr>
        <w:t>pectж</w:t>
      </w:r>
      <w:r>
        <w:rPr>
          <w:sz w:val="20"/>
        </w:rPr>
        <w:t>”.</w:t>
      </w:r>
    </w:p>
    <w:p w:rsidR="00000000" w:rsidRDefault="00474D2C">
      <w:pPr>
        <w:ind w:left="284" w:hanging="284"/>
        <w:rPr>
          <w:sz w:val="20"/>
        </w:rPr>
      </w:pPr>
      <w:r>
        <w:rPr>
          <w:sz w:val="20"/>
        </w:rPr>
        <w:t>487. Тертуллиан. “Апологии”.</w:t>
      </w:r>
    </w:p>
    <w:p w:rsidR="00000000" w:rsidRDefault="00474D2C">
      <w:pPr>
        <w:ind w:left="284" w:hanging="284"/>
        <w:rPr>
          <w:sz w:val="20"/>
        </w:rPr>
      </w:pPr>
      <w:r>
        <w:rPr>
          <w:sz w:val="20"/>
        </w:rPr>
        <w:t>488. Кэнон Уэскотт. “</w:t>
      </w:r>
      <w:r>
        <w:rPr>
          <w:sz w:val="20"/>
          <w:lang w:val="en-US"/>
        </w:rPr>
        <w:t>On</w:t>
      </w:r>
      <w:r>
        <w:rPr>
          <w:sz w:val="20"/>
        </w:rPr>
        <w:t xml:space="preserve"> </w:t>
      </w:r>
      <w:r>
        <w:rPr>
          <w:sz w:val="20"/>
          <w:lang w:val="en-US"/>
        </w:rPr>
        <w:t>the</w:t>
      </w:r>
      <w:r>
        <w:rPr>
          <w:sz w:val="20"/>
        </w:rPr>
        <w:t xml:space="preserve"> </w:t>
      </w:r>
      <w:r>
        <w:rPr>
          <w:sz w:val="20"/>
          <w:lang w:val="en-US"/>
        </w:rPr>
        <w:t>Canon</w:t>
      </w:r>
      <w:r>
        <w:rPr>
          <w:sz w:val="20"/>
        </w:rPr>
        <w:t>”.</w:t>
      </w:r>
    </w:p>
    <w:p w:rsidR="00000000" w:rsidRDefault="00474D2C">
      <w:pPr>
        <w:ind w:left="284" w:hanging="284"/>
        <w:rPr>
          <w:sz w:val="20"/>
        </w:rPr>
      </w:pPr>
      <w:r>
        <w:rPr>
          <w:sz w:val="20"/>
        </w:rPr>
        <w:t>489. Кэнон Уэскотт. “Священник Гермия”.</w:t>
      </w:r>
    </w:p>
    <w:p w:rsidR="00000000" w:rsidRDefault="00474D2C">
      <w:pPr>
        <w:ind w:left="284" w:hanging="284"/>
        <w:rPr>
          <w:sz w:val="20"/>
        </w:rPr>
      </w:pPr>
      <w:r>
        <w:rPr>
          <w:sz w:val="20"/>
        </w:rPr>
        <w:t>490. Кэнон Уэскотт. “</w:t>
      </w:r>
      <w:r>
        <w:rPr>
          <w:sz w:val="20"/>
          <w:lang w:val="en-US"/>
        </w:rPr>
        <w:t>Simil</w:t>
      </w:r>
      <w:r>
        <w:rPr>
          <w:sz w:val="20"/>
        </w:rPr>
        <w:t>”.</w:t>
      </w:r>
    </w:p>
    <w:p w:rsidR="00000000" w:rsidRDefault="00474D2C">
      <w:pPr>
        <w:ind w:left="284" w:hanging="284"/>
        <w:rPr>
          <w:sz w:val="20"/>
        </w:rPr>
      </w:pPr>
      <w:r>
        <w:rPr>
          <w:sz w:val="20"/>
        </w:rPr>
        <w:t>491. Хоун. “Апокрифический Новый Завет”. // “</w:t>
      </w:r>
      <w:r>
        <w:rPr>
          <w:sz w:val="20"/>
          <w:lang w:val="en-US"/>
        </w:rPr>
        <w:t>Apocryphal</w:t>
      </w:r>
      <w:r>
        <w:rPr>
          <w:sz w:val="20"/>
        </w:rPr>
        <w:t xml:space="preserve"> </w:t>
      </w:r>
      <w:r>
        <w:rPr>
          <w:sz w:val="20"/>
          <w:lang w:val="en-US"/>
        </w:rPr>
        <w:t>New</w:t>
      </w:r>
      <w:r>
        <w:rPr>
          <w:sz w:val="20"/>
        </w:rPr>
        <w:t xml:space="preserve"> </w:t>
      </w:r>
      <w:r>
        <w:rPr>
          <w:sz w:val="20"/>
          <w:lang w:val="en-US"/>
        </w:rPr>
        <w:t>Testament</w:t>
      </w:r>
      <w:r>
        <w:rPr>
          <w:sz w:val="20"/>
        </w:rPr>
        <w:t xml:space="preserve">”, </w:t>
      </w:r>
      <w:r>
        <w:rPr>
          <w:sz w:val="20"/>
          <w:lang w:val="en-US"/>
        </w:rPr>
        <w:t>London</w:t>
      </w:r>
      <w:r>
        <w:rPr>
          <w:sz w:val="20"/>
        </w:rPr>
        <w:t xml:space="preserve">, </w:t>
      </w:r>
      <w:r>
        <w:rPr>
          <w:sz w:val="20"/>
          <w:lang w:val="en-US"/>
        </w:rPr>
        <w:t>W</w:t>
      </w:r>
      <w:r>
        <w:rPr>
          <w:sz w:val="20"/>
        </w:rPr>
        <w:t xml:space="preserve">. </w:t>
      </w:r>
      <w:r>
        <w:rPr>
          <w:sz w:val="20"/>
          <w:lang w:val="en-US"/>
        </w:rPr>
        <w:t>Hone</w:t>
      </w:r>
      <w:r>
        <w:rPr>
          <w:sz w:val="20"/>
        </w:rPr>
        <w:t xml:space="preserve">, </w:t>
      </w:r>
      <w:r>
        <w:rPr>
          <w:sz w:val="20"/>
          <w:lang w:val="en-US"/>
        </w:rPr>
        <w:t>Ludgate</w:t>
      </w:r>
      <w:r>
        <w:rPr>
          <w:sz w:val="20"/>
        </w:rPr>
        <w:t xml:space="preserve"> </w:t>
      </w:r>
      <w:r>
        <w:rPr>
          <w:sz w:val="20"/>
          <w:lang w:val="en-US"/>
        </w:rPr>
        <w:t>Hill</w:t>
      </w:r>
      <w:r>
        <w:rPr>
          <w:sz w:val="20"/>
        </w:rPr>
        <w:t>, 1820.</w:t>
      </w:r>
    </w:p>
    <w:p w:rsidR="00000000" w:rsidRDefault="00474D2C">
      <w:pPr>
        <w:ind w:left="284" w:hanging="284"/>
        <w:rPr>
          <w:sz w:val="20"/>
        </w:rPr>
      </w:pPr>
      <w:r>
        <w:rPr>
          <w:sz w:val="20"/>
        </w:rPr>
        <w:t>492. “</w:t>
      </w:r>
      <w:r>
        <w:rPr>
          <w:sz w:val="20"/>
          <w:lang w:val="en-US"/>
        </w:rPr>
        <w:t>Elements</w:t>
      </w:r>
      <w:r>
        <w:rPr>
          <w:sz w:val="20"/>
        </w:rPr>
        <w:t xml:space="preserve"> </w:t>
      </w:r>
      <w:r>
        <w:rPr>
          <w:sz w:val="20"/>
          <w:lang w:val="en-US"/>
        </w:rPr>
        <w:t>of</w:t>
      </w:r>
      <w:r>
        <w:rPr>
          <w:sz w:val="20"/>
        </w:rPr>
        <w:t xml:space="preserve"> </w:t>
      </w:r>
      <w:r>
        <w:rPr>
          <w:sz w:val="20"/>
          <w:lang w:val="en-US"/>
        </w:rPr>
        <w:t>Theology</w:t>
      </w:r>
      <w:r>
        <w:rPr>
          <w:sz w:val="20"/>
        </w:rPr>
        <w:t>”.</w:t>
      </w:r>
    </w:p>
    <w:p w:rsidR="00000000" w:rsidRDefault="00474D2C">
      <w:pPr>
        <w:ind w:left="284" w:hanging="284"/>
        <w:rPr>
          <w:sz w:val="20"/>
        </w:rPr>
      </w:pPr>
      <w:r>
        <w:rPr>
          <w:sz w:val="20"/>
        </w:rPr>
        <w:t xml:space="preserve">493. </w:t>
      </w:r>
      <w:r>
        <w:rPr>
          <w:sz w:val="20"/>
          <w:lang w:val="en-US"/>
        </w:rPr>
        <w:t>Parson</w:t>
      </w:r>
      <w:r>
        <w:rPr>
          <w:sz w:val="20"/>
        </w:rPr>
        <w:t>. “</w:t>
      </w:r>
      <w:r>
        <w:rPr>
          <w:sz w:val="20"/>
          <w:lang w:val="en-US"/>
        </w:rPr>
        <w:t>Letters</w:t>
      </w:r>
      <w:r>
        <w:rPr>
          <w:sz w:val="20"/>
        </w:rPr>
        <w:t xml:space="preserve"> </w:t>
      </w:r>
      <w:r>
        <w:rPr>
          <w:sz w:val="20"/>
          <w:lang w:val="en-US"/>
        </w:rPr>
        <w:t>to</w:t>
      </w:r>
      <w:r>
        <w:rPr>
          <w:sz w:val="20"/>
        </w:rPr>
        <w:t xml:space="preserve"> </w:t>
      </w:r>
      <w:r>
        <w:rPr>
          <w:sz w:val="20"/>
          <w:lang w:val="en-US"/>
        </w:rPr>
        <w:t>Travis</w:t>
      </w:r>
      <w:r>
        <w:rPr>
          <w:sz w:val="20"/>
        </w:rPr>
        <w:t>”.</w:t>
      </w:r>
    </w:p>
    <w:p w:rsidR="00000000" w:rsidRDefault="00474D2C">
      <w:pPr>
        <w:ind w:left="284" w:hanging="284"/>
        <w:rPr>
          <w:sz w:val="20"/>
        </w:rPr>
      </w:pPr>
      <w:r>
        <w:rPr>
          <w:sz w:val="20"/>
        </w:rPr>
        <w:t>494. Иероним. “</w:t>
      </w:r>
      <w:r>
        <w:rPr>
          <w:sz w:val="20"/>
          <w:lang w:val="en-US"/>
        </w:rPr>
        <w:t>De</w:t>
      </w:r>
      <w:r>
        <w:rPr>
          <w:sz w:val="20"/>
        </w:rPr>
        <w:t xml:space="preserve"> </w:t>
      </w:r>
      <w:r>
        <w:rPr>
          <w:sz w:val="20"/>
          <w:lang w:val="en-US"/>
        </w:rPr>
        <w:t>Virus</w:t>
      </w:r>
      <w:r>
        <w:rPr>
          <w:sz w:val="20"/>
        </w:rPr>
        <w:t>”.</w:t>
      </w:r>
    </w:p>
    <w:p w:rsidR="00000000" w:rsidRDefault="00474D2C">
      <w:pPr>
        <w:ind w:left="284" w:hanging="284"/>
        <w:rPr>
          <w:sz w:val="20"/>
        </w:rPr>
      </w:pPr>
      <w:r>
        <w:rPr>
          <w:sz w:val="20"/>
        </w:rPr>
        <w:t>495. Иероним. “Комментарии к Матфею”.</w:t>
      </w:r>
    </w:p>
    <w:p w:rsidR="00000000" w:rsidRDefault="00474D2C">
      <w:pPr>
        <w:ind w:left="284" w:hanging="284"/>
        <w:rPr>
          <w:sz w:val="20"/>
        </w:rPr>
      </w:pPr>
      <w:r>
        <w:rPr>
          <w:sz w:val="20"/>
        </w:rPr>
        <w:t>496. “Св. Иероним” (сочинения)</w:t>
      </w:r>
    </w:p>
    <w:p w:rsidR="00000000" w:rsidRDefault="00474D2C">
      <w:pPr>
        <w:ind w:left="284" w:hanging="284"/>
        <w:rPr>
          <w:sz w:val="20"/>
        </w:rPr>
      </w:pPr>
      <w:r>
        <w:rPr>
          <w:sz w:val="20"/>
        </w:rPr>
        <w:t>497. Олсхаузен, “</w:t>
      </w:r>
      <w:r>
        <w:rPr>
          <w:sz w:val="20"/>
          <w:lang w:val="en-US"/>
        </w:rPr>
        <w:t>Nachweis</w:t>
      </w:r>
      <w:r>
        <w:rPr>
          <w:sz w:val="20"/>
        </w:rPr>
        <w:t xml:space="preserve"> </w:t>
      </w:r>
      <w:r>
        <w:rPr>
          <w:sz w:val="20"/>
          <w:lang w:val="en-US"/>
        </w:rPr>
        <w:t>der</w:t>
      </w:r>
      <w:r>
        <w:rPr>
          <w:sz w:val="20"/>
        </w:rPr>
        <w:t xml:space="preserve"> </w:t>
      </w:r>
      <w:r>
        <w:rPr>
          <w:sz w:val="20"/>
          <w:lang w:val="en-US"/>
        </w:rPr>
        <w:t>Echtheit</w:t>
      </w:r>
      <w:r>
        <w:rPr>
          <w:sz w:val="20"/>
        </w:rPr>
        <w:t xml:space="preserve"> </w:t>
      </w:r>
      <w:r>
        <w:rPr>
          <w:sz w:val="20"/>
          <w:lang w:val="en-US"/>
        </w:rPr>
        <w:t>der</w:t>
      </w:r>
      <w:r>
        <w:rPr>
          <w:sz w:val="20"/>
        </w:rPr>
        <w:t xml:space="preserve"> </w:t>
      </w:r>
      <w:r>
        <w:rPr>
          <w:sz w:val="20"/>
          <w:lang w:val="en-US"/>
        </w:rPr>
        <w:t>sammtlichen</w:t>
      </w:r>
      <w:r>
        <w:rPr>
          <w:sz w:val="20"/>
        </w:rPr>
        <w:t xml:space="preserve"> </w:t>
      </w:r>
      <w:r>
        <w:rPr>
          <w:sz w:val="20"/>
          <w:lang w:val="en-US"/>
        </w:rPr>
        <w:t>Schriften</w:t>
      </w:r>
      <w:r>
        <w:rPr>
          <w:sz w:val="20"/>
        </w:rPr>
        <w:t xml:space="preserve"> </w:t>
      </w:r>
      <w:r>
        <w:rPr>
          <w:sz w:val="20"/>
          <w:lang w:val="en-US"/>
        </w:rPr>
        <w:t>des</w:t>
      </w:r>
      <w:r>
        <w:rPr>
          <w:sz w:val="20"/>
        </w:rPr>
        <w:t xml:space="preserve"> </w:t>
      </w:r>
      <w:r>
        <w:rPr>
          <w:sz w:val="20"/>
          <w:lang w:val="en-US"/>
        </w:rPr>
        <w:t>Neuen</w:t>
      </w:r>
      <w:r>
        <w:rPr>
          <w:sz w:val="20"/>
        </w:rPr>
        <w:t xml:space="preserve"> </w:t>
      </w:r>
      <w:r>
        <w:rPr>
          <w:sz w:val="20"/>
          <w:lang w:val="en-US"/>
        </w:rPr>
        <w:t>Test</w:t>
      </w:r>
      <w:r>
        <w:rPr>
          <w:sz w:val="20"/>
        </w:rPr>
        <w:t>.”.</w:t>
      </w:r>
    </w:p>
    <w:p w:rsidR="00000000" w:rsidRDefault="00474D2C">
      <w:pPr>
        <w:ind w:left="284" w:hanging="284"/>
        <w:rPr>
          <w:sz w:val="20"/>
        </w:rPr>
      </w:pPr>
      <w:r>
        <w:rPr>
          <w:sz w:val="20"/>
        </w:rPr>
        <w:t>498. Иероним, “Орр.”</w:t>
      </w:r>
    </w:p>
    <w:p w:rsidR="00000000" w:rsidRDefault="00474D2C">
      <w:pPr>
        <w:ind w:left="284" w:hanging="284"/>
        <w:rPr>
          <w:sz w:val="20"/>
        </w:rPr>
      </w:pPr>
      <w:r>
        <w:rPr>
          <w:sz w:val="20"/>
        </w:rPr>
        <w:t>499. “</w:t>
      </w:r>
      <w:r>
        <w:rPr>
          <w:sz w:val="20"/>
          <w:lang w:val="en-US"/>
        </w:rPr>
        <w:t>Auszьge</w:t>
      </w:r>
      <w:r>
        <w:rPr>
          <w:sz w:val="20"/>
        </w:rPr>
        <w:t xml:space="preserve"> </w:t>
      </w:r>
      <w:r>
        <w:rPr>
          <w:sz w:val="20"/>
          <w:lang w:val="en-US"/>
        </w:rPr>
        <w:t>aus</w:t>
      </w:r>
      <w:r>
        <w:rPr>
          <w:sz w:val="20"/>
        </w:rPr>
        <w:t xml:space="preserve"> </w:t>
      </w:r>
      <w:r>
        <w:rPr>
          <w:sz w:val="20"/>
          <w:lang w:val="en-US"/>
        </w:rPr>
        <w:t>dem</w:t>
      </w:r>
      <w:r>
        <w:rPr>
          <w:sz w:val="20"/>
        </w:rPr>
        <w:t xml:space="preserve"> </w:t>
      </w:r>
      <w:r>
        <w:rPr>
          <w:sz w:val="20"/>
          <w:lang w:val="en-US"/>
        </w:rPr>
        <w:t>Sohar</w:t>
      </w:r>
      <w:r>
        <w:rPr>
          <w:sz w:val="20"/>
        </w:rPr>
        <w:t>”. (Зогар ?)</w:t>
      </w:r>
    </w:p>
    <w:p w:rsidR="00000000" w:rsidRDefault="00474D2C">
      <w:pPr>
        <w:ind w:left="284" w:hanging="284"/>
        <w:rPr>
          <w:sz w:val="20"/>
        </w:rPr>
      </w:pPr>
      <w:r>
        <w:rPr>
          <w:sz w:val="20"/>
        </w:rPr>
        <w:t xml:space="preserve">500. </w:t>
      </w:r>
      <w:r>
        <w:rPr>
          <w:sz w:val="20"/>
          <w:lang w:val="en-US"/>
        </w:rPr>
        <w:t>Schliemann</w:t>
      </w:r>
      <w:r>
        <w:rPr>
          <w:sz w:val="20"/>
        </w:rPr>
        <w:t>. “</w:t>
      </w:r>
      <w:r>
        <w:rPr>
          <w:sz w:val="20"/>
          <w:lang w:val="en-US"/>
        </w:rPr>
        <w:t>Die</w:t>
      </w:r>
      <w:r>
        <w:rPr>
          <w:sz w:val="20"/>
        </w:rPr>
        <w:t xml:space="preserve"> </w:t>
      </w:r>
      <w:r>
        <w:rPr>
          <w:sz w:val="20"/>
          <w:lang w:val="en-US"/>
        </w:rPr>
        <w:t>Clementinem</w:t>
      </w:r>
      <w:r>
        <w:rPr>
          <w:sz w:val="20"/>
        </w:rPr>
        <w:t>”.</w:t>
      </w:r>
    </w:p>
    <w:p w:rsidR="00000000" w:rsidRDefault="00474D2C">
      <w:pPr>
        <w:ind w:left="284" w:hanging="284"/>
        <w:rPr>
          <w:sz w:val="20"/>
        </w:rPr>
      </w:pPr>
      <w:r>
        <w:rPr>
          <w:sz w:val="20"/>
        </w:rPr>
        <w:t>501. Гермес Трисмегист. // “</w:t>
      </w:r>
      <w:r>
        <w:rPr>
          <w:sz w:val="20"/>
          <w:lang w:val="en-US"/>
        </w:rPr>
        <w:t>Hermes</w:t>
      </w:r>
      <w:r>
        <w:rPr>
          <w:sz w:val="20"/>
        </w:rPr>
        <w:t xml:space="preserve"> </w:t>
      </w:r>
      <w:r>
        <w:rPr>
          <w:sz w:val="20"/>
          <w:lang w:val="en-US"/>
        </w:rPr>
        <w:t>Trismegistus</w:t>
      </w:r>
      <w:r>
        <w:rPr>
          <w:sz w:val="20"/>
        </w:rPr>
        <w:t>”.</w:t>
      </w:r>
    </w:p>
    <w:p w:rsidR="00000000" w:rsidRDefault="00474D2C">
      <w:pPr>
        <w:ind w:left="284" w:hanging="284"/>
        <w:rPr>
          <w:sz w:val="20"/>
        </w:rPr>
      </w:pPr>
      <w:r>
        <w:rPr>
          <w:sz w:val="20"/>
        </w:rPr>
        <w:t>502. “</w:t>
      </w:r>
      <w:r>
        <w:rPr>
          <w:sz w:val="20"/>
          <w:lang w:val="en-US"/>
        </w:rPr>
        <w:t>Haxthausen</w:t>
      </w:r>
      <w:r>
        <w:rPr>
          <w:sz w:val="20"/>
        </w:rPr>
        <w:t>”.</w:t>
      </w:r>
    </w:p>
    <w:p w:rsidR="00000000" w:rsidRDefault="00474D2C">
      <w:pPr>
        <w:ind w:left="284" w:hanging="284"/>
        <w:rPr>
          <w:sz w:val="20"/>
        </w:rPr>
      </w:pPr>
      <w:r>
        <w:rPr>
          <w:sz w:val="20"/>
        </w:rPr>
        <w:t xml:space="preserve">503. </w:t>
      </w:r>
      <w:r>
        <w:rPr>
          <w:sz w:val="20"/>
          <w:lang w:val="en-US"/>
        </w:rPr>
        <w:t>Dr</w:t>
      </w:r>
      <w:r>
        <w:rPr>
          <w:sz w:val="20"/>
        </w:rPr>
        <w:t xml:space="preserve">. </w:t>
      </w:r>
      <w:r>
        <w:rPr>
          <w:sz w:val="20"/>
          <w:lang w:val="en-US"/>
        </w:rPr>
        <w:t>D</w:t>
      </w:r>
      <w:r>
        <w:rPr>
          <w:sz w:val="20"/>
        </w:rPr>
        <w:t xml:space="preserve">. </w:t>
      </w:r>
      <w:r>
        <w:rPr>
          <w:sz w:val="20"/>
          <w:lang w:val="en-US"/>
        </w:rPr>
        <w:t>Chwolsohn</w:t>
      </w:r>
      <w:r>
        <w:rPr>
          <w:sz w:val="20"/>
        </w:rPr>
        <w:t>, “</w:t>
      </w:r>
      <w:r>
        <w:rPr>
          <w:sz w:val="20"/>
          <w:lang w:val="en-US"/>
        </w:rPr>
        <w:t>Die</w:t>
      </w:r>
      <w:r>
        <w:rPr>
          <w:sz w:val="20"/>
        </w:rPr>
        <w:t xml:space="preserve"> </w:t>
      </w:r>
      <w:r>
        <w:rPr>
          <w:sz w:val="20"/>
          <w:lang w:val="en-US"/>
        </w:rPr>
        <w:t>Ssabier</w:t>
      </w:r>
      <w:r>
        <w:rPr>
          <w:sz w:val="20"/>
        </w:rPr>
        <w:t xml:space="preserve"> </w:t>
      </w:r>
      <w:r>
        <w:rPr>
          <w:sz w:val="20"/>
          <w:lang w:val="en-US"/>
        </w:rPr>
        <w:t>und</w:t>
      </w:r>
      <w:r>
        <w:rPr>
          <w:sz w:val="20"/>
        </w:rPr>
        <w:t xml:space="preserve"> </w:t>
      </w:r>
      <w:r>
        <w:rPr>
          <w:sz w:val="20"/>
          <w:lang w:val="en-US"/>
        </w:rPr>
        <w:t>der</w:t>
      </w:r>
      <w:r>
        <w:rPr>
          <w:sz w:val="20"/>
        </w:rPr>
        <w:t xml:space="preserve"> </w:t>
      </w:r>
      <w:r>
        <w:rPr>
          <w:sz w:val="20"/>
          <w:lang w:val="en-US"/>
        </w:rPr>
        <w:t>Ssabismus</w:t>
      </w:r>
      <w:r>
        <w:rPr>
          <w:sz w:val="20"/>
        </w:rPr>
        <w:t>”. // Хвол</w:t>
      </w:r>
      <w:r>
        <w:rPr>
          <w:sz w:val="20"/>
        </w:rPr>
        <w:t>ь</w:t>
      </w:r>
      <w:r>
        <w:rPr>
          <w:sz w:val="20"/>
        </w:rPr>
        <w:t>сон.</w:t>
      </w:r>
    </w:p>
    <w:p w:rsidR="00000000" w:rsidRDefault="00474D2C">
      <w:pPr>
        <w:ind w:left="284" w:hanging="284"/>
        <w:rPr>
          <w:sz w:val="20"/>
        </w:rPr>
      </w:pPr>
      <w:r>
        <w:rPr>
          <w:sz w:val="20"/>
        </w:rPr>
        <w:t>504. </w:t>
      </w:r>
      <w:r>
        <w:rPr>
          <w:sz w:val="20"/>
          <w:lang w:val="en-US"/>
        </w:rPr>
        <w:t>Kleuker</w:t>
      </w:r>
      <w:r>
        <w:rPr>
          <w:sz w:val="20"/>
        </w:rPr>
        <w:t>, “</w:t>
      </w:r>
      <w:r>
        <w:rPr>
          <w:sz w:val="20"/>
          <w:lang w:val="en-US"/>
        </w:rPr>
        <w:t>Natur</w:t>
      </w:r>
      <w:r>
        <w:rPr>
          <w:sz w:val="20"/>
        </w:rPr>
        <w:t xml:space="preserve"> </w:t>
      </w:r>
      <w:r>
        <w:rPr>
          <w:sz w:val="20"/>
          <w:lang w:val="en-US"/>
        </w:rPr>
        <w:t>und</w:t>
      </w:r>
      <w:r>
        <w:rPr>
          <w:sz w:val="20"/>
        </w:rPr>
        <w:t xml:space="preserve"> </w:t>
      </w:r>
      <w:r>
        <w:rPr>
          <w:sz w:val="20"/>
          <w:lang w:val="en-US"/>
        </w:rPr>
        <w:t>Ursprung</w:t>
      </w:r>
      <w:r>
        <w:rPr>
          <w:sz w:val="20"/>
        </w:rPr>
        <w:t xml:space="preserve"> </w:t>
      </w:r>
      <w:r>
        <w:rPr>
          <w:sz w:val="20"/>
          <w:lang w:val="en-US"/>
        </w:rPr>
        <w:t>der</w:t>
      </w:r>
      <w:r>
        <w:rPr>
          <w:sz w:val="20"/>
        </w:rPr>
        <w:t xml:space="preserve"> </w:t>
      </w:r>
      <w:r>
        <w:rPr>
          <w:sz w:val="20"/>
          <w:lang w:val="en-US"/>
        </w:rPr>
        <w:t>Emanationslehre</w:t>
      </w:r>
      <w:r>
        <w:rPr>
          <w:sz w:val="20"/>
        </w:rPr>
        <w:t xml:space="preserve"> </w:t>
      </w:r>
      <w:r>
        <w:rPr>
          <w:sz w:val="20"/>
          <w:lang w:val="en-US"/>
        </w:rPr>
        <w:t>bei</w:t>
      </w:r>
      <w:r>
        <w:rPr>
          <w:sz w:val="20"/>
        </w:rPr>
        <w:t xml:space="preserve"> </w:t>
      </w:r>
      <w:r>
        <w:rPr>
          <w:sz w:val="20"/>
          <w:lang w:val="en-US"/>
        </w:rPr>
        <w:t>den</w:t>
      </w:r>
      <w:r>
        <w:rPr>
          <w:sz w:val="20"/>
        </w:rPr>
        <w:t xml:space="preserve"> </w:t>
      </w:r>
      <w:r>
        <w:rPr>
          <w:sz w:val="20"/>
          <w:lang w:val="en-US"/>
        </w:rPr>
        <w:t>Ka</w:t>
      </w:r>
      <w:r>
        <w:rPr>
          <w:sz w:val="20"/>
          <w:lang w:val="en-US"/>
        </w:rPr>
        <w:t>b</w:t>
      </w:r>
      <w:r>
        <w:rPr>
          <w:sz w:val="20"/>
          <w:lang w:val="en-US"/>
        </w:rPr>
        <w:t>balisten</w:t>
      </w:r>
      <w:r>
        <w:rPr>
          <w:sz w:val="20"/>
        </w:rPr>
        <w:t>”.</w:t>
      </w:r>
    </w:p>
    <w:p w:rsidR="00000000" w:rsidRDefault="00474D2C">
      <w:pPr>
        <w:ind w:left="284" w:hanging="284"/>
        <w:rPr>
          <w:sz w:val="20"/>
        </w:rPr>
      </w:pPr>
      <w:r>
        <w:rPr>
          <w:sz w:val="20"/>
        </w:rPr>
        <w:lastRenderedPageBreak/>
        <w:t xml:space="preserve">505. </w:t>
      </w:r>
      <w:r>
        <w:rPr>
          <w:sz w:val="20"/>
          <w:lang w:val="en-US"/>
        </w:rPr>
        <w:t>Rosenroth</w:t>
      </w:r>
      <w:r>
        <w:rPr>
          <w:sz w:val="20"/>
        </w:rPr>
        <w:t>, “</w:t>
      </w:r>
      <w:r>
        <w:rPr>
          <w:sz w:val="20"/>
          <w:lang w:val="en-US"/>
        </w:rPr>
        <w:t>The</w:t>
      </w:r>
      <w:r>
        <w:rPr>
          <w:sz w:val="20"/>
        </w:rPr>
        <w:t xml:space="preserve"> </w:t>
      </w:r>
      <w:r>
        <w:rPr>
          <w:sz w:val="20"/>
          <w:lang w:val="en-US"/>
        </w:rPr>
        <w:t>Sohar</w:t>
      </w:r>
      <w:r>
        <w:rPr>
          <w:sz w:val="20"/>
        </w:rPr>
        <w:t xml:space="preserve"> </w:t>
      </w:r>
      <w:r>
        <w:rPr>
          <w:sz w:val="20"/>
          <w:lang w:val="en-US"/>
        </w:rPr>
        <w:t>Liber</w:t>
      </w:r>
      <w:r>
        <w:rPr>
          <w:sz w:val="20"/>
        </w:rPr>
        <w:t xml:space="preserve"> </w:t>
      </w:r>
      <w:r>
        <w:rPr>
          <w:sz w:val="20"/>
          <w:lang w:val="en-US"/>
        </w:rPr>
        <w:t>Mysteries</w:t>
      </w:r>
      <w:r>
        <w:rPr>
          <w:sz w:val="20"/>
        </w:rPr>
        <w:t>”.</w:t>
      </w:r>
    </w:p>
    <w:p w:rsidR="00000000" w:rsidRDefault="00474D2C">
      <w:pPr>
        <w:ind w:left="284" w:hanging="284"/>
        <w:rPr>
          <w:sz w:val="20"/>
        </w:rPr>
      </w:pPr>
      <w:r>
        <w:rPr>
          <w:sz w:val="20"/>
        </w:rPr>
        <w:t xml:space="preserve">506. </w:t>
      </w:r>
      <w:r>
        <w:rPr>
          <w:sz w:val="20"/>
          <w:lang w:val="en-US"/>
        </w:rPr>
        <w:t>Matter</w:t>
      </w:r>
      <w:r>
        <w:rPr>
          <w:sz w:val="20"/>
        </w:rPr>
        <w:t>, “</w:t>
      </w:r>
      <w:r>
        <w:rPr>
          <w:sz w:val="20"/>
          <w:lang w:val="en-US"/>
        </w:rPr>
        <w:t>Histoire</w:t>
      </w:r>
      <w:r>
        <w:rPr>
          <w:sz w:val="20"/>
        </w:rPr>
        <w:t xml:space="preserve"> </w:t>
      </w:r>
      <w:r>
        <w:rPr>
          <w:sz w:val="20"/>
          <w:lang w:val="en-US"/>
        </w:rPr>
        <w:t>Critique</w:t>
      </w:r>
      <w:r>
        <w:rPr>
          <w:sz w:val="20"/>
        </w:rPr>
        <w:t xml:space="preserve"> </w:t>
      </w:r>
      <w:r>
        <w:rPr>
          <w:sz w:val="20"/>
          <w:lang w:val="en-US"/>
        </w:rPr>
        <w:t>du</w:t>
      </w:r>
      <w:r>
        <w:rPr>
          <w:sz w:val="20"/>
        </w:rPr>
        <w:t xml:space="preserve"> </w:t>
      </w:r>
      <w:r>
        <w:rPr>
          <w:sz w:val="20"/>
          <w:lang w:val="en-US"/>
        </w:rPr>
        <w:t>Gnosticisme</w:t>
      </w:r>
      <w:r>
        <w:rPr>
          <w:sz w:val="20"/>
        </w:rPr>
        <w:t>”.</w:t>
      </w:r>
    </w:p>
    <w:p w:rsidR="00000000" w:rsidRDefault="00474D2C">
      <w:pPr>
        <w:ind w:left="284" w:hanging="284"/>
        <w:rPr>
          <w:spacing w:val="-2"/>
          <w:sz w:val="20"/>
        </w:rPr>
      </w:pPr>
      <w:r>
        <w:rPr>
          <w:spacing w:val="-2"/>
          <w:sz w:val="20"/>
        </w:rPr>
        <w:t>507. </w:t>
      </w:r>
      <w:r>
        <w:rPr>
          <w:spacing w:val="-2"/>
          <w:sz w:val="20"/>
        </w:rPr>
        <w:t>Кленкер. “</w:t>
      </w:r>
      <w:r>
        <w:rPr>
          <w:spacing w:val="-2"/>
          <w:sz w:val="20"/>
          <w:lang w:val="en-US"/>
        </w:rPr>
        <w:t>Nat</w:t>
      </w:r>
      <w:r>
        <w:rPr>
          <w:spacing w:val="-2"/>
          <w:sz w:val="20"/>
        </w:rPr>
        <w:t xml:space="preserve">. </w:t>
      </w:r>
      <w:r>
        <w:rPr>
          <w:spacing w:val="-2"/>
          <w:sz w:val="20"/>
          <w:lang w:val="en-US"/>
        </w:rPr>
        <w:t>und</w:t>
      </w:r>
      <w:r>
        <w:rPr>
          <w:spacing w:val="-2"/>
          <w:sz w:val="20"/>
        </w:rPr>
        <w:t xml:space="preserve"> </w:t>
      </w:r>
      <w:r>
        <w:rPr>
          <w:spacing w:val="-2"/>
          <w:sz w:val="20"/>
          <w:lang w:val="en-US"/>
        </w:rPr>
        <w:t>Urspr</w:t>
      </w:r>
      <w:r>
        <w:rPr>
          <w:spacing w:val="-2"/>
          <w:sz w:val="20"/>
        </w:rPr>
        <w:t xml:space="preserve">. </w:t>
      </w:r>
      <w:r>
        <w:rPr>
          <w:spacing w:val="-2"/>
          <w:sz w:val="20"/>
          <w:lang w:val="en-US"/>
        </w:rPr>
        <w:t>d</w:t>
      </w:r>
      <w:r>
        <w:rPr>
          <w:spacing w:val="-2"/>
          <w:sz w:val="20"/>
        </w:rPr>
        <w:t xml:space="preserve">. </w:t>
      </w:r>
      <w:r>
        <w:rPr>
          <w:spacing w:val="-2"/>
          <w:sz w:val="20"/>
          <w:lang w:val="en-US"/>
        </w:rPr>
        <w:t>Emanationslehre</w:t>
      </w:r>
      <w:r>
        <w:rPr>
          <w:spacing w:val="-2"/>
          <w:sz w:val="20"/>
        </w:rPr>
        <w:t xml:space="preserve"> </w:t>
      </w:r>
      <w:r>
        <w:rPr>
          <w:spacing w:val="-2"/>
          <w:sz w:val="20"/>
          <w:lang w:val="en-US"/>
        </w:rPr>
        <w:t>b</w:t>
      </w:r>
      <w:r>
        <w:rPr>
          <w:spacing w:val="-2"/>
          <w:sz w:val="20"/>
        </w:rPr>
        <w:t xml:space="preserve">. </w:t>
      </w:r>
      <w:r>
        <w:rPr>
          <w:spacing w:val="-2"/>
          <w:sz w:val="20"/>
          <w:lang w:val="en-US"/>
        </w:rPr>
        <w:t>d</w:t>
      </w:r>
      <w:r>
        <w:rPr>
          <w:spacing w:val="-2"/>
          <w:sz w:val="20"/>
        </w:rPr>
        <w:t xml:space="preserve">. </w:t>
      </w:r>
      <w:r>
        <w:rPr>
          <w:spacing w:val="-2"/>
          <w:sz w:val="20"/>
          <w:lang w:val="en-US"/>
        </w:rPr>
        <w:t>Kabbalisten</w:t>
      </w:r>
      <w:r>
        <w:rPr>
          <w:spacing w:val="-2"/>
          <w:sz w:val="20"/>
        </w:rPr>
        <w:t>”.</w:t>
      </w:r>
    </w:p>
    <w:p w:rsidR="00000000" w:rsidRDefault="00474D2C">
      <w:pPr>
        <w:ind w:left="284" w:hanging="284"/>
        <w:rPr>
          <w:sz w:val="20"/>
        </w:rPr>
      </w:pPr>
      <w:r>
        <w:rPr>
          <w:sz w:val="20"/>
        </w:rPr>
        <w:t>508. “</w:t>
      </w:r>
      <w:r>
        <w:rPr>
          <w:sz w:val="20"/>
          <w:lang w:val="en-US"/>
        </w:rPr>
        <w:t>Ad</w:t>
      </w:r>
      <w:r>
        <w:rPr>
          <w:sz w:val="20"/>
        </w:rPr>
        <w:t xml:space="preserve">. </w:t>
      </w:r>
      <w:r>
        <w:rPr>
          <w:sz w:val="20"/>
          <w:lang w:val="en-US"/>
        </w:rPr>
        <w:t>Kabb</w:t>
      </w:r>
      <w:r>
        <w:rPr>
          <w:sz w:val="20"/>
        </w:rPr>
        <w:t xml:space="preserve">. </w:t>
      </w:r>
      <w:r>
        <w:rPr>
          <w:sz w:val="20"/>
          <w:lang w:val="en-US"/>
        </w:rPr>
        <w:t>Chr</w:t>
      </w:r>
      <w:r>
        <w:rPr>
          <w:sz w:val="20"/>
        </w:rPr>
        <w:t>.”</w:t>
      </w:r>
    </w:p>
    <w:p w:rsidR="00000000" w:rsidRDefault="00474D2C">
      <w:pPr>
        <w:ind w:left="284" w:hanging="284"/>
        <w:rPr>
          <w:sz w:val="20"/>
        </w:rPr>
      </w:pPr>
      <w:r>
        <w:rPr>
          <w:sz w:val="20"/>
        </w:rPr>
        <w:t>509. Шампольон-младший, “</w:t>
      </w:r>
      <w:r>
        <w:rPr>
          <w:sz w:val="20"/>
          <w:lang w:val="en-US"/>
        </w:rPr>
        <w:t>Lettres</w:t>
      </w:r>
      <w:r>
        <w:rPr>
          <w:sz w:val="20"/>
        </w:rPr>
        <w:t>”.</w:t>
      </w:r>
    </w:p>
    <w:p w:rsidR="00000000" w:rsidRDefault="00474D2C">
      <w:pPr>
        <w:ind w:left="284" w:hanging="284"/>
        <w:rPr>
          <w:sz w:val="20"/>
        </w:rPr>
      </w:pPr>
      <w:r>
        <w:rPr>
          <w:sz w:val="20"/>
        </w:rPr>
        <w:t xml:space="preserve">510. </w:t>
      </w:r>
      <w:r>
        <w:rPr>
          <w:sz w:val="20"/>
          <w:lang w:val="en-US"/>
        </w:rPr>
        <w:t>Spiegel</w:t>
      </w:r>
      <w:r>
        <w:rPr>
          <w:sz w:val="20"/>
        </w:rPr>
        <w:t>, “</w:t>
      </w:r>
      <w:r>
        <w:rPr>
          <w:sz w:val="20"/>
          <w:lang w:val="en-US"/>
        </w:rPr>
        <w:t>Avesta</w:t>
      </w:r>
      <w:r>
        <w:rPr>
          <w:sz w:val="20"/>
        </w:rPr>
        <w:t>”. // Шпигель.</w:t>
      </w:r>
    </w:p>
    <w:p w:rsidR="00000000" w:rsidRDefault="00474D2C">
      <w:pPr>
        <w:ind w:left="284" w:hanging="284"/>
        <w:rPr>
          <w:sz w:val="20"/>
        </w:rPr>
      </w:pPr>
      <w:r>
        <w:rPr>
          <w:sz w:val="20"/>
        </w:rPr>
        <w:t xml:space="preserve">511. </w:t>
      </w:r>
      <w:r>
        <w:rPr>
          <w:sz w:val="20"/>
          <w:lang w:val="en-US"/>
        </w:rPr>
        <w:t>Panthier</w:t>
      </w:r>
      <w:r>
        <w:rPr>
          <w:sz w:val="20"/>
        </w:rPr>
        <w:t>, “</w:t>
      </w:r>
      <w:r>
        <w:rPr>
          <w:sz w:val="20"/>
          <w:lang w:val="en-US"/>
        </w:rPr>
        <w:t>La</w:t>
      </w:r>
      <w:r>
        <w:rPr>
          <w:sz w:val="20"/>
        </w:rPr>
        <w:t xml:space="preserve"> </w:t>
      </w:r>
      <w:r>
        <w:rPr>
          <w:sz w:val="20"/>
          <w:lang w:val="en-US"/>
        </w:rPr>
        <w:t>Chine</w:t>
      </w:r>
      <w:r>
        <w:rPr>
          <w:sz w:val="20"/>
        </w:rPr>
        <w:t>”.</w:t>
      </w:r>
    </w:p>
    <w:p w:rsidR="00000000" w:rsidRDefault="00474D2C">
      <w:pPr>
        <w:ind w:left="284" w:hanging="284"/>
        <w:rPr>
          <w:sz w:val="20"/>
        </w:rPr>
      </w:pPr>
      <w:r>
        <w:rPr>
          <w:sz w:val="20"/>
        </w:rPr>
        <w:t xml:space="preserve">512. </w:t>
      </w:r>
      <w:r>
        <w:rPr>
          <w:sz w:val="20"/>
          <w:lang w:val="en-US"/>
        </w:rPr>
        <w:t>Priestley</w:t>
      </w:r>
      <w:r>
        <w:rPr>
          <w:sz w:val="20"/>
        </w:rPr>
        <w:t>, “</w:t>
      </w:r>
      <w:r>
        <w:rPr>
          <w:sz w:val="20"/>
          <w:lang w:val="en-US"/>
        </w:rPr>
        <w:t>History</w:t>
      </w:r>
      <w:r>
        <w:rPr>
          <w:sz w:val="20"/>
        </w:rPr>
        <w:t xml:space="preserve"> </w:t>
      </w:r>
      <w:r>
        <w:rPr>
          <w:sz w:val="20"/>
          <w:lang w:val="en-US"/>
        </w:rPr>
        <w:t>of</w:t>
      </w:r>
      <w:r>
        <w:rPr>
          <w:sz w:val="20"/>
        </w:rPr>
        <w:t xml:space="preserve"> </w:t>
      </w:r>
      <w:r>
        <w:rPr>
          <w:sz w:val="20"/>
          <w:lang w:val="en-US"/>
        </w:rPr>
        <w:t>early</w:t>
      </w:r>
      <w:r>
        <w:rPr>
          <w:sz w:val="20"/>
        </w:rPr>
        <w:t xml:space="preserve"> </w:t>
      </w:r>
      <w:r>
        <w:rPr>
          <w:sz w:val="20"/>
          <w:lang w:val="en-US"/>
        </w:rPr>
        <w:t>Christianity</w:t>
      </w:r>
      <w:r>
        <w:rPr>
          <w:sz w:val="20"/>
        </w:rPr>
        <w:t>”.</w:t>
      </w:r>
    </w:p>
    <w:p w:rsidR="00000000" w:rsidRDefault="00474D2C">
      <w:pPr>
        <w:ind w:left="284" w:hanging="284"/>
        <w:rPr>
          <w:sz w:val="20"/>
        </w:rPr>
      </w:pPr>
      <w:r>
        <w:rPr>
          <w:sz w:val="20"/>
        </w:rPr>
        <w:t xml:space="preserve">513. </w:t>
      </w:r>
      <w:r>
        <w:rPr>
          <w:sz w:val="20"/>
          <w:lang w:val="en-US"/>
        </w:rPr>
        <w:t>J</w:t>
      </w:r>
      <w:r>
        <w:rPr>
          <w:sz w:val="20"/>
        </w:rPr>
        <w:t xml:space="preserve">. М. </w:t>
      </w:r>
      <w:r>
        <w:rPr>
          <w:sz w:val="20"/>
          <w:lang w:val="en-US"/>
        </w:rPr>
        <w:t>Peebles</w:t>
      </w:r>
      <w:r>
        <w:rPr>
          <w:sz w:val="20"/>
        </w:rPr>
        <w:t>, “</w:t>
      </w:r>
      <w:r>
        <w:rPr>
          <w:sz w:val="20"/>
          <w:lang w:val="en-US"/>
        </w:rPr>
        <w:t>Jesus</w:t>
      </w:r>
      <w:r>
        <w:rPr>
          <w:sz w:val="20"/>
        </w:rPr>
        <w:t xml:space="preserve"> — </w:t>
      </w:r>
      <w:r>
        <w:rPr>
          <w:sz w:val="20"/>
          <w:lang w:val="en-US"/>
        </w:rPr>
        <w:t>Man</w:t>
      </w:r>
      <w:r>
        <w:rPr>
          <w:sz w:val="20"/>
        </w:rPr>
        <w:t xml:space="preserve">, </w:t>
      </w:r>
      <w:r>
        <w:rPr>
          <w:sz w:val="20"/>
          <w:lang w:val="en-US"/>
        </w:rPr>
        <w:t>Myth</w:t>
      </w:r>
      <w:r>
        <w:rPr>
          <w:sz w:val="20"/>
        </w:rPr>
        <w:t xml:space="preserve">, </w:t>
      </w:r>
      <w:r>
        <w:rPr>
          <w:sz w:val="20"/>
          <w:lang w:val="en-US"/>
        </w:rPr>
        <w:t>or</w:t>
      </w:r>
      <w:r>
        <w:rPr>
          <w:sz w:val="20"/>
        </w:rPr>
        <w:t xml:space="preserve"> </w:t>
      </w:r>
      <w:r>
        <w:rPr>
          <w:sz w:val="20"/>
          <w:lang w:val="en-US"/>
        </w:rPr>
        <w:t>God</w:t>
      </w:r>
      <w:r>
        <w:rPr>
          <w:sz w:val="20"/>
        </w:rPr>
        <w:t>?”.</w:t>
      </w:r>
    </w:p>
    <w:p w:rsidR="00000000" w:rsidRDefault="00474D2C">
      <w:pPr>
        <w:ind w:left="284" w:hanging="284"/>
        <w:rPr>
          <w:sz w:val="20"/>
        </w:rPr>
      </w:pPr>
      <w:r>
        <w:rPr>
          <w:sz w:val="20"/>
        </w:rPr>
        <w:t>514. “</w:t>
      </w:r>
      <w:r>
        <w:rPr>
          <w:sz w:val="20"/>
          <w:lang w:val="en-US"/>
        </w:rPr>
        <w:t>Book</w:t>
      </w:r>
      <w:r>
        <w:rPr>
          <w:sz w:val="20"/>
        </w:rPr>
        <w:t xml:space="preserve"> </w:t>
      </w:r>
      <w:r>
        <w:rPr>
          <w:sz w:val="20"/>
          <w:lang w:val="en-US"/>
        </w:rPr>
        <w:t>of</w:t>
      </w:r>
      <w:r>
        <w:rPr>
          <w:sz w:val="20"/>
        </w:rPr>
        <w:t xml:space="preserve"> </w:t>
      </w:r>
      <w:r>
        <w:rPr>
          <w:sz w:val="20"/>
          <w:lang w:val="en-US"/>
        </w:rPr>
        <w:t>the</w:t>
      </w:r>
      <w:r>
        <w:rPr>
          <w:sz w:val="20"/>
        </w:rPr>
        <w:t xml:space="preserve"> </w:t>
      </w:r>
      <w:r>
        <w:rPr>
          <w:sz w:val="20"/>
          <w:lang w:val="en-US"/>
        </w:rPr>
        <w:t>Babylonian</w:t>
      </w:r>
      <w:r>
        <w:rPr>
          <w:sz w:val="20"/>
        </w:rPr>
        <w:t xml:space="preserve"> </w:t>
      </w:r>
      <w:r>
        <w:rPr>
          <w:sz w:val="20"/>
          <w:lang w:val="en-US"/>
        </w:rPr>
        <w:t>Companions</w:t>
      </w:r>
      <w:r>
        <w:rPr>
          <w:sz w:val="20"/>
        </w:rPr>
        <w:t>”.</w:t>
      </w:r>
    </w:p>
    <w:p w:rsidR="00000000" w:rsidRDefault="00474D2C">
      <w:pPr>
        <w:ind w:left="284" w:hanging="284"/>
        <w:rPr>
          <w:sz w:val="20"/>
        </w:rPr>
      </w:pPr>
      <w:r>
        <w:rPr>
          <w:sz w:val="20"/>
        </w:rPr>
        <w:t>515. “</w:t>
      </w:r>
      <w:r>
        <w:rPr>
          <w:sz w:val="20"/>
          <w:lang w:val="en-US"/>
        </w:rPr>
        <w:t>Sohar</w:t>
      </w:r>
      <w:r>
        <w:rPr>
          <w:sz w:val="20"/>
        </w:rPr>
        <w:t xml:space="preserve"> </w:t>
      </w:r>
      <w:r>
        <w:rPr>
          <w:sz w:val="20"/>
          <w:lang w:val="en-US"/>
        </w:rPr>
        <w:t>Ex</w:t>
      </w:r>
      <w:r>
        <w:rPr>
          <w:sz w:val="20"/>
        </w:rPr>
        <w:t>.”</w:t>
      </w:r>
    </w:p>
    <w:p w:rsidR="00000000" w:rsidRDefault="00474D2C">
      <w:pPr>
        <w:ind w:left="284" w:hanging="284"/>
        <w:rPr>
          <w:sz w:val="20"/>
        </w:rPr>
      </w:pPr>
      <w:r>
        <w:rPr>
          <w:sz w:val="20"/>
        </w:rPr>
        <w:t>516. Папп. “Синодикон”.</w:t>
      </w:r>
    </w:p>
    <w:p w:rsidR="00000000" w:rsidRDefault="00474D2C">
      <w:pPr>
        <w:ind w:left="284" w:hanging="284"/>
        <w:rPr>
          <w:sz w:val="20"/>
        </w:rPr>
      </w:pPr>
      <w:r>
        <w:rPr>
          <w:sz w:val="20"/>
        </w:rPr>
        <w:t xml:space="preserve">517. Филон, фрагменты, сохраненные Евсевием. // </w:t>
      </w:r>
      <w:r>
        <w:rPr>
          <w:sz w:val="20"/>
          <w:lang w:val="en-US"/>
        </w:rPr>
        <w:t>Philo</w:t>
      </w:r>
      <w:r>
        <w:rPr>
          <w:sz w:val="20"/>
        </w:rPr>
        <w:t>, “</w:t>
      </w:r>
      <w:r>
        <w:rPr>
          <w:sz w:val="20"/>
          <w:lang w:val="en-US"/>
        </w:rPr>
        <w:t>Fra</w:t>
      </w:r>
      <w:r>
        <w:rPr>
          <w:sz w:val="20"/>
          <w:lang w:val="en-US"/>
        </w:rPr>
        <w:t>g</w:t>
      </w:r>
      <w:r>
        <w:rPr>
          <w:sz w:val="20"/>
          <w:lang w:val="en-US"/>
        </w:rPr>
        <w:t>ments</w:t>
      </w:r>
      <w:r>
        <w:rPr>
          <w:sz w:val="20"/>
        </w:rPr>
        <w:t xml:space="preserve">”, </w:t>
      </w:r>
      <w:r>
        <w:rPr>
          <w:sz w:val="20"/>
          <w:lang w:val="en-US"/>
        </w:rPr>
        <w:t>ex</w:t>
      </w:r>
      <w:r>
        <w:rPr>
          <w:sz w:val="20"/>
        </w:rPr>
        <w:t xml:space="preserve">. </w:t>
      </w:r>
      <w:r>
        <w:rPr>
          <w:sz w:val="20"/>
          <w:lang w:val="en-US"/>
        </w:rPr>
        <w:t>Euseb</w:t>
      </w:r>
      <w:r>
        <w:rPr>
          <w:sz w:val="20"/>
        </w:rPr>
        <w:t>., “</w:t>
      </w:r>
      <w:r>
        <w:rPr>
          <w:sz w:val="20"/>
          <w:lang w:val="en-US"/>
        </w:rPr>
        <w:t>Prae</w:t>
      </w:r>
      <w:r>
        <w:rPr>
          <w:sz w:val="20"/>
        </w:rPr>
        <w:t>ра</w:t>
      </w:r>
      <w:r>
        <w:rPr>
          <w:sz w:val="20"/>
          <w:lang w:val="en-US"/>
        </w:rPr>
        <w:t>r</w:t>
      </w:r>
      <w:r>
        <w:rPr>
          <w:sz w:val="20"/>
        </w:rPr>
        <w:t xml:space="preserve">. </w:t>
      </w:r>
      <w:r>
        <w:rPr>
          <w:sz w:val="20"/>
          <w:lang w:val="en-US"/>
        </w:rPr>
        <w:t>Evang</w:t>
      </w:r>
      <w:r>
        <w:rPr>
          <w:sz w:val="20"/>
        </w:rPr>
        <w:t>.”</w:t>
      </w:r>
    </w:p>
    <w:p w:rsidR="00000000" w:rsidRDefault="00474D2C">
      <w:pPr>
        <w:ind w:left="284" w:hanging="284"/>
        <w:rPr>
          <w:sz w:val="20"/>
        </w:rPr>
      </w:pPr>
      <w:r>
        <w:rPr>
          <w:sz w:val="20"/>
        </w:rPr>
        <w:t>518. “</w:t>
      </w:r>
      <w:r>
        <w:rPr>
          <w:sz w:val="20"/>
          <w:lang w:val="en-US"/>
        </w:rPr>
        <w:t>Hundert</w:t>
      </w:r>
      <w:r>
        <w:rPr>
          <w:sz w:val="20"/>
        </w:rPr>
        <w:t xml:space="preserve"> </w:t>
      </w:r>
      <w:r>
        <w:rPr>
          <w:sz w:val="20"/>
          <w:lang w:val="en-US"/>
        </w:rPr>
        <w:t>und</w:t>
      </w:r>
      <w:r>
        <w:rPr>
          <w:sz w:val="20"/>
        </w:rPr>
        <w:t xml:space="preserve"> </w:t>
      </w:r>
      <w:r>
        <w:rPr>
          <w:sz w:val="20"/>
          <w:lang w:val="en-US"/>
        </w:rPr>
        <w:t>ein</w:t>
      </w:r>
      <w:r>
        <w:rPr>
          <w:sz w:val="20"/>
        </w:rPr>
        <w:t xml:space="preserve"> </w:t>
      </w:r>
      <w:r>
        <w:rPr>
          <w:sz w:val="20"/>
          <w:lang w:val="en-US"/>
        </w:rPr>
        <w:t>Frage</w:t>
      </w:r>
      <w:r>
        <w:rPr>
          <w:sz w:val="20"/>
        </w:rPr>
        <w:t>”.</w:t>
      </w:r>
    </w:p>
    <w:p w:rsidR="00000000" w:rsidRDefault="00474D2C">
      <w:pPr>
        <w:ind w:left="284" w:hanging="284"/>
        <w:rPr>
          <w:sz w:val="20"/>
        </w:rPr>
      </w:pPr>
      <w:r>
        <w:rPr>
          <w:sz w:val="20"/>
        </w:rPr>
        <w:t xml:space="preserve">519. </w:t>
      </w:r>
      <w:r>
        <w:rPr>
          <w:sz w:val="20"/>
          <w:lang w:val="en-US"/>
        </w:rPr>
        <w:t>Bunsen</w:t>
      </w:r>
      <w:r>
        <w:rPr>
          <w:sz w:val="20"/>
        </w:rPr>
        <w:t>, “</w:t>
      </w:r>
      <w:r>
        <w:rPr>
          <w:sz w:val="20"/>
          <w:lang w:val="en-US"/>
        </w:rPr>
        <w:t>Hippolytus</w:t>
      </w:r>
      <w:r>
        <w:rPr>
          <w:sz w:val="20"/>
        </w:rPr>
        <w:t xml:space="preserve">, </w:t>
      </w:r>
      <w:r>
        <w:rPr>
          <w:sz w:val="20"/>
          <w:lang w:val="en-US"/>
        </w:rPr>
        <w:t>U</w:t>
      </w:r>
      <w:r>
        <w:rPr>
          <w:sz w:val="20"/>
        </w:rPr>
        <w:t xml:space="preserve">. </w:t>
      </w:r>
      <w:r>
        <w:rPr>
          <w:sz w:val="20"/>
          <w:lang w:val="en-US"/>
        </w:rPr>
        <w:t>S</w:t>
      </w:r>
      <w:r>
        <w:rPr>
          <w:sz w:val="20"/>
        </w:rPr>
        <w:t xml:space="preserve">. </w:t>
      </w:r>
      <w:r>
        <w:rPr>
          <w:sz w:val="20"/>
          <w:lang w:val="en-US"/>
        </w:rPr>
        <w:t>Zeit</w:t>
      </w:r>
      <w:r>
        <w:rPr>
          <w:sz w:val="20"/>
        </w:rPr>
        <w:t>.”</w:t>
      </w:r>
    </w:p>
    <w:p w:rsidR="00000000" w:rsidRDefault="00474D2C">
      <w:pPr>
        <w:ind w:left="284" w:hanging="284"/>
        <w:rPr>
          <w:sz w:val="20"/>
        </w:rPr>
      </w:pPr>
      <w:r>
        <w:rPr>
          <w:sz w:val="20"/>
        </w:rPr>
        <w:t>520. “</w:t>
      </w:r>
      <w:r>
        <w:rPr>
          <w:sz w:val="20"/>
          <w:lang w:val="en-US"/>
        </w:rPr>
        <w:t>Ref</w:t>
      </w:r>
      <w:r>
        <w:rPr>
          <w:sz w:val="20"/>
        </w:rPr>
        <w:t xml:space="preserve">. </w:t>
      </w:r>
      <w:r>
        <w:rPr>
          <w:sz w:val="20"/>
          <w:lang w:val="en-US"/>
        </w:rPr>
        <w:t>Omn</w:t>
      </w:r>
      <w:r>
        <w:rPr>
          <w:sz w:val="20"/>
        </w:rPr>
        <w:t>. Нае</w:t>
      </w:r>
      <w:r>
        <w:rPr>
          <w:sz w:val="20"/>
          <w:lang w:val="en-US"/>
        </w:rPr>
        <w:t>r</w:t>
      </w:r>
      <w:r>
        <w:rPr>
          <w:sz w:val="20"/>
        </w:rPr>
        <w:t>.”</w:t>
      </w:r>
    </w:p>
    <w:p w:rsidR="00000000" w:rsidRDefault="00474D2C">
      <w:pPr>
        <w:ind w:left="284" w:hanging="284"/>
        <w:rPr>
          <w:sz w:val="20"/>
        </w:rPr>
      </w:pPr>
      <w:r>
        <w:rPr>
          <w:sz w:val="20"/>
        </w:rPr>
        <w:t xml:space="preserve">521. </w:t>
      </w:r>
      <w:r>
        <w:rPr>
          <w:sz w:val="20"/>
          <w:lang w:val="en-US"/>
        </w:rPr>
        <w:t>Nieder</w:t>
      </w:r>
      <w:r>
        <w:rPr>
          <w:sz w:val="20"/>
        </w:rPr>
        <w:t>, “</w:t>
      </w:r>
      <w:r>
        <w:rPr>
          <w:sz w:val="20"/>
          <w:lang w:val="en-US"/>
        </w:rPr>
        <w:t>Zeitschr</w:t>
      </w:r>
      <w:r>
        <w:rPr>
          <w:sz w:val="20"/>
        </w:rPr>
        <w:t xml:space="preserve">. </w:t>
      </w:r>
      <w:r>
        <w:rPr>
          <w:sz w:val="20"/>
          <w:lang w:val="en-US"/>
        </w:rPr>
        <w:t>Hist</w:t>
      </w:r>
      <w:r>
        <w:rPr>
          <w:sz w:val="20"/>
        </w:rPr>
        <w:t xml:space="preserve">. </w:t>
      </w:r>
      <w:r>
        <w:rPr>
          <w:sz w:val="20"/>
          <w:lang w:val="en-US"/>
        </w:rPr>
        <w:t>Theol</w:t>
      </w:r>
      <w:r>
        <w:rPr>
          <w:sz w:val="20"/>
        </w:rPr>
        <w:t>.”</w:t>
      </w:r>
    </w:p>
    <w:p w:rsidR="00000000" w:rsidRDefault="00474D2C">
      <w:pPr>
        <w:ind w:left="284" w:hanging="284"/>
        <w:rPr>
          <w:sz w:val="20"/>
        </w:rPr>
      </w:pPr>
      <w:r>
        <w:rPr>
          <w:sz w:val="20"/>
        </w:rPr>
        <w:t>522. “</w:t>
      </w:r>
      <w:r>
        <w:rPr>
          <w:sz w:val="20"/>
          <w:lang w:val="en-US"/>
        </w:rPr>
        <w:t>Scol</w:t>
      </w:r>
      <w:r>
        <w:rPr>
          <w:sz w:val="20"/>
        </w:rPr>
        <w:t xml:space="preserve">. </w:t>
      </w:r>
      <w:r>
        <w:rPr>
          <w:sz w:val="20"/>
          <w:lang w:val="en-US"/>
        </w:rPr>
        <w:t>Eccl</w:t>
      </w:r>
      <w:r>
        <w:rPr>
          <w:sz w:val="20"/>
        </w:rPr>
        <w:t xml:space="preserve">. </w:t>
      </w:r>
      <w:r>
        <w:rPr>
          <w:sz w:val="20"/>
          <w:lang w:val="en-US"/>
        </w:rPr>
        <w:t>Hist</w:t>
      </w:r>
      <w:r>
        <w:rPr>
          <w:sz w:val="20"/>
        </w:rPr>
        <w:t>.”</w:t>
      </w:r>
    </w:p>
    <w:p w:rsidR="00000000" w:rsidRDefault="00474D2C">
      <w:pPr>
        <w:ind w:left="284" w:hanging="284"/>
        <w:rPr>
          <w:sz w:val="20"/>
        </w:rPr>
      </w:pPr>
      <w:r>
        <w:rPr>
          <w:sz w:val="20"/>
        </w:rPr>
        <w:t>523. “</w:t>
      </w:r>
      <w:r>
        <w:rPr>
          <w:sz w:val="20"/>
          <w:lang w:val="en-US"/>
        </w:rPr>
        <w:t>Bhagavat</w:t>
      </w:r>
      <w:r>
        <w:rPr>
          <w:sz w:val="20"/>
          <w:lang w:val="en-US"/>
        </w:rPr>
        <w:t>ta</w:t>
      </w:r>
      <w:r>
        <w:rPr>
          <w:sz w:val="20"/>
        </w:rPr>
        <w:t>”.</w:t>
      </w:r>
    </w:p>
    <w:p w:rsidR="00000000" w:rsidRDefault="00474D2C">
      <w:pPr>
        <w:ind w:left="284" w:hanging="284"/>
        <w:rPr>
          <w:sz w:val="20"/>
        </w:rPr>
      </w:pPr>
      <w:r>
        <w:rPr>
          <w:sz w:val="20"/>
        </w:rPr>
        <w:t>524. “</w:t>
      </w:r>
      <w:r>
        <w:rPr>
          <w:sz w:val="20"/>
          <w:lang w:val="en-US"/>
        </w:rPr>
        <w:t>Hymns</w:t>
      </w:r>
      <w:r>
        <w:rPr>
          <w:sz w:val="20"/>
        </w:rPr>
        <w:t xml:space="preserve"> </w:t>
      </w:r>
      <w:r>
        <w:rPr>
          <w:sz w:val="20"/>
          <w:lang w:val="en-US"/>
        </w:rPr>
        <w:t>to</w:t>
      </w:r>
      <w:r>
        <w:rPr>
          <w:sz w:val="20"/>
        </w:rPr>
        <w:t xml:space="preserve"> </w:t>
      </w:r>
      <w:r>
        <w:rPr>
          <w:sz w:val="20"/>
          <w:lang w:val="en-US"/>
        </w:rPr>
        <w:t>the</w:t>
      </w:r>
      <w:r>
        <w:rPr>
          <w:sz w:val="20"/>
        </w:rPr>
        <w:t xml:space="preserve"> </w:t>
      </w:r>
      <w:r>
        <w:rPr>
          <w:sz w:val="20"/>
          <w:lang w:val="en-US"/>
        </w:rPr>
        <w:t>Maruts</w:t>
      </w:r>
      <w:r>
        <w:rPr>
          <w:sz w:val="20"/>
        </w:rPr>
        <w:t>”.</w:t>
      </w:r>
    </w:p>
    <w:p w:rsidR="00000000" w:rsidRDefault="00474D2C">
      <w:pPr>
        <w:ind w:left="284" w:hanging="284"/>
        <w:rPr>
          <w:sz w:val="20"/>
        </w:rPr>
      </w:pPr>
      <w:r>
        <w:rPr>
          <w:sz w:val="20"/>
        </w:rPr>
        <w:t xml:space="preserve">525. </w:t>
      </w:r>
      <w:r>
        <w:rPr>
          <w:sz w:val="20"/>
          <w:lang w:val="en-US"/>
        </w:rPr>
        <w:t>Jacolliot</w:t>
      </w:r>
      <w:r>
        <w:rPr>
          <w:sz w:val="20"/>
        </w:rPr>
        <w:t xml:space="preserve">, </w:t>
      </w:r>
      <w:r>
        <w:rPr>
          <w:sz w:val="20"/>
          <w:lang w:val="en-US"/>
        </w:rPr>
        <w:t>Louis</w:t>
      </w:r>
      <w:r>
        <w:rPr>
          <w:sz w:val="20"/>
        </w:rPr>
        <w:t>. “</w:t>
      </w:r>
      <w:r>
        <w:rPr>
          <w:sz w:val="20"/>
          <w:lang w:val="en-US"/>
        </w:rPr>
        <w:t>l</w:t>
      </w:r>
      <w:r>
        <w:rPr>
          <w:sz w:val="20"/>
        </w:rPr>
        <w:t>'</w:t>
      </w:r>
      <w:r>
        <w:rPr>
          <w:sz w:val="20"/>
          <w:lang w:val="en-US"/>
        </w:rPr>
        <w:t>Inde</w:t>
      </w:r>
      <w:r>
        <w:rPr>
          <w:sz w:val="20"/>
        </w:rPr>
        <w:t xml:space="preserve"> </w:t>
      </w:r>
      <w:r>
        <w:rPr>
          <w:sz w:val="20"/>
          <w:lang w:val="en-US"/>
        </w:rPr>
        <w:t>des</w:t>
      </w:r>
      <w:r>
        <w:rPr>
          <w:sz w:val="20"/>
        </w:rPr>
        <w:t xml:space="preserve"> </w:t>
      </w:r>
      <w:r>
        <w:rPr>
          <w:sz w:val="20"/>
          <w:lang w:val="en-US"/>
        </w:rPr>
        <w:t>Brahmes</w:t>
      </w:r>
      <w:r>
        <w:rPr>
          <w:sz w:val="20"/>
        </w:rPr>
        <w:t>”. // Луи Жаколио.</w:t>
      </w:r>
    </w:p>
    <w:p w:rsidR="00000000" w:rsidRDefault="00474D2C">
      <w:pPr>
        <w:ind w:left="284" w:hanging="284"/>
        <w:rPr>
          <w:sz w:val="20"/>
        </w:rPr>
      </w:pPr>
      <w:r>
        <w:rPr>
          <w:sz w:val="20"/>
        </w:rPr>
        <w:t>526. К.Р.Х Маккензи. “Королевская масонская энциклопедия”. // “</w:t>
      </w:r>
      <w:r>
        <w:rPr>
          <w:sz w:val="20"/>
          <w:lang w:val="en-US"/>
        </w:rPr>
        <w:t>Royal</w:t>
      </w:r>
      <w:r>
        <w:rPr>
          <w:sz w:val="20"/>
        </w:rPr>
        <w:t xml:space="preserve"> </w:t>
      </w:r>
      <w:r>
        <w:rPr>
          <w:sz w:val="20"/>
          <w:lang w:val="en-US"/>
        </w:rPr>
        <w:t>Masonic</w:t>
      </w:r>
      <w:r>
        <w:rPr>
          <w:sz w:val="20"/>
        </w:rPr>
        <w:t xml:space="preserve"> </w:t>
      </w:r>
      <w:r>
        <w:rPr>
          <w:sz w:val="20"/>
          <w:lang w:val="en-US"/>
        </w:rPr>
        <w:t>Cyclopжdia</w:t>
      </w:r>
      <w:r>
        <w:rPr>
          <w:sz w:val="20"/>
        </w:rPr>
        <w:t xml:space="preserve"> </w:t>
      </w:r>
      <w:r>
        <w:rPr>
          <w:sz w:val="20"/>
          <w:lang w:val="en-US"/>
        </w:rPr>
        <w:t>of</w:t>
      </w:r>
      <w:r>
        <w:rPr>
          <w:sz w:val="20"/>
        </w:rPr>
        <w:t xml:space="preserve"> </w:t>
      </w:r>
      <w:r>
        <w:rPr>
          <w:sz w:val="20"/>
          <w:lang w:val="en-US"/>
        </w:rPr>
        <w:t>History</w:t>
      </w:r>
      <w:r>
        <w:rPr>
          <w:sz w:val="20"/>
        </w:rPr>
        <w:t xml:space="preserve">, </w:t>
      </w:r>
      <w:r>
        <w:rPr>
          <w:sz w:val="20"/>
          <w:lang w:val="en-US"/>
        </w:rPr>
        <w:t>Rites</w:t>
      </w:r>
      <w:r>
        <w:rPr>
          <w:sz w:val="20"/>
        </w:rPr>
        <w:t xml:space="preserve">, </w:t>
      </w:r>
      <w:r>
        <w:rPr>
          <w:sz w:val="20"/>
          <w:lang w:val="en-US"/>
        </w:rPr>
        <w:t>Symbolism</w:t>
      </w:r>
      <w:r>
        <w:rPr>
          <w:sz w:val="20"/>
        </w:rPr>
        <w:t xml:space="preserve"> </w:t>
      </w:r>
      <w:r>
        <w:rPr>
          <w:sz w:val="20"/>
          <w:lang w:val="en-US"/>
        </w:rPr>
        <w:t>and</w:t>
      </w:r>
      <w:r>
        <w:rPr>
          <w:sz w:val="20"/>
        </w:rPr>
        <w:t xml:space="preserve"> </w:t>
      </w:r>
      <w:r>
        <w:rPr>
          <w:sz w:val="20"/>
          <w:lang w:val="en-US"/>
        </w:rPr>
        <w:t>B</w:t>
      </w:r>
      <w:r>
        <w:rPr>
          <w:sz w:val="20"/>
          <w:lang w:val="en-US"/>
        </w:rPr>
        <w:t>i</w:t>
      </w:r>
      <w:r>
        <w:rPr>
          <w:sz w:val="20"/>
          <w:lang w:val="en-US"/>
        </w:rPr>
        <w:t>ography</w:t>
      </w:r>
      <w:r>
        <w:rPr>
          <w:sz w:val="20"/>
        </w:rPr>
        <w:t xml:space="preserve">”. </w:t>
      </w:r>
      <w:r>
        <w:rPr>
          <w:sz w:val="20"/>
          <w:lang w:val="en-US"/>
        </w:rPr>
        <w:t>Edited</w:t>
      </w:r>
      <w:r>
        <w:rPr>
          <w:sz w:val="20"/>
        </w:rPr>
        <w:t xml:space="preserve"> </w:t>
      </w:r>
      <w:r>
        <w:rPr>
          <w:sz w:val="20"/>
          <w:lang w:val="en-US"/>
        </w:rPr>
        <w:t>by</w:t>
      </w:r>
      <w:r>
        <w:rPr>
          <w:sz w:val="20"/>
        </w:rPr>
        <w:t xml:space="preserve"> </w:t>
      </w:r>
      <w:r>
        <w:rPr>
          <w:sz w:val="20"/>
          <w:lang w:val="en-US"/>
        </w:rPr>
        <w:t>Kenneth</w:t>
      </w:r>
      <w:r>
        <w:rPr>
          <w:sz w:val="20"/>
        </w:rPr>
        <w:t xml:space="preserve"> </w:t>
      </w:r>
      <w:r>
        <w:rPr>
          <w:sz w:val="20"/>
          <w:lang w:val="en-US"/>
        </w:rPr>
        <w:t>R</w:t>
      </w:r>
      <w:r>
        <w:rPr>
          <w:sz w:val="20"/>
        </w:rPr>
        <w:t xml:space="preserve">. </w:t>
      </w:r>
      <w:r>
        <w:rPr>
          <w:sz w:val="20"/>
          <w:lang w:val="en-US"/>
        </w:rPr>
        <w:t>H</w:t>
      </w:r>
      <w:r>
        <w:rPr>
          <w:sz w:val="20"/>
        </w:rPr>
        <w:t xml:space="preserve">. </w:t>
      </w:r>
      <w:r>
        <w:rPr>
          <w:sz w:val="20"/>
          <w:lang w:val="en-US"/>
        </w:rPr>
        <w:t>MacKenzie</w:t>
      </w:r>
      <w:r>
        <w:rPr>
          <w:sz w:val="20"/>
        </w:rPr>
        <w:t xml:space="preserve"> </w:t>
      </w:r>
      <w:r>
        <w:rPr>
          <w:sz w:val="20"/>
          <w:lang w:val="en-US"/>
        </w:rPr>
        <w:t>IX</w:t>
      </w:r>
      <w:r>
        <w:rPr>
          <w:sz w:val="20"/>
        </w:rPr>
        <w:t>° (</w:t>
      </w:r>
      <w:r>
        <w:rPr>
          <w:sz w:val="20"/>
          <w:lang w:val="en-US"/>
        </w:rPr>
        <w:t>Cryptonymus</w:t>
      </w:r>
      <w:r>
        <w:rPr>
          <w:sz w:val="20"/>
        </w:rPr>
        <w:t xml:space="preserve">), </w:t>
      </w:r>
      <w:r>
        <w:rPr>
          <w:sz w:val="20"/>
          <w:lang w:val="en-US"/>
        </w:rPr>
        <w:t>Hon</w:t>
      </w:r>
      <w:r>
        <w:rPr>
          <w:sz w:val="20"/>
        </w:rPr>
        <w:t xml:space="preserve">. </w:t>
      </w:r>
      <w:r>
        <w:rPr>
          <w:sz w:val="20"/>
          <w:lang w:val="en-US"/>
        </w:rPr>
        <w:t>Member</w:t>
      </w:r>
      <w:r>
        <w:rPr>
          <w:sz w:val="20"/>
        </w:rPr>
        <w:t xml:space="preserve"> </w:t>
      </w:r>
      <w:r>
        <w:rPr>
          <w:sz w:val="20"/>
          <w:lang w:val="en-US"/>
        </w:rPr>
        <w:t>of</w:t>
      </w:r>
      <w:r>
        <w:rPr>
          <w:sz w:val="20"/>
        </w:rPr>
        <w:t xml:space="preserve"> </w:t>
      </w:r>
      <w:r>
        <w:rPr>
          <w:sz w:val="20"/>
          <w:lang w:val="en-US"/>
        </w:rPr>
        <w:t>the</w:t>
      </w:r>
      <w:r>
        <w:rPr>
          <w:sz w:val="20"/>
        </w:rPr>
        <w:t xml:space="preserve"> </w:t>
      </w:r>
      <w:r>
        <w:rPr>
          <w:sz w:val="20"/>
          <w:lang w:val="en-US"/>
        </w:rPr>
        <w:t>Canongate</w:t>
      </w:r>
      <w:r>
        <w:rPr>
          <w:sz w:val="20"/>
        </w:rPr>
        <w:t xml:space="preserve"> </w:t>
      </w:r>
      <w:r>
        <w:rPr>
          <w:sz w:val="20"/>
          <w:lang w:val="en-US"/>
        </w:rPr>
        <w:t>Kilwinning</w:t>
      </w:r>
      <w:r>
        <w:rPr>
          <w:sz w:val="20"/>
        </w:rPr>
        <w:t xml:space="preserve"> </w:t>
      </w:r>
      <w:r>
        <w:rPr>
          <w:sz w:val="20"/>
          <w:lang w:val="en-US"/>
        </w:rPr>
        <w:t>Lodge</w:t>
      </w:r>
      <w:r>
        <w:rPr>
          <w:sz w:val="20"/>
        </w:rPr>
        <w:t xml:space="preserve">, </w:t>
      </w:r>
      <w:r>
        <w:rPr>
          <w:sz w:val="20"/>
          <w:lang w:val="en-US"/>
        </w:rPr>
        <w:t>No</w:t>
      </w:r>
      <w:r>
        <w:rPr>
          <w:sz w:val="20"/>
        </w:rPr>
        <w:t xml:space="preserve">. 2, </w:t>
      </w:r>
      <w:r>
        <w:rPr>
          <w:sz w:val="20"/>
          <w:lang w:val="en-US"/>
        </w:rPr>
        <w:t>Scotland</w:t>
      </w:r>
      <w:r>
        <w:rPr>
          <w:sz w:val="20"/>
        </w:rPr>
        <w:t xml:space="preserve">. </w:t>
      </w:r>
      <w:r>
        <w:rPr>
          <w:sz w:val="20"/>
          <w:lang w:val="en-US"/>
        </w:rPr>
        <w:t>New</w:t>
      </w:r>
      <w:r>
        <w:rPr>
          <w:sz w:val="20"/>
        </w:rPr>
        <w:t xml:space="preserve"> </w:t>
      </w:r>
      <w:r>
        <w:rPr>
          <w:sz w:val="20"/>
          <w:lang w:val="en-US"/>
        </w:rPr>
        <w:t>York</w:t>
      </w:r>
      <w:r>
        <w:rPr>
          <w:sz w:val="20"/>
        </w:rPr>
        <w:t xml:space="preserve">, </w:t>
      </w:r>
      <w:r>
        <w:rPr>
          <w:sz w:val="20"/>
          <w:lang w:val="en-US"/>
        </w:rPr>
        <w:t>J</w:t>
      </w:r>
      <w:r>
        <w:rPr>
          <w:sz w:val="20"/>
        </w:rPr>
        <w:t xml:space="preserve">. </w:t>
      </w:r>
      <w:r>
        <w:rPr>
          <w:sz w:val="20"/>
          <w:lang w:val="en-US"/>
        </w:rPr>
        <w:t>W</w:t>
      </w:r>
      <w:r>
        <w:rPr>
          <w:sz w:val="20"/>
        </w:rPr>
        <w:t xml:space="preserve">. </w:t>
      </w:r>
      <w:r>
        <w:rPr>
          <w:sz w:val="20"/>
          <w:lang w:val="en-US"/>
        </w:rPr>
        <w:t>Bouton</w:t>
      </w:r>
      <w:r>
        <w:rPr>
          <w:sz w:val="20"/>
        </w:rPr>
        <w:t xml:space="preserve">, 706 </w:t>
      </w:r>
      <w:r>
        <w:rPr>
          <w:sz w:val="20"/>
          <w:lang w:val="en-US"/>
        </w:rPr>
        <w:t>Broadway</w:t>
      </w:r>
      <w:r>
        <w:rPr>
          <w:sz w:val="20"/>
        </w:rPr>
        <w:t>, 1877.</w:t>
      </w:r>
    </w:p>
    <w:p w:rsidR="00000000" w:rsidRDefault="00474D2C">
      <w:pPr>
        <w:ind w:left="284" w:hanging="284"/>
        <w:rPr>
          <w:sz w:val="20"/>
        </w:rPr>
      </w:pPr>
      <w:r>
        <w:rPr>
          <w:sz w:val="20"/>
        </w:rPr>
        <w:t>52</w:t>
      </w:r>
      <w:r>
        <w:rPr>
          <w:sz w:val="20"/>
        </w:rPr>
        <w:t>7. “Дхаммапада”. // “</w:t>
      </w:r>
      <w:r>
        <w:rPr>
          <w:sz w:val="20"/>
          <w:lang w:val="en-US"/>
        </w:rPr>
        <w:t>The</w:t>
      </w:r>
      <w:r>
        <w:rPr>
          <w:sz w:val="20"/>
        </w:rPr>
        <w:t xml:space="preserve"> </w:t>
      </w:r>
      <w:r>
        <w:rPr>
          <w:sz w:val="20"/>
          <w:lang w:val="en-US"/>
        </w:rPr>
        <w:t>Dhammapada</w:t>
      </w:r>
      <w:r>
        <w:rPr>
          <w:sz w:val="20"/>
        </w:rPr>
        <w:t>”.</w:t>
      </w:r>
    </w:p>
    <w:p w:rsidR="00000000" w:rsidRDefault="00474D2C">
      <w:pPr>
        <w:ind w:left="284" w:hanging="284"/>
        <w:rPr>
          <w:sz w:val="20"/>
        </w:rPr>
      </w:pPr>
      <w:r>
        <w:rPr>
          <w:sz w:val="20"/>
        </w:rPr>
        <w:t xml:space="preserve">528. </w:t>
      </w:r>
      <w:r>
        <w:rPr>
          <w:sz w:val="20"/>
          <w:lang w:val="en-US"/>
        </w:rPr>
        <w:t>Neander</w:t>
      </w:r>
      <w:r>
        <w:rPr>
          <w:sz w:val="20"/>
        </w:rPr>
        <w:t>, “</w:t>
      </w:r>
      <w:r>
        <w:rPr>
          <w:sz w:val="20"/>
          <w:lang w:val="en-US"/>
        </w:rPr>
        <w:t>History</w:t>
      </w:r>
      <w:r>
        <w:rPr>
          <w:sz w:val="20"/>
        </w:rPr>
        <w:t xml:space="preserve"> </w:t>
      </w:r>
      <w:r>
        <w:rPr>
          <w:sz w:val="20"/>
          <w:lang w:val="en-US"/>
        </w:rPr>
        <w:t>of</w:t>
      </w:r>
      <w:r>
        <w:rPr>
          <w:sz w:val="20"/>
        </w:rPr>
        <w:t xml:space="preserve"> </w:t>
      </w:r>
      <w:r>
        <w:rPr>
          <w:sz w:val="20"/>
          <w:lang w:val="en-US"/>
        </w:rPr>
        <w:t>the</w:t>
      </w:r>
      <w:r>
        <w:rPr>
          <w:sz w:val="20"/>
        </w:rPr>
        <w:t xml:space="preserve"> </w:t>
      </w:r>
      <w:r>
        <w:rPr>
          <w:sz w:val="20"/>
          <w:lang w:val="en-US"/>
        </w:rPr>
        <w:t>Church</w:t>
      </w:r>
      <w:r>
        <w:rPr>
          <w:sz w:val="20"/>
        </w:rPr>
        <w:t>”.</w:t>
      </w:r>
    </w:p>
    <w:p w:rsidR="00000000" w:rsidRDefault="00474D2C">
      <w:pPr>
        <w:ind w:left="284" w:hanging="284"/>
        <w:rPr>
          <w:sz w:val="20"/>
        </w:rPr>
      </w:pPr>
      <w:r>
        <w:rPr>
          <w:sz w:val="20"/>
        </w:rPr>
        <w:t>529. Сент-Илер. “</w:t>
      </w:r>
      <w:r>
        <w:rPr>
          <w:sz w:val="20"/>
          <w:lang w:val="en-US"/>
        </w:rPr>
        <w:t>Du</w:t>
      </w:r>
      <w:r>
        <w:rPr>
          <w:sz w:val="20"/>
        </w:rPr>
        <w:t xml:space="preserve"> </w:t>
      </w:r>
      <w:r>
        <w:rPr>
          <w:sz w:val="20"/>
          <w:lang w:val="en-US"/>
        </w:rPr>
        <w:t>Bouddhisme</w:t>
      </w:r>
      <w:r>
        <w:rPr>
          <w:sz w:val="20"/>
        </w:rPr>
        <w:t>”.</w:t>
      </w:r>
    </w:p>
    <w:p w:rsidR="00000000" w:rsidRDefault="00474D2C">
      <w:pPr>
        <w:ind w:left="284" w:hanging="284"/>
        <w:rPr>
          <w:sz w:val="20"/>
        </w:rPr>
      </w:pPr>
      <w:r>
        <w:rPr>
          <w:sz w:val="20"/>
        </w:rPr>
        <w:t xml:space="preserve">530. Ренан. </w:t>
      </w:r>
      <w:r>
        <w:rPr>
          <w:sz w:val="20"/>
        </w:rPr>
        <w:t>Жизнь Иисуса. // “</w:t>
      </w:r>
      <w:r>
        <w:rPr>
          <w:sz w:val="20"/>
          <w:lang w:val="en-US"/>
        </w:rPr>
        <w:t>Vie</w:t>
      </w:r>
      <w:r>
        <w:rPr>
          <w:sz w:val="20"/>
        </w:rPr>
        <w:t xml:space="preserve"> </w:t>
      </w:r>
      <w:r>
        <w:rPr>
          <w:sz w:val="20"/>
          <w:lang w:val="en-US"/>
        </w:rPr>
        <w:t>de</w:t>
      </w:r>
      <w:r>
        <w:rPr>
          <w:sz w:val="20"/>
        </w:rPr>
        <w:t xml:space="preserve"> </w:t>
      </w:r>
      <w:r>
        <w:rPr>
          <w:sz w:val="20"/>
          <w:lang w:val="en-US"/>
        </w:rPr>
        <w:t>Jesus</w:t>
      </w:r>
      <w:r>
        <w:rPr>
          <w:sz w:val="20"/>
        </w:rPr>
        <w:t>”.</w:t>
      </w:r>
    </w:p>
    <w:p w:rsidR="00000000" w:rsidRDefault="00474D2C">
      <w:pPr>
        <w:ind w:left="284" w:hanging="284"/>
        <w:rPr>
          <w:sz w:val="20"/>
        </w:rPr>
      </w:pPr>
      <w:r>
        <w:rPr>
          <w:sz w:val="20"/>
        </w:rPr>
        <w:t>531. Шпигель. “</w:t>
      </w:r>
      <w:r>
        <w:rPr>
          <w:sz w:val="20"/>
          <w:lang w:val="en-US"/>
        </w:rPr>
        <w:t>Erвn</w:t>
      </w:r>
      <w:r>
        <w:rPr>
          <w:sz w:val="20"/>
        </w:rPr>
        <w:t xml:space="preserve"> </w:t>
      </w:r>
      <w:r>
        <w:rPr>
          <w:sz w:val="20"/>
          <w:lang w:val="en-US"/>
        </w:rPr>
        <w:t>das</w:t>
      </w:r>
      <w:r>
        <w:rPr>
          <w:sz w:val="20"/>
        </w:rPr>
        <w:t xml:space="preserve"> </w:t>
      </w:r>
      <w:r>
        <w:rPr>
          <w:sz w:val="20"/>
          <w:lang w:val="en-US"/>
        </w:rPr>
        <w:t>Land</w:t>
      </w:r>
      <w:r>
        <w:rPr>
          <w:sz w:val="20"/>
        </w:rPr>
        <w:t xml:space="preserve"> </w:t>
      </w:r>
      <w:r>
        <w:rPr>
          <w:sz w:val="20"/>
          <w:lang w:val="en-US"/>
        </w:rPr>
        <w:t>zwishen</w:t>
      </w:r>
      <w:r>
        <w:rPr>
          <w:sz w:val="20"/>
        </w:rPr>
        <w:t xml:space="preserve"> </w:t>
      </w:r>
      <w:r>
        <w:rPr>
          <w:sz w:val="20"/>
          <w:lang w:val="en-US"/>
        </w:rPr>
        <w:t>dem</w:t>
      </w:r>
      <w:r>
        <w:rPr>
          <w:sz w:val="20"/>
        </w:rPr>
        <w:t xml:space="preserve"> </w:t>
      </w:r>
      <w:r>
        <w:rPr>
          <w:sz w:val="20"/>
          <w:lang w:val="en-US"/>
        </w:rPr>
        <w:t>Indus</w:t>
      </w:r>
      <w:r>
        <w:rPr>
          <w:sz w:val="20"/>
        </w:rPr>
        <w:t xml:space="preserve"> </w:t>
      </w:r>
      <w:r>
        <w:rPr>
          <w:sz w:val="20"/>
          <w:lang w:val="en-US"/>
        </w:rPr>
        <w:t>und</w:t>
      </w:r>
      <w:r>
        <w:rPr>
          <w:sz w:val="20"/>
        </w:rPr>
        <w:t xml:space="preserve"> </w:t>
      </w:r>
      <w:r>
        <w:rPr>
          <w:sz w:val="20"/>
          <w:lang w:val="en-US"/>
        </w:rPr>
        <w:t>Tigris</w:t>
      </w:r>
      <w:r>
        <w:rPr>
          <w:sz w:val="20"/>
        </w:rPr>
        <w:t>”.</w:t>
      </w:r>
    </w:p>
    <w:p w:rsidR="00000000" w:rsidRDefault="00474D2C">
      <w:pPr>
        <w:ind w:left="284" w:hanging="284"/>
        <w:rPr>
          <w:sz w:val="20"/>
        </w:rPr>
      </w:pPr>
      <w:r>
        <w:rPr>
          <w:sz w:val="20"/>
        </w:rPr>
        <w:t>532. Макс Мюллер, “</w:t>
      </w:r>
      <w:r>
        <w:rPr>
          <w:sz w:val="20"/>
          <w:lang w:val="en-US"/>
        </w:rPr>
        <w:t>Our</w:t>
      </w:r>
      <w:r>
        <w:rPr>
          <w:sz w:val="20"/>
        </w:rPr>
        <w:t xml:space="preserve"> </w:t>
      </w:r>
      <w:r>
        <w:rPr>
          <w:sz w:val="20"/>
          <w:lang w:val="en-US"/>
        </w:rPr>
        <w:t>Figures</w:t>
      </w:r>
      <w:r>
        <w:rPr>
          <w:sz w:val="20"/>
        </w:rPr>
        <w:t>”.</w:t>
      </w:r>
    </w:p>
    <w:p w:rsidR="00000000" w:rsidRDefault="00474D2C">
      <w:pPr>
        <w:ind w:left="284" w:hanging="284"/>
        <w:rPr>
          <w:sz w:val="20"/>
        </w:rPr>
      </w:pPr>
      <w:r>
        <w:rPr>
          <w:sz w:val="20"/>
        </w:rPr>
        <w:t>533. “Всеобщая история”.</w:t>
      </w:r>
    </w:p>
    <w:p w:rsidR="00000000" w:rsidRDefault="00474D2C">
      <w:pPr>
        <w:ind w:left="284" w:hanging="284"/>
        <w:rPr>
          <w:sz w:val="20"/>
        </w:rPr>
      </w:pPr>
      <w:r>
        <w:rPr>
          <w:sz w:val="20"/>
        </w:rPr>
        <w:t xml:space="preserve">534. </w:t>
      </w:r>
      <w:r>
        <w:rPr>
          <w:sz w:val="20"/>
          <w:lang w:val="en-US"/>
        </w:rPr>
        <w:t>Viscount</w:t>
      </w:r>
      <w:r>
        <w:rPr>
          <w:sz w:val="20"/>
        </w:rPr>
        <w:t xml:space="preserve"> </w:t>
      </w:r>
      <w:r>
        <w:rPr>
          <w:sz w:val="20"/>
          <w:lang w:val="en-US"/>
        </w:rPr>
        <w:t>Amberly</w:t>
      </w:r>
      <w:r>
        <w:rPr>
          <w:sz w:val="20"/>
        </w:rPr>
        <w:t>, “</w:t>
      </w:r>
      <w:r>
        <w:rPr>
          <w:sz w:val="20"/>
          <w:lang w:val="en-US"/>
        </w:rPr>
        <w:t>An</w:t>
      </w:r>
      <w:r>
        <w:rPr>
          <w:sz w:val="20"/>
        </w:rPr>
        <w:t xml:space="preserve"> </w:t>
      </w:r>
      <w:r>
        <w:rPr>
          <w:sz w:val="20"/>
          <w:lang w:val="en-US"/>
        </w:rPr>
        <w:t>Analysis</w:t>
      </w:r>
      <w:r>
        <w:rPr>
          <w:sz w:val="20"/>
        </w:rPr>
        <w:t xml:space="preserve"> </w:t>
      </w:r>
      <w:r>
        <w:rPr>
          <w:sz w:val="20"/>
          <w:lang w:val="en-US"/>
        </w:rPr>
        <w:t>of</w:t>
      </w:r>
      <w:r>
        <w:rPr>
          <w:sz w:val="20"/>
        </w:rPr>
        <w:t xml:space="preserve"> </w:t>
      </w:r>
      <w:r>
        <w:rPr>
          <w:sz w:val="20"/>
          <w:lang w:val="en-US"/>
        </w:rPr>
        <w:t>Religious</w:t>
      </w:r>
      <w:r>
        <w:rPr>
          <w:sz w:val="20"/>
        </w:rPr>
        <w:t xml:space="preserve"> </w:t>
      </w:r>
      <w:r>
        <w:rPr>
          <w:sz w:val="20"/>
          <w:lang w:val="en-US"/>
        </w:rPr>
        <w:t>Beliefs</w:t>
      </w:r>
      <w:r>
        <w:rPr>
          <w:sz w:val="20"/>
        </w:rPr>
        <w:t>”.</w:t>
      </w:r>
    </w:p>
    <w:p w:rsidR="00000000" w:rsidRDefault="00474D2C">
      <w:pPr>
        <w:ind w:left="284" w:hanging="284"/>
        <w:rPr>
          <w:sz w:val="20"/>
        </w:rPr>
      </w:pPr>
      <w:r>
        <w:rPr>
          <w:sz w:val="20"/>
        </w:rPr>
        <w:t>535. Бауэр. “История папства”. // “</w:t>
      </w:r>
      <w:r>
        <w:rPr>
          <w:sz w:val="20"/>
          <w:lang w:val="en-US"/>
        </w:rPr>
        <w:t>History</w:t>
      </w:r>
      <w:r>
        <w:rPr>
          <w:sz w:val="20"/>
        </w:rPr>
        <w:t xml:space="preserve"> </w:t>
      </w:r>
      <w:r>
        <w:rPr>
          <w:sz w:val="20"/>
          <w:lang w:val="en-US"/>
        </w:rPr>
        <w:t>of</w:t>
      </w:r>
      <w:r>
        <w:rPr>
          <w:sz w:val="20"/>
        </w:rPr>
        <w:t xml:space="preserve"> </w:t>
      </w:r>
      <w:r>
        <w:rPr>
          <w:sz w:val="20"/>
          <w:lang w:val="en-US"/>
        </w:rPr>
        <w:t>the</w:t>
      </w:r>
      <w:r>
        <w:rPr>
          <w:sz w:val="20"/>
        </w:rPr>
        <w:t xml:space="preserve"> </w:t>
      </w:r>
      <w:r>
        <w:rPr>
          <w:sz w:val="20"/>
          <w:lang w:val="en-US"/>
        </w:rPr>
        <w:t>Popes</w:t>
      </w:r>
      <w:r>
        <w:rPr>
          <w:sz w:val="20"/>
        </w:rPr>
        <w:t>”.</w:t>
      </w:r>
    </w:p>
    <w:p w:rsidR="00000000" w:rsidRDefault="00474D2C">
      <w:pPr>
        <w:ind w:left="284" w:hanging="284"/>
        <w:rPr>
          <w:sz w:val="20"/>
        </w:rPr>
      </w:pPr>
      <w:r>
        <w:rPr>
          <w:sz w:val="20"/>
        </w:rPr>
        <w:t>536. “Новая американская энциклопедия” Эпплтона. // “</w:t>
      </w:r>
      <w:r>
        <w:rPr>
          <w:sz w:val="20"/>
          <w:lang w:val="en-US"/>
        </w:rPr>
        <w:t>New</w:t>
      </w:r>
      <w:r>
        <w:rPr>
          <w:sz w:val="20"/>
        </w:rPr>
        <w:t xml:space="preserve"> </w:t>
      </w:r>
      <w:r>
        <w:rPr>
          <w:sz w:val="20"/>
          <w:lang w:val="en-US"/>
        </w:rPr>
        <w:t>American</w:t>
      </w:r>
      <w:r>
        <w:rPr>
          <w:sz w:val="20"/>
        </w:rPr>
        <w:t xml:space="preserve"> </w:t>
      </w:r>
      <w:r>
        <w:rPr>
          <w:sz w:val="20"/>
          <w:lang w:val="en-US"/>
        </w:rPr>
        <w:t>Cyclopaedia</w:t>
      </w:r>
      <w:r>
        <w:rPr>
          <w:sz w:val="20"/>
        </w:rPr>
        <w:t xml:space="preserve">”. </w:t>
      </w:r>
      <w:r>
        <w:rPr>
          <w:sz w:val="20"/>
          <w:lang w:val="en-US"/>
        </w:rPr>
        <w:t>Publ</w:t>
      </w:r>
      <w:r>
        <w:rPr>
          <w:sz w:val="20"/>
        </w:rPr>
        <w:t xml:space="preserve">. </w:t>
      </w:r>
      <w:r>
        <w:rPr>
          <w:sz w:val="20"/>
          <w:lang w:val="en-US"/>
        </w:rPr>
        <w:t>by</w:t>
      </w:r>
      <w:r>
        <w:rPr>
          <w:sz w:val="20"/>
        </w:rPr>
        <w:t xml:space="preserve"> </w:t>
      </w:r>
      <w:r>
        <w:rPr>
          <w:sz w:val="20"/>
          <w:lang w:val="en-US"/>
        </w:rPr>
        <w:t>Daniel</w:t>
      </w:r>
      <w:r>
        <w:rPr>
          <w:sz w:val="20"/>
        </w:rPr>
        <w:t xml:space="preserve"> </w:t>
      </w:r>
      <w:r>
        <w:rPr>
          <w:sz w:val="20"/>
          <w:lang w:val="en-US"/>
        </w:rPr>
        <w:t>Appleton</w:t>
      </w:r>
      <w:r>
        <w:rPr>
          <w:sz w:val="20"/>
        </w:rPr>
        <w:t xml:space="preserve"> &amp; </w:t>
      </w:r>
      <w:r>
        <w:rPr>
          <w:sz w:val="20"/>
          <w:lang w:val="en-US"/>
        </w:rPr>
        <w:t>Co</w:t>
      </w:r>
      <w:r>
        <w:rPr>
          <w:sz w:val="20"/>
        </w:rPr>
        <w:t xml:space="preserve">. </w:t>
      </w:r>
      <w:r>
        <w:rPr>
          <w:sz w:val="20"/>
          <w:lang w:val="en-US"/>
        </w:rPr>
        <w:t>Ed</w:t>
      </w:r>
      <w:r>
        <w:rPr>
          <w:sz w:val="20"/>
        </w:rPr>
        <w:t xml:space="preserve">. </w:t>
      </w:r>
      <w:r>
        <w:rPr>
          <w:sz w:val="20"/>
          <w:lang w:val="en-US"/>
        </w:rPr>
        <w:t>by</w:t>
      </w:r>
      <w:r>
        <w:rPr>
          <w:sz w:val="20"/>
        </w:rPr>
        <w:t xml:space="preserve"> </w:t>
      </w:r>
      <w:r>
        <w:rPr>
          <w:sz w:val="20"/>
          <w:lang w:val="en-US"/>
        </w:rPr>
        <w:t>George</w:t>
      </w:r>
      <w:r>
        <w:rPr>
          <w:sz w:val="20"/>
        </w:rPr>
        <w:t xml:space="preserve"> </w:t>
      </w:r>
      <w:r>
        <w:rPr>
          <w:sz w:val="20"/>
          <w:lang w:val="en-US"/>
        </w:rPr>
        <w:t>Ripley</w:t>
      </w:r>
      <w:r>
        <w:rPr>
          <w:sz w:val="20"/>
        </w:rPr>
        <w:t xml:space="preserve"> </w:t>
      </w:r>
      <w:r>
        <w:rPr>
          <w:sz w:val="20"/>
          <w:lang w:val="en-US"/>
        </w:rPr>
        <w:t>and</w:t>
      </w:r>
      <w:r>
        <w:rPr>
          <w:sz w:val="20"/>
        </w:rPr>
        <w:t xml:space="preserve"> </w:t>
      </w:r>
      <w:r>
        <w:rPr>
          <w:sz w:val="20"/>
          <w:lang w:val="en-US"/>
        </w:rPr>
        <w:t>Chas</w:t>
      </w:r>
      <w:r>
        <w:rPr>
          <w:sz w:val="20"/>
        </w:rPr>
        <w:t xml:space="preserve">. </w:t>
      </w:r>
      <w:r>
        <w:rPr>
          <w:sz w:val="20"/>
          <w:lang w:val="en-US"/>
        </w:rPr>
        <w:t>A</w:t>
      </w:r>
      <w:r>
        <w:rPr>
          <w:sz w:val="20"/>
        </w:rPr>
        <w:t xml:space="preserve">. </w:t>
      </w:r>
      <w:r>
        <w:rPr>
          <w:sz w:val="20"/>
          <w:lang w:val="en-US"/>
        </w:rPr>
        <w:t>Dana</w:t>
      </w:r>
      <w:r>
        <w:rPr>
          <w:sz w:val="20"/>
        </w:rPr>
        <w:t xml:space="preserve">, 1858-63, 16 </w:t>
      </w:r>
      <w:r>
        <w:rPr>
          <w:sz w:val="20"/>
          <w:lang w:val="en-US"/>
        </w:rPr>
        <w:t>vols</w:t>
      </w:r>
      <w:r>
        <w:rPr>
          <w:sz w:val="20"/>
        </w:rPr>
        <w:t xml:space="preserve">. </w:t>
      </w:r>
      <w:r>
        <w:rPr>
          <w:sz w:val="20"/>
          <w:lang w:val="en-US"/>
        </w:rPr>
        <w:t>Called</w:t>
      </w:r>
      <w:r>
        <w:rPr>
          <w:sz w:val="20"/>
        </w:rPr>
        <w:t xml:space="preserve"> </w:t>
      </w:r>
      <w:r>
        <w:rPr>
          <w:i/>
          <w:sz w:val="20"/>
          <w:lang w:val="en-US"/>
        </w:rPr>
        <w:t>Ame</w:t>
      </w:r>
      <w:r>
        <w:rPr>
          <w:i/>
          <w:sz w:val="20"/>
          <w:lang w:val="en-US"/>
        </w:rPr>
        <w:t>r</w:t>
      </w:r>
      <w:r>
        <w:rPr>
          <w:i/>
          <w:sz w:val="20"/>
          <w:lang w:val="en-US"/>
        </w:rPr>
        <w:t>ican</w:t>
      </w:r>
      <w:r>
        <w:rPr>
          <w:i/>
          <w:sz w:val="20"/>
        </w:rPr>
        <w:t xml:space="preserve"> </w:t>
      </w:r>
      <w:r>
        <w:rPr>
          <w:i/>
          <w:sz w:val="20"/>
          <w:lang w:val="en-US"/>
        </w:rPr>
        <w:t>Cyclopaedia</w:t>
      </w:r>
      <w:r>
        <w:rPr>
          <w:sz w:val="20"/>
        </w:rPr>
        <w:t xml:space="preserve"> </w:t>
      </w:r>
      <w:r>
        <w:rPr>
          <w:sz w:val="20"/>
          <w:lang w:val="en-US"/>
        </w:rPr>
        <w:t>after</w:t>
      </w:r>
      <w:r>
        <w:rPr>
          <w:sz w:val="20"/>
        </w:rPr>
        <w:t xml:space="preserve"> 1868. </w:t>
      </w:r>
      <w:r>
        <w:rPr>
          <w:sz w:val="20"/>
          <w:lang w:val="en-US"/>
        </w:rPr>
        <w:t>New</w:t>
      </w:r>
      <w:r>
        <w:rPr>
          <w:sz w:val="20"/>
        </w:rPr>
        <w:t xml:space="preserve"> </w:t>
      </w:r>
      <w:r>
        <w:rPr>
          <w:sz w:val="20"/>
          <w:lang w:val="en-US"/>
        </w:rPr>
        <w:t>ed</w:t>
      </w:r>
      <w:r>
        <w:rPr>
          <w:sz w:val="20"/>
        </w:rPr>
        <w:t xml:space="preserve">. </w:t>
      </w:r>
      <w:r>
        <w:rPr>
          <w:sz w:val="20"/>
          <w:lang w:val="en-US"/>
        </w:rPr>
        <w:t>prepared</w:t>
      </w:r>
      <w:r>
        <w:rPr>
          <w:sz w:val="20"/>
        </w:rPr>
        <w:t xml:space="preserve"> </w:t>
      </w:r>
      <w:r>
        <w:rPr>
          <w:sz w:val="20"/>
          <w:lang w:val="en-US"/>
        </w:rPr>
        <w:t>by</w:t>
      </w:r>
      <w:r>
        <w:rPr>
          <w:sz w:val="20"/>
        </w:rPr>
        <w:t xml:space="preserve"> </w:t>
      </w:r>
      <w:r>
        <w:rPr>
          <w:sz w:val="20"/>
          <w:lang w:val="en-US"/>
        </w:rPr>
        <w:t>same</w:t>
      </w:r>
      <w:r>
        <w:rPr>
          <w:sz w:val="20"/>
        </w:rPr>
        <w:t xml:space="preserve"> </w:t>
      </w:r>
      <w:r>
        <w:rPr>
          <w:sz w:val="20"/>
          <w:lang w:val="en-US"/>
        </w:rPr>
        <w:t>Editors</w:t>
      </w:r>
      <w:r>
        <w:rPr>
          <w:sz w:val="20"/>
        </w:rPr>
        <w:t>, 1</w:t>
      </w:r>
      <w:r>
        <w:rPr>
          <w:sz w:val="20"/>
        </w:rPr>
        <w:t xml:space="preserve">873-76, 16 </w:t>
      </w:r>
      <w:r>
        <w:rPr>
          <w:sz w:val="20"/>
          <w:lang w:val="en-US"/>
        </w:rPr>
        <w:t>vols</w:t>
      </w:r>
      <w:r>
        <w:rPr>
          <w:sz w:val="20"/>
        </w:rPr>
        <w:t>.</w:t>
      </w:r>
    </w:p>
    <w:p w:rsidR="00000000" w:rsidRDefault="00474D2C">
      <w:pPr>
        <w:ind w:left="284" w:hanging="284"/>
        <w:rPr>
          <w:sz w:val="20"/>
        </w:rPr>
      </w:pPr>
      <w:r>
        <w:rPr>
          <w:sz w:val="20"/>
        </w:rPr>
        <w:lastRenderedPageBreak/>
        <w:t>537</w:t>
      </w:r>
      <w:r>
        <w:rPr>
          <w:sz w:val="20"/>
        </w:rPr>
        <w:t>. Черчиль. “</w:t>
      </w:r>
      <w:r>
        <w:rPr>
          <w:sz w:val="20"/>
          <w:lang w:val="en-US"/>
        </w:rPr>
        <w:t>Mount</w:t>
      </w:r>
      <w:r>
        <w:rPr>
          <w:sz w:val="20"/>
        </w:rPr>
        <w:t xml:space="preserve"> </w:t>
      </w:r>
      <w:r>
        <w:rPr>
          <w:sz w:val="20"/>
          <w:lang w:val="en-US"/>
        </w:rPr>
        <w:t>Lebanon</w:t>
      </w:r>
      <w:r>
        <w:rPr>
          <w:sz w:val="20"/>
        </w:rPr>
        <w:t>”, Лондон, 1853.</w:t>
      </w:r>
    </w:p>
    <w:p w:rsidR="00000000" w:rsidRDefault="00474D2C">
      <w:pPr>
        <w:ind w:left="284" w:hanging="284"/>
        <w:rPr>
          <w:sz w:val="20"/>
        </w:rPr>
      </w:pPr>
      <w:r>
        <w:rPr>
          <w:sz w:val="20"/>
        </w:rPr>
        <w:t xml:space="preserve">539. </w:t>
      </w:r>
      <w:r>
        <w:rPr>
          <w:sz w:val="20"/>
          <w:lang w:val="en-US"/>
        </w:rPr>
        <w:t>Lepsius</w:t>
      </w:r>
      <w:r>
        <w:rPr>
          <w:sz w:val="20"/>
        </w:rPr>
        <w:t>, “</w:t>
      </w:r>
      <w:r>
        <w:rPr>
          <w:sz w:val="20"/>
          <w:lang w:val="en-US"/>
        </w:rPr>
        <w:t>Kцnigsbuch</w:t>
      </w:r>
      <w:r>
        <w:rPr>
          <w:sz w:val="20"/>
        </w:rPr>
        <w:t>”.</w:t>
      </w:r>
    </w:p>
    <w:p w:rsidR="00000000" w:rsidRDefault="00474D2C">
      <w:pPr>
        <w:ind w:left="284" w:hanging="284"/>
        <w:rPr>
          <w:sz w:val="20"/>
        </w:rPr>
      </w:pPr>
      <w:r>
        <w:rPr>
          <w:sz w:val="20"/>
        </w:rPr>
        <w:t>540. Кейв. “Жизнеописания святых отцов”.</w:t>
      </w:r>
    </w:p>
    <w:p w:rsidR="00000000" w:rsidRDefault="00474D2C">
      <w:pPr>
        <w:ind w:left="284" w:hanging="284"/>
        <w:rPr>
          <w:sz w:val="20"/>
        </w:rPr>
      </w:pPr>
      <w:r>
        <w:rPr>
          <w:sz w:val="20"/>
        </w:rPr>
        <w:t>541</w:t>
      </w:r>
      <w:r>
        <w:rPr>
          <w:sz w:val="20"/>
        </w:rPr>
        <w:t>. Тейлор. “</w:t>
      </w:r>
      <w:r>
        <w:rPr>
          <w:sz w:val="20"/>
          <w:lang w:val="en-US"/>
        </w:rPr>
        <w:t>Diegesis</w:t>
      </w:r>
      <w:r>
        <w:rPr>
          <w:sz w:val="20"/>
        </w:rPr>
        <w:t>”.</w:t>
      </w:r>
    </w:p>
    <w:p w:rsidR="00000000" w:rsidRDefault="00474D2C">
      <w:pPr>
        <w:ind w:left="284" w:hanging="284"/>
        <w:rPr>
          <w:sz w:val="20"/>
        </w:rPr>
      </w:pPr>
      <w:r>
        <w:rPr>
          <w:sz w:val="20"/>
        </w:rPr>
        <w:t xml:space="preserve">542. </w:t>
      </w:r>
      <w:r>
        <w:rPr>
          <w:sz w:val="20"/>
          <w:lang w:val="en-US"/>
        </w:rPr>
        <w:t>Baronius</w:t>
      </w:r>
      <w:r>
        <w:rPr>
          <w:sz w:val="20"/>
        </w:rPr>
        <w:t>, “</w:t>
      </w:r>
      <w:r>
        <w:rPr>
          <w:sz w:val="20"/>
          <w:lang w:val="en-US"/>
        </w:rPr>
        <w:t>Annales</w:t>
      </w:r>
      <w:r>
        <w:rPr>
          <w:sz w:val="20"/>
        </w:rPr>
        <w:t xml:space="preserve"> </w:t>
      </w:r>
      <w:r>
        <w:rPr>
          <w:sz w:val="20"/>
          <w:lang w:val="en-US"/>
        </w:rPr>
        <w:t>Ecclesiastici</w:t>
      </w:r>
      <w:r>
        <w:rPr>
          <w:sz w:val="20"/>
        </w:rPr>
        <w:t>”.</w:t>
      </w:r>
    </w:p>
    <w:p w:rsidR="00000000" w:rsidRDefault="00474D2C">
      <w:pPr>
        <w:ind w:left="284" w:hanging="284"/>
        <w:rPr>
          <w:sz w:val="20"/>
        </w:rPr>
      </w:pPr>
      <w:r>
        <w:rPr>
          <w:sz w:val="20"/>
        </w:rPr>
        <w:t xml:space="preserve">543. </w:t>
      </w:r>
      <w:r>
        <w:rPr>
          <w:sz w:val="20"/>
          <w:lang w:val="en-US"/>
        </w:rPr>
        <w:t>Chron</w:t>
      </w:r>
      <w:r>
        <w:rPr>
          <w:sz w:val="20"/>
        </w:rPr>
        <w:t xml:space="preserve">. </w:t>
      </w:r>
      <w:r>
        <w:rPr>
          <w:sz w:val="20"/>
          <w:lang w:val="en-US"/>
        </w:rPr>
        <w:t>de</w:t>
      </w:r>
      <w:r>
        <w:rPr>
          <w:sz w:val="20"/>
        </w:rPr>
        <w:t xml:space="preserve"> </w:t>
      </w:r>
      <w:r>
        <w:rPr>
          <w:sz w:val="20"/>
          <w:lang w:val="en-US"/>
        </w:rPr>
        <w:t>Lanercost</w:t>
      </w:r>
      <w:r>
        <w:rPr>
          <w:sz w:val="20"/>
        </w:rPr>
        <w:t xml:space="preserve">”, </w:t>
      </w:r>
      <w:r>
        <w:rPr>
          <w:sz w:val="20"/>
          <w:lang w:val="en-US"/>
        </w:rPr>
        <w:t>ed</w:t>
      </w:r>
      <w:r>
        <w:rPr>
          <w:sz w:val="20"/>
        </w:rPr>
        <w:t xml:space="preserve">. </w:t>
      </w:r>
      <w:r>
        <w:rPr>
          <w:sz w:val="20"/>
          <w:lang w:val="en-US"/>
        </w:rPr>
        <w:t>Stevenson</w:t>
      </w:r>
    </w:p>
    <w:p w:rsidR="00000000" w:rsidRDefault="00474D2C">
      <w:pPr>
        <w:ind w:left="284" w:hanging="284"/>
        <w:rPr>
          <w:sz w:val="20"/>
        </w:rPr>
      </w:pPr>
      <w:r>
        <w:rPr>
          <w:sz w:val="20"/>
        </w:rPr>
        <w:t xml:space="preserve">544. </w:t>
      </w:r>
      <w:r>
        <w:rPr>
          <w:sz w:val="20"/>
          <w:lang w:val="en-US"/>
        </w:rPr>
        <w:t>Dulaure</w:t>
      </w:r>
      <w:r>
        <w:rPr>
          <w:sz w:val="20"/>
        </w:rPr>
        <w:t>, “</w:t>
      </w:r>
      <w:r>
        <w:rPr>
          <w:sz w:val="20"/>
          <w:lang w:val="en-US"/>
        </w:rPr>
        <w:t>Histoire</w:t>
      </w:r>
      <w:r>
        <w:rPr>
          <w:sz w:val="20"/>
        </w:rPr>
        <w:t xml:space="preserve"> </w:t>
      </w:r>
      <w:r>
        <w:rPr>
          <w:sz w:val="20"/>
          <w:lang w:val="en-US"/>
        </w:rPr>
        <w:t>Abregee</w:t>
      </w:r>
      <w:r>
        <w:rPr>
          <w:sz w:val="20"/>
        </w:rPr>
        <w:t xml:space="preserve"> </w:t>
      </w:r>
      <w:r>
        <w:rPr>
          <w:sz w:val="20"/>
          <w:lang w:val="en-US"/>
        </w:rPr>
        <w:t>des</w:t>
      </w:r>
      <w:r>
        <w:rPr>
          <w:sz w:val="20"/>
        </w:rPr>
        <w:t xml:space="preserve"> </w:t>
      </w:r>
      <w:r>
        <w:rPr>
          <w:sz w:val="20"/>
          <w:lang w:val="en-US"/>
        </w:rPr>
        <w:t>Differens</w:t>
      </w:r>
      <w:r>
        <w:rPr>
          <w:sz w:val="20"/>
        </w:rPr>
        <w:t xml:space="preserve"> </w:t>
      </w:r>
      <w:r>
        <w:rPr>
          <w:sz w:val="20"/>
          <w:lang w:val="en-US"/>
        </w:rPr>
        <w:t>Cultes</w:t>
      </w:r>
      <w:r>
        <w:rPr>
          <w:sz w:val="20"/>
        </w:rPr>
        <w:t>”.</w:t>
      </w:r>
    </w:p>
    <w:p w:rsidR="00000000" w:rsidRDefault="00474D2C">
      <w:pPr>
        <w:ind w:left="284" w:hanging="284"/>
        <w:rPr>
          <w:sz w:val="20"/>
        </w:rPr>
      </w:pPr>
      <w:r>
        <w:rPr>
          <w:sz w:val="20"/>
        </w:rPr>
        <w:t xml:space="preserve">545. Мартези. “Язычники и христиане”. // </w:t>
      </w:r>
      <w:r>
        <w:rPr>
          <w:sz w:val="20"/>
          <w:lang w:val="en-US"/>
        </w:rPr>
        <w:t>Martezzi</w:t>
      </w:r>
      <w:r>
        <w:rPr>
          <w:sz w:val="20"/>
        </w:rPr>
        <w:t>. “</w:t>
      </w:r>
      <w:r>
        <w:rPr>
          <w:sz w:val="20"/>
          <w:lang w:val="en-US"/>
        </w:rPr>
        <w:t>Pagani</w:t>
      </w:r>
      <w:r>
        <w:rPr>
          <w:sz w:val="20"/>
        </w:rPr>
        <w:t xml:space="preserve"> </w:t>
      </w:r>
      <w:r>
        <w:rPr>
          <w:sz w:val="20"/>
          <w:lang w:val="en-US"/>
        </w:rPr>
        <w:t>й</w:t>
      </w:r>
      <w:r>
        <w:rPr>
          <w:sz w:val="20"/>
        </w:rPr>
        <w:t xml:space="preserve"> </w:t>
      </w:r>
      <w:r>
        <w:rPr>
          <w:sz w:val="20"/>
          <w:lang w:val="en-US"/>
        </w:rPr>
        <w:t>Christiani</w:t>
      </w:r>
      <w:r>
        <w:rPr>
          <w:sz w:val="20"/>
        </w:rPr>
        <w:t>”</w:t>
      </w:r>
    </w:p>
    <w:p w:rsidR="00000000" w:rsidRDefault="00474D2C">
      <w:pPr>
        <w:ind w:left="284" w:hanging="284"/>
        <w:rPr>
          <w:sz w:val="20"/>
        </w:rPr>
      </w:pPr>
      <w:r>
        <w:rPr>
          <w:sz w:val="20"/>
        </w:rPr>
        <w:t xml:space="preserve">546. </w:t>
      </w:r>
      <w:r>
        <w:rPr>
          <w:sz w:val="20"/>
          <w:lang w:val="en-US"/>
        </w:rPr>
        <w:t>Plutarch</w:t>
      </w:r>
      <w:r>
        <w:rPr>
          <w:sz w:val="20"/>
        </w:rPr>
        <w:t>. “</w:t>
      </w:r>
      <w:r>
        <w:rPr>
          <w:sz w:val="20"/>
          <w:lang w:val="en-US"/>
        </w:rPr>
        <w:t>Romane</w:t>
      </w:r>
      <w:r>
        <w:rPr>
          <w:sz w:val="20"/>
        </w:rPr>
        <w:t xml:space="preserve"> </w:t>
      </w:r>
      <w:r>
        <w:rPr>
          <w:sz w:val="20"/>
          <w:lang w:val="en-US"/>
        </w:rPr>
        <w:t>Questions</w:t>
      </w:r>
      <w:r>
        <w:rPr>
          <w:sz w:val="20"/>
        </w:rPr>
        <w:t>”. // Плутарх.</w:t>
      </w:r>
    </w:p>
    <w:p w:rsidR="00000000" w:rsidRDefault="00474D2C">
      <w:pPr>
        <w:ind w:left="284" w:hanging="284"/>
        <w:rPr>
          <w:sz w:val="20"/>
        </w:rPr>
      </w:pPr>
      <w:r>
        <w:rPr>
          <w:sz w:val="20"/>
        </w:rPr>
        <w:t xml:space="preserve">547. Гай Светоний Транквилл. “Жизнь двенадцати цезарей”. </w:t>
      </w:r>
      <w:r>
        <w:rPr>
          <w:i/>
          <w:sz w:val="20"/>
        </w:rPr>
        <w:t>Б</w:t>
      </w:r>
      <w:r>
        <w:rPr>
          <w:i/>
          <w:sz w:val="20"/>
        </w:rPr>
        <w:t>о</w:t>
      </w:r>
      <w:r>
        <w:rPr>
          <w:i/>
          <w:sz w:val="20"/>
        </w:rPr>
        <w:t>жественный Клавдий</w:t>
      </w:r>
      <w:r>
        <w:rPr>
          <w:sz w:val="20"/>
        </w:rPr>
        <w:t xml:space="preserve">. // </w:t>
      </w:r>
      <w:r>
        <w:rPr>
          <w:sz w:val="20"/>
          <w:lang w:val="en-US"/>
        </w:rPr>
        <w:t xml:space="preserve">Suetonius. </w:t>
      </w:r>
      <w:r>
        <w:rPr>
          <w:sz w:val="20"/>
        </w:rPr>
        <w:t>“</w:t>
      </w:r>
      <w:r>
        <w:rPr>
          <w:sz w:val="20"/>
          <w:lang w:val="en-US"/>
        </w:rPr>
        <w:t>Life</w:t>
      </w:r>
      <w:r>
        <w:rPr>
          <w:sz w:val="20"/>
        </w:rPr>
        <w:t xml:space="preserve"> </w:t>
      </w:r>
      <w:r>
        <w:rPr>
          <w:sz w:val="20"/>
          <w:lang w:val="en-US"/>
        </w:rPr>
        <w:t>o</w:t>
      </w:r>
      <w:r>
        <w:rPr>
          <w:sz w:val="20"/>
          <w:lang w:val="en-US"/>
        </w:rPr>
        <w:t>f</w:t>
      </w:r>
      <w:r>
        <w:rPr>
          <w:sz w:val="20"/>
        </w:rPr>
        <w:t xml:space="preserve"> </w:t>
      </w:r>
      <w:r>
        <w:rPr>
          <w:sz w:val="20"/>
          <w:lang w:val="en-US"/>
        </w:rPr>
        <w:t>Claudius</w:t>
      </w:r>
      <w:r>
        <w:rPr>
          <w:sz w:val="20"/>
        </w:rPr>
        <w:t>”.</w:t>
      </w:r>
    </w:p>
    <w:p w:rsidR="00000000" w:rsidRDefault="00474D2C">
      <w:pPr>
        <w:ind w:left="284" w:hanging="284"/>
        <w:rPr>
          <w:sz w:val="20"/>
        </w:rPr>
      </w:pPr>
      <w:r>
        <w:rPr>
          <w:sz w:val="20"/>
        </w:rPr>
        <w:t>548.</w:t>
      </w:r>
      <w:r>
        <w:rPr>
          <w:sz w:val="20"/>
          <w:lang w:val="en-US"/>
        </w:rPr>
        <w:t> </w:t>
      </w:r>
      <w:r>
        <w:rPr>
          <w:sz w:val="20"/>
        </w:rPr>
        <w:t>Пейн Найт. “Символический язык древнего искусства и м</w:t>
      </w:r>
      <w:r>
        <w:rPr>
          <w:sz w:val="20"/>
        </w:rPr>
        <w:t>и</w:t>
      </w:r>
      <w:r>
        <w:rPr>
          <w:sz w:val="20"/>
        </w:rPr>
        <w:t xml:space="preserve">фологии”. // </w:t>
      </w:r>
      <w:r>
        <w:rPr>
          <w:sz w:val="20"/>
          <w:lang w:val="en-US"/>
        </w:rPr>
        <w:t>Payne</w:t>
      </w:r>
      <w:r>
        <w:rPr>
          <w:sz w:val="20"/>
        </w:rPr>
        <w:t xml:space="preserve"> </w:t>
      </w:r>
      <w:r>
        <w:rPr>
          <w:sz w:val="20"/>
          <w:lang w:val="en-US"/>
        </w:rPr>
        <w:t>Knight</w:t>
      </w:r>
      <w:r>
        <w:rPr>
          <w:sz w:val="20"/>
        </w:rPr>
        <w:t>. “</w:t>
      </w:r>
      <w:r>
        <w:rPr>
          <w:sz w:val="20"/>
          <w:lang w:val="en-US"/>
        </w:rPr>
        <w:t>Symbolical</w:t>
      </w:r>
      <w:r>
        <w:rPr>
          <w:sz w:val="20"/>
        </w:rPr>
        <w:t xml:space="preserve"> </w:t>
      </w:r>
      <w:r>
        <w:rPr>
          <w:sz w:val="20"/>
          <w:lang w:val="en-US"/>
        </w:rPr>
        <w:t>Language</w:t>
      </w:r>
      <w:r>
        <w:rPr>
          <w:sz w:val="20"/>
        </w:rPr>
        <w:t xml:space="preserve"> </w:t>
      </w:r>
      <w:r>
        <w:rPr>
          <w:sz w:val="20"/>
          <w:lang w:val="en-US"/>
        </w:rPr>
        <w:t>of</w:t>
      </w:r>
      <w:r>
        <w:rPr>
          <w:sz w:val="20"/>
        </w:rPr>
        <w:t xml:space="preserve"> </w:t>
      </w:r>
      <w:r>
        <w:rPr>
          <w:sz w:val="20"/>
          <w:lang w:val="en-US"/>
        </w:rPr>
        <w:t>Ancient</w:t>
      </w:r>
      <w:r>
        <w:rPr>
          <w:sz w:val="20"/>
        </w:rPr>
        <w:t xml:space="preserve"> </w:t>
      </w:r>
      <w:r>
        <w:rPr>
          <w:sz w:val="20"/>
          <w:lang w:val="en-US"/>
        </w:rPr>
        <w:t>Art</w:t>
      </w:r>
      <w:r>
        <w:rPr>
          <w:sz w:val="20"/>
        </w:rPr>
        <w:t xml:space="preserve"> </w:t>
      </w:r>
      <w:r>
        <w:rPr>
          <w:sz w:val="20"/>
          <w:lang w:val="en-US"/>
        </w:rPr>
        <w:t>and</w:t>
      </w:r>
      <w:r>
        <w:rPr>
          <w:sz w:val="20"/>
        </w:rPr>
        <w:t xml:space="preserve"> </w:t>
      </w:r>
      <w:r>
        <w:rPr>
          <w:sz w:val="20"/>
          <w:lang w:val="en-US"/>
        </w:rPr>
        <w:t>Mythology</w:t>
      </w:r>
      <w:r>
        <w:rPr>
          <w:sz w:val="20"/>
        </w:rPr>
        <w:t>”, перевод А. Уайлдера.</w:t>
      </w:r>
    </w:p>
    <w:p w:rsidR="00000000" w:rsidRDefault="00474D2C">
      <w:pPr>
        <w:ind w:left="284" w:hanging="284"/>
        <w:rPr>
          <w:sz w:val="20"/>
        </w:rPr>
      </w:pPr>
      <w:r>
        <w:rPr>
          <w:sz w:val="20"/>
        </w:rPr>
        <w:t>549. “Миссия Крофорда в Сиаме”.</w:t>
      </w:r>
    </w:p>
    <w:p w:rsidR="00000000" w:rsidRDefault="00474D2C">
      <w:pPr>
        <w:pStyle w:val="BodyTextIndent3"/>
        <w:rPr>
          <w:sz w:val="20"/>
        </w:rPr>
      </w:pPr>
      <w:r>
        <w:rPr>
          <w:sz w:val="20"/>
        </w:rPr>
        <w:t>550. Плот</w:t>
      </w:r>
      <w:r>
        <w:rPr>
          <w:sz w:val="20"/>
          <w:lang w:val="en-US"/>
        </w:rPr>
        <w:t>.</w:t>
      </w:r>
      <w:r>
        <w:rPr>
          <w:sz w:val="20"/>
        </w:rPr>
        <w:t xml:space="preserve"> “Естественная история Стаффордшира”, опубликов</w:t>
      </w:r>
      <w:r>
        <w:rPr>
          <w:sz w:val="20"/>
        </w:rPr>
        <w:t>а</w:t>
      </w:r>
      <w:r>
        <w:rPr>
          <w:sz w:val="20"/>
        </w:rPr>
        <w:t>но в 1666 г.</w:t>
      </w:r>
    </w:p>
    <w:p w:rsidR="00000000" w:rsidRDefault="00474D2C">
      <w:pPr>
        <w:ind w:left="284" w:hanging="284"/>
        <w:rPr>
          <w:sz w:val="20"/>
        </w:rPr>
      </w:pPr>
      <w:r>
        <w:rPr>
          <w:sz w:val="20"/>
        </w:rPr>
        <w:t xml:space="preserve">551. </w:t>
      </w:r>
      <w:r>
        <w:rPr>
          <w:sz w:val="20"/>
          <w:lang w:val="en-US"/>
        </w:rPr>
        <w:t>Anthony</w:t>
      </w:r>
      <w:r>
        <w:rPr>
          <w:sz w:val="20"/>
        </w:rPr>
        <w:t xml:space="preserve"> </w:t>
      </w:r>
      <w:r>
        <w:rPr>
          <w:sz w:val="20"/>
          <w:lang w:val="en-US"/>
        </w:rPr>
        <w:t>Escobar</w:t>
      </w:r>
      <w:r>
        <w:rPr>
          <w:sz w:val="20"/>
        </w:rPr>
        <w:t>, “</w:t>
      </w:r>
      <w:r>
        <w:rPr>
          <w:sz w:val="20"/>
          <w:lang w:val="en-US"/>
        </w:rPr>
        <w:t>Universж</w:t>
      </w:r>
      <w:r>
        <w:rPr>
          <w:sz w:val="20"/>
        </w:rPr>
        <w:t xml:space="preserve"> </w:t>
      </w:r>
      <w:r>
        <w:rPr>
          <w:sz w:val="20"/>
          <w:lang w:val="en-US"/>
        </w:rPr>
        <w:t>Theologiж</w:t>
      </w:r>
      <w:r>
        <w:rPr>
          <w:sz w:val="20"/>
        </w:rPr>
        <w:t xml:space="preserve"> </w:t>
      </w:r>
      <w:r>
        <w:rPr>
          <w:sz w:val="20"/>
          <w:lang w:val="en-US"/>
        </w:rPr>
        <w:t>Moralis</w:t>
      </w:r>
      <w:r>
        <w:rPr>
          <w:sz w:val="20"/>
        </w:rPr>
        <w:t xml:space="preserve"> </w:t>
      </w:r>
      <w:r>
        <w:rPr>
          <w:sz w:val="20"/>
          <w:lang w:val="en-US"/>
        </w:rPr>
        <w:t>receptiore</w:t>
      </w:r>
      <w:r>
        <w:rPr>
          <w:sz w:val="20"/>
        </w:rPr>
        <w:t xml:space="preserve">, </w:t>
      </w:r>
      <w:r>
        <w:rPr>
          <w:sz w:val="20"/>
          <w:lang w:val="en-US"/>
        </w:rPr>
        <w:t>absque</w:t>
      </w:r>
      <w:r>
        <w:rPr>
          <w:sz w:val="20"/>
        </w:rPr>
        <w:t xml:space="preserve"> </w:t>
      </w:r>
      <w:r>
        <w:rPr>
          <w:sz w:val="20"/>
          <w:lang w:val="en-US"/>
        </w:rPr>
        <w:t>lite</w:t>
      </w:r>
      <w:r>
        <w:rPr>
          <w:sz w:val="20"/>
        </w:rPr>
        <w:t xml:space="preserve"> </w:t>
      </w:r>
      <w:r>
        <w:rPr>
          <w:sz w:val="20"/>
          <w:lang w:val="en-US"/>
        </w:rPr>
        <w:t>sententiж</w:t>
      </w:r>
      <w:r>
        <w:rPr>
          <w:sz w:val="20"/>
        </w:rPr>
        <w:t xml:space="preserve">”, </w:t>
      </w:r>
      <w:r>
        <w:rPr>
          <w:sz w:val="20"/>
          <w:lang w:val="en-US"/>
        </w:rPr>
        <w:t>etc</w:t>
      </w:r>
      <w:r>
        <w:rPr>
          <w:sz w:val="20"/>
        </w:rPr>
        <w:t xml:space="preserve">., </w:t>
      </w:r>
      <w:r>
        <w:rPr>
          <w:sz w:val="20"/>
          <w:lang w:val="en-US"/>
        </w:rPr>
        <w:t>Lugduni</w:t>
      </w:r>
      <w:r>
        <w:rPr>
          <w:sz w:val="20"/>
        </w:rPr>
        <w:t xml:space="preserve">, 1652 (т. </w:t>
      </w:r>
      <w:r>
        <w:rPr>
          <w:sz w:val="20"/>
          <w:lang w:val="en-US"/>
        </w:rPr>
        <w:t>I</w:t>
      </w:r>
      <w:r>
        <w:rPr>
          <w:sz w:val="20"/>
        </w:rPr>
        <w:t>), 1</w:t>
      </w:r>
      <w:r>
        <w:rPr>
          <w:sz w:val="20"/>
        </w:rPr>
        <w:t xml:space="preserve">663 (т. </w:t>
      </w:r>
      <w:r>
        <w:rPr>
          <w:sz w:val="20"/>
          <w:lang w:val="en-US"/>
        </w:rPr>
        <w:t>IV</w:t>
      </w:r>
      <w:r>
        <w:rPr>
          <w:sz w:val="20"/>
        </w:rPr>
        <w:t xml:space="preserve">). </w:t>
      </w:r>
      <w:r>
        <w:rPr>
          <w:i/>
          <w:sz w:val="20"/>
        </w:rPr>
        <w:t>(</w:t>
      </w:r>
      <w:r>
        <w:rPr>
          <w:i/>
          <w:sz w:val="20"/>
          <w:lang w:val="en-US"/>
        </w:rPr>
        <w:t>Ed</w:t>
      </w:r>
      <w:r>
        <w:rPr>
          <w:i/>
          <w:sz w:val="20"/>
        </w:rPr>
        <w:t xml:space="preserve">. </w:t>
      </w:r>
      <w:r>
        <w:rPr>
          <w:i/>
          <w:sz w:val="20"/>
          <w:lang w:val="en-US"/>
        </w:rPr>
        <w:t>Bibl</w:t>
      </w:r>
      <w:r>
        <w:rPr>
          <w:i/>
          <w:sz w:val="20"/>
        </w:rPr>
        <w:t xml:space="preserve">. </w:t>
      </w:r>
      <w:r>
        <w:rPr>
          <w:i/>
          <w:sz w:val="20"/>
          <w:lang w:val="en-US"/>
        </w:rPr>
        <w:t>Acad</w:t>
      </w:r>
      <w:r>
        <w:rPr>
          <w:i/>
          <w:sz w:val="20"/>
        </w:rPr>
        <w:t xml:space="preserve">. </w:t>
      </w:r>
      <w:r>
        <w:rPr>
          <w:i/>
          <w:sz w:val="20"/>
          <w:lang w:val="en-US"/>
        </w:rPr>
        <w:t>Cant</w:t>
      </w:r>
      <w:r>
        <w:rPr>
          <w:i/>
          <w:sz w:val="20"/>
        </w:rPr>
        <w:t>.)</w:t>
      </w:r>
      <w:r>
        <w:rPr>
          <w:sz w:val="20"/>
        </w:rPr>
        <w:t xml:space="preserve"> // Антоний Эскобар.</w:t>
      </w:r>
    </w:p>
    <w:p w:rsidR="00000000" w:rsidRDefault="00474D2C">
      <w:pPr>
        <w:ind w:left="284" w:hanging="284"/>
        <w:rPr>
          <w:sz w:val="20"/>
        </w:rPr>
      </w:pPr>
      <w:r>
        <w:rPr>
          <w:sz w:val="20"/>
        </w:rPr>
        <w:t>552. Лакруа. “</w:t>
      </w:r>
      <w:r>
        <w:rPr>
          <w:sz w:val="20"/>
          <w:lang w:val="en-US"/>
        </w:rPr>
        <w:t>Theologia</w:t>
      </w:r>
      <w:r>
        <w:rPr>
          <w:sz w:val="20"/>
        </w:rPr>
        <w:t xml:space="preserve"> </w:t>
      </w:r>
      <w:r>
        <w:rPr>
          <w:sz w:val="20"/>
          <w:lang w:val="en-US"/>
        </w:rPr>
        <w:t>Moralis</w:t>
      </w:r>
      <w:r>
        <w:rPr>
          <w:sz w:val="20"/>
        </w:rPr>
        <w:t>”. // “</w:t>
      </w:r>
      <w:r>
        <w:rPr>
          <w:sz w:val="20"/>
          <w:lang w:val="en-US"/>
        </w:rPr>
        <w:t>Theologia</w:t>
      </w:r>
      <w:r>
        <w:rPr>
          <w:sz w:val="20"/>
        </w:rPr>
        <w:t xml:space="preserve"> </w:t>
      </w:r>
      <w:r>
        <w:rPr>
          <w:sz w:val="20"/>
          <w:lang w:val="en-US"/>
        </w:rPr>
        <w:t>Moralis</w:t>
      </w:r>
      <w:r>
        <w:rPr>
          <w:sz w:val="20"/>
        </w:rPr>
        <w:t xml:space="preserve"> </w:t>
      </w:r>
      <w:r>
        <w:rPr>
          <w:sz w:val="20"/>
          <w:lang w:val="en-US"/>
        </w:rPr>
        <w:t>nunc</w:t>
      </w:r>
      <w:r>
        <w:rPr>
          <w:sz w:val="20"/>
        </w:rPr>
        <w:t xml:space="preserve"> </w:t>
      </w:r>
      <w:r>
        <w:rPr>
          <w:sz w:val="20"/>
          <w:lang w:val="en-US"/>
        </w:rPr>
        <w:t>plur</w:t>
      </w:r>
      <w:r>
        <w:rPr>
          <w:sz w:val="20"/>
          <w:lang w:val="en-US"/>
        </w:rPr>
        <w:t>i</w:t>
      </w:r>
      <w:r>
        <w:rPr>
          <w:sz w:val="20"/>
          <w:lang w:val="en-US"/>
        </w:rPr>
        <w:t>bus</w:t>
      </w:r>
      <w:r>
        <w:rPr>
          <w:sz w:val="20"/>
        </w:rPr>
        <w:t xml:space="preserve"> </w:t>
      </w:r>
      <w:r>
        <w:rPr>
          <w:sz w:val="20"/>
          <w:lang w:val="en-US"/>
        </w:rPr>
        <w:t>partibus</w:t>
      </w:r>
      <w:r>
        <w:rPr>
          <w:sz w:val="20"/>
        </w:rPr>
        <w:t xml:space="preserve"> </w:t>
      </w:r>
      <w:r>
        <w:rPr>
          <w:sz w:val="20"/>
          <w:lang w:val="en-US"/>
        </w:rPr>
        <w:t>aucta</w:t>
      </w:r>
      <w:r>
        <w:rPr>
          <w:sz w:val="20"/>
        </w:rPr>
        <w:t xml:space="preserve">, </w:t>
      </w:r>
      <w:r>
        <w:rPr>
          <w:sz w:val="20"/>
          <w:lang w:val="en-US"/>
        </w:rPr>
        <w:t>a</w:t>
      </w:r>
      <w:r>
        <w:rPr>
          <w:sz w:val="20"/>
        </w:rPr>
        <w:t xml:space="preserve"> </w:t>
      </w:r>
      <w:r>
        <w:rPr>
          <w:sz w:val="20"/>
          <w:lang w:val="en-US"/>
        </w:rPr>
        <w:t>R</w:t>
      </w:r>
      <w:r>
        <w:rPr>
          <w:sz w:val="20"/>
        </w:rPr>
        <w:t xml:space="preserve">. </w:t>
      </w:r>
      <w:r>
        <w:rPr>
          <w:sz w:val="20"/>
          <w:lang w:val="en-US"/>
        </w:rPr>
        <w:t>P</w:t>
      </w:r>
      <w:r>
        <w:rPr>
          <w:sz w:val="20"/>
        </w:rPr>
        <w:t xml:space="preserve">. </w:t>
      </w:r>
      <w:r>
        <w:rPr>
          <w:sz w:val="20"/>
          <w:lang w:val="en-US"/>
        </w:rPr>
        <w:t>Claudio</w:t>
      </w:r>
      <w:r>
        <w:rPr>
          <w:sz w:val="20"/>
        </w:rPr>
        <w:t xml:space="preserve"> </w:t>
      </w:r>
      <w:r>
        <w:rPr>
          <w:sz w:val="20"/>
          <w:lang w:val="en-US"/>
        </w:rPr>
        <w:t>Lacroix</w:t>
      </w:r>
      <w:r>
        <w:rPr>
          <w:sz w:val="20"/>
        </w:rPr>
        <w:t xml:space="preserve">, </w:t>
      </w:r>
      <w:r>
        <w:rPr>
          <w:sz w:val="20"/>
          <w:lang w:val="en-US"/>
        </w:rPr>
        <w:t>Societatis</w:t>
      </w:r>
      <w:r>
        <w:rPr>
          <w:sz w:val="20"/>
        </w:rPr>
        <w:t xml:space="preserve"> </w:t>
      </w:r>
      <w:r>
        <w:rPr>
          <w:sz w:val="20"/>
          <w:lang w:val="en-US"/>
        </w:rPr>
        <w:t>Jesu</w:t>
      </w:r>
      <w:r>
        <w:rPr>
          <w:sz w:val="20"/>
        </w:rPr>
        <w:t xml:space="preserve">”, </w:t>
      </w:r>
      <w:r>
        <w:rPr>
          <w:sz w:val="20"/>
          <w:lang w:val="en-US"/>
        </w:rPr>
        <w:t>C</w:t>
      </w:r>
      <w:r>
        <w:rPr>
          <w:sz w:val="20"/>
          <w:lang w:val="en-US"/>
        </w:rPr>
        <w:t>o</w:t>
      </w:r>
      <w:r>
        <w:rPr>
          <w:sz w:val="20"/>
          <w:lang w:val="en-US"/>
        </w:rPr>
        <w:t>loniae</w:t>
      </w:r>
      <w:r>
        <w:rPr>
          <w:sz w:val="20"/>
        </w:rPr>
        <w:t>, 1757, (</w:t>
      </w:r>
      <w:r>
        <w:rPr>
          <w:sz w:val="20"/>
          <w:lang w:val="en-US"/>
        </w:rPr>
        <w:t>Ed</w:t>
      </w:r>
      <w:r>
        <w:rPr>
          <w:sz w:val="20"/>
        </w:rPr>
        <w:t xml:space="preserve">. </w:t>
      </w:r>
      <w:r>
        <w:rPr>
          <w:sz w:val="20"/>
          <w:lang w:val="en-US"/>
        </w:rPr>
        <w:t>Mus</w:t>
      </w:r>
      <w:r>
        <w:rPr>
          <w:sz w:val="20"/>
        </w:rPr>
        <w:t xml:space="preserve">. </w:t>
      </w:r>
      <w:r>
        <w:rPr>
          <w:sz w:val="20"/>
          <w:lang w:val="en-US"/>
        </w:rPr>
        <w:t>Brit</w:t>
      </w:r>
      <w:r>
        <w:rPr>
          <w:sz w:val="20"/>
        </w:rPr>
        <w:t>.).</w:t>
      </w:r>
    </w:p>
    <w:p w:rsidR="00000000" w:rsidRDefault="00474D2C">
      <w:pPr>
        <w:ind w:left="284" w:hanging="284"/>
        <w:rPr>
          <w:sz w:val="20"/>
        </w:rPr>
      </w:pPr>
      <w:r>
        <w:rPr>
          <w:sz w:val="20"/>
        </w:rPr>
        <w:t xml:space="preserve">553. </w:t>
      </w:r>
      <w:r>
        <w:rPr>
          <w:sz w:val="20"/>
          <w:lang w:val="en-US"/>
        </w:rPr>
        <w:t>Richard</w:t>
      </w:r>
      <w:r>
        <w:rPr>
          <w:sz w:val="20"/>
        </w:rPr>
        <w:t xml:space="preserve"> </w:t>
      </w:r>
      <w:r>
        <w:rPr>
          <w:sz w:val="20"/>
          <w:lang w:val="en-US"/>
        </w:rPr>
        <w:t>Arsdekin</w:t>
      </w:r>
      <w:r>
        <w:rPr>
          <w:sz w:val="20"/>
        </w:rPr>
        <w:t>, “</w:t>
      </w:r>
      <w:r>
        <w:rPr>
          <w:sz w:val="20"/>
          <w:lang w:val="en-US"/>
        </w:rPr>
        <w:t>Theologia</w:t>
      </w:r>
      <w:r>
        <w:rPr>
          <w:sz w:val="20"/>
        </w:rPr>
        <w:t xml:space="preserve"> </w:t>
      </w:r>
      <w:r>
        <w:rPr>
          <w:sz w:val="20"/>
          <w:lang w:val="en-US"/>
        </w:rPr>
        <w:t>Tripartita</w:t>
      </w:r>
      <w:r>
        <w:rPr>
          <w:sz w:val="20"/>
        </w:rPr>
        <w:t xml:space="preserve">”, </w:t>
      </w:r>
      <w:r>
        <w:rPr>
          <w:sz w:val="20"/>
          <w:lang w:val="en-US"/>
        </w:rPr>
        <w:t>Coloniae</w:t>
      </w:r>
      <w:r>
        <w:rPr>
          <w:sz w:val="20"/>
        </w:rPr>
        <w:t>, 1744.</w:t>
      </w:r>
    </w:p>
    <w:p w:rsidR="00000000" w:rsidRDefault="00474D2C">
      <w:pPr>
        <w:ind w:left="284" w:hanging="284"/>
        <w:rPr>
          <w:sz w:val="20"/>
        </w:rPr>
      </w:pPr>
      <w:r>
        <w:rPr>
          <w:sz w:val="20"/>
        </w:rPr>
        <w:t>554. Никколини. “История иезуитов”.</w:t>
      </w:r>
    </w:p>
    <w:p w:rsidR="00000000" w:rsidRDefault="00474D2C">
      <w:pPr>
        <w:ind w:left="284" w:hanging="284"/>
        <w:rPr>
          <w:sz w:val="20"/>
        </w:rPr>
      </w:pPr>
      <w:r>
        <w:rPr>
          <w:sz w:val="20"/>
        </w:rPr>
        <w:t xml:space="preserve">555. </w:t>
      </w:r>
      <w:r>
        <w:rPr>
          <w:sz w:val="20"/>
          <w:lang w:val="en-US"/>
        </w:rPr>
        <w:t>Imago</w:t>
      </w:r>
      <w:r>
        <w:rPr>
          <w:sz w:val="20"/>
        </w:rPr>
        <w:t>, “</w:t>
      </w:r>
      <w:r>
        <w:rPr>
          <w:sz w:val="20"/>
          <w:lang w:val="en-US"/>
        </w:rPr>
        <w:t>Primi</w:t>
      </w:r>
      <w:r>
        <w:rPr>
          <w:sz w:val="20"/>
        </w:rPr>
        <w:t xml:space="preserve"> </w:t>
      </w:r>
      <w:r>
        <w:rPr>
          <w:sz w:val="20"/>
          <w:lang w:val="en-US"/>
        </w:rPr>
        <w:t>Sacculi</w:t>
      </w:r>
      <w:r>
        <w:rPr>
          <w:sz w:val="20"/>
        </w:rPr>
        <w:t xml:space="preserve"> </w:t>
      </w:r>
      <w:r>
        <w:rPr>
          <w:sz w:val="20"/>
          <w:lang w:val="en-US"/>
        </w:rPr>
        <w:t>Societatis</w:t>
      </w:r>
      <w:r>
        <w:rPr>
          <w:sz w:val="20"/>
        </w:rPr>
        <w:t xml:space="preserve"> </w:t>
      </w:r>
      <w:r>
        <w:rPr>
          <w:sz w:val="20"/>
          <w:lang w:val="en-US"/>
        </w:rPr>
        <w:t>Jesu</w:t>
      </w:r>
      <w:r>
        <w:rPr>
          <w:sz w:val="20"/>
        </w:rPr>
        <w:t>”.</w:t>
      </w:r>
    </w:p>
    <w:p w:rsidR="00000000" w:rsidRDefault="00474D2C">
      <w:pPr>
        <w:ind w:left="284" w:hanging="284"/>
        <w:rPr>
          <w:sz w:val="20"/>
        </w:rPr>
      </w:pPr>
      <w:r>
        <w:rPr>
          <w:sz w:val="20"/>
        </w:rPr>
        <w:t>556. Петр Алагона. “</w:t>
      </w:r>
      <w:r>
        <w:rPr>
          <w:sz w:val="20"/>
          <w:lang w:val="en-US"/>
        </w:rPr>
        <w:t>St</w:t>
      </w:r>
      <w:r>
        <w:rPr>
          <w:sz w:val="20"/>
        </w:rPr>
        <w:t xml:space="preserve">. </w:t>
      </w:r>
      <w:r>
        <w:rPr>
          <w:sz w:val="20"/>
          <w:lang w:val="en-US"/>
        </w:rPr>
        <w:t>Thomж</w:t>
      </w:r>
      <w:r>
        <w:rPr>
          <w:sz w:val="20"/>
        </w:rPr>
        <w:t xml:space="preserve"> </w:t>
      </w:r>
      <w:r>
        <w:rPr>
          <w:sz w:val="20"/>
          <w:lang w:val="en-US"/>
        </w:rPr>
        <w:t>Aquinatis</w:t>
      </w:r>
      <w:r>
        <w:rPr>
          <w:sz w:val="20"/>
        </w:rPr>
        <w:t xml:space="preserve"> </w:t>
      </w:r>
      <w:r>
        <w:rPr>
          <w:sz w:val="20"/>
          <w:lang w:val="en-US"/>
        </w:rPr>
        <w:t>Summж</w:t>
      </w:r>
      <w:r>
        <w:rPr>
          <w:sz w:val="20"/>
        </w:rPr>
        <w:t xml:space="preserve"> </w:t>
      </w:r>
      <w:r>
        <w:rPr>
          <w:sz w:val="20"/>
          <w:lang w:val="en-US"/>
        </w:rPr>
        <w:t>Theologiж</w:t>
      </w:r>
      <w:r>
        <w:rPr>
          <w:sz w:val="20"/>
        </w:rPr>
        <w:t xml:space="preserve"> </w:t>
      </w:r>
      <w:r>
        <w:rPr>
          <w:sz w:val="20"/>
          <w:lang w:val="en-US"/>
        </w:rPr>
        <w:t>Co</w:t>
      </w:r>
      <w:r>
        <w:rPr>
          <w:sz w:val="20"/>
          <w:lang w:val="en-US"/>
        </w:rPr>
        <w:t>m</w:t>
      </w:r>
      <w:r>
        <w:rPr>
          <w:sz w:val="20"/>
          <w:lang w:val="en-US"/>
        </w:rPr>
        <w:t>pendium</w:t>
      </w:r>
      <w:r>
        <w:rPr>
          <w:sz w:val="20"/>
        </w:rPr>
        <w:t>”</w:t>
      </w:r>
    </w:p>
    <w:p w:rsidR="00000000" w:rsidRDefault="00474D2C">
      <w:pPr>
        <w:ind w:left="284" w:hanging="284"/>
        <w:rPr>
          <w:sz w:val="20"/>
        </w:rPr>
      </w:pPr>
      <w:r>
        <w:rPr>
          <w:sz w:val="20"/>
        </w:rPr>
        <w:t>557. Иоанн Баптист Таберна. “</w:t>
      </w:r>
      <w:r>
        <w:rPr>
          <w:sz w:val="20"/>
          <w:lang w:val="en-US"/>
        </w:rPr>
        <w:t>Synopsis</w:t>
      </w:r>
      <w:r>
        <w:rPr>
          <w:sz w:val="20"/>
        </w:rPr>
        <w:t xml:space="preserve"> </w:t>
      </w:r>
      <w:r>
        <w:rPr>
          <w:sz w:val="20"/>
          <w:lang w:val="en-US"/>
        </w:rPr>
        <w:t>Theologiж</w:t>
      </w:r>
      <w:r>
        <w:rPr>
          <w:sz w:val="20"/>
        </w:rPr>
        <w:t xml:space="preserve"> </w:t>
      </w:r>
      <w:r>
        <w:rPr>
          <w:sz w:val="20"/>
          <w:lang w:val="en-US"/>
        </w:rPr>
        <w:t>Practicж</w:t>
      </w:r>
      <w:r>
        <w:rPr>
          <w:sz w:val="20"/>
        </w:rPr>
        <w:t>”.</w:t>
      </w:r>
    </w:p>
    <w:p w:rsidR="00000000" w:rsidRDefault="00474D2C">
      <w:pPr>
        <w:ind w:left="284" w:hanging="284"/>
        <w:rPr>
          <w:sz w:val="20"/>
        </w:rPr>
      </w:pPr>
      <w:r>
        <w:rPr>
          <w:sz w:val="20"/>
        </w:rPr>
        <w:t>558. “Основные правила иезуитов, составленные из цитат их авторов”. // “</w:t>
      </w:r>
      <w:r>
        <w:rPr>
          <w:sz w:val="20"/>
          <w:lang w:val="en-US"/>
        </w:rPr>
        <w:t>The</w:t>
      </w:r>
      <w:r>
        <w:rPr>
          <w:sz w:val="20"/>
        </w:rPr>
        <w:t xml:space="preserve"> </w:t>
      </w:r>
      <w:r>
        <w:rPr>
          <w:sz w:val="20"/>
          <w:lang w:val="en-US"/>
        </w:rPr>
        <w:t>Principles</w:t>
      </w:r>
      <w:r>
        <w:rPr>
          <w:sz w:val="20"/>
        </w:rPr>
        <w:t xml:space="preserve"> </w:t>
      </w:r>
      <w:r>
        <w:rPr>
          <w:sz w:val="20"/>
          <w:lang w:val="en-US"/>
        </w:rPr>
        <w:t>of</w:t>
      </w:r>
      <w:r>
        <w:rPr>
          <w:sz w:val="20"/>
        </w:rPr>
        <w:t xml:space="preserve"> </w:t>
      </w:r>
      <w:r>
        <w:rPr>
          <w:sz w:val="20"/>
          <w:lang w:val="en-US"/>
        </w:rPr>
        <w:t>the</w:t>
      </w:r>
      <w:r>
        <w:rPr>
          <w:sz w:val="20"/>
        </w:rPr>
        <w:t xml:space="preserve"> </w:t>
      </w:r>
      <w:r>
        <w:rPr>
          <w:sz w:val="20"/>
          <w:lang w:val="en-US"/>
        </w:rPr>
        <w:t>Jesuits</w:t>
      </w:r>
      <w:r>
        <w:rPr>
          <w:sz w:val="20"/>
        </w:rPr>
        <w:t xml:space="preserve">, </w:t>
      </w:r>
      <w:r>
        <w:rPr>
          <w:sz w:val="20"/>
          <w:lang w:val="en-US"/>
        </w:rPr>
        <w:t>Developed</w:t>
      </w:r>
      <w:r>
        <w:rPr>
          <w:sz w:val="20"/>
        </w:rPr>
        <w:t xml:space="preserve"> </w:t>
      </w:r>
      <w:r>
        <w:rPr>
          <w:sz w:val="20"/>
          <w:lang w:val="en-US"/>
        </w:rPr>
        <w:t>in</w:t>
      </w:r>
      <w:r>
        <w:rPr>
          <w:sz w:val="20"/>
        </w:rPr>
        <w:t xml:space="preserve"> </w:t>
      </w:r>
      <w:r>
        <w:rPr>
          <w:sz w:val="20"/>
          <w:lang w:val="en-US"/>
        </w:rPr>
        <w:t>a</w:t>
      </w:r>
      <w:r>
        <w:rPr>
          <w:sz w:val="20"/>
        </w:rPr>
        <w:t xml:space="preserve"> </w:t>
      </w:r>
      <w:r>
        <w:rPr>
          <w:sz w:val="20"/>
          <w:lang w:val="en-US"/>
        </w:rPr>
        <w:t>Colle</w:t>
      </w:r>
      <w:r>
        <w:rPr>
          <w:sz w:val="20"/>
          <w:lang w:val="en-US"/>
        </w:rPr>
        <w:t>c</w:t>
      </w:r>
      <w:r>
        <w:rPr>
          <w:sz w:val="20"/>
          <w:lang w:val="en-US"/>
        </w:rPr>
        <w:t>tion</w:t>
      </w:r>
      <w:r>
        <w:rPr>
          <w:sz w:val="20"/>
        </w:rPr>
        <w:t xml:space="preserve"> </w:t>
      </w:r>
      <w:r>
        <w:rPr>
          <w:sz w:val="20"/>
          <w:lang w:val="en-US"/>
        </w:rPr>
        <w:t>of</w:t>
      </w:r>
      <w:r>
        <w:rPr>
          <w:sz w:val="20"/>
        </w:rPr>
        <w:t xml:space="preserve"> </w:t>
      </w:r>
      <w:r>
        <w:rPr>
          <w:sz w:val="20"/>
          <w:lang w:val="en-US"/>
        </w:rPr>
        <w:t>Extracts</w:t>
      </w:r>
      <w:r>
        <w:rPr>
          <w:sz w:val="20"/>
        </w:rPr>
        <w:t xml:space="preserve"> </w:t>
      </w:r>
      <w:r>
        <w:rPr>
          <w:sz w:val="20"/>
          <w:lang w:val="en-US"/>
        </w:rPr>
        <w:t>fr</w:t>
      </w:r>
      <w:r>
        <w:rPr>
          <w:sz w:val="20"/>
          <w:lang w:val="en-US"/>
        </w:rPr>
        <w:t>om</w:t>
      </w:r>
      <w:r>
        <w:rPr>
          <w:sz w:val="20"/>
        </w:rPr>
        <w:t xml:space="preserve"> </w:t>
      </w:r>
      <w:r>
        <w:rPr>
          <w:sz w:val="20"/>
          <w:lang w:val="en-US"/>
        </w:rPr>
        <w:t>their</w:t>
      </w:r>
      <w:r>
        <w:rPr>
          <w:sz w:val="20"/>
        </w:rPr>
        <w:t xml:space="preserve"> </w:t>
      </w:r>
      <w:r>
        <w:rPr>
          <w:sz w:val="20"/>
          <w:lang w:val="en-US"/>
        </w:rPr>
        <w:t>own</w:t>
      </w:r>
      <w:r>
        <w:rPr>
          <w:sz w:val="20"/>
        </w:rPr>
        <w:t xml:space="preserve"> </w:t>
      </w:r>
      <w:r>
        <w:rPr>
          <w:sz w:val="20"/>
          <w:lang w:val="en-US"/>
        </w:rPr>
        <w:t>Authors</w:t>
      </w:r>
      <w:r>
        <w:rPr>
          <w:sz w:val="20"/>
        </w:rPr>
        <w:t xml:space="preserve">”, </w:t>
      </w:r>
      <w:r>
        <w:rPr>
          <w:sz w:val="20"/>
          <w:lang w:val="en-US"/>
        </w:rPr>
        <w:t>London</w:t>
      </w:r>
      <w:r>
        <w:rPr>
          <w:sz w:val="20"/>
        </w:rPr>
        <w:t xml:space="preserve">; </w:t>
      </w:r>
      <w:r>
        <w:rPr>
          <w:sz w:val="20"/>
          <w:lang w:val="en-US"/>
        </w:rPr>
        <w:t>J</w:t>
      </w:r>
      <w:r>
        <w:rPr>
          <w:sz w:val="20"/>
        </w:rPr>
        <w:t xml:space="preserve">. </w:t>
      </w:r>
      <w:r>
        <w:rPr>
          <w:sz w:val="20"/>
          <w:lang w:val="en-US"/>
        </w:rPr>
        <w:t>G</w:t>
      </w:r>
      <w:r>
        <w:rPr>
          <w:sz w:val="20"/>
        </w:rPr>
        <w:t xml:space="preserve">. </w:t>
      </w:r>
      <w:r>
        <w:rPr>
          <w:sz w:val="20"/>
          <w:lang w:val="en-US"/>
        </w:rPr>
        <w:t>and</w:t>
      </w:r>
      <w:r>
        <w:rPr>
          <w:sz w:val="20"/>
        </w:rPr>
        <w:t xml:space="preserve"> </w:t>
      </w:r>
      <w:r>
        <w:rPr>
          <w:sz w:val="20"/>
          <w:lang w:val="en-US"/>
        </w:rPr>
        <w:t>F</w:t>
      </w:r>
      <w:r>
        <w:rPr>
          <w:sz w:val="20"/>
        </w:rPr>
        <w:t xml:space="preserve">. </w:t>
      </w:r>
      <w:r>
        <w:rPr>
          <w:sz w:val="20"/>
          <w:lang w:val="en-US"/>
        </w:rPr>
        <w:t>R</w:t>
      </w:r>
      <w:r>
        <w:rPr>
          <w:sz w:val="20"/>
          <w:lang w:val="en-US"/>
        </w:rPr>
        <w:t>i</w:t>
      </w:r>
      <w:r>
        <w:rPr>
          <w:sz w:val="20"/>
          <w:lang w:val="en-US"/>
        </w:rPr>
        <w:t>vington</w:t>
      </w:r>
      <w:r>
        <w:rPr>
          <w:sz w:val="20"/>
        </w:rPr>
        <w:t xml:space="preserve">, </w:t>
      </w:r>
      <w:r>
        <w:rPr>
          <w:sz w:val="20"/>
          <w:lang w:val="en-US"/>
        </w:rPr>
        <w:t>St</w:t>
      </w:r>
      <w:r>
        <w:rPr>
          <w:sz w:val="20"/>
        </w:rPr>
        <w:t xml:space="preserve">. </w:t>
      </w:r>
      <w:r>
        <w:rPr>
          <w:sz w:val="20"/>
          <w:lang w:val="en-US"/>
        </w:rPr>
        <w:t>Paul</w:t>
      </w:r>
      <w:r>
        <w:rPr>
          <w:sz w:val="20"/>
        </w:rPr>
        <w:t>'</w:t>
      </w:r>
      <w:r>
        <w:rPr>
          <w:sz w:val="20"/>
          <w:lang w:val="en-US"/>
        </w:rPr>
        <w:t>s</w:t>
      </w:r>
      <w:r>
        <w:rPr>
          <w:sz w:val="20"/>
        </w:rPr>
        <w:t xml:space="preserve"> </w:t>
      </w:r>
      <w:r>
        <w:rPr>
          <w:sz w:val="20"/>
          <w:lang w:val="en-US"/>
        </w:rPr>
        <w:t>Churchyard</w:t>
      </w:r>
      <w:r>
        <w:rPr>
          <w:sz w:val="20"/>
        </w:rPr>
        <w:t xml:space="preserve">, </w:t>
      </w:r>
      <w:r>
        <w:rPr>
          <w:sz w:val="20"/>
          <w:lang w:val="en-US"/>
        </w:rPr>
        <w:t>and</w:t>
      </w:r>
      <w:r>
        <w:rPr>
          <w:sz w:val="20"/>
        </w:rPr>
        <w:t xml:space="preserve"> </w:t>
      </w:r>
      <w:r>
        <w:rPr>
          <w:sz w:val="20"/>
          <w:lang w:val="en-US"/>
        </w:rPr>
        <w:t>Waterloo</w:t>
      </w:r>
      <w:r>
        <w:rPr>
          <w:sz w:val="20"/>
        </w:rPr>
        <w:t xml:space="preserve"> </w:t>
      </w:r>
      <w:r>
        <w:rPr>
          <w:sz w:val="20"/>
          <w:lang w:val="en-US"/>
        </w:rPr>
        <w:t>Place</w:t>
      </w:r>
      <w:r>
        <w:rPr>
          <w:sz w:val="20"/>
        </w:rPr>
        <w:t xml:space="preserve">, </w:t>
      </w:r>
      <w:r>
        <w:rPr>
          <w:sz w:val="20"/>
          <w:lang w:val="en-US"/>
        </w:rPr>
        <w:t>Pall</w:t>
      </w:r>
      <w:r>
        <w:rPr>
          <w:sz w:val="20"/>
        </w:rPr>
        <w:t xml:space="preserve"> </w:t>
      </w:r>
      <w:r>
        <w:rPr>
          <w:sz w:val="20"/>
          <w:lang w:val="en-US"/>
        </w:rPr>
        <w:t>Mall</w:t>
      </w:r>
      <w:r>
        <w:rPr>
          <w:sz w:val="20"/>
        </w:rPr>
        <w:t xml:space="preserve">; </w:t>
      </w:r>
      <w:r>
        <w:rPr>
          <w:sz w:val="20"/>
          <w:lang w:val="en-US"/>
        </w:rPr>
        <w:t>H</w:t>
      </w:r>
      <w:r>
        <w:rPr>
          <w:sz w:val="20"/>
        </w:rPr>
        <w:t xml:space="preserve">. </w:t>
      </w:r>
      <w:r>
        <w:rPr>
          <w:sz w:val="20"/>
          <w:lang w:val="en-US"/>
        </w:rPr>
        <w:t>Wix</w:t>
      </w:r>
      <w:r>
        <w:rPr>
          <w:sz w:val="20"/>
        </w:rPr>
        <w:t xml:space="preserve">, 41 </w:t>
      </w:r>
      <w:r>
        <w:rPr>
          <w:sz w:val="20"/>
          <w:lang w:val="en-US"/>
        </w:rPr>
        <w:t>New</w:t>
      </w:r>
      <w:r>
        <w:rPr>
          <w:sz w:val="20"/>
        </w:rPr>
        <w:t xml:space="preserve"> </w:t>
      </w:r>
      <w:r>
        <w:rPr>
          <w:sz w:val="20"/>
          <w:lang w:val="en-US"/>
        </w:rPr>
        <w:t>Bridge</w:t>
      </w:r>
      <w:r>
        <w:rPr>
          <w:sz w:val="20"/>
        </w:rPr>
        <w:t xml:space="preserve"> </w:t>
      </w:r>
      <w:r>
        <w:rPr>
          <w:sz w:val="20"/>
          <w:lang w:val="en-US"/>
        </w:rPr>
        <w:t>Street</w:t>
      </w:r>
      <w:r>
        <w:rPr>
          <w:sz w:val="20"/>
        </w:rPr>
        <w:t xml:space="preserve">, </w:t>
      </w:r>
      <w:r>
        <w:rPr>
          <w:sz w:val="20"/>
          <w:lang w:val="en-US"/>
        </w:rPr>
        <w:t>Blackfriars</w:t>
      </w:r>
      <w:r>
        <w:rPr>
          <w:sz w:val="20"/>
        </w:rPr>
        <w:t xml:space="preserve">; </w:t>
      </w:r>
      <w:r>
        <w:rPr>
          <w:sz w:val="20"/>
          <w:lang w:val="en-US"/>
        </w:rPr>
        <w:t>J</w:t>
      </w:r>
      <w:r>
        <w:rPr>
          <w:sz w:val="20"/>
        </w:rPr>
        <w:t xml:space="preserve">. </w:t>
      </w:r>
      <w:r>
        <w:rPr>
          <w:sz w:val="20"/>
          <w:lang w:val="en-US"/>
        </w:rPr>
        <w:t>Leslie</w:t>
      </w:r>
      <w:r>
        <w:rPr>
          <w:sz w:val="20"/>
        </w:rPr>
        <w:t>, “</w:t>
      </w:r>
      <w:r>
        <w:rPr>
          <w:sz w:val="20"/>
          <w:lang w:val="en-US"/>
        </w:rPr>
        <w:t>Queen</w:t>
      </w:r>
      <w:r>
        <w:rPr>
          <w:sz w:val="20"/>
        </w:rPr>
        <w:t xml:space="preserve"> </w:t>
      </w:r>
      <w:r>
        <w:rPr>
          <w:sz w:val="20"/>
          <w:lang w:val="en-US"/>
        </w:rPr>
        <w:t>Street</w:t>
      </w:r>
      <w:r>
        <w:rPr>
          <w:sz w:val="20"/>
        </w:rPr>
        <w:t xml:space="preserve"> </w:t>
      </w:r>
      <w:r>
        <w:rPr>
          <w:sz w:val="20"/>
          <w:lang w:val="en-US"/>
        </w:rPr>
        <w:t>etc</w:t>
      </w:r>
      <w:r>
        <w:rPr>
          <w:sz w:val="20"/>
        </w:rPr>
        <w:t>.”, 1839.</w:t>
      </w:r>
    </w:p>
    <w:p w:rsidR="00000000" w:rsidRDefault="00474D2C">
      <w:pPr>
        <w:ind w:left="284" w:hanging="284"/>
        <w:rPr>
          <w:sz w:val="20"/>
        </w:rPr>
      </w:pPr>
      <w:r>
        <w:rPr>
          <w:sz w:val="20"/>
        </w:rPr>
        <w:t>559. “Иерусалимский талмуд, Синедрион”.</w:t>
      </w:r>
    </w:p>
    <w:p w:rsidR="00000000" w:rsidRDefault="00474D2C">
      <w:pPr>
        <w:ind w:left="284" w:hanging="284"/>
        <w:rPr>
          <w:sz w:val="20"/>
        </w:rPr>
      </w:pPr>
      <w:r>
        <w:rPr>
          <w:sz w:val="20"/>
        </w:rPr>
        <w:t>560. Чарлз Энтони Каснеди, “Кризис богословия”, Улиссипон, 1711.</w:t>
      </w:r>
    </w:p>
    <w:p w:rsidR="00000000" w:rsidRDefault="00474D2C">
      <w:pPr>
        <w:ind w:left="284" w:hanging="284"/>
        <w:rPr>
          <w:sz w:val="20"/>
        </w:rPr>
      </w:pPr>
      <w:r>
        <w:rPr>
          <w:sz w:val="20"/>
        </w:rPr>
        <w:t>561. “</w:t>
      </w:r>
      <w:r>
        <w:rPr>
          <w:sz w:val="20"/>
          <w:lang w:val="en-US"/>
        </w:rPr>
        <w:t>Thesis</w:t>
      </w:r>
      <w:r>
        <w:rPr>
          <w:sz w:val="20"/>
        </w:rPr>
        <w:t xml:space="preserve"> </w:t>
      </w:r>
      <w:r>
        <w:rPr>
          <w:sz w:val="20"/>
          <w:lang w:val="en-US"/>
        </w:rPr>
        <w:t>propugnata</w:t>
      </w:r>
      <w:r>
        <w:rPr>
          <w:sz w:val="20"/>
        </w:rPr>
        <w:t xml:space="preserve"> </w:t>
      </w:r>
      <w:r>
        <w:rPr>
          <w:sz w:val="20"/>
          <w:lang w:val="en-US"/>
        </w:rPr>
        <w:t>in</w:t>
      </w:r>
      <w:r>
        <w:rPr>
          <w:sz w:val="20"/>
        </w:rPr>
        <w:t xml:space="preserve"> </w:t>
      </w:r>
      <w:r>
        <w:rPr>
          <w:sz w:val="20"/>
          <w:lang w:val="en-US"/>
        </w:rPr>
        <w:t>regio</w:t>
      </w:r>
      <w:r>
        <w:rPr>
          <w:sz w:val="20"/>
        </w:rPr>
        <w:t xml:space="preserve"> </w:t>
      </w:r>
      <w:r>
        <w:rPr>
          <w:sz w:val="20"/>
          <w:lang w:val="en-US"/>
        </w:rPr>
        <w:t>Soc</w:t>
      </w:r>
      <w:r>
        <w:rPr>
          <w:sz w:val="20"/>
        </w:rPr>
        <w:t xml:space="preserve">. </w:t>
      </w:r>
      <w:r>
        <w:rPr>
          <w:sz w:val="20"/>
          <w:lang w:val="en-US"/>
        </w:rPr>
        <w:t>Jes</w:t>
      </w:r>
      <w:r>
        <w:rPr>
          <w:sz w:val="20"/>
        </w:rPr>
        <w:t xml:space="preserve">. </w:t>
      </w:r>
      <w:r>
        <w:rPr>
          <w:sz w:val="20"/>
          <w:lang w:val="en-US"/>
        </w:rPr>
        <w:t>Collegio</w:t>
      </w:r>
      <w:r>
        <w:rPr>
          <w:sz w:val="20"/>
        </w:rPr>
        <w:t xml:space="preserve"> </w:t>
      </w:r>
      <w:r>
        <w:rPr>
          <w:sz w:val="20"/>
          <w:lang w:val="en-US"/>
        </w:rPr>
        <w:t>celeberrimiж</w:t>
      </w:r>
      <w:r>
        <w:rPr>
          <w:sz w:val="20"/>
        </w:rPr>
        <w:t xml:space="preserve"> </w:t>
      </w:r>
      <w:r>
        <w:rPr>
          <w:sz w:val="20"/>
          <w:lang w:val="en-US"/>
        </w:rPr>
        <w:t>Cado</w:t>
      </w:r>
      <w:r>
        <w:rPr>
          <w:sz w:val="20"/>
        </w:rPr>
        <w:t xml:space="preserve"> </w:t>
      </w:r>
      <w:r>
        <w:rPr>
          <w:sz w:val="20"/>
          <w:lang w:val="en-US"/>
        </w:rPr>
        <w:t>mensis</w:t>
      </w:r>
      <w:r>
        <w:rPr>
          <w:sz w:val="20"/>
        </w:rPr>
        <w:t xml:space="preserve">, </w:t>
      </w:r>
      <w:r>
        <w:rPr>
          <w:sz w:val="20"/>
          <w:lang w:val="en-US"/>
        </w:rPr>
        <w:t>die</w:t>
      </w:r>
      <w:r>
        <w:rPr>
          <w:sz w:val="20"/>
        </w:rPr>
        <w:t xml:space="preserve"> </w:t>
      </w:r>
      <w:r>
        <w:rPr>
          <w:sz w:val="20"/>
          <w:lang w:val="en-US"/>
        </w:rPr>
        <w:t>Veneris</w:t>
      </w:r>
      <w:r>
        <w:rPr>
          <w:sz w:val="20"/>
        </w:rPr>
        <w:t xml:space="preserve">, 30 </w:t>
      </w:r>
      <w:r>
        <w:rPr>
          <w:sz w:val="20"/>
          <w:lang w:val="en-US"/>
        </w:rPr>
        <w:t>Jan</w:t>
      </w:r>
      <w:r>
        <w:rPr>
          <w:sz w:val="20"/>
        </w:rPr>
        <w:t xml:space="preserve">., 1693”, </w:t>
      </w:r>
      <w:r>
        <w:rPr>
          <w:sz w:val="20"/>
          <w:lang w:val="en-US"/>
        </w:rPr>
        <w:t>Cadomi</w:t>
      </w:r>
      <w:r>
        <w:rPr>
          <w:sz w:val="20"/>
        </w:rPr>
        <w:t>, 1693.</w:t>
      </w:r>
    </w:p>
    <w:p w:rsidR="00000000" w:rsidRDefault="00474D2C">
      <w:pPr>
        <w:ind w:left="284" w:hanging="284"/>
        <w:rPr>
          <w:sz w:val="20"/>
        </w:rPr>
      </w:pPr>
      <w:r>
        <w:rPr>
          <w:sz w:val="20"/>
        </w:rPr>
        <w:t>562. Мишле. “Иезуиты”.</w:t>
      </w:r>
    </w:p>
    <w:p w:rsidR="00000000" w:rsidRDefault="00474D2C">
      <w:pPr>
        <w:ind w:left="284" w:hanging="284"/>
        <w:rPr>
          <w:sz w:val="20"/>
        </w:rPr>
      </w:pPr>
      <w:r>
        <w:rPr>
          <w:sz w:val="20"/>
        </w:rPr>
        <w:lastRenderedPageBreak/>
        <w:t>563. Шампольон. “Гермес Трисмегист”.</w:t>
      </w:r>
    </w:p>
    <w:p w:rsidR="00000000" w:rsidRDefault="00474D2C">
      <w:pPr>
        <w:ind w:left="284" w:hanging="284"/>
        <w:rPr>
          <w:sz w:val="20"/>
        </w:rPr>
      </w:pPr>
      <w:r>
        <w:rPr>
          <w:sz w:val="20"/>
        </w:rPr>
        <w:t>564. Габриэль Васкес. “</w:t>
      </w:r>
      <w:r>
        <w:rPr>
          <w:sz w:val="20"/>
          <w:lang w:val="en-US"/>
        </w:rPr>
        <w:t>De</w:t>
      </w:r>
      <w:r>
        <w:rPr>
          <w:sz w:val="20"/>
        </w:rPr>
        <w:t xml:space="preserve"> </w:t>
      </w:r>
      <w:r>
        <w:rPr>
          <w:sz w:val="20"/>
          <w:lang w:val="en-US"/>
        </w:rPr>
        <w:t>Cultu</w:t>
      </w:r>
      <w:r>
        <w:rPr>
          <w:sz w:val="20"/>
        </w:rPr>
        <w:t xml:space="preserve"> </w:t>
      </w:r>
      <w:r>
        <w:rPr>
          <w:sz w:val="20"/>
          <w:lang w:val="en-US"/>
        </w:rPr>
        <w:t>Ador</w:t>
      </w:r>
      <w:r>
        <w:rPr>
          <w:sz w:val="20"/>
          <w:lang w:val="en-US"/>
        </w:rPr>
        <w:t>ationis</w:t>
      </w:r>
      <w:r>
        <w:rPr>
          <w:sz w:val="20"/>
        </w:rPr>
        <w:t xml:space="preserve"> </w:t>
      </w:r>
      <w:r>
        <w:rPr>
          <w:sz w:val="20"/>
          <w:lang w:val="en-US"/>
        </w:rPr>
        <w:t>Libri</w:t>
      </w:r>
      <w:r>
        <w:rPr>
          <w:sz w:val="20"/>
        </w:rPr>
        <w:t xml:space="preserve"> </w:t>
      </w:r>
      <w:r>
        <w:rPr>
          <w:sz w:val="20"/>
          <w:lang w:val="en-US"/>
        </w:rPr>
        <w:t>Tres</w:t>
      </w:r>
      <w:r>
        <w:rPr>
          <w:sz w:val="20"/>
        </w:rPr>
        <w:t>.”</w:t>
      </w:r>
    </w:p>
    <w:p w:rsidR="00000000" w:rsidRDefault="00474D2C">
      <w:pPr>
        <w:ind w:left="284" w:hanging="284"/>
        <w:rPr>
          <w:sz w:val="20"/>
        </w:rPr>
      </w:pPr>
      <w:r>
        <w:rPr>
          <w:sz w:val="20"/>
        </w:rPr>
        <w:t>565. Стефан Фугундес. “</w:t>
      </w:r>
      <w:r>
        <w:rPr>
          <w:sz w:val="20"/>
          <w:lang w:val="en-US"/>
        </w:rPr>
        <w:t>Prжcepta</w:t>
      </w:r>
      <w:r>
        <w:rPr>
          <w:sz w:val="20"/>
        </w:rPr>
        <w:t xml:space="preserve"> </w:t>
      </w:r>
      <w:r>
        <w:rPr>
          <w:sz w:val="20"/>
          <w:lang w:val="en-US"/>
        </w:rPr>
        <w:t>Decabga</w:t>
      </w:r>
      <w:r>
        <w:rPr>
          <w:sz w:val="20"/>
        </w:rPr>
        <w:t>” (</w:t>
      </w:r>
      <w:r>
        <w:rPr>
          <w:sz w:val="20"/>
          <w:lang w:val="en-US"/>
        </w:rPr>
        <w:t>Edition</w:t>
      </w:r>
      <w:r>
        <w:rPr>
          <w:sz w:val="20"/>
        </w:rPr>
        <w:t xml:space="preserve"> </w:t>
      </w:r>
      <w:r>
        <w:rPr>
          <w:sz w:val="20"/>
          <w:lang w:val="en-US"/>
        </w:rPr>
        <w:t>of</w:t>
      </w:r>
      <w:r>
        <w:rPr>
          <w:sz w:val="20"/>
        </w:rPr>
        <w:t xml:space="preserve"> </w:t>
      </w:r>
      <w:r>
        <w:rPr>
          <w:sz w:val="20"/>
          <w:lang w:val="en-US"/>
        </w:rPr>
        <w:t>Sion</w:t>
      </w:r>
      <w:r>
        <w:rPr>
          <w:sz w:val="20"/>
        </w:rPr>
        <w:t xml:space="preserve"> </w:t>
      </w:r>
      <w:r>
        <w:rPr>
          <w:sz w:val="20"/>
          <w:lang w:val="en-US"/>
        </w:rPr>
        <w:t>Library</w:t>
      </w:r>
      <w:r>
        <w:rPr>
          <w:sz w:val="20"/>
        </w:rPr>
        <w:t>)</w:t>
      </w:r>
    </w:p>
    <w:p w:rsidR="00000000" w:rsidRDefault="00474D2C">
      <w:pPr>
        <w:ind w:left="284" w:hanging="284"/>
        <w:rPr>
          <w:sz w:val="20"/>
        </w:rPr>
      </w:pPr>
      <w:r>
        <w:rPr>
          <w:sz w:val="20"/>
        </w:rPr>
        <w:t>566. Хенри Хенрикес. “</w:t>
      </w:r>
      <w:r>
        <w:rPr>
          <w:sz w:val="20"/>
          <w:lang w:val="en-US"/>
        </w:rPr>
        <w:t>Summa</w:t>
      </w:r>
      <w:r>
        <w:rPr>
          <w:sz w:val="20"/>
        </w:rPr>
        <w:t xml:space="preserve"> </w:t>
      </w:r>
      <w:r>
        <w:rPr>
          <w:sz w:val="20"/>
          <w:lang w:val="en-US"/>
        </w:rPr>
        <w:t>Theologiж</w:t>
      </w:r>
      <w:r>
        <w:rPr>
          <w:sz w:val="20"/>
        </w:rPr>
        <w:t xml:space="preserve"> </w:t>
      </w:r>
      <w:r>
        <w:rPr>
          <w:sz w:val="20"/>
          <w:lang w:val="en-US"/>
        </w:rPr>
        <w:t>Moralis</w:t>
      </w:r>
      <w:r>
        <w:rPr>
          <w:sz w:val="20"/>
        </w:rPr>
        <w:t xml:space="preserve">”, </w:t>
      </w:r>
      <w:r>
        <w:rPr>
          <w:sz w:val="20"/>
          <w:lang w:val="en-US"/>
        </w:rPr>
        <w:t>Venetiis</w:t>
      </w:r>
      <w:r>
        <w:rPr>
          <w:sz w:val="20"/>
        </w:rPr>
        <w:t>, 1600 (</w:t>
      </w:r>
      <w:r>
        <w:rPr>
          <w:sz w:val="20"/>
          <w:lang w:val="en-US"/>
        </w:rPr>
        <w:t>Ed</w:t>
      </w:r>
      <w:r>
        <w:rPr>
          <w:sz w:val="20"/>
        </w:rPr>
        <w:t xml:space="preserve">. </w:t>
      </w:r>
      <w:r>
        <w:rPr>
          <w:sz w:val="20"/>
          <w:lang w:val="en-US"/>
        </w:rPr>
        <w:t>Coll</w:t>
      </w:r>
      <w:r>
        <w:rPr>
          <w:sz w:val="20"/>
        </w:rPr>
        <w:t xml:space="preserve">. </w:t>
      </w:r>
      <w:r>
        <w:rPr>
          <w:sz w:val="20"/>
          <w:lang w:val="en-US"/>
        </w:rPr>
        <w:t>Sion</w:t>
      </w:r>
      <w:r>
        <w:rPr>
          <w:sz w:val="20"/>
        </w:rPr>
        <w:t>).</w:t>
      </w:r>
    </w:p>
    <w:p w:rsidR="00000000" w:rsidRDefault="00474D2C">
      <w:pPr>
        <w:ind w:left="284" w:hanging="284"/>
        <w:rPr>
          <w:sz w:val="20"/>
        </w:rPr>
      </w:pPr>
      <w:r>
        <w:rPr>
          <w:sz w:val="20"/>
        </w:rPr>
        <w:t>567. “</w:t>
      </w:r>
      <w:r>
        <w:rPr>
          <w:sz w:val="20"/>
          <w:lang w:val="en-US"/>
        </w:rPr>
        <w:t>Cursus</w:t>
      </w:r>
      <w:r>
        <w:rPr>
          <w:sz w:val="20"/>
        </w:rPr>
        <w:t xml:space="preserve"> </w:t>
      </w:r>
      <w:r>
        <w:rPr>
          <w:sz w:val="20"/>
          <w:lang w:val="en-US"/>
        </w:rPr>
        <w:t>Theologici</w:t>
      </w:r>
      <w:r>
        <w:rPr>
          <w:sz w:val="20"/>
        </w:rPr>
        <w:t xml:space="preserve">”, </w:t>
      </w:r>
      <w:r>
        <w:rPr>
          <w:sz w:val="20"/>
          <w:lang w:val="en-US"/>
        </w:rPr>
        <w:t>Du</w:t>
      </w:r>
      <w:r>
        <w:rPr>
          <w:sz w:val="20"/>
        </w:rPr>
        <w:t>, 1642.</w:t>
      </w:r>
    </w:p>
    <w:p w:rsidR="00000000" w:rsidRDefault="00474D2C">
      <w:pPr>
        <w:ind w:left="284" w:hanging="284"/>
        <w:rPr>
          <w:sz w:val="20"/>
        </w:rPr>
      </w:pPr>
      <w:r>
        <w:rPr>
          <w:sz w:val="20"/>
        </w:rPr>
        <w:t>568. “Крата Непоа, или мистерии древнеегипетских жрецов”.</w:t>
      </w:r>
    </w:p>
    <w:p w:rsidR="00000000" w:rsidRDefault="00474D2C">
      <w:pPr>
        <w:ind w:left="284" w:hanging="284"/>
        <w:rPr>
          <w:sz w:val="20"/>
        </w:rPr>
      </w:pPr>
      <w:r>
        <w:rPr>
          <w:sz w:val="20"/>
        </w:rPr>
        <w:t>569. Умберто Маландрини. “Ритуал посвящений”, Венеция, 1657.</w:t>
      </w:r>
    </w:p>
    <w:p w:rsidR="00000000" w:rsidRDefault="00474D2C">
      <w:pPr>
        <w:ind w:left="284" w:hanging="284"/>
        <w:rPr>
          <w:sz w:val="20"/>
        </w:rPr>
      </w:pPr>
      <w:r>
        <w:rPr>
          <w:sz w:val="20"/>
        </w:rPr>
        <w:t>570. Лепсий, “</w:t>
      </w:r>
      <w:r>
        <w:rPr>
          <w:sz w:val="20"/>
          <w:lang w:val="en-US"/>
        </w:rPr>
        <w:t>Abth</w:t>
      </w:r>
      <w:r>
        <w:rPr>
          <w:sz w:val="20"/>
        </w:rPr>
        <w:t>.”</w:t>
      </w:r>
    </w:p>
    <w:p w:rsidR="00000000" w:rsidRDefault="00474D2C">
      <w:pPr>
        <w:ind w:left="284" w:hanging="284"/>
        <w:rPr>
          <w:sz w:val="20"/>
        </w:rPr>
      </w:pPr>
      <w:r>
        <w:rPr>
          <w:sz w:val="20"/>
        </w:rPr>
        <w:t>571. Лепсий, “Книга Мертвых”.</w:t>
      </w:r>
    </w:p>
    <w:p w:rsidR="00000000" w:rsidRDefault="00474D2C">
      <w:pPr>
        <w:ind w:left="284" w:hanging="284"/>
        <w:rPr>
          <w:sz w:val="20"/>
        </w:rPr>
      </w:pPr>
      <w:r>
        <w:rPr>
          <w:sz w:val="20"/>
        </w:rPr>
        <w:t>572. Шампольон, “Проявления на Свет”. // “</w:t>
      </w:r>
      <w:r>
        <w:rPr>
          <w:sz w:val="20"/>
          <w:lang w:val="en-US"/>
        </w:rPr>
        <w:t>La</w:t>
      </w:r>
      <w:r>
        <w:rPr>
          <w:sz w:val="20"/>
        </w:rPr>
        <w:t xml:space="preserve"> </w:t>
      </w:r>
      <w:r>
        <w:rPr>
          <w:sz w:val="20"/>
          <w:lang w:val="en-US"/>
        </w:rPr>
        <w:t>Manifestation</w:t>
      </w:r>
      <w:r>
        <w:rPr>
          <w:sz w:val="20"/>
        </w:rPr>
        <w:t xml:space="preserve"> </w:t>
      </w:r>
      <w:r>
        <w:rPr>
          <w:sz w:val="20"/>
          <w:lang w:val="en-US"/>
        </w:rPr>
        <w:t>а</w:t>
      </w:r>
      <w:r>
        <w:rPr>
          <w:sz w:val="20"/>
        </w:rPr>
        <w:t xml:space="preserve"> </w:t>
      </w:r>
      <w:r>
        <w:rPr>
          <w:sz w:val="20"/>
          <w:lang w:val="en-US"/>
        </w:rPr>
        <w:t>la</w:t>
      </w:r>
      <w:r>
        <w:rPr>
          <w:sz w:val="20"/>
        </w:rPr>
        <w:t xml:space="preserve"> </w:t>
      </w:r>
      <w:r>
        <w:rPr>
          <w:sz w:val="20"/>
          <w:lang w:val="en-US"/>
        </w:rPr>
        <w:t>Limiиre</w:t>
      </w:r>
      <w:r>
        <w:rPr>
          <w:sz w:val="20"/>
        </w:rPr>
        <w:t>”.</w:t>
      </w:r>
    </w:p>
    <w:p w:rsidR="00000000" w:rsidRDefault="00474D2C">
      <w:pPr>
        <w:ind w:left="284" w:hanging="284"/>
        <w:rPr>
          <w:sz w:val="20"/>
        </w:rPr>
      </w:pPr>
      <w:r>
        <w:rPr>
          <w:sz w:val="20"/>
        </w:rPr>
        <w:t>573. “</w:t>
      </w:r>
      <w:r>
        <w:rPr>
          <w:sz w:val="20"/>
          <w:lang w:val="en-US"/>
        </w:rPr>
        <w:t>Confessarium</w:t>
      </w:r>
      <w:r>
        <w:rPr>
          <w:sz w:val="20"/>
        </w:rPr>
        <w:t xml:space="preserve"> </w:t>
      </w:r>
      <w:r>
        <w:rPr>
          <w:sz w:val="20"/>
          <w:lang w:val="en-US"/>
        </w:rPr>
        <w:t>Aphorismi</w:t>
      </w:r>
      <w:r>
        <w:rPr>
          <w:sz w:val="20"/>
        </w:rPr>
        <w:t xml:space="preserve"> </w:t>
      </w:r>
      <w:r>
        <w:rPr>
          <w:sz w:val="20"/>
          <w:lang w:val="en-US"/>
        </w:rPr>
        <w:t>Verbo</w:t>
      </w:r>
      <w:r>
        <w:rPr>
          <w:sz w:val="20"/>
        </w:rPr>
        <w:t xml:space="preserve"> </w:t>
      </w:r>
      <w:r>
        <w:rPr>
          <w:sz w:val="20"/>
          <w:lang w:val="en-US"/>
        </w:rPr>
        <w:t>Clericus</w:t>
      </w:r>
      <w:r>
        <w:rPr>
          <w:sz w:val="20"/>
        </w:rPr>
        <w:t xml:space="preserve">”, </w:t>
      </w:r>
      <w:r>
        <w:rPr>
          <w:sz w:val="20"/>
          <w:lang w:val="en-US"/>
        </w:rPr>
        <w:t>Ed</w:t>
      </w:r>
      <w:r>
        <w:rPr>
          <w:sz w:val="20"/>
        </w:rPr>
        <w:t xml:space="preserve">. </w:t>
      </w:r>
      <w:r>
        <w:rPr>
          <w:sz w:val="20"/>
          <w:lang w:val="en-US"/>
        </w:rPr>
        <w:t>Coloniae</w:t>
      </w:r>
      <w:r>
        <w:rPr>
          <w:sz w:val="20"/>
        </w:rPr>
        <w:t>, 161</w:t>
      </w:r>
      <w:r>
        <w:rPr>
          <w:sz w:val="20"/>
        </w:rPr>
        <w:t xml:space="preserve">5, </w:t>
      </w:r>
      <w:r>
        <w:rPr>
          <w:sz w:val="20"/>
          <w:lang w:val="en-US"/>
        </w:rPr>
        <w:t>Ed</w:t>
      </w:r>
      <w:r>
        <w:rPr>
          <w:sz w:val="20"/>
        </w:rPr>
        <w:t xml:space="preserve">. </w:t>
      </w:r>
      <w:r>
        <w:rPr>
          <w:sz w:val="20"/>
          <w:lang w:val="en-US"/>
        </w:rPr>
        <w:t>Coll</w:t>
      </w:r>
      <w:r>
        <w:rPr>
          <w:sz w:val="20"/>
        </w:rPr>
        <w:t xml:space="preserve">. </w:t>
      </w:r>
      <w:r>
        <w:rPr>
          <w:sz w:val="20"/>
          <w:lang w:val="en-US"/>
        </w:rPr>
        <w:t>Sion</w:t>
      </w:r>
      <w:r>
        <w:rPr>
          <w:sz w:val="20"/>
        </w:rPr>
        <w:t>.</w:t>
      </w:r>
    </w:p>
    <w:p w:rsidR="00000000" w:rsidRDefault="00474D2C">
      <w:pPr>
        <w:ind w:left="284" w:hanging="284"/>
        <w:rPr>
          <w:sz w:val="20"/>
        </w:rPr>
      </w:pPr>
      <w:r>
        <w:rPr>
          <w:sz w:val="20"/>
        </w:rPr>
        <w:t>574. “</w:t>
      </w:r>
      <w:r>
        <w:rPr>
          <w:sz w:val="20"/>
          <w:lang w:val="en-US"/>
        </w:rPr>
        <w:t>Concertatio</w:t>
      </w:r>
      <w:r>
        <w:rPr>
          <w:sz w:val="20"/>
        </w:rPr>
        <w:t xml:space="preserve"> </w:t>
      </w:r>
      <w:r>
        <w:rPr>
          <w:sz w:val="20"/>
          <w:lang w:val="en-US"/>
        </w:rPr>
        <w:t>Ecclesiж</w:t>
      </w:r>
      <w:r>
        <w:rPr>
          <w:sz w:val="20"/>
        </w:rPr>
        <w:t xml:space="preserve"> </w:t>
      </w:r>
      <w:r>
        <w:rPr>
          <w:sz w:val="20"/>
          <w:lang w:val="en-US"/>
        </w:rPr>
        <w:t>Catholicж</w:t>
      </w:r>
      <w:r>
        <w:rPr>
          <w:sz w:val="20"/>
        </w:rPr>
        <w:t xml:space="preserve"> </w:t>
      </w:r>
      <w:r>
        <w:rPr>
          <w:sz w:val="20"/>
          <w:lang w:val="en-US"/>
        </w:rPr>
        <w:t>in</w:t>
      </w:r>
      <w:r>
        <w:rPr>
          <w:sz w:val="20"/>
        </w:rPr>
        <w:t xml:space="preserve"> </w:t>
      </w:r>
      <w:r>
        <w:rPr>
          <w:sz w:val="20"/>
          <w:lang w:val="en-US"/>
        </w:rPr>
        <w:t>Angliв</w:t>
      </w:r>
      <w:r>
        <w:rPr>
          <w:sz w:val="20"/>
        </w:rPr>
        <w:t xml:space="preserve"> </w:t>
      </w:r>
      <w:r>
        <w:rPr>
          <w:sz w:val="20"/>
          <w:lang w:val="en-US"/>
        </w:rPr>
        <w:t>adversus</w:t>
      </w:r>
      <w:r>
        <w:rPr>
          <w:sz w:val="20"/>
        </w:rPr>
        <w:t xml:space="preserve"> </w:t>
      </w:r>
      <w:r>
        <w:rPr>
          <w:sz w:val="20"/>
          <w:lang w:val="en-US"/>
        </w:rPr>
        <w:t>Calvino</w:t>
      </w:r>
      <w:r>
        <w:rPr>
          <w:sz w:val="20"/>
        </w:rPr>
        <w:t xml:space="preserve"> </w:t>
      </w:r>
      <w:r>
        <w:rPr>
          <w:sz w:val="20"/>
          <w:lang w:val="en-US"/>
        </w:rPr>
        <w:t>Papistas</w:t>
      </w:r>
      <w:r>
        <w:rPr>
          <w:sz w:val="20"/>
        </w:rPr>
        <w:t xml:space="preserve">”, </w:t>
      </w:r>
      <w:r>
        <w:rPr>
          <w:sz w:val="20"/>
          <w:lang w:val="en-US"/>
        </w:rPr>
        <w:t>Resp</w:t>
      </w:r>
      <w:r>
        <w:rPr>
          <w:sz w:val="20"/>
        </w:rPr>
        <w:t xml:space="preserve">. </w:t>
      </w:r>
      <w:r>
        <w:rPr>
          <w:sz w:val="20"/>
          <w:lang w:val="en-US"/>
        </w:rPr>
        <w:t>fol</w:t>
      </w:r>
      <w:r>
        <w:rPr>
          <w:sz w:val="20"/>
        </w:rPr>
        <w:t>. 348.</w:t>
      </w:r>
    </w:p>
    <w:p w:rsidR="00000000" w:rsidRDefault="00474D2C">
      <w:pPr>
        <w:ind w:left="284" w:hanging="284"/>
        <w:rPr>
          <w:sz w:val="20"/>
        </w:rPr>
      </w:pPr>
      <w:r>
        <w:rPr>
          <w:sz w:val="20"/>
        </w:rPr>
        <w:t>575. Джон Мариана. “</w:t>
      </w:r>
      <w:r>
        <w:rPr>
          <w:sz w:val="20"/>
          <w:lang w:val="en-US"/>
        </w:rPr>
        <w:t>De</w:t>
      </w:r>
      <w:r>
        <w:rPr>
          <w:sz w:val="20"/>
        </w:rPr>
        <w:t xml:space="preserve"> </w:t>
      </w:r>
      <w:r>
        <w:rPr>
          <w:sz w:val="20"/>
          <w:lang w:val="en-US"/>
        </w:rPr>
        <w:t>Rege</w:t>
      </w:r>
      <w:r>
        <w:rPr>
          <w:sz w:val="20"/>
        </w:rPr>
        <w:t xml:space="preserve"> </w:t>
      </w:r>
      <w:r>
        <w:rPr>
          <w:sz w:val="20"/>
          <w:lang w:val="en-US"/>
        </w:rPr>
        <w:t>et</w:t>
      </w:r>
      <w:r>
        <w:rPr>
          <w:sz w:val="20"/>
        </w:rPr>
        <w:t xml:space="preserve"> </w:t>
      </w:r>
      <w:r>
        <w:rPr>
          <w:sz w:val="20"/>
          <w:lang w:val="en-US"/>
        </w:rPr>
        <w:t>Regis</w:t>
      </w:r>
      <w:r>
        <w:rPr>
          <w:sz w:val="20"/>
        </w:rPr>
        <w:t xml:space="preserve"> </w:t>
      </w:r>
      <w:r>
        <w:rPr>
          <w:sz w:val="20"/>
          <w:lang w:val="en-US"/>
        </w:rPr>
        <w:t>Institutione</w:t>
      </w:r>
      <w:r>
        <w:rPr>
          <w:sz w:val="20"/>
        </w:rPr>
        <w:t xml:space="preserve">, </w:t>
      </w:r>
      <w:r>
        <w:rPr>
          <w:sz w:val="20"/>
          <w:lang w:val="en-US"/>
        </w:rPr>
        <w:t>Libri</w:t>
      </w:r>
      <w:r>
        <w:rPr>
          <w:sz w:val="20"/>
        </w:rPr>
        <w:t xml:space="preserve"> </w:t>
      </w:r>
      <w:r>
        <w:rPr>
          <w:sz w:val="20"/>
          <w:lang w:val="en-US"/>
        </w:rPr>
        <w:t>Tres</w:t>
      </w:r>
      <w:r>
        <w:rPr>
          <w:sz w:val="20"/>
        </w:rPr>
        <w:t xml:space="preserve">”, 1640 </w:t>
      </w:r>
      <w:r>
        <w:rPr>
          <w:i/>
          <w:sz w:val="20"/>
        </w:rPr>
        <w:t>(</w:t>
      </w:r>
      <w:r>
        <w:rPr>
          <w:i/>
          <w:sz w:val="20"/>
          <w:lang w:val="en-US"/>
        </w:rPr>
        <w:t>Edit</w:t>
      </w:r>
      <w:r>
        <w:rPr>
          <w:i/>
          <w:sz w:val="20"/>
        </w:rPr>
        <w:t xml:space="preserve">. </w:t>
      </w:r>
      <w:r>
        <w:rPr>
          <w:i/>
          <w:sz w:val="20"/>
          <w:lang w:val="en-US"/>
        </w:rPr>
        <w:t>Mus</w:t>
      </w:r>
      <w:r>
        <w:rPr>
          <w:i/>
          <w:sz w:val="20"/>
        </w:rPr>
        <w:t xml:space="preserve">. </w:t>
      </w:r>
      <w:r>
        <w:rPr>
          <w:i/>
          <w:sz w:val="20"/>
          <w:lang w:val="en-US"/>
        </w:rPr>
        <w:t>Brit</w:t>
      </w:r>
      <w:r>
        <w:rPr>
          <w:i/>
          <w:sz w:val="20"/>
        </w:rPr>
        <w:t>.)</w:t>
      </w:r>
    </w:p>
    <w:p w:rsidR="00000000" w:rsidRDefault="00474D2C">
      <w:pPr>
        <w:ind w:left="284" w:hanging="284"/>
        <w:rPr>
          <w:sz w:val="20"/>
        </w:rPr>
      </w:pPr>
      <w:r>
        <w:rPr>
          <w:sz w:val="20"/>
        </w:rPr>
        <w:t xml:space="preserve">576. </w:t>
      </w:r>
      <w:r>
        <w:rPr>
          <w:sz w:val="20"/>
          <w:lang w:val="en-US"/>
        </w:rPr>
        <w:t>Pasquier</w:t>
      </w:r>
      <w:r>
        <w:rPr>
          <w:sz w:val="20"/>
        </w:rPr>
        <w:t>. “</w:t>
      </w:r>
      <w:r>
        <w:rPr>
          <w:sz w:val="20"/>
          <w:lang w:val="en-US"/>
        </w:rPr>
        <w:t>Catechisme</w:t>
      </w:r>
      <w:r>
        <w:rPr>
          <w:sz w:val="20"/>
        </w:rPr>
        <w:t xml:space="preserve"> </w:t>
      </w:r>
      <w:r>
        <w:rPr>
          <w:sz w:val="20"/>
          <w:lang w:val="en-US"/>
        </w:rPr>
        <w:t>des</w:t>
      </w:r>
      <w:r>
        <w:rPr>
          <w:sz w:val="20"/>
        </w:rPr>
        <w:t xml:space="preserve"> </w:t>
      </w:r>
      <w:r>
        <w:rPr>
          <w:sz w:val="20"/>
          <w:lang w:val="en-US"/>
        </w:rPr>
        <w:t>Jesuites</w:t>
      </w:r>
      <w:r>
        <w:rPr>
          <w:sz w:val="20"/>
        </w:rPr>
        <w:t>”, 1677.</w:t>
      </w:r>
    </w:p>
    <w:p w:rsidR="00000000" w:rsidRDefault="00474D2C">
      <w:pPr>
        <w:ind w:left="284" w:hanging="284"/>
        <w:rPr>
          <w:sz w:val="20"/>
        </w:rPr>
      </w:pPr>
      <w:r>
        <w:rPr>
          <w:sz w:val="20"/>
        </w:rPr>
        <w:t>577. “</w:t>
      </w:r>
      <w:r>
        <w:rPr>
          <w:sz w:val="20"/>
          <w:lang w:val="en-US"/>
        </w:rPr>
        <w:t>Rapin</w:t>
      </w:r>
      <w:r>
        <w:rPr>
          <w:sz w:val="20"/>
        </w:rPr>
        <w:t xml:space="preserve">”, </w:t>
      </w:r>
      <w:r>
        <w:rPr>
          <w:sz w:val="20"/>
          <w:lang w:val="en-US"/>
        </w:rPr>
        <w:t>fol</w:t>
      </w:r>
      <w:r>
        <w:rPr>
          <w:sz w:val="20"/>
        </w:rPr>
        <w:t xml:space="preserve">., </w:t>
      </w:r>
      <w:r>
        <w:rPr>
          <w:sz w:val="20"/>
          <w:lang w:val="en-US"/>
        </w:rPr>
        <w:t>London</w:t>
      </w:r>
      <w:r>
        <w:rPr>
          <w:sz w:val="20"/>
        </w:rPr>
        <w:t>, 1733.</w:t>
      </w:r>
    </w:p>
    <w:p w:rsidR="00000000" w:rsidRDefault="00474D2C">
      <w:pPr>
        <w:ind w:left="284" w:hanging="284"/>
        <w:rPr>
          <w:sz w:val="20"/>
        </w:rPr>
      </w:pPr>
      <w:r>
        <w:rPr>
          <w:sz w:val="20"/>
        </w:rPr>
        <w:t xml:space="preserve">578. </w:t>
      </w:r>
      <w:r>
        <w:rPr>
          <w:sz w:val="20"/>
          <w:lang w:val="en-US"/>
        </w:rPr>
        <w:t>Puffendorf</w:t>
      </w:r>
      <w:r>
        <w:rPr>
          <w:sz w:val="20"/>
        </w:rPr>
        <w:t>, “</w:t>
      </w:r>
      <w:r>
        <w:rPr>
          <w:sz w:val="20"/>
          <w:lang w:val="en-US"/>
        </w:rPr>
        <w:t>Droit</w:t>
      </w:r>
      <w:r>
        <w:rPr>
          <w:sz w:val="20"/>
        </w:rPr>
        <w:t xml:space="preserve"> </w:t>
      </w:r>
      <w:r>
        <w:rPr>
          <w:sz w:val="20"/>
          <w:lang w:val="en-US"/>
        </w:rPr>
        <w:t>de</w:t>
      </w:r>
      <w:r>
        <w:rPr>
          <w:sz w:val="20"/>
        </w:rPr>
        <w:t xml:space="preserve"> </w:t>
      </w:r>
      <w:r>
        <w:rPr>
          <w:sz w:val="20"/>
          <w:lang w:val="en-US"/>
        </w:rPr>
        <w:t>la</w:t>
      </w:r>
      <w:r>
        <w:rPr>
          <w:sz w:val="20"/>
        </w:rPr>
        <w:t xml:space="preserve"> </w:t>
      </w:r>
      <w:r>
        <w:rPr>
          <w:sz w:val="20"/>
          <w:lang w:val="en-US"/>
        </w:rPr>
        <w:t>Nat</w:t>
      </w:r>
      <w:r>
        <w:rPr>
          <w:sz w:val="20"/>
        </w:rPr>
        <w:t>.”.</w:t>
      </w:r>
    </w:p>
    <w:p w:rsidR="00000000" w:rsidRDefault="00474D2C">
      <w:pPr>
        <w:ind w:left="284" w:hanging="284"/>
        <w:rPr>
          <w:sz w:val="20"/>
        </w:rPr>
      </w:pPr>
      <w:r>
        <w:rPr>
          <w:sz w:val="20"/>
        </w:rPr>
        <w:t xml:space="preserve">579. Д. Яркер. “Заметки о научных и религиозных мистериях древности”. // </w:t>
      </w:r>
      <w:r>
        <w:rPr>
          <w:sz w:val="20"/>
          <w:lang w:val="en-US"/>
        </w:rPr>
        <w:t>John</w:t>
      </w:r>
      <w:r>
        <w:rPr>
          <w:sz w:val="20"/>
        </w:rPr>
        <w:t xml:space="preserve"> </w:t>
      </w:r>
      <w:r>
        <w:rPr>
          <w:sz w:val="20"/>
          <w:lang w:val="en-US"/>
        </w:rPr>
        <w:t>Yarker</w:t>
      </w:r>
      <w:r>
        <w:rPr>
          <w:sz w:val="20"/>
        </w:rPr>
        <w:t xml:space="preserve">, </w:t>
      </w:r>
      <w:r>
        <w:rPr>
          <w:sz w:val="20"/>
          <w:lang w:val="en-US"/>
        </w:rPr>
        <w:t>Jr</w:t>
      </w:r>
      <w:r>
        <w:rPr>
          <w:sz w:val="20"/>
        </w:rPr>
        <w:t>. “</w:t>
      </w:r>
      <w:r>
        <w:rPr>
          <w:sz w:val="20"/>
          <w:lang w:val="en-US"/>
        </w:rPr>
        <w:t>Notes</w:t>
      </w:r>
      <w:r>
        <w:rPr>
          <w:sz w:val="20"/>
        </w:rPr>
        <w:t xml:space="preserve"> </w:t>
      </w:r>
      <w:r>
        <w:rPr>
          <w:sz w:val="20"/>
          <w:lang w:val="en-US"/>
        </w:rPr>
        <w:t>on</w:t>
      </w:r>
      <w:r>
        <w:rPr>
          <w:sz w:val="20"/>
        </w:rPr>
        <w:t xml:space="preserve"> </w:t>
      </w:r>
      <w:r>
        <w:rPr>
          <w:sz w:val="20"/>
          <w:lang w:val="en-US"/>
        </w:rPr>
        <w:t>the</w:t>
      </w:r>
      <w:r>
        <w:rPr>
          <w:sz w:val="20"/>
        </w:rPr>
        <w:t xml:space="preserve"> </w:t>
      </w:r>
      <w:r>
        <w:rPr>
          <w:sz w:val="20"/>
          <w:lang w:val="en-US"/>
        </w:rPr>
        <w:t>Scientific</w:t>
      </w:r>
      <w:r>
        <w:rPr>
          <w:sz w:val="20"/>
        </w:rPr>
        <w:t xml:space="preserve"> </w:t>
      </w:r>
      <w:r>
        <w:rPr>
          <w:sz w:val="20"/>
          <w:lang w:val="en-US"/>
        </w:rPr>
        <w:t>and</w:t>
      </w:r>
      <w:r>
        <w:rPr>
          <w:sz w:val="20"/>
        </w:rPr>
        <w:t xml:space="preserve"> </w:t>
      </w:r>
      <w:r>
        <w:rPr>
          <w:sz w:val="20"/>
          <w:lang w:val="en-US"/>
        </w:rPr>
        <w:t>Rel</w:t>
      </w:r>
      <w:r>
        <w:rPr>
          <w:sz w:val="20"/>
          <w:lang w:val="en-US"/>
        </w:rPr>
        <w:t>i</w:t>
      </w:r>
      <w:r>
        <w:rPr>
          <w:sz w:val="20"/>
          <w:lang w:val="en-US"/>
        </w:rPr>
        <w:t>gious</w:t>
      </w:r>
      <w:r>
        <w:rPr>
          <w:sz w:val="20"/>
        </w:rPr>
        <w:t xml:space="preserve"> </w:t>
      </w:r>
      <w:r>
        <w:rPr>
          <w:sz w:val="20"/>
          <w:lang w:val="en-US"/>
        </w:rPr>
        <w:t>Mysteries</w:t>
      </w:r>
      <w:r>
        <w:rPr>
          <w:sz w:val="20"/>
        </w:rPr>
        <w:t xml:space="preserve"> </w:t>
      </w:r>
      <w:r>
        <w:rPr>
          <w:sz w:val="20"/>
          <w:lang w:val="en-US"/>
        </w:rPr>
        <w:t>of</w:t>
      </w:r>
      <w:r>
        <w:rPr>
          <w:sz w:val="20"/>
        </w:rPr>
        <w:t xml:space="preserve"> </w:t>
      </w:r>
      <w:r>
        <w:rPr>
          <w:sz w:val="20"/>
          <w:lang w:val="en-US"/>
        </w:rPr>
        <w:t>Antiquity</w:t>
      </w:r>
      <w:r>
        <w:rPr>
          <w:sz w:val="20"/>
        </w:rPr>
        <w:t xml:space="preserve">”, </w:t>
      </w:r>
      <w:r>
        <w:rPr>
          <w:sz w:val="20"/>
          <w:lang w:val="en-US"/>
        </w:rPr>
        <w:t>London</w:t>
      </w:r>
      <w:r>
        <w:rPr>
          <w:sz w:val="20"/>
        </w:rPr>
        <w:t>, 1872. // Джон Яркер-младший, “Зам</w:t>
      </w:r>
      <w:r>
        <w:rPr>
          <w:sz w:val="20"/>
        </w:rPr>
        <w:t>етки о научных и религиозных мистериях древности; гностицизме и эзотерических школах средних в</w:t>
      </w:r>
      <w:r>
        <w:rPr>
          <w:sz w:val="20"/>
        </w:rPr>
        <w:t>е</w:t>
      </w:r>
      <w:r>
        <w:rPr>
          <w:sz w:val="20"/>
        </w:rPr>
        <w:t>ков; современном розенкрейцерстве; и различных обрядах и степени свободы и правил масонства”.</w:t>
      </w:r>
    </w:p>
    <w:p w:rsidR="00000000" w:rsidRDefault="00474D2C">
      <w:pPr>
        <w:ind w:left="284" w:hanging="284"/>
        <w:rPr>
          <w:sz w:val="20"/>
        </w:rPr>
      </w:pPr>
      <w:r>
        <w:rPr>
          <w:sz w:val="20"/>
        </w:rPr>
        <w:t>580. “</w:t>
      </w:r>
      <w:r>
        <w:rPr>
          <w:sz w:val="20"/>
          <w:lang w:val="en-US"/>
        </w:rPr>
        <w:t>Proceedings</w:t>
      </w:r>
      <w:r>
        <w:rPr>
          <w:sz w:val="20"/>
        </w:rPr>
        <w:t xml:space="preserve"> </w:t>
      </w:r>
      <w:r>
        <w:rPr>
          <w:sz w:val="20"/>
          <w:lang w:val="en-US"/>
        </w:rPr>
        <w:t>of</w:t>
      </w:r>
      <w:r>
        <w:rPr>
          <w:sz w:val="20"/>
        </w:rPr>
        <w:t xml:space="preserve"> </w:t>
      </w:r>
      <w:r>
        <w:rPr>
          <w:sz w:val="20"/>
          <w:lang w:val="en-US"/>
        </w:rPr>
        <w:t>the</w:t>
      </w:r>
      <w:r>
        <w:rPr>
          <w:sz w:val="20"/>
        </w:rPr>
        <w:t xml:space="preserve"> </w:t>
      </w:r>
      <w:r>
        <w:rPr>
          <w:sz w:val="20"/>
          <w:lang w:val="en-US"/>
        </w:rPr>
        <w:t>Supreme</w:t>
      </w:r>
      <w:r>
        <w:rPr>
          <w:sz w:val="20"/>
        </w:rPr>
        <w:t xml:space="preserve"> </w:t>
      </w:r>
      <w:r>
        <w:rPr>
          <w:sz w:val="20"/>
          <w:lang w:val="en-US"/>
        </w:rPr>
        <w:t>Council</w:t>
      </w:r>
      <w:r>
        <w:rPr>
          <w:sz w:val="20"/>
        </w:rPr>
        <w:t xml:space="preserve"> </w:t>
      </w:r>
      <w:r>
        <w:rPr>
          <w:sz w:val="20"/>
          <w:lang w:val="en-US"/>
        </w:rPr>
        <w:t>of</w:t>
      </w:r>
      <w:r>
        <w:rPr>
          <w:sz w:val="20"/>
        </w:rPr>
        <w:t xml:space="preserve"> </w:t>
      </w:r>
      <w:r>
        <w:rPr>
          <w:sz w:val="20"/>
          <w:lang w:val="en-US"/>
        </w:rPr>
        <w:t>Sovereign</w:t>
      </w:r>
      <w:r>
        <w:rPr>
          <w:sz w:val="20"/>
        </w:rPr>
        <w:t xml:space="preserve"> </w:t>
      </w:r>
      <w:r>
        <w:rPr>
          <w:sz w:val="20"/>
          <w:lang w:val="en-US"/>
        </w:rPr>
        <w:t>Grand</w:t>
      </w:r>
      <w:r>
        <w:rPr>
          <w:sz w:val="20"/>
        </w:rPr>
        <w:t xml:space="preserve"> </w:t>
      </w:r>
      <w:r>
        <w:rPr>
          <w:sz w:val="20"/>
          <w:lang w:val="en-US"/>
        </w:rPr>
        <w:t>Inspe</w:t>
      </w:r>
      <w:r>
        <w:rPr>
          <w:sz w:val="20"/>
          <w:lang w:val="en-US"/>
        </w:rPr>
        <w:t>c</w:t>
      </w:r>
      <w:r>
        <w:rPr>
          <w:sz w:val="20"/>
          <w:lang w:val="en-US"/>
        </w:rPr>
        <w:t>tors</w:t>
      </w:r>
      <w:r>
        <w:rPr>
          <w:sz w:val="20"/>
        </w:rPr>
        <w:t xml:space="preserve"> — </w:t>
      </w:r>
      <w:r>
        <w:rPr>
          <w:sz w:val="20"/>
          <w:lang w:val="en-US"/>
        </w:rPr>
        <w:t>General</w:t>
      </w:r>
      <w:r>
        <w:rPr>
          <w:sz w:val="20"/>
        </w:rPr>
        <w:t xml:space="preserve"> </w:t>
      </w:r>
      <w:r>
        <w:rPr>
          <w:sz w:val="20"/>
          <w:lang w:val="en-US"/>
        </w:rPr>
        <w:t>of</w:t>
      </w:r>
      <w:r>
        <w:rPr>
          <w:sz w:val="20"/>
        </w:rPr>
        <w:t xml:space="preserve"> </w:t>
      </w:r>
      <w:r>
        <w:rPr>
          <w:sz w:val="20"/>
          <w:lang w:val="en-US"/>
        </w:rPr>
        <w:t>the</w:t>
      </w:r>
      <w:r>
        <w:rPr>
          <w:sz w:val="20"/>
        </w:rPr>
        <w:t xml:space="preserve"> </w:t>
      </w:r>
      <w:r>
        <w:rPr>
          <w:sz w:val="20"/>
          <w:lang w:val="en-US"/>
        </w:rPr>
        <w:t>Thirty</w:t>
      </w:r>
      <w:r>
        <w:rPr>
          <w:sz w:val="20"/>
        </w:rPr>
        <w:t>-</w:t>
      </w:r>
      <w:r>
        <w:rPr>
          <w:sz w:val="20"/>
          <w:lang w:val="en-US"/>
        </w:rPr>
        <w:t>third</w:t>
      </w:r>
      <w:r>
        <w:rPr>
          <w:sz w:val="20"/>
        </w:rPr>
        <w:t xml:space="preserve"> </w:t>
      </w:r>
      <w:r>
        <w:rPr>
          <w:sz w:val="20"/>
          <w:lang w:val="en-US"/>
        </w:rPr>
        <w:t>and</w:t>
      </w:r>
      <w:r>
        <w:rPr>
          <w:sz w:val="20"/>
        </w:rPr>
        <w:t xml:space="preserve"> </w:t>
      </w:r>
      <w:r>
        <w:rPr>
          <w:sz w:val="20"/>
          <w:lang w:val="en-US"/>
        </w:rPr>
        <w:t>Last</w:t>
      </w:r>
      <w:r>
        <w:rPr>
          <w:sz w:val="20"/>
        </w:rPr>
        <w:t xml:space="preserve"> </w:t>
      </w:r>
      <w:r>
        <w:rPr>
          <w:sz w:val="20"/>
          <w:lang w:val="en-US"/>
        </w:rPr>
        <w:t>Degree</w:t>
      </w:r>
      <w:r>
        <w:rPr>
          <w:sz w:val="20"/>
        </w:rPr>
        <w:t xml:space="preserve">, </w:t>
      </w:r>
      <w:r>
        <w:rPr>
          <w:sz w:val="20"/>
          <w:lang w:val="en-US"/>
        </w:rPr>
        <w:t>etc</w:t>
      </w:r>
      <w:r>
        <w:rPr>
          <w:sz w:val="20"/>
        </w:rPr>
        <w:t xml:space="preserve">., </w:t>
      </w:r>
      <w:r>
        <w:rPr>
          <w:sz w:val="20"/>
          <w:lang w:val="en-US"/>
        </w:rPr>
        <w:t>etc</w:t>
      </w:r>
      <w:r>
        <w:rPr>
          <w:sz w:val="20"/>
        </w:rPr>
        <w:t xml:space="preserve">. </w:t>
      </w:r>
      <w:r>
        <w:rPr>
          <w:sz w:val="20"/>
          <w:lang w:val="en-US"/>
        </w:rPr>
        <w:t>Held</w:t>
      </w:r>
      <w:r>
        <w:rPr>
          <w:sz w:val="20"/>
        </w:rPr>
        <w:t xml:space="preserve"> </w:t>
      </w:r>
      <w:r>
        <w:rPr>
          <w:sz w:val="20"/>
          <w:lang w:val="en-US"/>
        </w:rPr>
        <w:t>at</w:t>
      </w:r>
      <w:r>
        <w:rPr>
          <w:sz w:val="20"/>
        </w:rPr>
        <w:t xml:space="preserve"> </w:t>
      </w:r>
      <w:r>
        <w:rPr>
          <w:sz w:val="20"/>
          <w:lang w:val="en-US"/>
        </w:rPr>
        <w:t>the</w:t>
      </w:r>
      <w:r>
        <w:rPr>
          <w:sz w:val="20"/>
        </w:rPr>
        <w:t xml:space="preserve"> </w:t>
      </w:r>
      <w:r>
        <w:rPr>
          <w:sz w:val="20"/>
          <w:lang w:val="en-US"/>
        </w:rPr>
        <w:t>city</w:t>
      </w:r>
      <w:r>
        <w:rPr>
          <w:sz w:val="20"/>
        </w:rPr>
        <w:t xml:space="preserve"> </w:t>
      </w:r>
      <w:r>
        <w:rPr>
          <w:sz w:val="20"/>
          <w:lang w:val="en-US"/>
        </w:rPr>
        <w:t>of</w:t>
      </w:r>
      <w:r>
        <w:rPr>
          <w:sz w:val="20"/>
        </w:rPr>
        <w:t xml:space="preserve"> </w:t>
      </w:r>
      <w:r>
        <w:rPr>
          <w:sz w:val="20"/>
          <w:lang w:val="en-US"/>
        </w:rPr>
        <w:t>New</w:t>
      </w:r>
      <w:r>
        <w:rPr>
          <w:sz w:val="20"/>
        </w:rPr>
        <w:t xml:space="preserve"> </w:t>
      </w:r>
      <w:r>
        <w:rPr>
          <w:sz w:val="20"/>
          <w:lang w:val="en-US"/>
        </w:rPr>
        <w:t>York</w:t>
      </w:r>
      <w:r>
        <w:rPr>
          <w:sz w:val="20"/>
        </w:rPr>
        <w:t xml:space="preserve">, </w:t>
      </w:r>
      <w:r>
        <w:rPr>
          <w:sz w:val="20"/>
          <w:lang w:val="en-US"/>
        </w:rPr>
        <w:t>August</w:t>
      </w:r>
      <w:r>
        <w:rPr>
          <w:sz w:val="20"/>
        </w:rPr>
        <w:t xml:space="preserve"> 15, 1876”.</w:t>
      </w:r>
    </w:p>
    <w:p w:rsidR="00000000" w:rsidRDefault="00474D2C">
      <w:pPr>
        <w:ind w:left="284" w:hanging="284"/>
        <w:rPr>
          <w:sz w:val="20"/>
        </w:rPr>
      </w:pPr>
      <w:r>
        <w:rPr>
          <w:sz w:val="20"/>
        </w:rPr>
        <w:t>581. Грегуар. “</w:t>
      </w:r>
      <w:r>
        <w:rPr>
          <w:sz w:val="20"/>
          <w:lang w:val="en-US"/>
        </w:rPr>
        <w:t>Histoire</w:t>
      </w:r>
      <w:r>
        <w:rPr>
          <w:sz w:val="20"/>
        </w:rPr>
        <w:t xml:space="preserve"> </w:t>
      </w:r>
      <w:r>
        <w:rPr>
          <w:sz w:val="20"/>
          <w:lang w:val="en-US"/>
        </w:rPr>
        <w:t>des</w:t>
      </w:r>
      <w:r>
        <w:rPr>
          <w:sz w:val="20"/>
        </w:rPr>
        <w:t xml:space="preserve"> </w:t>
      </w:r>
      <w:r>
        <w:rPr>
          <w:sz w:val="20"/>
          <w:lang w:val="en-US"/>
        </w:rPr>
        <w:t>sectes</w:t>
      </w:r>
      <w:r>
        <w:rPr>
          <w:sz w:val="20"/>
        </w:rPr>
        <w:t xml:space="preserve"> </w:t>
      </w:r>
      <w:r>
        <w:rPr>
          <w:sz w:val="20"/>
          <w:lang w:val="en-US"/>
        </w:rPr>
        <w:t>religieuses</w:t>
      </w:r>
      <w:r>
        <w:rPr>
          <w:sz w:val="20"/>
        </w:rPr>
        <w:t>”.</w:t>
      </w:r>
    </w:p>
    <w:p w:rsidR="00000000" w:rsidRDefault="00474D2C">
      <w:pPr>
        <w:ind w:left="284" w:hanging="284"/>
        <w:rPr>
          <w:sz w:val="20"/>
        </w:rPr>
      </w:pPr>
      <w:r>
        <w:rPr>
          <w:sz w:val="20"/>
        </w:rPr>
        <w:t>582.</w:t>
      </w:r>
      <w:r>
        <w:rPr>
          <w:sz w:val="20"/>
          <w:lang w:val="en-US"/>
        </w:rPr>
        <w:t> </w:t>
      </w:r>
      <w:r>
        <w:rPr>
          <w:sz w:val="20"/>
        </w:rPr>
        <w:t>Мюнтер. “</w:t>
      </w:r>
      <w:r>
        <w:rPr>
          <w:sz w:val="20"/>
          <w:lang w:val="en-US"/>
        </w:rPr>
        <w:t>Notitia</w:t>
      </w:r>
      <w:r>
        <w:rPr>
          <w:sz w:val="20"/>
        </w:rPr>
        <w:t xml:space="preserve"> </w:t>
      </w:r>
      <w:r>
        <w:rPr>
          <w:sz w:val="20"/>
          <w:lang w:val="en-US"/>
        </w:rPr>
        <w:t>codicis</w:t>
      </w:r>
      <w:r>
        <w:rPr>
          <w:sz w:val="20"/>
        </w:rPr>
        <w:t xml:space="preserve"> </w:t>
      </w:r>
      <w:r>
        <w:rPr>
          <w:sz w:val="20"/>
          <w:lang w:val="en-US"/>
        </w:rPr>
        <w:t>grжci</w:t>
      </w:r>
      <w:r>
        <w:rPr>
          <w:sz w:val="20"/>
        </w:rPr>
        <w:t xml:space="preserve"> </w:t>
      </w:r>
      <w:r>
        <w:rPr>
          <w:sz w:val="20"/>
          <w:lang w:val="en-US"/>
        </w:rPr>
        <w:t>evangelium</w:t>
      </w:r>
      <w:r>
        <w:rPr>
          <w:sz w:val="20"/>
        </w:rPr>
        <w:t xml:space="preserve"> </w:t>
      </w:r>
      <w:r>
        <w:rPr>
          <w:sz w:val="20"/>
          <w:lang w:val="en-US"/>
        </w:rPr>
        <w:t>variatum</w:t>
      </w:r>
      <w:r>
        <w:rPr>
          <w:sz w:val="20"/>
        </w:rPr>
        <w:t xml:space="preserve"> </w:t>
      </w:r>
      <w:r>
        <w:rPr>
          <w:sz w:val="20"/>
          <w:lang w:val="en-US"/>
        </w:rPr>
        <w:t>continentis</w:t>
      </w:r>
      <w:r>
        <w:rPr>
          <w:sz w:val="20"/>
        </w:rPr>
        <w:t xml:space="preserve">”, </w:t>
      </w:r>
      <w:r>
        <w:rPr>
          <w:sz w:val="20"/>
          <w:lang w:val="en-US"/>
        </w:rPr>
        <w:t>Havaniae</w:t>
      </w:r>
      <w:r>
        <w:rPr>
          <w:sz w:val="20"/>
        </w:rPr>
        <w:t>, 1828.</w:t>
      </w:r>
    </w:p>
    <w:p w:rsidR="00000000" w:rsidRDefault="00474D2C">
      <w:pPr>
        <w:ind w:left="284" w:hanging="284"/>
        <w:rPr>
          <w:sz w:val="20"/>
        </w:rPr>
      </w:pPr>
      <w:r>
        <w:rPr>
          <w:sz w:val="20"/>
        </w:rPr>
        <w:t>583. Леон Х</w:t>
      </w:r>
      <w:r>
        <w:rPr>
          <w:sz w:val="20"/>
        </w:rPr>
        <w:t>айнеман. “Древний Йорк и великие ложи Лондона”. // “</w:t>
      </w:r>
      <w:r>
        <w:rPr>
          <w:sz w:val="20"/>
          <w:lang w:val="en-US"/>
        </w:rPr>
        <w:t>Ancient</w:t>
      </w:r>
      <w:r>
        <w:rPr>
          <w:sz w:val="20"/>
        </w:rPr>
        <w:t xml:space="preserve"> </w:t>
      </w:r>
      <w:r>
        <w:rPr>
          <w:sz w:val="20"/>
          <w:lang w:val="en-US"/>
        </w:rPr>
        <w:t>York</w:t>
      </w:r>
      <w:r>
        <w:rPr>
          <w:sz w:val="20"/>
        </w:rPr>
        <w:t xml:space="preserve"> </w:t>
      </w:r>
      <w:r>
        <w:rPr>
          <w:sz w:val="20"/>
          <w:lang w:val="en-US"/>
        </w:rPr>
        <w:t>and</w:t>
      </w:r>
      <w:r>
        <w:rPr>
          <w:sz w:val="20"/>
        </w:rPr>
        <w:t xml:space="preserve"> </w:t>
      </w:r>
      <w:r>
        <w:rPr>
          <w:sz w:val="20"/>
          <w:lang w:val="en-US"/>
        </w:rPr>
        <w:t>London</w:t>
      </w:r>
      <w:r>
        <w:rPr>
          <w:sz w:val="20"/>
        </w:rPr>
        <w:t xml:space="preserve"> </w:t>
      </w:r>
      <w:r>
        <w:rPr>
          <w:sz w:val="20"/>
          <w:lang w:val="en-US"/>
        </w:rPr>
        <w:t>Grand</w:t>
      </w:r>
      <w:r>
        <w:rPr>
          <w:sz w:val="20"/>
        </w:rPr>
        <w:t xml:space="preserve"> </w:t>
      </w:r>
      <w:r>
        <w:rPr>
          <w:sz w:val="20"/>
          <w:lang w:val="en-US"/>
        </w:rPr>
        <w:t>Lodges</w:t>
      </w:r>
      <w:r>
        <w:rPr>
          <w:sz w:val="20"/>
        </w:rPr>
        <w:t>”.</w:t>
      </w:r>
    </w:p>
    <w:p w:rsidR="00000000" w:rsidRDefault="00474D2C">
      <w:pPr>
        <w:ind w:left="284" w:hanging="284"/>
        <w:rPr>
          <w:sz w:val="20"/>
        </w:rPr>
      </w:pPr>
      <w:r>
        <w:rPr>
          <w:sz w:val="20"/>
        </w:rPr>
        <w:t>584. Маури, “Индийские древности”.</w:t>
      </w:r>
    </w:p>
    <w:p w:rsidR="00000000" w:rsidRDefault="00474D2C">
      <w:pPr>
        <w:ind w:left="284" w:hanging="284"/>
        <w:rPr>
          <w:sz w:val="20"/>
        </w:rPr>
      </w:pPr>
      <w:r>
        <w:rPr>
          <w:sz w:val="20"/>
        </w:rPr>
        <w:t>585. Финдель, “История франкмасонства”.</w:t>
      </w:r>
    </w:p>
    <w:p w:rsidR="00000000" w:rsidRDefault="00474D2C">
      <w:pPr>
        <w:ind w:left="284" w:hanging="284"/>
        <w:rPr>
          <w:sz w:val="20"/>
        </w:rPr>
      </w:pPr>
      <w:r>
        <w:rPr>
          <w:sz w:val="20"/>
        </w:rPr>
        <w:t>586. Ричард Вулф. “Краткий обзор рыцарей тамплиеров и рыц</w:t>
      </w:r>
      <w:r>
        <w:rPr>
          <w:sz w:val="20"/>
        </w:rPr>
        <w:t>а</w:t>
      </w:r>
      <w:r>
        <w:rPr>
          <w:sz w:val="20"/>
        </w:rPr>
        <w:t>рей Св. Иоанна Иерусалимского”.</w:t>
      </w:r>
    </w:p>
    <w:p w:rsidR="00000000" w:rsidRDefault="00474D2C">
      <w:pPr>
        <w:ind w:left="284" w:hanging="284"/>
        <w:rPr>
          <w:sz w:val="20"/>
        </w:rPr>
      </w:pPr>
      <w:r>
        <w:rPr>
          <w:sz w:val="20"/>
        </w:rPr>
        <w:t>587. Риболд. “Всеобщая история франкмасонства”.</w:t>
      </w:r>
    </w:p>
    <w:p w:rsidR="00000000" w:rsidRDefault="00474D2C">
      <w:pPr>
        <w:ind w:left="284" w:hanging="284"/>
        <w:rPr>
          <w:sz w:val="20"/>
        </w:rPr>
      </w:pPr>
      <w:r>
        <w:rPr>
          <w:sz w:val="20"/>
        </w:rPr>
        <w:lastRenderedPageBreak/>
        <w:t>588. Кахен, “Еврейская Библия”.</w:t>
      </w:r>
    </w:p>
    <w:p w:rsidR="00000000" w:rsidRDefault="00474D2C">
      <w:pPr>
        <w:ind w:left="284" w:hanging="284"/>
        <w:rPr>
          <w:sz w:val="20"/>
        </w:rPr>
      </w:pPr>
      <w:r>
        <w:rPr>
          <w:sz w:val="20"/>
        </w:rPr>
        <w:t>589. Юлиан, “Матрем”.</w:t>
      </w:r>
    </w:p>
    <w:p w:rsidR="00000000" w:rsidRDefault="00474D2C">
      <w:pPr>
        <w:ind w:left="284" w:hanging="284"/>
        <w:rPr>
          <w:sz w:val="20"/>
        </w:rPr>
      </w:pPr>
      <w:r>
        <w:rPr>
          <w:sz w:val="20"/>
        </w:rPr>
        <w:t>590. Юлиан, “Речь”.</w:t>
      </w:r>
    </w:p>
    <w:p w:rsidR="00000000" w:rsidRDefault="00474D2C">
      <w:pPr>
        <w:ind w:left="284" w:hanging="284"/>
        <w:rPr>
          <w:sz w:val="20"/>
        </w:rPr>
      </w:pPr>
      <w:r>
        <w:rPr>
          <w:sz w:val="20"/>
        </w:rPr>
        <w:t>591. “</w:t>
      </w:r>
      <w:r>
        <w:rPr>
          <w:sz w:val="20"/>
          <w:lang w:val="en-US"/>
        </w:rPr>
        <w:t>Di</w:t>
      </w:r>
      <w:r>
        <w:rPr>
          <w:sz w:val="20"/>
        </w:rPr>
        <w:t xml:space="preserve"> </w:t>
      </w:r>
      <w:r>
        <w:rPr>
          <w:sz w:val="20"/>
          <w:lang w:val="en-US"/>
        </w:rPr>
        <w:t>Verbo</w:t>
      </w:r>
      <w:r>
        <w:rPr>
          <w:sz w:val="20"/>
        </w:rPr>
        <w:t xml:space="preserve"> </w:t>
      </w:r>
      <w:r>
        <w:rPr>
          <w:sz w:val="20"/>
          <w:lang w:val="en-US"/>
        </w:rPr>
        <w:t>Mirifico</w:t>
      </w:r>
      <w:r>
        <w:rPr>
          <w:sz w:val="20"/>
        </w:rPr>
        <w:t>”.</w:t>
      </w:r>
    </w:p>
    <w:p w:rsidR="00000000" w:rsidRDefault="00474D2C">
      <w:pPr>
        <w:ind w:left="284" w:hanging="284"/>
        <w:rPr>
          <w:sz w:val="20"/>
        </w:rPr>
      </w:pPr>
      <w:r>
        <w:rPr>
          <w:sz w:val="20"/>
        </w:rPr>
        <w:t>592. “Описание ... населения Индии”, аббата Дюбуа, миссионера в Майсоре.</w:t>
      </w:r>
    </w:p>
    <w:p w:rsidR="00000000" w:rsidRDefault="00474D2C">
      <w:pPr>
        <w:ind w:left="284" w:hanging="284"/>
        <w:rPr>
          <w:sz w:val="20"/>
        </w:rPr>
      </w:pPr>
      <w:r>
        <w:rPr>
          <w:sz w:val="20"/>
        </w:rPr>
        <w:t>593. “Фетишизм, политеизм, монотеиз</w:t>
      </w:r>
      <w:r>
        <w:rPr>
          <w:sz w:val="20"/>
        </w:rPr>
        <w:t>м”.</w:t>
      </w:r>
    </w:p>
    <w:p w:rsidR="00000000" w:rsidRDefault="00474D2C">
      <w:pPr>
        <w:ind w:left="284" w:hanging="284"/>
        <w:rPr>
          <w:sz w:val="20"/>
        </w:rPr>
      </w:pPr>
      <w:r>
        <w:rPr>
          <w:sz w:val="20"/>
        </w:rPr>
        <w:t>594. Мортон. “Древнеегипетский череп”, Филадельфия, 1844.</w:t>
      </w:r>
    </w:p>
    <w:p w:rsidR="00000000" w:rsidRDefault="00474D2C">
      <w:pPr>
        <w:ind w:left="284" w:hanging="284"/>
        <w:rPr>
          <w:sz w:val="20"/>
        </w:rPr>
      </w:pPr>
      <w:r>
        <w:rPr>
          <w:sz w:val="20"/>
        </w:rPr>
        <w:t>595. Мур, “Индусский пантеон”.</w:t>
      </w:r>
    </w:p>
    <w:p w:rsidR="00000000" w:rsidRDefault="00474D2C">
      <w:pPr>
        <w:ind w:left="284" w:hanging="284"/>
        <w:rPr>
          <w:sz w:val="20"/>
        </w:rPr>
      </w:pPr>
      <w:r>
        <w:rPr>
          <w:sz w:val="20"/>
        </w:rPr>
        <w:t>596. Бартон, “Анатомия меланхолии”.</w:t>
      </w:r>
    </w:p>
    <w:p w:rsidR="00000000" w:rsidRDefault="00474D2C">
      <w:pPr>
        <w:ind w:left="284" w:hanging="284"/>
        <w:rPr>
          <w:sz w:val="20"/>
        </w:rPr>
      </w:pPr>
      <w:r>
        <w:rPr>
          <w:sz w:val="20"/>
        </w:rPr>
        <w:t>597.</w:t>
      </w:r>
      <w:r>
        <w:rPr>
          <w:sz w:val="20"/>
          <w:lang w:val="en-US"/>
        </w:rPr>
        <w:t> </w:t>
      </w:r>
      <w:r>
        <w:rPr>
          <w:sz w:val="20"/>
        </w:rPr>
        <w:t>Ланди. “Монументальное христианство” // “</w:t>
      </w:r>
      <w:r>
        <w:rPr>
          <w:sz w:val="20"/>
          <w:lang w:val="en-US"/>
        </w:rPr>
        <w:t>Monumental</w:t>
      </w:r>
      <w:r>
        <w:rPr>
          <w:sz w:val="20"/>
        </w:rPr>
        <w:t xml:space="preserve"> </w:t>
      </w:r>
      <w:r>
        <w:rPr>
          <w:sz w:val="20"/>
          <w:lang w:val="en-US"/>
        </w:rPr>
        <w:t>Christianity</w:t>
      </w:r>
      <w:r>
        <w:rPr>
          <w:sz w:val="20"/>
        </w:rPr>
        <w:t>”.</w:t>
      </w:r>
    </w:p>
    <w:p w:rsidR="00000000" w:rsidRDefault="00474D2C">
      <w:pPr>
        <w:ind w:left="284" w:hanging="284"/>
        <w:rPr>
          <w:sz w:val="20"/>
        </w:rPr>
      </w:pPr>
      <w:r>
        <w:rPr>
          <w:sz w:val="20"/>
        </w:rPr>
        <w:t>598. “</w:t>
      </w:r>
      <w:r>
        <w:rPr>
          <w:sz w:val="20"/>
          <w:lang w:val="en-US"/>
        </w:rPr>
        <w:t>Talmud</w:t>
      </w:r>
      <w:r>
        <w:rPr>
          <w:sz w:val="20"/>
        </w:rPr>
        <w:t xml:space="preserve">, </w:t>
      </w:r>
      <w:r>
        <w:rPr>
          <w:sz w:val="20"/>
          <w:lang w:val="en-US"/>
        </w:rPr>
        <w:t>Tract</w:t>
      </w:r>
      <w:r>
        <w:rPr>
          <w:sz w:val="20"/>
        </w:rPr>
        <w:t xml:space="preserve">. </w:t>
      </w:r>
      <w:r>
        <w:rPr>
          <w:sz w:val="20"/>
          <w:lang w:val="en-US"/>
        </w:rPr>
        <w:t>Chalin</w:t>
      </w:r>
      <w:r>
        <w:rPr>
          <w:sz w:val="20"/>
        </w:rPr>
        <w:t>.”</w:t>
      </w:r>
    </w:p>
    <w:p w:rsidR="00000000" w:rsidRDefault="00474D2C">
      <w:pPr>
        <w:ind w:left="284" w:hanging="284"/>
        <w:rPr>
          <w:sz w:val="20"/>
        </w:rPr>
      </w:pPr>
      <w:r>
        <w:rPr>
          <w:sz w:val="20"/>
        </w:rPr>
        <w:t>599. Денон, “Египет”.</w:t>
      </w:r>
    </w:p>
    <w:p w:rsidR="00000000" w:rsidRDefault="00474D2C">
      <w:pPr>
        <w:ind w:left="284" w:hanging="284"/>
        <w:rPr>
          <w:sz w:val="20"/>
          <w:lang w:val="en-US"/>
        </w:rPr>
      </w:pPr>
      <w:r>
        <w:rPr>
          <w:sz w:val="20"/>
        </w:rPr>
        <w:t>600. Волней. “Руины империй”.</w:t>
      </w:r>
      <w:r>
        <w:rPr>
          <w:sz w:val="20"/>
          <w:lang w:val="en-US"/>
        </w:rPr>
        <w:t xml:space="preserve"> // Volney. Ruins of Empires.</w:t>
      </w:r>
    </w:p>
    <w:p w:rsidR="00000000" w:rsidRDefault="00474D2C">
      <w:pPr>
        <w:pStyle w:val="BodyTextIndent3"/>
        <w:rPr>
          <w:sz w:val="20"/>
        </w:rPr>
      </w:pPr>
      <w:r>
        <w:rPr>
          <w:sz w:val="20"/>
        </w:rPr>
        <w:t>601. Джост.</w:t>
      </w:r>
    </w:p>
    <w:p w:rsidR="00000000" w:rsidRDefault="00474D2C">
      <w:pPr>
        <w:ind w:left="284" w:hanging="284"/>
        <w:rPr>
          <w:sz w:val="20"/>
          <w:lang w:val="en-US"/>
        </w:rPr>
      </w:pPr>
      <w:r>
        <w:rPr>
          <w:sz w:val="20"/>
        </w:rPr>
        <w:t xml:space="preserve">602. Бурде, “Иосиф”. </w:t>
      </w:r>
      <w:r>
        <w:rPr>
          <w:sz w:val="20"/>
          <w:lang w:val="en-US"/>
        </w:rPr>
        <w:t>// Burder. Josephus.</w:t>
      </w:r>
    </w:p>
    <w:p w:rsidR="00000000" w:rsidRDefault="00474D2C">
      <w:pPr>
        <w:ind w:left="284" w:hanging="284"/>
        <w:rPr>
          <w:sz w:val="20"/>
          <w:lang w:val="en-US"/>
        </w:rPr>
      </w:pPr>
      <w:r>
        <w:rPr>
          <w:sz w:val="20"/>
        </w:rPr>
        <w:t>603. Джаффарел</w:t>
      </w:r>
      <w:r>
        <w:rPr>
          <w:sz w:val="20"/>
          <w:lang w:val="en-US"/>
        </w:rPr>
        <w:t>.</w:t>
      </w:r>
      <w:r>
        <w:rPr>
          <w:sz w:val="20"/>
        </w:rPr>
        <w:t xml:space="preserve"> “Введение к “Книге Еноха””.</w:t>
      </w:r>
      <w:r>
        <w:rPr>
          <w:sz w:val="20"/>
          <w:lang w:val="en-US"/>
        </w:rPr>
        <w:t xml:space="preserve"> // Gaffarel. Intr</w:t>
      </w:r>
      <w:r>
        <w:rPr>
          <w:sz w:val="20"/>
          <w:lang w:val="en-US"/>
        </w:rPr>
        <w:t>o</w:t>
      </w:r>
      <w:r>
        <w:rPr>
          <w:sz w:val="20"/>
          <w:lang w:val="en-US"/>
        </w:rPr>
        <w:t>duction to “Bookof Enoch”.</w:t>
      </w:r>
    </w:p>
    <w:p w:rsidR="00000000" w:rsidRDefault="00474D2C">
      <w:pPr>
        <w:ind w:left="284" w:hanging="284"/>
        <w:rPr>
          <w:sz w:val="20"/>
          <w:lang w:val="en-US"/>
        </w:rPr>
      </w:pPr>
      <w:r>
        <w:rPr>
          <w:sz w:val="20"/>
        </w:rPr>
        <w:t>604. Дж. К. Колкухун. “История магии, колдовства и животн</w:t>
      </w:r>
      <w:r>
        <w:rPr>
          <w:sz w:val="20"/>
        </w:rPr>
        <w:t>ого магнетизма”.</w:t>
      </w:r>
      <w:r>
        <w:rPr>
          <w:sz w:val="20"/>
          <w:lang w:val="en-US"/>
        </w:rPr>
        <w:t xml:space="preserve"> // J.C. Colquhoun. History of Magic, Witchcraft, and Animal Magnetism.</w:t>
      </w:r>
    </w:p>
    <w:p w:rsidR="00000000" w:rsidRDefault="00474D2C">
      <w:pPr>
        <w:ind w:left="284" w:hanging="284"/>
        <w:rPr>
          <w:sz w:val="20"/>
        </w:rPr>
      </w:pPr>
      <w:r>
        <w:rPr>
          <w:sz w:val="20"/>
        </w:rPr>
        <w:t xml:space="preserve">605. </w:t>
      </w:r>
      <w:r>
        <w:rPr>
          <w:sz w:val="20"/>
          <w:lang w:val="en-US"/>
        </w:rPr>
        <w:t>Neander</w:t>
      </w:r>
      <w:r>
        <w:rPr>
          <w:sz w:val="20"/>
        </w:rPr>
        <w:t>, “</w:t>
      </w:r>
      <w:r>
        <w:rPr>
          <w:sz w:val="20"/>
          <w:lang w:val="en-US"/>
        </w:rPr>
        <w:t>Allg</w:t>
      </w:r>
      <w:r>
        <w:rPr>
          <w:sz w:val="20"/>
        </w:rPr>
        <w:t xml:space="preserve">. </w:t>
      </w:r>
      <w:r>
        <w:rPr>
          <w:sz w:val="20"/>
          <w:lang w:val="en-US"/>
        </w:rPr>
        <w:t>K</w:t>
      </w:r>
      <w:r>
        <w:rPr>
          <w:sz w:val="20"/>
        </w:rPr>
        <w:t xml:space="preserve">. </w:t>
      </w:r>
      <w:r>
        <w:rPr>
          <w:sz w:val="20"/>
          <w:lang w:val="en-US"/>
        </w:rPr>
        <w:t>G</w:t>
      </w:r>
      <w:r>
        <w:rPr>
          <w:sz w:val="20"/>
        </w:rPr>
        <w:t>.”.</w:t>
      </w:r>
    </w:p>
    <w:p w:rsidR="00000000" w:rsidRDefault="00474D2C">
      <w:pPr>
        <w:ind w:left="284" w:hanging="284"/>
        <w:rPr>
          <w:sz w:val="20"/>
          <w:lang w:val="en-US"/>
        </w:rPr>
      </w:pPr>
      <w:r>
        <w:rPr>
          <w:sz w:val="20"/>
        </w:rPr>
        <w:t>606. Джекоб Брайант, “Анализ античной мифологии”.</w:t>
      </w:r>
      <w:r>
        <w:rPr>
          <w:sz w:val="20"/>
          <w:lang w:val="en-US"/>
        </w:rPr>
        <w:t xml:space="preserve"> // Jacob Bryant. Analysis of Ancient Mythology.</w:t>
      </w:r>
    </w:p>
    <w:p w:rsidR="00000000" w:rsidRDefault="00474D2C">
      <w:pPr>
        <w:ind w:left="284" w:hanging="284"/>
        <w:rPr>
          <w:sz w:val="20"/>
          <w:lang w:val="en-US"/>
        </w:rPr>
      </w:pPr>
      <w:r>
        <w:rPr>
          <w:sz w:val="20"/>
        </w:rPr>
        <w:t>607. Хауг, “Ессеи в священном языке, писаниях и религии па</w:t>
      </w:r>
      <w:r>
        <w:rPr>
          <w:sz w:val="20"/>
        </w:rPr>
        <w:t>р</w:t>
      </w:r>
      <w:r>
        <w:rPr>
          <w:sz w:val="20"/>
        </w:rPr>
        <w:t>сов”.</w:t>
      </w:r>
      <w:r>
        <w:rPr>
          <w:sz w:val="20"/>
          <w:lang w:val="en-US"/>
        </w:rPr>
        <w:t xml:space="preserve"> // Haug. Essays on the Sacred Language, Writings, and Rel</w:t>
      </w:r>
      <w:r>
        <w:rPr>
          <w:sz w:val="20"/>
          <w:lang w:val="en-US"/>
        </w:rPr>
        <w:t>i</w:t>
      </w:r>
      <w:r>
        <w:rPr>
          <w:sz w:val="20"/>
          <w:lang w:val="en-US"/>
        </w:rPr>
        <w:t>gion of the Parsees.</w:t>
      </w:r>
    </w:p>
    <w:p w:rsidR="00000000" w:rsidRDefault="00474D2C">
      <w:pPr>
        <w:ind w:left="284" w:hanging="284"/>
        <w:rPr>
          <w:sz w:val="20"/>
          <w:lang w:val="en-US"/>
        </w:rPr>
      </w:pPr>
      <w:r>
        <w:rPr>
          <w:sz w:val="20"/>
        </w:rPr>
        <w:t>608. Стейнлэнд Уэйк. “Происхождение культа змия”.</w:t>
      </w:r>
      <w:r>
        <w:rPr>
          <w:sz w:val="20"/>
          <w:lang w:val="en-US"/>
        </w:rPr>
        <w:t xml:space="preserve"> // C. Stani</w:t>
      </w:r>
      <w:r>
        <w:rPr>
          <w:sz w:val="20"/>
          <w:lang w:val="en-US"/>
        </w:rPr>
        <w:t>l</w:t>
      </w:r>
      <w:r>
        <w:rPr>
          <w:sz w:val="20"/>
          <w:lang w:val="en-US"/>
        </w:rPr>
        <w:t>and Wake, M.A.I. The Origin of Serpent Worship. New York: J. W. Bouton, 1877.</w:t>
      </w:r>
    </w:p>
    <w:p w:rsidR="00000000" w:rsidRDefault="00474D2C">
      <w:pPr>
        <w:ind w:left="284" w:hanging="284"/>
        <w:rPr>
          <w:sz w:val="20"/>
          <w:lang w:val="en-US"/>
        </w:rPr>
      </w:pPr>
      <w:r>
        <w:rPr>
          <w:sz w:val="20"/>
        </w:rPr>
        <w:t>609. Джеймс Ф</w:t>
      </w:r>
      <w:r>
        <w:rPr>
          <w:sz w:val="20"/>
        </w:rPr>
        <w:t>ергюссон. “Культ дерева и змея” и т.д.</w:t>
      </w:r>
      <w:r>
        <w:rPr>
          <w:sz w:val="20"/>
          <w:lang w:val="en-US"/>
        </w:rPr>
        <w:t xml:space="preserve"> // James Fergusson. Tree and Serpent Worship,</w:t>
      </w:r>
    </w:p>
    <w:p w:rsidR="00000000" w:rsidRDefault="00474D2C">
      <w:pPr>
        <w:ind w:left="284" w:hanging="284"/>
        <w:rPr>
          <w:sz w:val="20"/>
          <w:lang w:val="en-US"/>
        </w:rPr>
      </w:pPr>
      <w:r>
        <w:rPr>
          <w:sz w:val="20"/>
        </w:rPr>
        <w:t>610. Дюпуи</w:t>
      </w:r>
      <w:r>
        <w:rPr>
          <w:sz w:val="20"/>
          <w:lang w:val="en-US"/>
        </w:rPr>
        <w:t>.</w:t>
      </w:r>
      <w:r>
        <w:rPr>
          <w:sz w:val="20"/>
        </w:rPr>
        <w:t xml:space="preserve"> “</w:t>
      </w:r>
      <w:r>
        <w:rPr>
          <w:sz w:val="20"/>
          <w:lang w:val="en-US"/>
        </w:rPr>
        <w:t>Origines</w:t>
      </w:r>
      <w:r>
        <w:rPr>
          <w:sz w:val="20"/>
        </w:rPr>
        <w:t xml:space="preserve"> </w:t>
      </w:r>
      <w:r>
        <w:rPr>
          <w:sz w:val="20"/>
          <w:lang w:val="en-US"/>
        </w:rPr>
        <w:t>des</w:t>
      </w:r>
      <w:r>
        <w:rPr>
          <w:sz w:val="20"/>
        </w:rPr>
        <w:t xml:space="preserve"> </w:t>
      </w:r>
      <w:r>
        <w:rPr>
          <w:sz w:val="20"/>
          <w:lang w:val="en-US"/>
        </w:rPr>
        <w:t>Cultes</w:t>
      </w:r>
      <w:r>
        <w:rPr>
          <w:sz w:val="20"/>
        </w:rPr>
        <w:t>”.</w:t>
      </w:r>
    </w:p>
    <w:p w:rsidR="00000000" w:rsidRDefault="00474D2C">
      <w:pPr>
        <w:ind w:left="284" w:hanging="284"/>
        <w:rPr>
          <w:sz w:val="20"/>
          <w:lang w:val="en-US"/>
        </w:rPr>
      </w:pPr>
      <w:r>
        <w:rPr>
          <w:sz w:val="20"/>
        </w:rPr>
        <w:t>611. Мартин Капилла</w:t>
      </w:r>
      <w:r>
        <w:rPr>
          <w:sz w:val="20"/>
          <w:lang w:val="en-US"/>
        </w:rPr>
        <w:t>.</w:t>
      </w:r>
      <w:r>
        <w:rPr>
          <w:sz w:val="20"/>
        </w:rPr>
        <w:t xml:space="preserve"> “Гимн Солнцу”.</w:t>
      </w:r>
      <w:r>
        <w:rPr>
          <w:sz w:val="20"/>
          <w:lang w:val="en-US"/>
        </w:rPr>
        <w:t xml:space="preserve"> // Martianus Capella. Hymn to the Sun.</w:t>
      </w:r>
    </w:p>
    <w:p w:rsidR="00000000" w:rsidRDefault="00474D2C">
      <w:pPr>
        <w:ind w:left="284" w:hanging="284"/>
        <w:rPr>
          <w:sz w:val="20"/>
          <w:lang w:val="en-US"/>
        </w:rPr>
      </w:pPr>
      <w:r>
        <w:rPr>
          <w:sz w:val="20"/>
        </w:rPr>
        <w:t>612. Мовес</w:t>
      </w:r>
      <w:r>
        <w:rPr>
          <w:sz w:val="20"/>
          <w:lang w:val="en-US"/>
        </w:rPr>
        <w:t>.</w:t>
      </w:r>
      <w:r>
        <w:rPr>
          <w:sz w:val="20"/>
        </w:rPr>
        <w:t xml:space="preserve"> “Финиза”.</w:t>
      </w:r>
      <w:r>
        <w:rPr>
          <w:sz w:val="20"/>
          <w:lang w:val="en-US"/>
        </w:rPr>
        <w:t xml:space="preserve"> // Movers. Phiniza.</w:t>
      </w:r>
    </w:p>
    <w:p w:rsidR="00000000" w:rsidRDefault="00474D2C">
      <w:pPr>
        <w:ind w:left="284" w:hanging="284"/>
        <w:rPr>
          <w:sz w:val="20"/>
        </w:rPr>
      </w:pPr>
      <w:r>
        <w:rPr>
          <w:sz w:val="20"/>
        </w:rPr>
        <w:t>613. Виргилий</w:t>
      </w:r>
      <w:r>
        <w:rPr>
          <w:sz w:val="20"/>
          <w:lang w:val="en-US"/>
        </w:rPr>
        <w:t>.</w:t>
      </w:r>
      <w:r>
        <w:rPr>
          <w:sz w:val="20"/>
        </w:rPr>
        <w:t xml:space="preserve"> “Эклоги”.</w:t>
      </w:r>
    </w:p>
    <w:p w:rsidR="00000000" w:rsidRDefault="00474D2C">
      <w:pPr>
        <w:ind w:left="284" w:hanging="284"/>
        <w:rPr>
          <w:sz w:val="20"/>
        </w:rPr>
      </w:pPr>
      <w:r>
        <w:rPr>
          <w:sz w:val="20"/>
        </w:rPr>
        <w:t>614. Норринг</w:t>
      </w:r>
      <w:r>
        <w:rPr>
          <w:sz w:val="20"/>
          <w:lang w:val="en-US"/>
        </w:rPr>
        <w:t>.</w:t>
      </w:r>
      <w:r>
        <w:rPr>
          <w:sz w:val="20"/>
        </w:rPr>
        <w:t xml:space="preserve"> “</w:t>
      </w:r>
      <w:r>
        <w:rPr>
          <w:sz w:val="20"/>
          <w:lang w:val="en-US"/>
        </w:rPr>
        <w:t>Terra</w:t>
      </w:r>
      <w:r>
        <w:rPr>
          <w:sz w:val="20"/>
        </w:rPr>
        <w:t xml:space="preserve"> </w:t>
      </w:r>
      <w:r>
        <w:rPr>
          <w:sz w:val="20"/>
          <w:lang w:val="en-US"/>
        </w:rPr>
        <w:t>et</w:t>
      </w:r>
      <w:r>
        <w:rPr>
          <w:sz w:val="20"/>
        </w:rPr>
        <w:t xml:space="preserve"> </w:t>
      </w:r>
      <w:r>
        <w:rPr>
          <w:sz w:val="20"/>
          <w:lang w:val="en-US"/>
        </w:rPr>
        <w:t>Coelum</w:t>
      </w:r>
      <w:r>
        <w:rPr>
          <w:sz w:val="20"/>
        </w:rPr>
        <w:t>”.</w:t>
      </w:r>
    </w:p>
    <w:p w:rsidR="00000000" w:rsidRDefault="00474D2C">
      <w:pPr>
        <w:ind w:left="284" w:hanging="284"/>
        <w:rPr>
          <w:sz w:val="20"/>
        </w:rPr>
      </w:pPr>
      <w:r>
        <w:rPr>
          <w:sz w:val="20"/>
        </w:rPr>
        <w:t>615. Кирхер</w:t>
      </w:r>
      <w:r>
        <w:rPr>
          <w:sz w:val="20"/>
          <w:lang w:val="en-US"/>
        </w:rPr>
        <w:t>.</w:t>
      </w:r>
      <w:r>
        <w:rPr>
          <w:sz w:val="20"/>
        </w:rPr>
        <w:t xml:space="preserve"> “</w:t>
      </w:r>
      <w:r>
        <w:rPr>
          <w:sz w:val="20"/>
          <w:lang w:val="en-US"/>
        </w:rPr>
        <w:t>Edipus</w:t>
      </w:r>
      <w:r>
        <w:rPr>
          <w:sz w:val="20"/>
        </w:rPr>
        <w:t xml:space="preserve"> </w:t>
      </w:r>
      <w:r>
        <w:rPr>
          <w:sz w:val="20"/>
          <w:lang w:val="en-US"/>
        </w:rPr>
        <w:t>Egypticus</w:t>
      </w:r>
      <w:r>
        <w:rPr>
          <w:sz w:val="20"/>
        </w:rPr>
        <w:t>”.</w:t>
      </w:r>
    </w:p>
    <w:p w:rsidR="00000000" w:rsidRDefault="00474D2C">
      <w:pPr>
        <w:ind w:left="284" w:hanging="284"/>
        <w:rPr>
          <w:sz w:val="20"/>
          <w:lang w:val="en-US"/>
        </w:rPr>
      </w:pPr>
      <w:r>
        <w:rPr>
          <w:sz w:val="20"/>
        </w:rPr>
        <w:t>616. Кирр Портер. “Персия”.</w:t>
      </w:r>
      <w:r>
        <w:rPr>
          <w:sz w:val="20"/>
          <w:lang w:val="en-US"/>
        </w:rPr>
        <w:t xml:space="preserve"> // Kerr Porter. Persia.</w:t>
      </w:r>
    </w:p>
    <w:p w:rsidR="00000000" w:rsidRDefault="00474D2C">
      <w:pPr>
        <w:ind w:left="284" w:hanging="284"/>
        <w:rPr>
          <w:sz w:val="20"/>
          <w:lang w:val="en-US"/>
        </w:rPr>
      </w:pPr>
      <w:r>
        <w:rPr>
          <w:sz w:val="20"/>
        </w:rPr>
        <w:t>617. Шофеим</w:t>
      </w:r>
      <w:r>
        <w:rPr>
          <w:sz w:val="20"/>
          <w:lang w:val="en-US"/>
        </w:rPr>
        <w:t>.</w:t>
      </w:r>
      <w:r>
        <w:rPr>
          <w:sz w:val="20"/>
        </w:rPr>
        <w:t xml:space="preserve"> “Предания”.</w:t>
      </w:r>
      <w:r>
        <w:rPr>
          <w:sz w:val="20"/>
          <w:lang w:val="en-US"/>
        </w:rPr>
        <w:t xml:space="preserve"> // Schopheim. Traditions.</w:t>
      </w:r>
    </w:p>
    <w:p w:rsidR="00000000" w:rsidRDefault="00474D2C">
      <w:pPr>
        <w:ind w:left="284" w:hanging="284"/>
        <w:rPr>
          <w:sz w:val="20"/>
          <w:lang w:val="en-US"/>
        </w:rPr>
      </w:pPr>
      <w:r>
        <w:rPr>
          <w:sz w:val="20"/>
        </w:rPr>
        <w:lastRenderedPageBreak/>
        <w:t>618. У. Уильямс</w:t>
      </w:r>
      <w:r>
        <w:rPr>
          <w:sz w:val="20"/>
          <w:lang w:val="en-US"/>
        </w:rPr>
        <w:t>.</w:t>
      </w:r>
      <w:r>
        <w:rPr>
          <w:sz w:val="20"/>
        </w:rPr>
        <w:t xml:space="preserve"> “Древне-христианская история”.</w:t>
      </w:r>
      <w:r>
        <w:rPr>
          <w:sz w:val="20"/>
          <w:lang w:val="en-US"/>
        </w:rPr>
        <w:t xml:space="preserve"> // W. Williams. Primitive History</w:t>
      </w:r>
      <w:r>
        <w:rPr>
          <w:sz w:val="20"/>
          <w:lang w:val="en-US"/>
        </w:rPr>
        <w:t>.</w:t>
      </w:r>
    </w:p>
    <w:p w:rsidR="00000000" w:rsidRDefault="00474D2C">
      <w:pPr>
        <w:ind w:left="284" w:hanging="284"/>
        <w:rPr>
          <w:sz w:val="20"/>
        </w:rPr>
      </w:pPr>
      <w:r>
        <w:rPr>
          <w:sz w:val="20"/>
        </w:rPr>
        <w:t>619. “Пророчества Сивиллы”.</w:t>
      </w:r>
    </w:p>
    <w:p w:rsidR="00000000" w:rsidRDefault="00474D2C">
      <w:pPr>
        <w:ind w:left="284" w:hanging="284"/>
        <w:rPr>
          <w:sz w:val="20"/>
        </w:rPr>
      </w:pPr>
      <w:r>
        <w:rPr>
          <w:sz w:val="20"/>
        </w:rPr>
        <w:t>620. Еврипид, “Вакханки”.</w:t>
      </w:r>
    </w:p>
    <w:p w:rsidR="00000000" w:rsidRDefault="00474D2C">
      <w:pPr>
        <w:ind w:left="284" w:hanging="284"/>
        <w:rPr>
          <w:sz w:val="20"/>
          <w:lang w:val="en-US"/>
        </w:rPr>
      </w:pPr>
      <w:r>
        <w:rPr>
          <w:sz w:val="20"/>
        </w:rPr>
        <w:t>621. Нонн, “Дионисий”.</w:t>
      </w:r>
      <w:r>
        <w:rPr>
          <w:sz w:val="20"/>
          <w:lang w:val="en-US"/>
        </w:rPr>
        <w:t xml:space="preserve"> // Nonnus. Dionysiacs.</w:t>
      </w:r>
    </w:p>
    <w:p w:rsidR="00000000" w:rsidRDefault="00474D2C">
      <w:pPr>
        <w:ind w:left="284" w:hanging="284"/>
        <w:rPr>
          <w:sz w:val="20"/>
          <w:lang w:val="en-US"/>
        </w:rPr>
      </w:pPr>
      <w:r>
        <w:rPr>
          <w:sz w:val="20"/>
        </w:rPr>
        <w:t>622. Диэн, “Культ змия”.</w:t>
      </w:r>
      <w:r>
        <w:rPr>
          <w:sz w:val="20"/>
          <w:lang w:val="en-US"/>
        </w:rPr>
        <w:t xml:space="preserve"> // Deane. Serpent Worship.</w:t>
      </w:r>
    </w:p>
    <w:p w:rsidR="00000000" w:rsidRDefault="00474D2C">
      <w:pPr>
        <w:ind w:left="284" w:hanging="284"/>
        <w:rPr>
          <w:sz w:val="20"/>
        </w:rPr>
      </w:pPr>
      <w:r>
        <w:rPr>
          <w:sz w:val="20"/>
        </w:rPr>
        <w:t xml:space="preserve">623. Крейцер, “Символ”. // </w:t>
      </w:r>
      <w:r>
        <w:rPr>
          <w:sz w:val="20"/>
          <w:lang w:val="en-US"/>
        </w:rPr>
        <w:t>Creuzer</w:t>
      </w:r>
      <w:r>
        <w:rPr>
          <w:sz w:val="20"/>
        </w:rPr>
        <w:t>, “</w:t>
      </w:r>
      <w:r>
        <w:rPr>
          <w:sz w:val="20"/>
          <w:lang w:val="en-US"/>
        </w:rPr>
        <w:t>Symbolik</w:t>
      </w:r>
      <w:r>
        <w:rPr>
          <w:sz w:val="20"/>
        </w:rPr>
        <w:t>”.</w:t>
      </w:r>
    </w:p>
    <w:p w:rsidR="00000000" w:rsidRDefault="00474D2C">
      <w:pPr>
        <w:ind w:left="284" w:hanging="284"/>
        <w:rPr>
          <w:sz w:val="20"/>
          <w:lang w:val="en-US"/>
        </w:rPr>
      </w:pPr>
      <w:r>
        <w:rPr>
          <w:sz w:val="20"/>
        </w:rPr>
        <w:t>624. Апхэм. “Махаванси ...”</w:t>
      </w:r>
      <w:r>
        <w:rPr>
          <w:sz w:val="20"/>
          <w:lang w:val="en-US"/>
        </w:rPr>
        <w:t xml:space="preserve"> // E. Upham. The Mahavansi, etc.</w:t>
      </w:r>
    </w:p>
    <w:p w:rsidR="00000000" w:rsidRDefault="00474D2C">
      <w:pPr>
        <w:ind w:left="284" w:hanging="284"/>
        <w:rPr>
          <w:sz w:val="20"/>
        </w:rPr>
      </w:pPr>
      <w:r>
        <w:rPr>
          <w:sz w:val="20"/>
        </w:rPr>
        <w:t>625. Фома Аквинский, “</w:t>
      </w:r>
      <w:r>
        <w:rPr>
          <w:sz w:val="20"/>
          <w:lang w:val="en-US"/>
        </w:rPr>
        <w:t>Summa</w:t>
      </w:r>
      <w:r>
        <w:rPr>
          <w:sz w:val="20"/>
        </w:rPr>
        <w:t>”.</w:t>
      </w:r>
    </w:p>
    <w:p w:rsidR="00000000" w:rsidRDefault="00474D2C">
      <w:pPr>
        <w:ind w:left="284" w:hanging="284"/>
        <w:rPr>
          <w:sz w:val="20"/>
          <w:lang w:val="en-US"/>
        </w:rPr>
      </w:pPr>
      <w:r>
        <w:rPr>
          <w:sz w:val="20"/>
        </w:rPr>
        <w:t xml:space="preserve">626. Кузен, “Лекции по современной философии”. </w:t>
      </w:r>
      <w:r>
        <w:rPr>
          <w:sz w:val="20"/>
          <w:lang w:val="en-US"/>
        </w:rPr>
        <w:t>// Cousin. Le</w:t>
      </w:r>
      <w:r>
        <w:rPr>
          <w:sz w:val="20"/>
          <w:lang w:val="en-US"/>
        </w:rPr>
        <w:t>c</w:t>
      </w:r>
      <w:r>
        <w:rPr>
          <w:sz w:val="20"/>
          <w:lang w:val="en-US"/>
        </w:rPr>
        <w:t>tures on Modern Philosophy.</w:t>
      </w:r>
    </w:p>
    <w:p w:rsidR="00000000" w:rsidRDefault="00474D2C">
      <w:pPr>
        <w:ind w:left="284" w:hanging="284"/>
        <w:rPr>
          <w:sz w:val="20"/>
          <w:lang w:val="en-US"/>
        </w:rPr>
      </w:pPr>
      <w:r>
        <w:rPr>
          <w:sz w:val="20"/>
        </w:rPr>
        <w:t>627. Кинг, “История Апостольского Символа веры”.</w:t>
      </w:r>
    </w:p>
    <w:p w:rsidR="00000000" w:rsidRDefault="00474D2C">
      <w:pPr>
        <w:ind w:left="284" w:hanging="284"/>
        <w:rPr>
          <w:sz w:val="20"/>
        </w:rPr>
      </w:pPr>
      <w:r>
        <w:rPr>
          <w:sz w:val="20"/>
        </w:rPr>
        <w:t>628. Юстиниан Бейли, “Совместная молитва”</w:t>
      </w:r>
      <w:r>
        <w:rPr>
          <w:sz w:val="20"/>
          <w:lang w:val="en-US"/>
        </w:rPr>
        <w:t>. // Justice Bailey. Common Prayer</w:t>
      </w:r>
      <w:r>
        <w:rPr>
          <w:sz w:val="20"/>
        </w:rPr>
        <w:t>, 1813</w:t>
      </w:r>
      <w:r>
        <w:rPr>
          <w:sz w:val="20"/>
        </w:rPr>
        <w:t>.</w:t>
      </w:r>
    </w:p>
    <w:p w:rsidR="00000000" w:rsidRDefault="00474D2C">
      <w:pPr>
        <w:ind w:left="284" w:hanging="284"/>
        <w:rPr>
          <w:sz w:val="20"/>
        </w:rPr>
      </w:pPr>
      <w:r>
        <w:rPr>
          <w:sz w:val="20"/>
        </w:rPr>
        <w:t>629. “Символ веры”</w:t>
      </w:r>
      <w:r>
        <w:rPr>
          <w:sz w:val="20"/>
        </w:rPr>
        <w:t>, 1676.</w:t>
      </w:r>
    </w:p>
    <w:p w:rsidR="00000000" w:rsidRDefault="00474D2C">
      <w:pPr>
        <w:ind w:left="284" w:hanging="284"/>
        <w:rPr>
          <w:sz w:val="20"/>
        </w:rPr>
      </w:pPr>
      <w:r>
        <w:rPr>
          <w:sz w:val="20"/>
        </w:rPr>
        <w:t>630. Св. Августин. “</w:t>
      </w:r>
      <w:r>
        <w:rPr>
          <w:sz w:val="20"/>
          <w:lang w:val="en-US"/>
        </w:rPr>
        <w:t>De</w:t>
      </w:r>
      <w:r>
        <w:rPr>
          <w:sz w:val="20"/>
        </w:rPr>
        <w:t xml:space="preserve"> </w:t>
      </w:r>
      <w:r>
        <w:rPr>
          <w:sz w:val="20"/>
          <w:lang w:val="en-US"/>
        </w:rPr>
        <w:t>Fide</w:t>
      </w:r>
      <w:r>
        <w:rPr>
          <w:sz w:val="20"/>
        </w:rPr>
        <w:t xml:space="preserve"> </w:t>
      </w:r>
      <w:r>
        <w:rPr>
          <w:sz w:val="20"/>
          <w:lang w:val="en-US"/>
        </w:rPr>
        <w:t>et</w:t>
      </w:r>
      <w:r>
        <w:rPr>
          <w:sz w:val="20"/>
        </w:rPr>
        <w:t xml:space="preserve"> </w:t>
      </w:r>
      <w:r>
        <w:rPr>
          <w:sz w:val="20"/>
          <w:lang w:val="en-US"/>
        </w:rPr>
        <w:t>Symbol</w:t>
      </w:r>
      <w:r>
        <w:rPr>
          <w:sz w:val="20"/>
        </w:rPr>
        <w:t>”.</w:t>
      </w:r>
    </w:p>
    <w:p w:rsidR="00000000" w:rsidRDefault="00474D2C">
      <w:pPr>
        <w:ind w:left="284" w:hanging="284"/>
        <w:rPr>
          <w:sz w:val="20"/>
        </w:rPr>
      </w:pPr>
      <w:r>
        <w:rPr>
          <w:sz w:val="20"/>
        </w:rPr>
        <w:t>631. Эсхилл. “Прометей”.</w:t>
      </w:r>
    </w:p>
    <w:p w:rsidR="00000000" w:rsidRDefault="00474D2C">
      <w:pPr>
        <w:ind w:left="284" w:hanging="284"/>
        <w:rPr>
          <w:sz w:val="20"/>
        </w:rPr>
      </w:pPr>
      <w:r>
        <w:rPr>
          <w:sz w:val="20"/>
        </w:rPr>
        <w:t>632. “Ортодоксограф”, опубликовано Гринеусом.</w:t>
      </w:r>
    </w:p>
    <w:p w:rsidR="00000000" w:rsidRDefault="00474D2C">
      <w:pPr>
        <w:ind w:left="284" w:hanging="284"/>
        <w:rPr>
          <w:sz w:val="20"/>
        </w:rPr>
      </w:pPr>
      <w:r>
        <w:rPr>
          <w:sz w:val="20"/>
        </w:rPr>
        <w:t>633. Евсевий, “</w:t>
      </w:r>
      <w:r>
        <w:rPr>
          <w:sz w:val="20"/>
          <w:lang w:val="en-US"/>
        </w:rPr>
        <w:t>Demons</w:t>
      </w:r>
      <w:r>
        <w:rPr>
          <w:sz w:val="20"/>
        </w:rPr>
        <w:t xml:space="preserve">. </w:t>
      </w:r>
      <w:r>
        <w:rPr>
          <w:sz w:val="20"/>
          <w:lang w:val="en-US"/>
        </w:rPr>
        <w:t>Ev</w:t>
      </w:r>
      <w:r>
        <w:rPr>
          <w:sz w:val="20"/>
        </w:rPr>
        <w:t>.”.</w:t>
      </w:r>
    </w:p>
    <w:p w:rsidR="00000000" w:rsidRDefault="00474D2C">
      <w:pPr>
        <w:ind w:left="284" w:hanging="284"/>
        <w:rPr>
          <w:sz w:val="20"/>
        </w:rPr>
      </w:pPr>
      <w:r>
        <w:rPr>
          <w:sz w:val="20"/>
        </w:rPr>
        <w:t>634. Еврипид, “Геракл”.</w:t>
      </w:r>
    </w:p>
    <w:p w:rsidR="00000000" w:rsidRDefault="00474D2C">
      <w:pPr>
        <w:ind w:left="284" w:hanging="284"/>
        <w:rPr>
          <w:sz w:val="20"/>
        </w:rPr>
      </w:pPr>
      <w:r>
        <w:rPr>
          <w:sz w:val="20"/>
        </w:rPr>
        <w:t>635. Корнелий Агриппа. “Превосходство женщины”.</w:t>
      </w:r>
    </w:p>
    <w:p w:rsidR="00000000" w:rsidRDefault="00474D2C">
      <w:pPr>
        <w:ind w:left="284" w:hanging="284"/>
        <w:rPr>
          <w:sz w:val="20"/>
        </w:rPr>
      </w:pPr>
      <w:r>
        <w:rPr>
          <w:sz w:val="20"/>
        </w:rPr>
        <w:t>636. Индикоплюст. “Христианская топография”.</w:t>
      </w:r>
    </w:p>
    <w:p w:rsidR="00000000" w:rsidRDefault="00474D2C">
      <w:pPr>
        <w:ind w:left="284" w:hanging="284"/>
        <w:rPr>
          <w:sz w:val="20"/>
        </w:rPr>
      </w:pPr>
      <w:r>
        <w:rPr>
          <w:sz w:val="20"/>
        </w:rPr>
        <w:t>637. “Лалитавистара”, П. Е. Фонко, 1847,</w:t>
      </w:r>
    </w:p>
    <w:p w:rsidR="00000000" w:rsidRDefault="00474D2C">
      <w:pPr>
        <w:ind w:left="284" w:hanging="284"/>
        <w:rPr>
          <w:sz w:val="20"/>
          <w:lang w:val="en-US"/>
        </w:rPr>
      </w:pPr>
      <w:r>
        <w:rPr>
          <w:sz w:val="20"/>
        </w:rPr>
        <w:t>638. Стенлэнд Уок и Вестропп. “Фаллицизм в древних религ</w:t>
      </w:r>
      <w:r>
        <w:rPr>
          <w:sz w:val="20"/>
        </w:rPr>
        <w:t>и</w:t>
      </w:r>
      <w:r>
        <w:rPr>
          <w:sz w:val="20"/>
        </w:rPr>
        <w:t>ях”.</w:t>
      </w:r>
      <w:r>
        <w:rPr>
          <w:sz w:val="20"/>
          <w:lang w:val="en-US"/>
        </w:rPr>
        <w:t xml:space="preserve"> // Staniland Wake &amp; Westropp. Phallism in Ancient Rel</w:t>
      </w:r>
      <w:r>
        <w:rPr>
          <w:sz w:val="20"/>
          <w:lang w:val="en-US"/>
        </w:rPr>
        <w:t>i</w:t>
      </w:r>
      <w:r>
        <w:rPr>
          <w:sz w:val="20"/>
          <w:lang w:val="en-US"/>
        </w:rPr>
        <w:t>gions.</w:t>
      </w:r>
    </w:p>
    <w:p w:rsidR="00000000" w:rsidRDefault="00474D2C">
      <w:pPr>
        <w:ind w:left="284" w:hanging="284"/>
        <w:rPr>
          <w:sz w:val="20"/>
          <w:lang w:val="en-US"/>
        </w:rPr>
      </w:pPr>
      <w:r>
        <w:rPr>
          <w:sz w:val="20"/>
        </w:rPr>
        <w:t>639. У. Дуайт Уитни. “Восточные и лингвистические студии”, “Вед</w:t>
      </w:r>
      <w:r>
        <w:rPr>
          <w:sz w:val="20"/>
        </w:rPr>
        <w:t>ическая доктрина и современная жизнь”.</w:t>
      </w:r>
      <w:r>
        <w:rPr>
          <w:sz w:val="20"/>
          <w:lang w:val="en-US"/>
        </w:rPr>
        <w:t xml:space="preserve"> // W. Dwight Whitney. Oriental and Linguistic Studies.Vedic Doctrineof a F</w:t>
      </w:r>
      <w:r>
        <w:rPr>
          <w:sz w:val="20"/>
          <w:lang w:val="en-US"/>
        </w:rPr>
        <w:t>u</w:t>
      </w:r>
      <w:r>
        <w:rPr>
          <w:sz w:val="20"/>
          <w:lang w:val="en-US"/>
        </w:rPr>
        <w:t>ture Life.</w:t>
      </w:r>
    </w:p>
    <w:p w:rsidR="00000000" w:rsidRDefault="00474D2C">
      <w:pPr>
        <w:ind w:left="284" w:hanging="284"/>
        <w:rPr>
          <w:sz w:val="20"/>
        </w:rPr>
      </w:pPr>
      <w:r>
        <w:rPr>
          <w:sz w:val="20"/>
        </w:rPr>
        <w:t>640. Мориц. “Памятники древней Индии”.</w:t>
      </w:r>
    </w:p>
    <w:p w:rsidR="00000000" w:rsidRDefault="00474D2C">
      <w:pPr>
        <w:ind w:left="284" w:hanging="284"/>
        <w:rPr>
          <w:sz w:val="20"/>
        </w:rPr>
      </w:pPr>
      <w:r>
        <w:rPr>
          <w:sz w:val="20"/>
        </w:rPr>
        <w:t>641. О'Брайен, “Круглая башня”.</w:t>
      </w:r>
    </w:p>
    <w:p w:rsidR="00000000" w:rsidRDefault="00474D2C">
      <w:pPr>
        <w:ind w:left="284" w:hanging="284"/>
        <w:rPr>
          <w:sz w:val="20"/>
        </w:rPr>
      </w:pPr>
      <w:r>
        <w:rPr>
          <w:sz w:val="20"/>
        </w:rPr>
        <w:t>642. “</w:t>
      </w:r>
      <w:r>
        <w:rPr>
          <w:sz w:val="20"/>
          <w:lang w:val="en-US"/>
        </w:rPr>
        <w:t>Religions</w:t>
      </w:r>
      <w:r>
        <w:rPr>
          <w:sz w:val="20"/>
        </w:rPr>
        <w:t xml:space="preserve"> </w:t>
      </w:r>
      <w:r>
        <w:rPr>
          <w:sz w:val="20"/>
          <w:lang w:val="en-US"/>
        </w:rPr>
        <w:t>de</w:t>
      </w:r>
      <w:r>
        <w:rPr>
          <w:sz w:val="20"/>
        </w:rPr>
        <w:t xml:space="preserve"> </w:t>
      </w:r>
      <w:r>
        <w:rPr>
          <w:sz w:val="20"/>
          <w:lang w:val="en-US"/>
        </w:rPr>
        <w:t>l</w:t>
      </w:r>
      <w:r>
        <w:rPr>
          <w:sz w:val="20"/>
        </w:rPr>
        <w:t>'</w:t>
      </w:r>
      <w:r>
        <w:rPr>
          <w:sz w:val="20"/>
          <w:lang w:val="en-US"/>
        </w:rPr>
        <w:t>Antiquite</w:t>
      </w:r>
      <w:r>
        <w:rPr>
          <w:sz w:val="20"/>
        </w:rPr>
        <w:t>”.</w:t>
      </w:r>
    </w:p>
    <w:p w:rsidR="00000000" w:rsidRDefault="00474D2C">
      <w:pPr>
        <w:ind w:left="284" w:hanging="284"/>
        <w:rPr>
          <w:sz w:val="20"/>
        </w:rPr>
      </w:pPr>
      <w:r>
        <w:rPr>
          <w:sz w:val="20"/>
        </w:rPr>
        <w:t xml:space="preserve">643. Буддхагоша. “Притчи”, перевод с бирманского полк. </w:t>
      </w:r>
      <w:r>
        <w:rPr>
          <w:sz w:val="20"/>
          <w:lang w:val="en-US"/>
        </w:rPr>
        <w:t>X</w:t>
      </w:r>
      <w:r>
        <w:rPr>
          <w:sz w:val="20"/>
        </w:rPr>
        <w:t xml:space="preserve">. Т. Роджерса; с предисловием М. Мюллера, включающее </w:t>
      </w:r>
      <w:r>
        <w:rPr>
          <w:i/>
          <w:sz w:val="20"/>
        </w:rPr>
        <w:t>“Дха</w:t>
      </w:r>
      <w:r>
        <w:rPr>
          <w:i/>
          <w:sz w:val="20"/>
        </w:rPr>
        <w:t>м</w:t>
      </w:r>
      <w:r>
        <w:rPr>
          <w:i/>
          <w:sz w:val="20"/>
        </w:rPr>
        <w:t>мападу”,</w:t>
      </w:r>
      <w:r>
        <w:rPr>
          <w:sz w:val="20"/>
        </w:rPr>
        <w:t xml:space="preserve"> 1870.</w:t>
      </w:r>
    </w:p>
    <w:p w:rsidR="00000000" w:rsidRDefault="00474D2C">
      <w:pPr>
        <w:ind w:left="284" w:hanging="284"/>
        <w:rPr>
          <w:sz w:val="20"/>
        </w:rPr>
      </w:pPr>
      <w:r>
        <w:rPr>
          <w:sz w:val="20"/>
        </w:rPr>
        <w:t>644. “Вишну Пурана”. // “</w:t>
      </w:r>
      <w:r>
        <w:rPr>
          <w:sz w:val="20"/>
          <w:lang w:val="en-US"/>
        </w:rPr>
        <w:t>Vishnu</w:t>
      </w:r>
      <w:r>
        <w:rPr>
          <w:sz w:val="20"/>
        </w:rPr>
        <w:t>-</w:t>
      </w:r>
      <w:r>
        <w:rPr>
          <w:sz w:val="20"/>
          <w:lang w:val="en-US"/>
        </w:rPr>
        <w:t>Purana</w:t>
      </w:r>
      <w:r>
        <w:rPr>
          <w:sz w:val="20"/>
        </w:rPr>
        <w:t xml:space="preserve">”. </w:t>
      </w:r>
      <w:r>
        <w:rPr>
          <w:sz w:val="20"/>
          <w:lang w:val="en-US"/>
        </w:rPr>
        <w:t>Transl</w:t>
      </w:r>
      <w:r>
        <w:rPr>
          <w:sz w:val="20"/>
        </w:rPr>
        <w:t xml:space="preserve">. </w:t>
      </w:r>
      <w:r>
        <w:rPr>
          <w:sz w:val="20"/>
          <w:lang w:val="en-US"/>
        </w:rPr>
        <w:t>by</w:t>
      </w:r>
      <w:r>
        <w:rPr>
          <w:sz w:val="20"/>
        </w:rPr>
        <w:t xml:space="preserve"> </w:t>
      </w:r>
      <w:r>
        <w:rPr>
          <w:sz w:val="20"/>
          <w:lang w:val="en-US"/>
        </w:rPr>
        <w:t>H</w:t>
      </w:r>
      <w:r>
        <w:rPr>
          <w:sz w:val="20"/>
        </w:rPr>
        <w:t xml:space="preserve">. </w:t>
      </w:r>
      <w:r>
        <w:rPr>
          <w:sz w:val="20"/>
          <w:lang w:val="en-US"/>
        </w:rPr>
        <w:t>H</w:t>
      </w:r>
      <w:r>
        <w:rPr>
          <w:sz w:val="20"/>
        </w:rPr>
        <w:t xml:space="preserve">. </w:t>
      </w:r>
      <w:r>
        <w:rPr>
          <w:sz w:val="20"/>
          <w:lang w:val="en-US"/>
        </w:rPr>
        <w:t>Wilson</w:t>
      </w:r>
      <w:r>
        <w:rPr>
          <w:sz w:val="20"/>
        </w:rPr>
        <w:t xml:space="preserve">. </w:t>
      </w:r>
      <w:r>
        <w:rPr>
          <w:sz w:val="20"/>
          <w:lang w:val="en-US"/>
        </w:rPr>
        <w:t>Ed</w:t>
      </w:r>
      <w:r>
        <w:rPr>
          <w:sz w:val="20"/>
        </w:rPr>
        <w:t xml:space="preserve">. </w:t>
      </w:r>
      <w:r>
        <w:rPr>
          <w:sz w:val="20"/>
          <w:lang w:val="en-US"/>
        </w:rPr>
        <w:t>by</w:t>
      </w:r>
      <w:r>
        <w:rPr>
          <w:sz w:val="20"/>
        </w:rPr>
        <w:t xml:space="preserve"> </w:t>
      </w:r>
      <w:r>
        <w:rPr>
          <w:sz w:val="20"/>
          <w:lang w:val="en-US"/>
        </w:rPr>
        <w:t>Fitzedward</w:t>
      </w:r>
      <w:r>
        <w:rPr>
          <w:sz w:val="20"/>
        </w:rPr>
        <w:t xml:space="preserve"> </w:t>
      </w:r>
      <w:r>
        <w:rPr>
          <w:sz w:val="20"/>
          <w:lang w:val="en-US"/>
        </w:rPr>
        <w:t>Hall</w:t>
      </w:r>
      <w:r>
        <w:rPr>
          <w:sz w:val="20"/>
        </w:rPr>
        <w:t xml:space="preserve">. </w:t>
      </w:r>
      <w:r>
        <w:rPr>
          <w:sz w:val="20"/>
          <w:lang w:val="en-US"/>
        </w:rPr>
        <w:t>London</w:t>
      </w:r>
      <w:r>
        <w:rPr>
          <w:sz w:val="20"/>
        </w:rPr>
        <w:t xml:space="preserve">: </w:t>
      </w:r>
      <w:r>
        <w:rPr>
          <w:sz w:val="20"/>
          <w:lang w:val="en-US"/>
        </w:rPr>
        <w:t>Trubner</w:t>
      </w:r>
      <w:r>
        <w:rPr>
          <w:sz w:val="20"/>
        </w:rPr>
        <w:t xml:space="preserve"> &amp; </w:t>
      </w:r>
      <w:r>
        <w:rPr>
          <w:sz w:val="20"/>
          <w:lang w:val="en-US"/>
        </w:rPr>
        <w:t>Co</w:t>
      </w:r>
      <w:r>
        <w:rPr>
          <w:sz w:val="20"/>
        </w:rPr>
        <w:t>., 1864.</w:t>
      </w:r>
    </w:p>
    <w:p w:rsidR="00000000" w:rsidRDefault="00474D2C">
      <w:pPr>
        <w:ind w:left="284" w:hanging="284"/>
        <w:rPr>
          <w:sz w:val="20"/>
        </w:rPr>
      </w:pPr>
      <w:r>
        <w:rPr>
          <w:sz w:val="20"/>
        </w:rPr>
        <w:t>645. “Атхарваведа”. // “</w:t>
      </w:r>
      <w:r>
        <w:rPr>
          <w:sz w:val="20"/>
          <w:lang w:val="en-US"/>
        </w:rPr>
        <w:t>Atharva</w:t>
      </w:r>
      <w:r>
        <w:rPr>
          <w:sz w:val="20"/>
        </w:rPr>
        <w:t>-</w:t>
      </w:r>
      <w:r>
        <w:rPr>
          <w:sz w:val="20"/>
          <w:lang w:val="en-US"/>
        </w:rPr>
        <w:t>Ved</w:t>
      </w:r>
      <w:r>
        <w:rPr>
          <w:sz w:val="20"/>
          <w:lang w:val="en-US"/>
        </w:rPr>
        <w:t>a</w:t>
      </w:r>
      <w:r>
        <w:rPr>
          <w:sz w:val="20"/>
        </w:rPr>
        <w:t xml:space="preserve">. </w:t>
      </w:r>
      <w:r>
        <w:rPr>
          <w:sz w:val="20"/>
          <w:lang w:val="en-US"/>
        </w:rPr>
        <w:t>The</w:t>
      </w:r>
      <w:r>
        <w:rPr>
          <w:sz w:val="20"/>
        </w:rPr>
        <w:t xml:space="preserve"> </w:t>
      </w:r>
      <w:r>
        <w:rPr>
          <w:sz w:val="20"/>
          <w:lang w:val="en-US"/>
        </w:rPr>
        <w:t>Sanhit</w:t>
      </w:r>
      <w:r w:rsidR="00A13E63">
        <w:rPr>
          <w:sz w:val="20"/>
          <w:lang w:val="en-US"/>
        </w:rPr>
        <w:t>ā</w:t>
      </w:r>
      <w:r>
        <w:rPr>
          <w:sz w:val="20"/>
        </w:rPr>
        <w:t xml:space="preserve">”, </w:t>
      </w:r>
      <w:r>
        <w:rPr>
          <w:sz w:val="20"/>
          <w:lang w:val="en-US"/>
        </w:rPr>
        <w:t>ed</w:t>
      </w:r>
      <w:r>
        <w:rPr>
          <w:sz w:val="20"/>
        </w:rPr>
        <w:t xml:space="preserve">. </w:t>
      </w:r>
      <w:r>
        <w:rPr>
          <w:sz w:val="20"/>
          <w:lang w:val="en-US"/>
        </w:rPr>
        <w:t>by</w:t>
      </w:r>
      <w:r>
        <w:rPr>
          <w:sz w:val="20"/>
        </w:rPr>
        <w:t xml:space="preserve"> </w:t>
      </w:r>
      <w:r>
        <w:rPr>
          <w:sz w:val="20"/>
          <w:lang w:val="en-US"/>
        </w:rPr>
        <w:t>R</w:t>
      </w:r>
      <w:r>
        <w:rPr>
          <w:sz w:val="20"/>
        </w:rPr>
        <w:t xml:space="preserve">. </w:t>
      </w:r>
      <w:r>
        <w:rPr>
          <w:sz w:val="20"/>
          <w:lang w:val="en-US"/>
        </w:rPr>
        <w:t>Roth</w:t>
      </w:r>
      <w:r>
        <w:rPr>
          <w:sz w:val="20"/>
        </w:rPr>
        <w:t xml:space="preserve"> </w:t>
      </w:r>
      <w:r>
        <w:rPr>
          <w:sz w:val="20"/>
          <w:lang w:val="en-US"/>
        </w:rPr>
        <w:t>and</w:t>
      </w:r>
      <w:r>
        <w:rPr>
          <w:sz w:val="20"/>
        </w:rPr>
        <w:t xml:space="preserve"> </w:t>
      </w:r>
      <w:r>
        <w:rPr>
          <w:sz w:val="20"/>
          <w:lang w:val="en-US"/>
        </w:rPr>
        <w:t>W</w:t>
      </w:r>
      <w:r>
        <w:rPr>
          <w:sz w:val="20"/>
        </w:rPr>
        <w:t xml:space="preserve">. </w:t>
      </w:r>
      <w:r>
        <w:rPr>
          <w:sz w:val="20"/>
          <w:lang w:val="en-US"/>
        </w:rPr>
        <w:t>D</w:t>
      </w:r>
      <w:r>
        <w:rPr>
          <w:sz w:val="20"/>
        </w:rPr>
        <w:t xml:space="preserve">. </w:t>
      </w:r>
      <w:r>
        <w:rPr>
          <w:sz w:val="20"/>
          <w:lang w:val="en-US"/>
        </w:rPr>
        <w:t>Whitney</w:t>
      </w:r>
      <w:r>
        <w:rPr>
          <w:sz w:val="20"/>
        </w:rPr>
        <w:t xml:space="preserve">, </w:t>
      </w:r>
      <w:r>
        <w:rPr>
          <w:sz w:val="20"/>
          <w:lang w:val="en-US"/>
        </w:rPr>
        <w:t>Berlin</w:t>
      </w:r>
      <w:r>
        <w:rPr>
          <w:sz w:val="20"/>
        </w:rPr>
        <w:t>, 1855-56.</w:t>
      </w:r>
    </w:p>
    <w:p w:rsidR="00000000" w:rsidRDefault="00474D2C">
      <w:pPr>
        <w:ind w:left="284" w:hanging="284"/>
        <w:rPr>
          <w:sz w:val="20"/>
        </w:rPr>
      </w:pPr>
      <w:r>
        <w:rPr>
          <w:sz w:val="20"/>
        </w:rPr>
        <w:t xml:space="preserve">646. Олькотт. “Люди </w:t>
      </w:r>
      <w:r w:rsidR="00A13E63">
        <w:rPr>
          <w:sz w:val="20"/>
        </w:rPr>
        <w:t>с того света</w:t>
      </w:r>
      <w:r>
        <w:rPr>
          <w:sz w:val="20"/>
        </w:rPr>
        <w:t xml:space="preserve">”. // </w:t>
      </w:r>
      <w:r>
        <w:rPr>
          <w:sz w:val="20"/>
          <w:lang w:val="en-US"/>
        </w:rPr>
        <w:t>Olcott</w:t>
      </w:r>
      <w:r>
        <w:rPr>
          <w:sz w:val="20"/>
        </w:rPr>
        <w:t xml:space="preserve">, </w:t>
      </w:r>
      <w:r>
        <w:rPr>
          <w:sz w:val="20"/>
          <w:lang w:val="en-US"/>
        </w:rPr>
        <w:t>Col</w:t>
      </w:r>
      <w:r>
        <w:rPr>
          <w:sz w:val="20"/>
        </w:rPr>
        <w:t xml:space="preserve">. </w:t>
      </w:r>
      <w:r>
        <w:rPr>
          <w:sz w:val="20"/>
          <w:lang w:val="en-US"/>
        </w:rPr>
        <w:t>He</w:t>
      </w:r>
      <w:r>
        <w:rPr>
          <w:sz w:val="20"/>
          <w:lang w:val="en-US"/>
        </w:rPr>
        <w:t>n</w:t>
      </w:r>
      <w:r>
        <w:rPr>
          <w:sz w:val="20"/>
          <w:lang w:val="en-US"/>
        </w:rPr>
        <w:t>ry</w:t>
      </w:r>
      <w:r>
        <w:rPr>
          <w:sz w:val="20"/>
        </w:rPr>
        <w:t xml:space="preserve"> </w:t>
      </w:r>
      <w:r>
        <w:rPr>
          <w:sz w:val="20"/>
          <w:lang w:val="en-US"/>
        </w:rPr>
        <w:t>Stell</w:t>
      </w:r>
      <w:r>
        <w:rPr>
          <w:sz w:val="20"/>
        </w:rPr>
        <w:t>. “</w:t>
      </w:r>
      <w:r>
        <w:rPr>
          <w:sz w:val="20"/>
          <w:lang w:val="en-US"/>
        </w:rPr>
        <w:t>People</w:t>
      </w:r>
      <w:r>
        <w:rPr>
          <w:sz w:val="20"/>
        </w:rPr>
        <w:t xml:space="preserve"> </w:t>
      </w:r>
      <w:r>
        <w:rPr>
          <w:sz w:val="20"/>
          <w:lang w:val="en-US"/>
        </w:rPr>
        <w:t>from</w:t>
      </w:r>
      <w:r>
        <w:rPr>
          <w:sz w:val="20"/>
        </w:rPr>
        <w:t xml:space="preserve"> </w:t>
      </w:r>
      <w:r>
        <w:rPr>
          <w:sz w:val="20"/>
          <w:lang w:val="en-US"/>
        </w:rPr>
        <w:t>the</w:t>
      </w:r>
      <w:r>
        <w:rPr>
          <w:sz w:val="20"/>
        </w:rPr>
        <w:t xml:space="preserve"> </w:t>
      </w:r>
      <w:r>
        <w:rPr>
          <w:sz w:val="20"/>
          <w:lang w:val="en-US"/>
        </w:rPr>
        <w:t>Other</w:t>
      </w:r>
      <w:r>
        <w:rPr>
          <w:sz w:val="20"/>
        </w:rPr>
        <w:t xml:space="preserve"> </w:t>
      </w:r>
      <w:r>
        <w:rPr>
          <w:sz w:val="20"/>
          <w:lang w:val="en-US"/>
        </w:rPr>
        <w:t>World</w:t>
      </w:r>
      <w:r>
        <w:rPr>
          <w:sz w:val="20"/>
        </w:rPr>
        <w:t xml:space="preserve">”. </w:t>
      </w:r>
      <w:r>
        <w:rPr>
          <w:sz w:val="20"/>
          <w:lang w:val="en-US"/>
        </w:rPr>
        <w:t>Ill</w:t>
      </w:r>
      <w:r>
        <w:rPr>
          <w:sz w:val="20"/>
        </w:rPr>
        <w:t xml:space="preserve">. </w:t>
      </w:r>
      <w:r>
        <w:rPr>
          <w:sz w:val="20"/>
          <w:lang w:val="en-US"/>
        </w:rPr>
        <w:t>by</w:t>
      </w:r>
      <w:r>
        <w:rPr>
          <w:sz w:val="20"/>
        </w:rPr>
        <w:t xml:space="preserve"> </w:t>
      </w:r>
      <w:r>
        <w:rPr>
          <w:sz w:val="20"/>
          <w:lang w:val="en-US"/>
        </w:rPr>
        <w:t>Alfred</w:t>
      </w:r>
      <w:r>
        <w:rPr>
          <w:sz w:val="20"/>
        </w:rPr>
        <w:t xml:space="preserve"> </w:t>
      </w:r>
      <w:r>
        <w:rPr>
          <w:sz w:val="20"/>
          <w:lang w:val="en-US"/>
        </w:rPr>
        <w:t>Kappes</w:t>
      </w:r>
      <w:r>
        <w:rPr>
          <w:sz w:val="20"/>
        </w:rPr>
        <w:t xml:space="preserve"> </w:t>
      </w:r>
      <w:r>
        <w:rPr>
          <w:sz w:val="20"/>
          <w:lang w:val="en-US"/>
        </w:rPr>
        <w:t>and</w:t>
      </w:r>
      <w:r>
        <w:rPr>
          <w:sz w:val="20"/>
        </w:rPr>
        <w:t xml:space="preserve"> </w:t>
      </w:r>
      <w:r>
        <w:rPr>
          <w:sz w:val="20"/>
          <w:lang w:val="en-US"/>
        </w:rPr>
        <w:t>T</w:t>
      </w:r>
      <w:r>
        <w:rPr>
          <w:sz w:val="20"/>
        </w:rPr>
        <w:t xml:space="preserve">. </w:t>
      </w:r>
      <w:r>
        <w:rPr>
          <w:sz w:val="20"/>
          <w:lang w:val="en-US"/>
        </w:rPr>
        <w:t>W</w:t>
      </w:r>
      <w:r>
        <w:rPr>
          <w:sz w:val="20"/>
        </w:rPr>
        <w:t xml:space="preserve">. </w:t>
      </w:r>
      <w:r>
        <w:rPr>
          <w:sz w:val="20"/>
          <w:lang w:val="en-US"/>
        </w:rPr>
        <w:lastRenderedPageBreak/>
        <w:t>Williams</w:t>
      </w:r>
      <w:r>
        <w:rPr>
          <w:sz w:val="20"/>
        </w:rPr>
        <w:t xml:space="preserve">. </w:t>
      </w:r>
      <w:r>
        <w:rPr>
          <w:sz w:val="20"/>
          <w:lang w:val="en-US"/>
        </w:rPr>
        <w:t>Hartford</w:t>
      </w:r>
      <w:r>
        <w:rPr>
          <w:sz w:val="20"/>
        </w:rPr>
        <w:t xml:space="preserve">, </w:t>
      </w:r>
      <w:r>
        <w:rPr>
          <w:sz w:val="20"/>
          <w:lang w:val="en-US"/>
        </w:rPr>
        <w:t>Conn</w:t>
      </w:r>
      <w:r>
        <w:rPr>
          <w:sz w:val="20"/>
        </w:rPr>
        <w:t xml:space="preserve">.: </w:t>
      </w:r>
      <w:r>
        <w:rPr>
          <w:sz w:val="20"/>
          <w:lang w:val="en-US"/>
        </w:rPr>
        <w:t>American</w:t>
      </w:r>
      <w:r>
        <w:rPr>
          <w:sz w:val="20"/>
        </w:rPr>
        <w:t xml:space="preserve"> </w:t>
      </w:r>
      <w:r>
        <w:rPr>
          <w:sz w:val="20"/>
          <w:lang w:val="en-US"/>
        </w:rPr>
        <w:t>Publishing</w:t>
      </w:r>
      <w:r>
        <w:rPr>
          <w:sz w:val="20"/>
        </w:rPr>
        <w:t xml:space="preserve"> </w:t>
      </w:r>
      <w:r>
        <w:rPr>
          <w:sz w:val="20"/>
          <w:lang w:val="en-US"/>
        </w:rPr>
        <w:t>Co</w:t>
      </w:r>
      <w:r>
        <w:rPr>
          <w:sz w:val="20"/>
        </w:rPr>
        <w:t xml:space="preserve">., </w:t>
      </w:r>
      <w:r>
        <w:rPr>
          <w:sz w:val="20"/>
          <w:lang w:val="en-US"/>
        </w:rPr>
        <w:t>March</w:t>
      </w:r>
      <w:r>
        <w:rPr>
          <w:sz w:val="20"/>
        </w:rPr>
        <w:t>, 1875.</w:t>
      </w:r>
    </w:p>
    <w:p w:rsidR="00000000" w:rsidRDefault="00474D2C">
      <w:pPr>
        <w:ind w:left="284" w:hanging="284"/>
        <w:rPr>
          <w:sz w:val="20"/>
        </w:rPr>
      </w:pPr>
      <w:r>
        <w:rPr>
          <w:sz w:val="20"/>
        </w:rPr>
        <w:t>647. С. Дж. Шмидт, “</w:t>
      </w:r>
      <w:r>
        <w:rPr>
          <w:sz w:val="20"/>
          <w:lang w:val="en-US"/>
        </w:rPr>
        <w:t>Aus</w:t>
      </w:r>
      <w:r>
        <w:rPr>
          <w:sz w:val="20"/>
        </w:rPr>
        <w:t xml:space="preserve"> </w:t>
      </w:r>
      <w:r>
        <w:rPr>
          <w:sz w:val="20"/>
          <w:lang w:val="en-US"/>
        </w:rPr>
        <w:t>dem</w:t>
      </w:r>
      <w:r>
        <w:rPr>
          <w:sz w:val="20"/>
        </w:rPr>
        <w:t xml:space="preserve"> </w:t>
      </w:r>
      <w:r>
        <w:rPr>
          <w:sz w:val="20"/>
          <w:lang w:val="en-US"/>
        </w:rPr>
        <w:t>Tibetischen</w:t>
      </w:r>
      <w:r>
        <w:rPr>
          <w:sz w:val="20"/>
        </w:rPr>
        <w:t xml:space="preserve"> </w:t>
      </w:r>
      <w:r>
        <w:rPr>
          <w:sz w:val="20"/>
          <w:lang w:val="en-US"/>
        </w:rPr>
        <w:t>ьbersetzt</w:t>
      </w:r>
      <w:r>
        <w:rPr>
          <w:sz w:val="20"/>
        </w:rPr>
        <w:t xml:space="preserve"> </w:t>
      </w:r>
      <w:r>
        <w:rPr>
          <w:sz w:val="20"/>
          <w:lang w:val="en-US"/>
        </w:rPr>
        <w:t>und</w:t>
      </w:r>
      <w:r>
        <w:rPr>
          <w:sz w:val="20"/>
        </w:rPr>
        <w:t xml:space="preserve"> </w:t>
      </w:r>
      <w:r>
        <w:rPr>
          <w:sz w:val="20"/>
          <w:lang w:val="en-US"/>
        </w:rPr>
        <w:t>mit</w:t>
      </w:r>
      <w:r>
        <w:rPr>
          <w:sz w:val="20"/>
        </w:rPr>
        <w:t xml:space="preserve"> </w:t>
      </w:r>
      <w:r>
        <w:rPr>
          <w:sz w:val="20"/>
          <w:lang w:val="en-US"/>
        </w:rPr>
        <w:t>dem</w:t>
      </w:r>
      <w:r>
        <w:rPr>
          <w:sz w:val="20"/>
        </w:rPr>
        <w:t xml:space="preserve"> </w:t>
      </w:r>
      <w:r>
        <w:rPr>
          <w:sz w:val="20"/>
          <w:lang w:val="en-US"/>
        </w:rPr>
        <w:t>Originaltexte</w:t>
      </w:r>
      <w:r>
        <w:rPr>
          <w:sz w:val="20"/>
        </w:rPr>
        <w:t xml:space="preserve"> </w:t>
      </w:r>
      <w:r>
        <w:rPr>
          <w:sz w:val="20"/>
          <w:lang w:val="en-US"/>
        </w:rPr>
        <w:t>herausgegeben</w:t>
      </w:r>
      <w:r>
        <w:rPr>
          <w:sz w:val="20"/>
        </w:rPr>
        <w:t>”.</w:t>
      </w:r>
    </w:p>
    <w:p w:rsidR="00000000" w:rsidRDefault="00474D2C">
      <w:pPr>
        <w:ind w:left="284" w:hanging="284"/>
        <w:rPr>
          <w:sz w:val="20"/>
        </w:rPr>
      </w:pPr>
      <w:r>
        <w:rPr>
          <w:sz w:val="20"/>
        </w:rPr>
        <w:t>648. Эмиль Шлагинтвит. “Буддизм в Тибете”</w:t>
      </w:r>
      <w:r>
        <w:rPr>
          <w:sz w:val="20"/>
          <w:lang w:val="en-US"/>
        </w:rPr>
        <w:t>. // Emil Schlagin</w:t>
      </w:r>
      <w:r>
        <w:rPr>
          <w:sz w:val="20"/>
          <w:lang w:val="en-US"/>
        </w:rPr>
        <w:t>t</w:t>
      </w:r>
      <w:r>
        <w:rPr>
          <w:sz w:val="20"/>
          <w:lang w:val="en-US"/>
        </w:rPr>
        <w:t>weit. Buddhism in Tibet</w:t>
      </w:r>
      <w:r>
        <w:rPr>
          <w:sz w:val="20"/>
        </w:rPr>
        <w:t>, 1863.</w:t>
      </w:r>
    </w:p>
    <w:p w:rsidR="00000000" w:rsidRDefault="00474D2C">
      <w:pPr>
        <w:ind w:left="284" w:hanging="284"/>
        <w:rPr>
          <w:sz w:val="20"/>
          <w:lang w:val="en-US"/>
        </w:rPr>
      </w:pPr>
      <w:r>
        <w:rPr>
          <w:sz w:val="20"/>
        </w:rPr>
        <w:t>649. Алабастер, “Колесо Закона”.</w:t>
      </w:r>
      <w:r>
        <w:rPr>
          <w:sz w:val="20"/>
          <w:lang w:val="en-US"/>
        </w:rPr>
        <w:t xml:space="preserve"> // Alabaster. Wheel of the Law.</w:t>
      </w:r>
    </w:p>
    <w:p w:rsidR="00000000" w:rsidRDefault="00474D2C">
      <w:pPr>
        <w:ind w:left="284" w:hanging="284"/>
        <w:rPr>
          <w:sz w:val="20"/>
          <w:lang w:val="en-US"/>
        </w:rPr>
      </w:pPr>
      <w:r>
        <w:rPr>
          <w:sz w:val="20"/>
        </w:rPr>
        <w:t>6</w:t>
      </w:r>
      <w:r>
        <w:rPr>
          <w:sz w:val="20"/>
        </w:rPr>
        <w:t>50. “Палийские буддийские анналы”.</w:t>
      </w:r>
      <w:r>
        <w:rPr>
          <w:sz w:val="20"/>
          <w:lang w:val="en-US"/>
        </w:rPr>
        <w:t xml:space="preserve"> // Pali Buddhistical Annals.</w:t>
      </w:r>
    </w:p>
    <w:p w:rsidR="00000000" w:rsidRDefault="00474D2C">
      <w:pPr>
        <w:ind w:left="284" w:hanging="284"/>
        <w:rPr>
          <w:sz w:val="20"/>
        </w:rPr>
      </w:pPr>
      <w:r>
        <w:rPr>
          <w:sz w:val="20"/>
        </w:rPr>
        <w:t>651. “Сабеизм”.</w:t>
      </w:r>
    </w:p>
    <w:p w:rsidR="00000000" w:rsidRDefault="00474D2C">
      <w:pPr>
        <w:ind w:left="284" w:hanging="284"/>
        <w:rPr>
          <w:sz w:val="20"/>
          <w:lang w:val="en-US"/>
        </w:rPr>
      </w:pPr>
      <w:r>
        <w:rPr>
          <w:sz w:val="20"/>
        </w:rPr>
        <w:t>652. Мюррэй, “История открытий в Азии”.</w:t>
      </w:r>
      <w:r>
        <w:rPr>
          <w:sz w:val="20"/>
          <w:lang w:val="en-US"/>
        </w:rPr>
        <w:t xml:space="preserve"> // Murray. History of Discoveries in Asia.</w:t>
      </w:r>
    </w:p>
    <w:p w:rsidR="00000000" w:rsidRDefault="00474D2C">
      <w:pPr>
        <w:ind w:left="284" w:hanging="284"/>
        <w:rPr>
          <w:sz w:val="20"/>
        </w:rPr>
      </w:pPr>
      <w:r>
        <w:rPr>
          <w:sz w:val="20"/>
        </w:rPr>
        <w:t>653. “Индийский антиквар”.</w:t>
      </w:r>
    </w:p>
    <w:p w:rsidR="00000000" w:rsidRDefault="00474D2C">
      <w:pPr>
        <w:ind w:left="284" w:hanging="284"/>
        <w:rPr>
          <w:sz w:val="20"/>
        </w:rPr>
      </w:pPr>
      <w:r>
        <w:rPr>
          <w:sz w:val="20"/>
        </w:rPr>
        <w:t>654. Е. Апхэм. “История и доктрины буддизма”.</w:t>
      </w:r>
    </w:p>
    <w:p w:rsidR="00000000" w:rsidRDefault="00474D2C">
      <w:pPr>
        <w:ind w:left="284" w:hanging="284"/>
        <w:rPr>
          <w:sz w:val="20"/>
        </w:rPr>
      </w:pPr>
      <w:r>
        <w:rPr>
          <w:sz w:val="20"/>
        </w:rPr>
        <w:t>655. “Анализ религиозных вероучений”.</w:t>
      </w:r>
    </w:p>
    <w:p w:rsidR="00000000" w:rsidRDefault="00474D2C">
      <w:pPr>
        <w:ind w:left="284" w:hanging="284"/>
        <w:rPr>
          <w:sz w:val="20"/>
        </w:rPr>
      </w:pPr>
      <w:r>
        <w:rPr>
          <w:sz w:val="20"/>
        </w:rPr>
        <w:t xml:space="preserve">656. </w:t>
      </w:r>
      <w:r>
        <w:rPr>
          <w:sz w:val="20"/>
          <w:lang w:val="en-US"/>
        </w:rPr>
        <w:t>Didron</w:t>
      </w:r>
      <w:r>
        <w:rPr>
          <w:sz w:val="20"/>
        </w:rPr>
        <w:t>, “</w:t>
      </w:r>
      <w:r>
        <w:rPr>
          <w:sz w:val="20"/>
          <w:lang w:val="en-US"/>
        </w:rPr>
        <w:t>Iconograph</w:t>
      </w:r>
      <w:r>
        <w:rPr>
          <w:sz w:val="20"/>
        </w:rPr>
        <w:t xml:space="preserve">. </w:t>
      </w:r>
      <w:r>
        <w:rPr>
          <w:sz w:val="20"/>
          <w:lang w:val="en-US"/>
        </w:rPr>
        <w:t>Chrйtienne</w:t>
      </w:r>
      <w:r>
        <w:rPr>
          <w:sz w:val="20"/>
        </w:rPr>
        <w:t xml:space="preserve"> </w:t>
      </w:r>
      <w:r>
        <w:rPr>
          <w:sz w:val="20"/>
          <w:lang w:val="en-US"/>
        </w:rPr>
        <w:t>Histoire</w:t>
      </w:r>
      <w:r>
        <w:rPr>
          <w:sz w:val="20"/>
        </w:rPr>
        <w:t xml:space="preserve"> </w:t>
      </w:r>
      <w:r>
        <w:rPr>
          <w:sz w:val="20"/>
          <w:lang w:val="en-US"/>
        </w:rPr>
        <w:t>de</w:t>
      </w:r>
      <w:r>
        <w:rPr>
          <w:sz w:val="20"/>
        </w:rPr>
        <w:t xml:space="preserve"> </w:t>
      </w:r>
      <w:r>
        <w:rPr>
          <w:sz w:val="20"/>
          <w:lang w:val="en-US"/>
        </w:rPr>
        <w:t>Dieu</w:t>
      </w:r>
      <w:r>
        <w:rPr>
          <w:sz w:val="20"/>
        </w:rPr>
        <w:t>”.</w:t>
      </w:r>
    </w:p>
    <w:p w:rsidR="00000000" w:rsidRDefault="00474D2C">
      <w:pPr>
        <w:ind w:left="284" w:hanging="284"/>
        <w:rPr>
          <w:sz w:val="20"/>
          <w:lang w:val="en-US"/>
        </w:rPr>
      </w:pPr>
      <w:r>
        <w:rPr>
          <w:sz w:val="20"/>
        </w:rPr>
        <w:t>657. Р. Оуэн. “Предмет спора”.</w:t>
      </w:r>
      <w:r>
        <w:rPr>
          <w:sz w:val="20"/>
          <w:lang w:val="en-US"/>
        </w:rPr>
        <w:t xml:space="preserve"> // The Debatable Land.</w:t>
      </w:r>
    </w:p>
    <w:p w:rsidR="00000000" w:rsidRDefault="00474D2C">
      <w:pPr>
        <w:ind w:left="284" w:hanging="284"/>
        <w:rPr>
          <w:sz w:val="20"/>
        </w:rPr>
      </w:pPr>
      <w:r>
        <w:rPr>
          <w:sz w:val="20"/>
        </w:rPr>
        <w:t>658. “</w:t>
      </w:r>
      <w:r>
        <w:rPr>
          <w:sz w:val="20"/>
        </w:rPr>
        <w:t>Бхагавидгита” в переводе Чарлза Уилкинса, 1785 г.</w:t>
      </w:r>
    </w:p>
    <w:p w:rsidR="00000000" w:rsidRDefault="00474D2C">
      <w:pPr>
        <w:ind w:left="284" w:hanging="284"/>
        <w:rPr>
          <w:sz w:val="20"/>
        </w:rPr>
      </w:pPr>
      <w:r>
        <w:rPr>
          <w:sz w:val="20"/>
        </w:rPr>
        <w:t>659. “Бхагавад-Пурана”, переведенная на французский Эженом Бюрнуфом, 184</w:t>
      </w:r>
      <w:r>
        <w:rPr>
          <w:sz w:val="20"/>
        </w:rPr>
        <w:t>0.</w:t>
      </w:r>
    </w:p>
    <w:p w:rsidR="00000000" w:rsidRDefault="00474D2C">
      <w:pPr>
        <w:ind w:left="284" w:hanging="284"/>
        <w:rPr>
          <w:sz w:val="20"/>
        </w:rPr>
      </w:pPr>
      <w:r>
        <w:rPr>
          <w:sz w:val="20"/>
        </w:rPr>
        <w:t>660. “Страна теней, или Изыскания в мистериях оккультизма”, под редакцией Е. Хардинг Бриттен</w:t>
      </w:r>
      <w:r>
        <w:rPr>
          <w:sz w:val="20"/>
          <w:lang w:val="en-US"/>
        </w:rPr>
        <w:t>. // Researches into the My</w:t>
      </w:r>
      <w:r>
        <w:rPr>
          <w:sz w:val="20"/>
          <w:lang w:val="en-US"/>
        </w:rPr>
        <w:t>s</w:t>
      </w:r>
      <w:r>
        <w:rPr>
          <w:sz w:val="20"/>
          <w:lang w:val="en-US"/>
        </w:rPr>
        <w:t>teries of Occultism. Edited by Mrs. E. Hardinge Britten. Boston</w:t>
      </w:r>
      <w:r>
        <w:rPr>
          <w:sz w:val="20"/>
        </w:rPr>
        <w:t>, 1877.</w:t>
      </w:r>
    </w:p>
    <w:p w:rsidR="00000000" w:rsidRDefault="00474D2C">
      <w:pPr>
        <w:ind w:left="284" w:hanging="284"/>
        <w:rPr>
          <w:sz w:val="20"/>
        </w:rPr>
      </w:pPr>
      <w:r>
        <w:rPr>
          <w:sz w:val="20"/>
        </w:rPr>
        <w:t>661. Хак. “Путешествия по Татарии”.</w:t>
      </w:r>
    </w:p>
    <w:p w:rsidR="00000000" w:rsidRDefault="00474D2C">
      <w:pPr>
        <w:ind w:left="284" w:hanging="284"/>
        <w:rPr>
          <w:sz w:val="20"/>
        </w:rPr>
      </w:pPr>
      <w:r>
        <w:rPr>
          <w:sz w:val="20"/>
        </w:rPr>
        <w:t>662.</w:t>
      </w:r>
      <w:r>
        <w:rPr>
          <w:sz w:val="20"/>
          <w:lang w:val="en-US"/>
        </w:rPr>
        <w:t> </w:t>
      </w:r>
      <w:r>
        <w:rPr>
          <w:sz w:val="20"/>
        </w:rPr>
        <w:t xml:space="preserve">Гай Светоний Транквилл. “Жизнь двенадцати цезарей”. </w:t>
      </w:r>
      <w:r>
        <w:rPr>
          <w:i/>
          <w:sz w:val="20"/>
        </w:rPr>
        <w:t>Б</w:t>
      </w:r>
      <w:r>
        <w:rPr>
          <w:i/>
          <w:sz w:val="20"/>
        </w:rPr>
        <w:t>о</w:t>
      </w:r>
      <w:r>
        <w:rPr>
          <w:i/>
          <w:sz w:val="20"/>
        </w:rPr>
        <w:t>жественный Август</w:t>
      </w:r>
      <w:r>
        <w:rPr>
          <w:sz w:val="20"/>
        </w:rPr>
        <w:t xml:space="preserve">. // </w:t>
      </w:r>
      <w:r>
        <w:rPr>
          <w:sz w:val="20"/>
          <w:lang w:val="en-US"/>
        </w:rPr>
        <w:t xml:space="preserve">Suetonius. </w:t>
      </w:r>
      <w:r>
        <w:rPr>
          <w:sz w:val="20"/>
        </w:rPr>
        <w:t>“</w:t>
      </w:r>
      <w:r>
        <w:rPr>
          <w:sz w:val="20"/>
          <w:lang w:val="en-US"/>
        </w:rPr>
        <w:t>Life</w:t>
      </w:r>
      <w:r>
        <w:rPr>
          <w:sz w:val="20"/>
        </w:rPr>
        <w:t xml:space="preserve"> </w:t>
      </w:r>
      <w:r>
        <w:rPr>
          <w:sz w:val="20"/>
          <w:lang w:val="en-US"/>
        </w:rPr>
        <w:t>of</w:t>
      </w:r>
      <w:r>
        <w:rPr>
          <w:sz w:val="20"/>
        </w:rPr>
        <w:t xml:space="preserve"> </w:t>
      </w:r>
      <w:r>
        <w:rPr>
          <w:sz w:val="20"/>
          <w:lang w:val="en-US"/>
        </w:rPr>
        <w:t>Augustus</w:t>
      </w:r>
      <w:r>
        <w:rPr>
          <w:sz w:val="20"/>
        </w:rPr>
        <w:t>”.</w:t>
      </w:r>
    </w:p>
    <w:p w:rsidR="00000000" w:rsidRDefault="00474D2C">
      <w:pPr>
        <w:ind w:left="284" w:hanging="284"/>
        <w:rPr>
          <w:sz w:val="20"/>
        </w:rPr>
      </w:pPr>
      <w:r>
        <w:rPr>
          <w:sz w:val="20"/>
        </w:rPr>
        <w:t>663. “</w:t>
      </w:r>
      <w:r>
        <w:rPr>
          <w:sz w:val="20"/>
          <w:lang w:val="en-US"/>
        </w:rPr>
        <w:t>Servius</w:t>
      </w:r>
      <w:r>
        <w:rPr>
          <w:sz w:val="20"/>
        </w:rPr>
        <w:t xml:space="preserve"> </w:t>
      </w:r>
      <w:r>
        <w:rPr>
          <w:sz w:val="20"/>
          <w:lang w:val="en-US"/>
        </w:rPr>
        <w:t>ad</w:t>
      </w:r>
      <w:r>
        <w:rPr>
          <w:sz w:val="20"/>
        </w:rPr>
        <w:t xml:space="preserve"> </w:t>
      </w:r>
      <w:r>
        <w:rPr>
          <w:sz w:val="20"/>
          <w:lang w:val="en-US"/>
        </w:rPr>
        <w:t>Жon</w:t>
      </w:r>
      <w:r>
        <w:rPr>
          <w:sz w:val="20"/>
        </w:rPr>
        <w:t>”.</w:t>
      </w:r>
    </w:p>
    <w:p w:rsidR="00000000" w:rsidRDefault="00474D2C">
      <w:pPr>
        <w:ind w:left="284" w:hanging="284"/>
        <w:rPr>
          <w:sz w:val="20"/>
        </w:rPr>
      </w:pPr>
      <w:r>
        <w:rPr>
          <w:sz w:val="20"/>
        </w:rPr>
        <w:t>664. “Семедо”. // “</w:t>
      </w:r>
      <w:r>
        <w:rPr>
          <w:sz w:val="20"/>
          <w:lang w:val="en-US"/>
        </w:rPr>
        <w:t>Semedo</w:t>
      </w:r>
      <w:r>
        <w:rPr>
          <w:sz w:val="20"/>
        </w:rPr>
        <w:t>”.</w:t>
      </w:r>
    </w:p>
    <w:p w:rsidR="00000000" w:rsidRDefault="00474D2C">
      <w:pPr>
        <w:ind w:left="284" w:hanging="284"/>
        <w:rPr>
          <w:sz w:val="20"/>
        </w:rPr>
      </w:pPr>
      <w:r>
        <w:rPr>
          <w:sz w:val="20"/>
        </w:rPr>
        <w:t>665. Скотт, “</w:t>
      </w:r>
      <w:r>
        <w:rPr>
          <w:sz w:val="20"/>
          <w:lang w:val="en-US"/>
        </w:rPr>
        <w:t>Ьber</w:t>
      </w:r>
      <w:r>
        <w:rPr>
          <w:sz w:val="20"/>
        </w:rPr>
        <w:t xml:space="preserve"> </w:t>
      </w:r>
      <w:r>
        <w:rPr>
          <w:sz w:val="20"/>
          <w:lang w:val="en-US"/>
        </w:rPr>
        <w:t>den</w:t>
      </w:r>
      <w:r>
        <w:rPr>
          <w:sz w:val="20"/>
        </w:rPr>
        <w:t xml:space="preserve"> </w:t>
      </w:r>
      <w:r>
        <w:rPr>
          <w:sz w:val="20"/>
          <w:lang w:val="en-US"/>
        </w:rPr>
        <w:t>Buddhismus</w:t>
      </w:r>
      <w:r>
        <w:rPr>
          <w:sz w:val="20"/>
        </w:rPr>
        <w:t>”.</w:t>
      </w:r>
    </w:p>
    <w:p w:rsidR="00000000" w:rsidRDefault="00474D2C">
      <w:pPr>
        <w:ind w:left="284" w:hanging="284"/>
        <w:rPr>
          <w:sz w:val="20"/>
          <w:lang w:val="en-US"/>
        </w:rPr>
      </w:pPr>
      <w:r>
        <w:rPr>
          <w:spacing w:val="-4"/>
          <w:sz w:val="20"/>
        </w:rPr>
        <w:t>666. Капитан О'Грейди, “Жизнь в Индии”.</w:t>
      </w:r>
      <w:r>
        <w:rPr>
          <w:spacing w:val="-4"/>
          <w:sz w:val="20"/>
          <w:lang w:val="en-US"/>
        </w:rPr>
        <w:t xml:space="preserve"> // Capt. W. L. D. O'Grady.</w:t>
      </w:r>
      <w:r>
        <w:rPr>
          <w:sz w:val="20"/>
          <w:lang w:val="en-US"/>
        </w:rPr>
        <w:t xml:space="preserve"> Life in India.</w:t>
      </w:r>
    </w:p>
    <w:p w:rsidR="00000000" w:rsidRDefault="00474D2C">
      <w:pPr>
        <w:ind w:left="284" w:hanging="284"/>
        <w:rPr>
          <w:sz w:val="20"/>
          <w:lang w:val="en-US"/>
        </w:rPr>
      </w:pPr>
      <w:r>
        <w:rPr>
          <w:sz w:val="20"/>
        </w:rPr>
        <w:t>66</w:t>
      </w:r>
      <w:r>
        <w:rPr>
          <w:sz w:val="20"/>
        </w:rPr>
        <w:t>7. “Месмеризм и магия”.</w:t>
      </w:r>
      <w:r>
        <w:rPr>
          <w:sz w:val="20"/>
          <w:lang w:val="en-US"/>
        </w:rPr>
        <w:t xml:space="preserve"> // Magic and Mesmerism.</w:t>
      </w:r>
    </w:p>
    <w:p w:rsidR="00474D2C" w:rsidRDefault="00474D2C"/>
    <w:sectPr w:rsidR="00474D2C">
      <w:footerReference w:type="default" r:id="rId32"/>
      <w:pgSz w:w="11906" w:h="16838"/>
      <w:pgMar w:top="6124" w:right="5426" w:bottom="1191" w:left="828" w:header="720" w:footer="907" w:gutter="0"/>
      <w:pgNumType w:start="5"/>
      <w:cols w:space="720"/>
      <w:noEndnote/>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474D2C" w:rsidRDefault="00474D2C" w:rsidP="00793946">
      <w:pPr>
        <w:spacing w:line="240" w:lineRule="auto"/>
      </w:pPr>
      <w:r>
        <w:separator/>
      </w:r>
    </w:p>
  </w:endnote>
  <w:endnote w:type="continuationSeparator" w:id="0">
    <w:p w:rsidR="00474D2C" w:rsidRDefault="00474D2C" w:rsidP="00793946">
      <w:pPr>
        <w:spacing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20002A87" w:usb1="80000000" w:usb2="00000008" w:usb3="00000000" w:csb0="000001FF" w:csb1="00000000"/>
  </w:font>
  <w:font w:name="Courier New">
    <w:panose1 w:val="02070309020205020404"/>
    <w:charset w:val="CC"/>
    <w:family w:val="modern"/>
    <w:pitch w:val="fixed"/>
    <w:sig w:usb0="20002A87" w:usb1="80000000" w:usb2="00000008" w:usb3="00000000" w:csb0="000001FF" w:csb1="00000000"/>
  </w:font>
  <w:font w:name="Arial">
    <w:panose1 w:val="020B0604020202020204"/>
    <w:charset w:val="CC"/>
    <w:family w:val="swiss"/>
    <w:pitch w:val="variable"/>
    <w:sig w:usb0="20002A87" w:usb1="80000000" w:usb2="00000008" w:usb3="00000000" w:csb0="000001FF" w:csb1="00000000"/>
  </w:font>
  <w:font w:name="Verdana">
    <w:panose1 w:val="020B0604030504040204"/>
    <w:charset w:val="CC"/>
    <w:family w:val="swiss"/>
    <w:pitch w:val="variable"/>
    <w:sig w:usb0="20000287" w:usb1="00000000" w:usb2="00000000" w:usb3="00000000" w:csb0="0000019F" w:csb1="00000000"/>
  </w:font>
  <w:font w:name="Cambria">
    <w:panose1 w:val="02040503050406030204"/>
    <w:charset w:val="CC"/>
    <w:family w:val="roman"/>
    <w:pitch w:val="variable"/>
    <w:sig w:usb0="A00002EF" w:usb1="4000004B" w:usb2="00000000" w:usb3="00000000" w:csb0="0000009F" w:csb1="00000000"/>
  </w:font>
  <w:font w:name="Calibri">
    <w:panose1 w:val="020F0502020204030204"/>
    <w:charset w:val="CC"/>
    <w:family w:val="swiss"/>
    <w:pitch w:val="variable"/>
    <w:sig w:usb0="A00002EF" w:usb1="4000207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00000" w:rsidRDefault="00474D2C">
    <w:pPr>
      <w:pStyle w:val="a3"/>
      <w:framePr w:wrap="auto" w:vAnchor="text" w:hAnchor="margin" w:xAlign="center" w:y="1"/>
      <w:rPr>
        <w:rStyle w:val="a4"/>
      </w:rPr>
    </w:pPr>
    <w:r>
      <w:rPr>
        <w:rStyle w:val="a4"/>
      </w:rPr>
      <w:fldChar w:fldCharType="begin"/>
    </w:r>
    <w:r>
      <w:rPr>
        <w:rStyle w:val="a4"/>
      </w:rPr>
      <w:instrText xml:space="preserve">PAGE  </w:instrText>
    </w:r>
    <w:r>
      <w:rPr>
        <w:rStyle w:val="a4"/>
      </w:rPr>
      <w:fldChar w:fldCharType="separate"/>
    </w:r>
    <w:r w:rsidR="00A13E63">
      <w:rPr>
        <w:rStyle w:val="a4"/>
        <w:noProof/>
      </w:rPr>
      <w:t>10</w:t>
    </w:r>
    <w:r>
      <w:rPr>
        <w:rStyle w:val="a4"/>
      </w:rPr>
      <w:fldChar w:fldCharType="end"/>
    </w:r>
  </w:p>
  <w:p w:rsidR="00000000" w:rsidRDefault="00474D2C">
    <w:pPr>
      <w:pStyle w:val="a3"/>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00000" w:rsidRDefault="00474D2C">
    <w:pPr>
      <w:pStyle w:val="a3"/>
      <w:framePr w:wrap="auto" w:vAnchor="text" w:hAnchor="margin" w:xAlign="center" w:y="1"/>
      <w:rPr>
        <w:rStyle w:val="a4"/>
      </w:rPr>
    </w:pPr>
    <w:r>
      <w:rPr>
        <w:rStyle w:val="a4"/>
      </w:rPr>
      <w:fldChar w:fldCharType="begin"/>
    </w:r>
    <w:r>
      <w:rPr>
        <w:rStyle w:val="a4"/>
      </w:rPr>
      <w:instrText xml:space="preserve">PAGE  </w:instrText>
    </w:r>
    <w:r>
      <w:rPr>
        <w:rStyle w:val="a4"/>
      </w:rPr>
      <w:fldChar w:fldCharType="separate"/>
    </w:r>
    <w:r w:rsidR="00A13E63">
      <w:rPr>
        <w:rStyle w:val="a4"/>
        <w:noProof/>
      </w:rPr>
      <w:t>514</w:t>
    </w:r>
    <w:r>
      <w:rPr>
        <w:rStyle w:val="a4"/>
      </w:rPr>
      <w:fldChar w:fldCharType="end"/>
    </w:r>
  </w:p>
  <w:p w:rsidR="00000000" w:rsidRDefault="00474D2C">
    <w:pPr>
      <w:pStyle w:val="a3"/>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474D2C" w:rsidRDefault="00474D2C" w:rsidP="00793946">
      <w:pPr>
        <w:spacing w:line="240" w:lineRule="auto"/>
      </w:pPr>
      <w:r>
        <w:separator/>
      </w:r>
    </w:p>
  </w:footnote>
  <w:footnote w:type="continuationSeparator" w:id="0">
    <w:p w:rsidR="00474D2C" w:rsidRDefault="00474D2C" w:rsidP="00793946">
      <w:pPr>
        <w:spacing w:line="240" w:lineRule="auto"/>
      </w:pPr>
      <w:r>
        <w:continuationSeparator/>
      </w:r>
    </w:p>
  </w:footnote>
  <w:footnote w:id="1">
    <w:p w:rsidR="00000000" w:rsidRDefault="00474D2C">
      <w:pPr>
        <w:pStyle w:val="a5"/>
      </w:pPr>
      <w:r>
        <w:rPr>
          <w:rStyle w:val="a6"/>
        </w:rPr>
        <w:footnoteRef/>
      </w:r>
      <w:r>
        <w:rPr>
          <w:spacing w:val="-2"/>
        </w:rPr>
        <w:t xml:space="preserve"> Эти цифры взяты нами из </w:t>
      </w:r>
      <w:r>
        <w:rPr>
          <w:i/>
          <w:spacing w:val="-2"/>
        </w:rPr>
        <w:t>“Статистики религий США на 1871 г.”.</w:t>
      </w:r>
    </w:p>
  </w:footnote>
  <w:footnote w:id="2">
    <w:p w:rsidR="00000000" w:rsidRDefault="00474D2C">
      <w:pPr>
        <w:pStyle w:val="a5"/>
      </w:pPr>
      <w:r>
        <w:rPr>
          <w:rStyle w:val="a6"/>
        </w:rPr>
        <w:footnoteRef/>
      </w:r>
      <w:r>
        <w:t xml:space="preserve"> Они суть: </w:t>
      </w:r>
      <w:r>
        <w:rPr>
          <w:i/>
        </w:rPr>
        <w:t>баптисты, конгрегационалисты, епископалианцы,</w:t>
      </w:r>
      <w:r>
        <w:t xml:space="preserve"> с</w:t>
      </w:r>
      <w:r>
        <w:t>е</w:t>
      </w:r>
      <w:r>
        <w:t xml:space="preserve">верные </w:t>
      </w:r>
      <w:r>
        <w:rPr>
          <w:i/>
        </w:rPr>
        <w:t xml:space="preserve">методисты, </w:t>
      </w:r>
      <w:r>
        <w:t xml:space="preserve">южные </w:t>
      </w:r>
      <w:r>
        <w:rPr>
          <w:i/>
        </w:rPr>
        <w:t>методисты, различные</w:t>
      </w:r>
      <w:r>
        <w:t xml:space="preserve"> методисты, севе</w:t>
      </w:r>
      <w:r>
        <w:t>р</w:t>
      </w:r>
      <w:r>
        <w:t xml:space="preserve">ные </w:t>
      </w:r>
      <w:r>
        <w:rPr>
          <w:i/>
        </w:rPr>
        <w:t>пресвитерианцы,</w:t>
      </w:r>
      <w:r>
        <w:t xml:space="preserve"> южные </w:t>
      </w:r>
      <w:r>
        <w:rPr>
          <w:i/>
        </w:rPr>
        <w:t>пресвитерианцы, объединенные пресв</w:t>
      </w:r>
      <w:r>
        <w:rPr>
          <w:i/>
        </w:rPr>
        <w:t>и</w:t>
      </w:r>
      <w:r>
        <w:rPr>
          <w:i/>
        </w:rPr>
        <w:t>терианцы, объединенные братья, братья во Христе, реформисты голландские, реформисты германские, реформисты npe</w:t>
      </w:r>
      <w:r w:rsidR="00A13E63">
        <w:rPr>
          <w:i/>
        </w:rPr>
        <w:t>с</w:t>
      </w:r>
      <w:r>
        <w:rPr>
          <w:i/>
        </w:rPr>
        <w:t>витерианские, камберлендские пресвитерианцы.</w:t>
      </w:r>
    </w:p>
  </w:footnote>
  <w:footnote w:id="3">
    <w:p w:rsidR="00000000" w:rsidRDefault="00474D2C">
      <w:pPr>
        <w:pStyle w:val="a5"/>
      </w:pPr>
      <w:r>
        <w:rPr>
          <w:rStyle w:val="a6"/>
        </w:rPr>
        <w:footnoteRef/>
      </w:r>
      <w:r>
        <w:t xml:space="preserve"> </w:t>
      </w:r>
      <w:r>
        <w:rPr>
          <w:i/>
        </w:rPr>
        <w:t>“Boston Sunday Herald”,</w:t>
      </w:r>
      <w:r>
        <w:t xml:space="preserve"> от 5-го ноября 1876 г.</w:t>
      </w:r>
    </w:p>
  </w:footnote>
  <w:footnote w:id="4">
    <w:p w:rsidR="00000000" w:rsidRDefault="00474D2C">
      <w:pPr>
        <w:pStyle w:val="a5"/>
      </w:pPr>
      <w:r>
        <w:rPr>
          <w:rStyle w:val="a6"/>
        </w:rPr>
        <w:footnoteRef/>
      </w:r>
      <w:r>
        <w:t xml:space="preserve"> См. самопро</w:t>
      </w:r>
      <w:r>
        <w:t>славление нынешнего папы в труде под заглавием “Речи Папы Пия IX” дона Паскаля де Франциска, и в знаменитой статье о тон же великой личности, написанной достопочтенным У. Э. Глэдст</w:t>
      </w:r>
      <w:r>
        <w:t>о</w:t>
      </w:r>
      <w:r>
        <w:t>ном. Последний приводит из вышеупомянутого труда следующую се</w:t>
      </w:r>
      <w:r>
        <w:t>н</w:t>
      </w:r>
      <w:r>
        <w:t xml:space="preserve">тенцию, произнесенную этим папой: “Я желаю, чтобы все правительства знали, что я говорю по этому поводу... И я имею </w:t>
      </w:r>
      <w:r>
        <w:rPr>
          <w:i/>
        </w:rPr>
        <w:t>право</w:t>
      </w:r>
      <w:r>
        <w:t xml:space="preserve"> говорить, </w:t>
      </w:r>
      <w:r>
        <w:rPr>
          <w:i/>
        </w:rPr>
        <w:t>даже большее, чем пророк Натан</w:t>
      </w:r>
      <w:r>
        <w:t xml:space="preserve"> — царю Давиду, </w:t>
      </w:r>
      <w:r>
        <w:rPr>
          <w:i/>
        </w:rPr>
        <w:t>и намного большее, чем Св. Амвросий — Феодосию!!”</w:t>
      </w:r>
    </w:p>
  </w:footnote>
  <w:footnote w:id="5">
    <w:p w:rsidR="00000000" w:rsidRDefault="00474D2C">
      <w:pPr>
        <w:pStyle w:val="a5"/>
      </w:pPr>
      <w:r>
        <w:rPr>
          <w:rStyle w:val="a6"/>
        </w:rPr>
        <w:footnoteRef/>
      </w:r>
      <w:r>
        <w:t xml:space="preserve"> См. “Гностики” Кинга [</w:t>
      </w:r>
      <w:r>
        <w:rPr>
          <w:b/>
        </w:rPr>
        <w:t>410</w:t>
      </w:r>
      <w:r>
        <w:t>] и другие тру</w:t>
      </w:r>
      <w:r>
        <w:t>ды.</w:t>
      </w:r>
    </w:p>
  </w:footnote>
  <w:footnote w:id="6">
    <w:p w:rsidR="00000000" w:rsidRDefault="00474D2C">
      <w:pPr>
        <w:pStyle w:val="a5"/>
      </w:pPr>
      <w:r>
        <w:rPr>
          <w:rStyle w:val="a6"/>
        </w:rPr>
        <w:footnoteRef/>
      </w:r>
      <w:r>
        <w:t xml:space="preserve"> “Don Pasquale </w:t>
      </w:r>
      <w:r>
        <w:t>di Franciscis. Discorsi del Sommo Pontefice Pio IX”, ч. I, с. 340 [</w:t>
      </w:r>
      <w:r>
        <w:rPr>
          <w:b/>
        </w:rPr>
        <w:t>411</w:t>
      </w:r>
      <w:r>
        <w:t>].</w:t>
      </w:r>
    </w:p>
  </w:footnote>
  <w:footnote w:id="7">
    <w:p w:rsidR="00000000" w:rsidRDefault="00474D2C">
      <w:pPr>
        <w:pStyle w:val="a5"/>
      </w:pPr>
      <w:r>
        <w:rPr>
          <w:rStyle w:val="a6"/>
        </w:rPr>
        <w:footnoteRef/>
      </w:r>
      <w:r>
        <w:t xml:space="preserve"> “Речи Папы Пия IX”, Ам. издание, с. 14 </w:t>
      </w:r>
      <w:r>
        <w:t>[</w:t>
      </w:r>
      <w:r>
        <w:rPr>
          <w:b/>
        </w:rPr>
        <w:t>411</w:t>
      </w:r>
      <w:r>
        <w:t>].</w:t>
      </w:r>
    </w:p>
  </w:footnote>
  <w:footnote w:id="8">
    <w:p w:rsidR="00000000" w:rsidRDefault="00474D2C">
      <w:pPr>
        <w:pStyle w:val="a5"/>
      </w:pPr>
      <w:r>
        <w:rPr>
          <w:rStyle w:val="a6"/>
        </w:rPr>
        <w:footnoteRef/>
      </w:r>
      <w:r>
        <w:t xml:space="preserve"> См. “Речи Папы Пия IX” [</w:t>
      </w:r>
      <w:r>
        <w:rPr>
          <w:b/>
        </w:rPr>
        <w:t>411</w:t>
      </w:r>
      <w:r>
        <w:t>]; памфлет Глэдстона на эту книгу; [</w:t>
      </w:r>
      <w:r>
        <w:rPr>
          <w:b/>
        </w:rPr>
        <w:t>48</w:t>
      </w:r>
      <w:r>
        <w:t>] и другие.</w:t>
      </w:r>
    </w:p>
  </w:footnote>
  <w:footnote w:id="9">
    <w:p w:rsidR="00000000" w:rsidRDefault="00474D2C">
      <w:pPr>
        <w:pStyle w:val="a5"/>
      </w:pPr>
      <w:r>
        <w:rPr>
          <w:rStyle w:val="a6"/>
        </w:rPr>
        <w:footnoteRef/>
      </w:r>
      <w:r>
        <w:t xml:space="preserve"> Этот факт сообщен нам очевидцем, который посещал эту церковь несколько раз; он римский католик и, по его словам, он пришел в полный </w:t>
      </w:r>
      <w:r>
        <w:rPr>
          <w:i/>
        </w:rPr>
        <w:t>ужас.</w:t>
      </w:r>
    </w:p>
  </w:footnote>
  <w:footnote w:id="10">
    <w:p w:rsidR="00000000" w:rsidRDefault="00474D2C">
      <w:pPr>
        <w:pStyle w:val="a5"/>
      </w:pPr>
      <w:r>
        <w:rPr>
          <w:rStyle w:val="a6"/>
        </w:rPr>
        <w:footnoteRef/>
      </w:r>
      <w:r>
        <w:t xml:space="preserve"> Относится к семени, посаженному Иисусом и его Апостолами.</w:t>
      </w:r>
    </w:p>
  </w:footnote>
  <w:footnote w:id="11">
    <w:p w:rsidR="00000000" w:rsidRDefault="00474D2C">
      <w:pPr>
        <w:pStyle w:val="a5"/>
      </w:pPr>
      <w:r>
        <w:rPr>
          <w:rStyle w:val="a6"/>
        </w:rPr>
        <w:footnoteRef/>
      </w:r>
      <w:r>
        <w:t xml:space="preserve"> Эфир представляет собою и </w:t>
      </w:r>
      <w:r>
        <w:rPr>
          <w:i/>
        </w:rPr>
        <w:t>чистый</w:t>
      </w:r>
      <w:r>
        <w:t xml:space="preserve"> и </w:t>
      </w:r>
      <w:r>
        <w:rPr>
          <w:i/>
        </w:rPr>
        <w:t>нечистый</w:t>
      </w:r>
      <w:r>
        <w:t xml:space="preserve"> огонь. Состав последнего содержит все его види</w:t>
      </w:r>
      <w:r>
        <w:t xml:space="preserve">мые формы, такие как “корреляция сил” — тепло, пламя, электричество и т. д. Первый есть </w:t>
      </w:r>
      <w:r>
        <w:rPr>
          <w:i/>
        </w:rPr>
        <w:t>Дух</w:t>
      </w:r>
      <w:r>
        <w:t xml:space="preserve"> Огня. Разн</w:t>
      </w:r>
      <w:r>
        <w:t>и</w:t>
      </w:r>
      <w:r>
        <w:t>ца чисто алхимическая.</w:t>
      </w:r>
    </w:p>
  </w:footnote>
  <w:footnote w:id="12">
    <w:p w:rsidR="00000000" w:rsidRDefault="00474D2C">
      <w:pPr>
        <w:pStyle w:val="a5"/>
      </w:pPr>
      <w:r>
        <w:rPr>
          <w:rStyle w:val="a6"/>
        </w:rPr>
        <w:footnoteRef/>
      </w:r>
      <w:r>
        <w:t xml:space="preserve"> См. [</w:t>
      </w:r>
      <w:r>
        <w:rPr>
          <w:b/>
        </w:rPr>
        <w:t>412</w:t>
      </w:r>
      <w:r>
        <w:t>]</w:t>
      </w:r>
    </w:p>
  </w:footnote>
  <w:footnote w:id="13">
    <w:p w:rsidR="00000000" w:rsidRDefault="00474D2C">
      <w:pPr>
        <w:pStyle w:val="a5"/>
      </w:pPr>
      <w:r>
        <w:rPr>
          <w:rStyle w:val="a6"/>
        </w:rPr>
        <w:footnoteRef/>
      </w:r>
      <w:r>
        <w:t xml:space="preserve"> </w:t>
      </w:r>
      <w:r>
        <w:rPr>
          <w:spacing w:val="-2"/>
        </w:rPr>
        <w:t>Аристотель упоминает пифагорейцев, которые поместили сферу огня в Солнце и назвали его “Заключением Юпитера”. См.</w:t>
      </w:r>
      <w:r>
        <w:rPr>
          <w:i/>
          <w:spacing w:val="-2"/>
        </w:rPr>
        <w:t xml:space="preserve"> “De Coelo”,</w:t>
      </w:r>
      <w:r>
        <w:rPr>
          <w:spacing w:val="-2"/>
        </w:rPr>
        <w:t xml:space="preserve"> II.</w:t>
      </w:r>
    </w:p>
  </w:footnote>
  <w:footnote w:id="14">
    <w:p w:rsidR="00000000" w:rsidRDefault="00474D2C">
      <w:pPr>
        <w:pStyle w:val="a5"/>
      </w:pPr>
      <w:r>
        <w:rPr>
          <w:rStyle w:val="a6"/>
        </w:rPr>
        <w:footnoteRef/>
      </w:r>
      <w:r>
        <w:t xml:space="preserve"> В Тамбовской губернии, в семье богатого помещика произошел любопытный случай в течение Венгерского похода в 1848 г. Его единс</w:t>
      </w:r>
      <w:r>
        <w:t>т</w:t>
      </w:r>
      <w:r>
        <w:t>венный и весьма любимый племянник, которого он, не имея собстве</w:t>
      </w:r>
      <w:r>
        <w:t>н</w:t>
      </w:r>
      <w:r>
        <w:t>ных детей, усыновил, — служил в русской армии. Пож</w:t>
      </w:r>
      <w:r>
        <w:t>илые супруги имели его портрет, постоянно стоявший на обеденном столе перед обычным местом сиденья молодого человека. Однажды вечером, когда семья с некоторыми друзьями сидела за этим столом, попивая чай, сте</w:t>
      </w:r>
      <w:r>
        <w:t>к</w:t>
      </w:r>
      <w:r>
        <w:t>ло, покрывавшее портрет, безо всякого прикосновения от кого-либо с громким взрывом разлетелось на мельчайшие кусочки. Когда тетка молодого солдата схватила портрет в руки, она увидела, что лоб и гол</w:t>
      </w:r>
      <w:r>
        <w:t>о</w:t>
      </w:r>
      <w:r>
        <w:t>ва на портрете запачканы кровью. Чтобы успокоить тетю, гости стали ее уверять, что эта кровь из ее пальц</w:t>
      </w:r>
      <w:r>
        <w:t>ев, порезанных разбитым стеклом. Но как они ни рассматривали ее пальцы, все же не могли обнаружить следа пореза, и никто не прикасался к портрету, кроме ее самой. Обеспокое</w:t>
      </w:r>
      <w:r>
        <w:t>н</w:t>
      </w:r>
      <w:r>
        <w:t>ный ее волнением, ее муж, притворившись, что очень тщательно изучает портрет, нарочно порезал палец и затем пытался убедить ее, что это была его кровь и что в первый момент волнения он прикоснулся к раме и этого никто не заметил. Но все было напрасно — старая барыня опред</w:t>
      </w:r>
      <w:r>
        <w:t>е</w:t>
      </w:r>
      <w:r>
        <w:t>ленно чувствовала, что Димитрий убит. Она заказала ежедневные зауп</w:t>
      </w:r>
      <w:r>
        <w:t>о</w:t>
      </w:r>
      <w:r>
        <w:t>койные моления в деревенской церкви и нарядила всех домашних в траур. Несколько недель спустя поступило официальное извещение от командира полка, что их племянник был убит осколком снаряда, снесш</w:t>
      </w:r>
      <w:r>
        <w:t>е</w:t>
      </w:r>
      <w:r>
        <w:t>го у него верхнюю часть головы.</w:t>
      </w:r>
    </w:p>
  </w:footnote>
  <w:footnote w:id="15">
    <w:p w:rsidR="00000000" w:rsidRDefault="00474D2C">
      <w:pPr>
        <w:pStyle w:val="a5"/>
      </w:pPr>
      <w:r>
        <w:rPr>
          <w:rStyle w:val="a6"/>
        </w:rPr>
        <w:footnoteRef/>
      </w:r>
      <w:r>
        <w:t xml:space="preserve"> Казни за колдовство имели место не намного более, чем одно столетие тому назад, в других Американских провинциях. Известно, что в Нью-Джерси негров сжигали на костре — наказание, осужденное в нескольких штатах. Даже в Южной Каролине в 1865 году, когда прав</w:t>
      </w:r>
      <w:r>
        <w:t>и</w:t>
      </w:r>
      <w:r>
        <w:t>тельство штата было “рео</w:t>
      </w:r>
      <w:r>
        <w:t>рганизовано” после гражданской войны, п</w:t>
      </w:r>
      <w:r>
        <w:t>о</w:t>
      </w:r>
      <w:r>
        <w:t>становления о применении смертной казни за колдовство еще не были упразднены, Еще не прошло и ста лет, как они до убивающей буквы их текста приводились в исполнение.</w:t>
      </w:r>
    </w:p>
  </w:footnote>
  <w:footnote w:id="16">
    <w:p w:rsidR="00000000" w:rsidRDefault="00474D2C">
      <w:pPr>
        <w:pStyle w:val="a5"/>
      </w:pPr>
      <w:r>
        <w:rPr>
          <w:rStyle w:val="a6"/>
        </w:rPr>
        <w:footnoteRef/>
      </w:r>
      <w:r>
        <w:t xml:space="preserve"> См. титульный лист английского перевода Майерхофа книги “Reuchlin und Seine Zeit”, Берлин, 1830. — F. Barham, “The Life and Times of John Rouchlin, or Capnion, the Father of the German Reformation”, Ло</w:t>
      </w:r>
      <w:r>
        <w:t>н</w:t>
      </w:r>
      <w:r>
        <w:t>дон, 1843.</w:t>
      </w:r>
    </w:p>
  </w:footnote>
  <w:footnote w:id="17">
    <w:p w:rsidR="00000000" w:rsidRDefault="00474D2C">
      <w:pPr>
        <w:pStyle w:val="a5"/>
      </w:pPr>
      <w:r>
        <w:rPr>
          <w:rStyle w:val="a6"/>
        </w:rPr>
        <w:footnoteRef/>
      </w:r>
      <w:r>
        <w:t xml:space="preserve"> Lord Coke, 3 “Institutes”, fol. 44.</w:t>
      </w:r>
    </w:p>
  </w:footnote>
  <w:footnote w:id="18">
    <w:p w:rsidR="00000000" w:rsidRDefault="00474D2C">
      <w:pPr>
        <w:pStyle w:val="a5"/>
      </w:pPr>
      <w:r>
        <w:rPr>
          <w:rStyle w:val="a6"/>
        </w:rPr>
        <w:footnoteRef/>
      </w:r>
      <w:r>
        <w:t xml:space="preserve"> См. “Жизнь Св. Григория Турского” [</w:t>
      </w:r>
      <w:r>
        <w:rPr>
          <w:b/>
        </w:rPr>
        <w:t>416</w:t>
      </w:r>
      <w:r>
        <w:t>].</w:t>
      </w:r>
    </w:p>
  </w:footnote>
  <w:footnote w:id="19">
    <w:p w:rsidR="00000000" w:rsidRDefault="00474D2C">
      <w:pPr>
        <w:pStyle w:val="a5"/>
      </w:pPr>
      <w:r>
        <w:rPr>
          <w:rStyle w:val="a6"/>
        </w:rPr>
        <w:footnoteRef/>
      </w:r>
      <w:r>
        <w:t xml:space="preserve"> Переведе</w:t>
      </w:r>
      <w:r>
        <w:t>но с подлинного документа из архивов Орлеана, Фра</w:t>
      </w:r>
      <w:r>
        <w:t>н</w:t>
      </w:r>
      <w:r>
        <w:t>ция; см. также “Sortes and Sortilogium”; “Life of Peter de Blois”.</w:t>
      </w:r>
    </w:p>
  </w:footnote>
  <w:footnote w:id="20">
    <w:p w:rsidR="00000000" w:rsidRDefault="00474D2C">
      <w:pPr>
        <w:pStyle w:val="a5"/>
      </w:pPr>
      <w:r>
        <w:rPr>
          <w:rStyle w:val="a6"/>
        </w:rPr>
        <w:footnoteRef/>
      </w:r>
      <w:r>
        <w:t xml:space="preserve"> В Риме было два трона упомянутого апостола. Духовенство, и</w:t>
      </w:r>
      <w:r>
        <w:t>с</w:t>
      </w:r>
      <w:r>
        <w:t>пугавшись непрерывных доказательств, добываемых научными исслед</w:t>
      </w:r>
      <w:r>
        <w:t>о</w:t>
      </w:r>
      <w:r>
        <w:t xml:space="preserve">ваниями, наконец решило выступить против врага, и мы видим, как в “Chronique des Arts” дается самое умное и в то же время </w:t>
      </w:r>
      <w:r>
        <w:rPr>
          <w:i/>
        </w:rPr>
        <w:t>иезуитское</w:t>
      </w:r>
      <w:r>
        <w:t xml:space="preserve"> объяснение этого факта. По их словам, </w:t>
      </w:r>
      <w:r>
        <w:rPr>
          <w:i/>
        </w:rPr>
        <w:t>“увеличение</w:t>
      </w:r>
      <w:r>
        <w:t xml:space="preserve"> количества веру</w:t>
      </w:r>
      <w:r>
        <w:t>ю</w:t>
      </w:r>
      <w:r>
        <w:t>щих заставило Петра решить сделать Рим центром своей деятельности. Клад</w:t>
      </w:r>
      <w:r>
        <w:t xml:space="preserve">бище Остраниума было слишком далеко и </w:t>
      </w:r>
      <w:r>
        <w:rPr>
          <w:i/>
        </w:rPr>
        <w:t>недостаточно для со</w:t>
      </w:r>
      <w:r>
        <w:rPr>
          <w:i/>
        </w:rPr>
        <w:t>б</w:t>
      </w:r>
      <w:r>
        <w:rPr>
          <w:i/>
        </w:rPr>
        <w:t>раний христиан.</w:t>
      </w:r>
      <w:r>
        <w:t xml:space="preserve"> Мотив, который побудил Апостола возложить на Лина и Клета последовательно сан епископа, чтобы сделать их способными разделить заботы о церкви, которая должна была распространиться безгранично, естественно приводил к умножению мест собраний. П</w:t>
      </w:r>
      <w:r>
        <w:t>о</w:t>
      </w:r>
      <w:r>
        <w:t>этому отдельная резиденция Петра была установлена в Виминале, и там был установлен этот таинственный Трон, символ власти и истины. Выс</w:t>
      </w:r>
      <w:r>
        <w:t>о</w:t>
      </w:r>
      <w:r>
        <w:t>чайший трон, пользующийся почитанием в Острианских катакомба</w:t>
      </w:r>
      <w:r>
        <w:t xml:space="preserve">х, однако, не был перенесен. Петр все еще посещал эту колыбель Римской церкви, и, несомненно, часто исполнял там свои священные функции. </w:t>
      </w:r>
      <w:r>
        <w:rPr>
          <w:i/>
        </w:rPr>
        <w:t>Второй</w:t>
      </w:r>
      <w:r>
        <w:t xml:space="preserve"> Трон, выражающий ту же тайну, что и первый, был установлен в Корнелии, и именно этот через века дошел до нас”. </w:t>
      </w:r>
    </w:p>
    <w:p w:rsidR="00000000" w:rsidRDefault="00474D2C">
      <w:pPr>
        <w:pStyle w:val="a5"/>
      </w:pPr>
      <w:r>
        <w:t>Поскольку маловероятна возможность того, что когда-либо было два подлинных трона такого рода, большинство критиков доказывают, что Петр вообще никогда не был в Риме; доводы многочисленны и бе</w:t>
      </w:r>
      <w:r>
        <w:t>с</w:t>
      </w:r>
      <w:r>
        <w:t>спорны. Может быть, лучше всего начать с указания на труды Юстин</w:t>
      </w:r>
      <w:r>
        <w:t xml:space="preserve">а Мученика. Этот великий поборник христианства, писавший в первой половине второго века </w:t>
      </w:r>
      <w:r>
        <w:rPr>
          <w:i/>
        </w:rPr>
        <w:t>в Риме,</w:t>
      </w:r>
      <w:r>
        <w:t xml:space="preserve"> где он жил, стремившийся овладеть м</w:t>
      </w:r>
      <w:r>
        <w:t>а</w:t>
      </w:r>
      <w:r>
        <w:t>лейшими доказательствами в пользу той истины, за которую он постр</w:t>
      </w:r>
      <w:r>
        <w:t>а</w:t>
      </w:r>
      <w:r>
        <w:t xml:space="preserve">дал, кажется </w:t>
      </w:r>
      <w:r>
        <w:rPr>
          <w:i/>
        </w:rPr>
        <w:t>ничего не знает о существовании Св. Петра!!</w:t>
      </w:r>
      <w:r>
        <w:t xml:space="preserve"> </w:t>
      </w:r>
    </w:p>
    <w:p w:rsidR="00000000" w:rsidRDefault="00474D2C">
      <w:pPr>
        <w:pStyle w:val="a5"/>
      </w:pPr>
      <w:r>
        <w:t>Также ни один другой сколько-нибудь значительный писатель не упоминает его в связи с Римской церковью ранее дней Иринея, когда последний взялся сам за изобретение новой религии, которую извлек из глубин собственного воображения. Мы отсылаем читателя, пожел</w:t>
      </w:r>
      <w:r>
        <w:t>авшего узнать больше, к талантливому труду м-ра Джорджа Рибера под заглав</w:t>
      </w:r>
      <w:r>
        <w:t>и</w:t>
      </w:r>
      <w:r>
        <w:t>ем “The Christ of Paul”. Доводы этого автора убедительны. Вышеупом</w:t>
      </w:r>
      <w:r>
        <w:t>я</w:t>
      </w:r>
      <w:r>
        <w:t xml:space="preserve">нутая статья из </w:t>
      </w:r>
      <w:r>
        <w:rPr>
          <w:i/>
        </w:rPr>
        <w:t>“Chronique des Arts”</w:t>
      </w:r>
      <w:r>
        <w:t xml:space="preserve"> говорит об </w:t>
      </w:r>
      <w:r>
        <w:rPr>
          <w:i/>
        </w:rPr>
        <w:t>увеличении</w:t>
      </w:r>
      <w:r>
        <w:t xml:space="preserve"> количества верующих до такой степени, что Остраниум уже не вмещал число хр</w:t>
      </w:r>
      <w:r>
        <w:t>и</w:t>
      </w:r>
      <w:r>
        <w:t>стиан. Теперь, если Петр вообще был в Риме, — говорится в доводе Риберы, — то это должно было быть между 64 и 69 гг. н. э., ибо в 64 г. он был в Вавилоне, откуда он писал послания и письма в Рим, и в какое-то время между 64 и 68 гг. (при</w:t>
      </w:r>
      <w:r>
        <w:t xml:space="preserve"> царствовании Нерона) умер, то ли как м</w:t>
      </w:r>
      <w:r>
        <w:t>у</w:t>
      </w:r>
      <w:r>
        <w:t>ченик, то ли в собственной постели, ибо Ириней приписывает ему пер</w:t>
      </w:r>
      <w:r>
        <w:t>е</w:t>
      </w:r>
      <w:r>
        <w:t>дачу Римской церкви вместе</w:t>
      </w:r>
      <w:r>
        <w:t xml:space="preserve"> </w:t>
      </w:r>
      <w:r>
        <w:t xml:space="preserve">в Павлом (?!) (которого он преследовал </w:t>
      </w:r>
      <w:r>
        <w:rPr>
          <w:spacing w:val="-2"/>
        </w:rPr>
        <w:t>и с которым ссорился всю жизнь) в руки Лина, который стал епископом с 69 г. (см. [</w:t>
      </w:r>
      <w:r>
        <w:rPr>
          <w:b/>
          <w:spacing w:val="-2"/>
        </w:rPr>
        <w:t>417</w:t>
      </w:r>
      <w:r>
        <w:rPr>
          <w:spacing w:val="-2"/>
        </w:rPr>
        <w:t>, с. 122]). Мы рассмотрим все это более подробно в главе III.</w:t>
      </w:r>
      <w:r>
        <w:t xml:space="preserve"> </w:t>
      </w:r>
    </w:p>
  </w:footnote>
  <w:footnote w:id="21">
    <w:p w:rsidR="00000000" w:rsidRDefault="00474D2C">
      <w:pPr>
        <w:pStyle w:val="a5"/>
      </w:pPr>
      <w:r>
        <w:t xml:space="preserve">А теперь мы зададим вопрос во имя здравого рассудка, как могли </w:t>
      </w:r>
      <w:r>
        <w:rPr>
          <w:i/>
        </w:rPr>
        <w:t>верующие</w:t>
      </w:r>
      <w:r>
        <w:t xml:space="preserve"> церкви Петра </w:t>
      </w:r>
      <w:r>
        <w:rPr>
          <w:i/>
        </w:rPr>
        <w:t>увеличиваться</w:t>
      </w:r>
      <w:r>
        <w:t xml:space="preserve"> в количестве с такою скоростью, когда Нерон вылавливал их и убивал, как мышей, в течение сво</w:t>
      </w:r>
      <w:r>
        <w:t>его ца</w:t>
      </w:r>
      <w:r>
        <w:t>р</w:t>
      </w:r>
      <w:r>
        <w:t xml:space="preserve">ствования? История говорит, что малочисленные христиане разбегались из Рима кто куда мог, чтобы спастись от преследований императора, a </w:t>
      </w:r>
      <w:r>
        <w:rPr>
          <w:i/>
        </w:rPr>
        <w:t>“Chronique des Arts”</w:t>
      </w:r>
      <w:r>
        <w:t xml:space="preserve"> заставляет их количество увеличиваться и умн</w:t>
      </w:r>
      <w:r>
        <w:t>о</w:t>
      </w:r>
      <w:r>
        <w:t>жаться. “Христос”, говорится дальше в статье, “захотел, чтобы этот видимый знак доктринального полномочия его заместителя также пол</w:t>
      </w:r>
      <w:r>
        <w:t>у</w:t>
      </w:r>
      <w:r>
        <w:t>чил свою долю бессмертия; его можно проследить из века в век по д</w:t>
      </w:r>
      <w:r>
        <w:t>о</w:t>
      </w:r>
      <w:r>
        <w:t>кументам Римской церкви”. Тертуллиан формально свидетельствует о его существовании в своей книге “De Prae</w:t>
      </w:r>
      <w:r>
        <w:t>scriptionibus”. Будучи очень заинтересованными узнать все, касающееся такого интересного предм</w:t>
      </w:r>
      <w:r>
        <w:t>е</w:t>
      </w:r>
      <w:r>
        <w:t xml:space="preserve">та, мы очень хотим, чтобы нам показали, когда </w:t>
      </w:r>
      <w:r>
        <w:rPr>
          <w:i/>
        </w:rPr>
        <w:t>Христос</w:t>
      </w:r>
      <w:r>
        <w:t xml:space="preserve"> ЗАХОТЕЛ что-либо подобное? Однако: “Передняя часть и спинка трона были украш</w:t>
      </w:r>
      <w:r>
        <w:t>е</w:t>
      </w:r>
      <w:r>
        <w:t>ны слоновой костью, но только в тех частях, в которые было вставлено дерево акации. Те, которые покрывают панель спереди, разделены на три накладывающиеся друг на друга ряда, причем каждый содержит шесть пластинок слоновой кости, на которых выгравированы различные из</w:t>
      </w:r>
      <w:r>
        <w:t>о</w:t>
      </w:r>
      <w:r>
        <w:t>бражения, в том чи</w:t>
      </w:r>
      <w:r>
        <w:t>сле “Труды Геркулеса”. Некоторые из этих пластинок были неправильно расположены и казалось, что они были прикреплены к трону в то время, когда остатки старины применялись в качестве укр</w:t>
      </w:r>
      <w:r>
        <w:t>а</w:t>
      </w:r>
      <w:r>
        <w:t>шений, не задумываясь, насколько они подходящи”. Вот в этом суть. Статья была написана просто как ловкий ответ на несколько фактов, опубликованных в течение нынешнего столетия. Бауер в своей “Истории папства” [</w:t>
      </w:r>
      <w:r>
        <w:rPr>
          <w:b/>
        </w:rPr>
        <w:t>353</w:t>
      </w:r>
      <w:r>
        <w:t>, т. II, с. 7] повествует, что в 1662 году во время чистки одного из тронов, к несчастью, обнаружились выгравиров</w:t>
      </w:r>
      <w:r>
        <w:t>анные “Двен</w:t>
      </w:r>
      <w:r>
        <w:t>а</w:t>
      </w:r>
      <w:r>
        <w:t>дцать трудов Геркулеса”, после чего этот трон был удален и заменен другим. Но в 1795 г., когда войска Бонапарта заняли Рим, трон был снова подвергнут осмотру. На этот раз на нем обнаружили формулу магом</w:t>
      </w:r>
      <w:r>
        <w:t>е</w:t>
      </w:r>
      <w:r>
        <w:t>танского вероисповедания арабскими буквами: “Нет Бога, кроме Аллаха, и Магомет апостол Его”. (См. приложение к Н. М. Westropp и С. Staniland Wake “Ancient Symbol-Worship”.) В</w:t>
      </w:r>
      <w:r>
        <w:t xml:space="preserve"> </w:t>
      </w:r>
      <w:r>
        <w:t>этом приложении проф. Александр Уайлдер весьма справедливо говорит следующее: “Мы пол</w:t>
      </w:r>
      <w:r>
        <w:t>а</w:t>
      </w:r>
      <w:r>
        <w:t>гаем, что апостол обрезания — как Па</w:t>
      </w:r>
      <w:r>
        <w:t>вел, его великий соперник, велич</w:t>
      </w:r>
      <w:r>
        <w:t>а</w:t>
      </w:r>
      <w:r>
        <w:t>ет его, — никогда не был в имперском городе, также не имел там прее</w:t>
      </w:r>
      <w:r>
        <w:t>м</w:t>
      </w:r>
      <w:r>
        <w:t xml:space="preserve">ника, даже в гетто. “Трон Св. Петра”, поэтому, является скорее </w:t>
      </w:r>
      <w:r>
        <w:rPr>
          <w:i/>
        </w:rPr>
        <w:t>свяще</w:t>
      </w:r>
      <w:r>
        <w:rPr>
          <w:i/>
        </w:rPr>
        <w:t>н</w:t>
      </w:r>
      <w:r>
        <w:rPr>
          <w:i/>
        </w:rPr>
        <w:t>ным,</w:t>
      </w:r>
      <w:r>
        <w:t xml:space="preserve"> чем апостолическим. Его святость, однако, произошла от эзотерической религии предшествовавших времен Рима. Вероятно, иерофант мистерий занимал этот трон в дни посвящений, когда показ</w:t>
      </w:r>
      <w:r>
        <w:t>ы</w:t>
      </w:r>
      <w:r>
        <w:t>вал кандидатам петрову (каменную скрижаль, содержащую последнее откровение, передаваемое иерофантом неофиту при посвящении)”.</w:t>
      </w:r>
    </w:p>
  </w:footnote>
  <w:footnote w:id="22">
    <w:p w:rsidR="00000000" w:rsidRDefault="00474D2C">
      <w:pPr>
        <w:pStyle w:val="a5"/>
      </w:pPr>
      <w:r>
        <w:rPr>
          <w:rStyle w:val="a6"/>
        </w:rPr>
        <w:footnoteRef/>
      </w:r>
      <w:r>
        <w:t xml:space="preserve"> Одним из наиболее удивител</w:t>
      </w:r>
      <w:r>
        <w:t>ьных фактов, попавших в наше поле зрения, является то, что люди, занимающиеся глубокими исследовани</w:t>
      </w:r>
      <w:r>
        <w:t>я</w:t>
      </w:r>
      <w:r>
        <w:t>ми, не догадались связать частые случаи этих “неожиданных и почти чудесных” открытий важных документов в наиболее своевременный момент, с заранее выработанным планом. Разве это так уж странно, что хранители “языческого” учения, увидев, что надлежащее время настало, устраивают так, чтобы нужный документ, книга или реликвия попали, как бы случайно, к нужному человеку? Геологи и исследователи, даже такие компете</w:t>
      </w:r>
      <w:r>
        <w:t>нтные как Гумбольт и Чуди не открыли сокрытых копей, откуда перуанские инки добывали свои сокровища, хотя последний признает, что нынешние выродившиеся индейцы знают этот секрет. В 1839 г. археолог Иеринг предлагал шейху арабского поселка два кошел</w:t>
      </w:r>
      <w:r>
        <w:t>ь</w:t>
      </w:r>
      <w:r>
        <w:t xml:space="preserve">ка с золотом, если только он поможет ему открыть вход в потаенный проход, ведущий в комнаты захоронения Северной пирамиды Дошура. И хотя люди его были без работы и полуголодные, шейх гордо отказался “продать тайну мертвых”, обещая показать ее бесплатно, когда </w:t>
      </w:r>
      <w:r>
        <w:rPr>
          <w:i/>
        </w:rPr>
        <w:t>вре</w:t>
      </w:r>
      <w:r>
        <w:rPr>
          <w:i/>
        </w:rPr>
        <w:t>мя настанет для этого.</w:t>
      </w:r>
      <w:r>
        <w:t xml:space="preserve"> Разве тогда невозможно, что в каких-то других областях земли хранятся остатки той славной литературы прошлого, которая была плодом его величественной цивилизации? Что тут такого удивительного в такой идее? Кто знает, — так как христианская церковь, не сознавая того, породила свободную мысль в качестве реакции против ее собственной жестокости, жадности и догматизма, то публичное мн</w:t>
      </w:r>
      <w:r>
        <w:t>е</w:t>
      </w:r>
      <w:r>
        <w:t>ние может с радостью последовать за ориенталистами прочь от Иерус</w:t>
      </w:r>
      <w:r>
        <w:t>а</w:t>
      </w:r>
      <w:r>
        <w:t>лима по направлению к Эллоре; и тогда о</w:t>
      </w:r>
      <w:r>
        <w:t>ткроется гораздо больше из того, что теперь сокрыто.</w:t>
      </w:r>
    </w:p>
  </w:footnote>
  <w:footnote w:id="23">
    <w:p w:rsidR="00000000" w:rsidRDefault="00474D2C">
      <w:pPr>
        <w:pStyle w:val="a5"/>
      </w:pPr>
      <w:r>
        <w:rPr>
          <w:rStyle w:val="a6"/>
        </w:rPr>
        <w:footnoteRef/>
      </w:r>
      <w:r>
        <w:t xml:space="preserve"> [</w:t>
      </w:r>
      <w:r>
        <w:rPr>
          <w:b/>
        </w:rPr>
        <w:t>47</w:t>
      </w:r>
      <w:r>
        <w:t xml:space="preserve">, т. I, с. 373] — </w:t>
      </w:r>
      <w:r>
        <w:rPr>
          <w:i/>
        </w:rPr>
        <w:t>“Семитический монотеизм”</w:t>
      </w:r>
      <w:r>
        <w:t>.</w:t>
      </w:r>
    </w:p>
  </w:footnote>
  <w:footnote w:id="24">
    <w:p w:rsidR="00000000" w:rsidRDefault="00474D2C">
      <w:pPr>
        <w:pStyle w:val="a5"/>
      </w:pPr>
      <w:r>
        <w:rPr>
          <w:rStyle w:val="a6"/>
        </w:rPr>
        <w:footnoteRef/>
      </w:r>
      <w:r>
        <w:t xml:space="preserve"> Некоторое раздумье привело нас к мысли, что нам понятен смысл следующих предложений Моисея из Хоренэ: “Древние обитатели Азии”, говорит он, “за пять веков до нашей эры, и в особенности индусы, персы и халдеи обладали большим количеством исторических и научных книг. Эти труды были частью заимствованы, частью переведены на греческий язык, главным образом с того времени, как Птолемеи учредили Але</w:t>
      </w:r>
      <w:r>
        <w:t>к</w:t>
      </w:r>
      <w:r>
        <w:t>сандрийскую</w:t>
      </w:r>
      <w:r>
        <w:t xml:space="preserve"> библиотеку и подбадривали писателей своими щедротами; таким образом, греческий язык стал складом всех наук”. </w:t>
      </w:r>
      <w:r>
        <w:rPr>
          <w:i/>
        </w:rPr>
        <w:t>(“История Армении”.)</w:t>
      </w:r>
      <w:r>
        <w:t xml:space="preserve"> Поэтому, большая часть литературы, заключающейся в 700 000 томов Александрийской библиотеки, своим происхождением была обязана Индии и ее ближайшим соседям.</w:t>
      </w:r>
    </w:p>
  </w:footnote>
  <w:footnote w:id="25">
    <w:p w:rsidR="00000000" w:rsidRDefault="00474D2C">
      <w:pPr>
        <w:pStyle w:val="a5"/>
      </w:pPr>
      <w:r>
        <w:rPr>
          <w:rStyle w:val="a6"/>
        </w:rPr>
        <w:footnoteRef/>
      </w:r>
      <w:r>
        <w:t xml:space="preserve"> Бонами говорит в “Le Bibliotheque d'Alexandrie”, цитируя, как мы полагаем, пресвитера Орозия, очевидца, — </w:t>
      </w:r>
      <w:r>
        <w:rPr>
          <w:i/>
        </w:rPr>
        <w:t>тридцать</w:t>
      </w:r>
      <w:r>
        <w:t xml:space="preserve"> лет спустя”.</w:t>
      </w:r>
    </w:p>
  </w:footnote>
  <w:footnote w:id="26">
    <w:p w:rsidR="00000000" w:rsidRDefault="00474D2C">
      <w:pPr>
        <w:pStyle w:val="a5"/>
      </w:pPr>
      <w:r>
        <w:rPr>
          <w:rStyle w:val="a6"/>
        </w:rPr>
        <w:footnoteRef/>
      </w:r>
      <w:r>
        <w:t xml:space="preserve"> Со времени написания вышесказанного, описанный тут дух пр</w:t>
      </w:r>
      <w:r>
        <w:t>е</w:t>
      </w:r>
      <w:r>
        <w:t>красно показал себя в Барселоне, И</w:t>
      </w:r>
      <w:r>
        <w:t xml:space="preserve">спания, где епископ Фрей Иоахим пригласил местных спиритуалистов быть свидетелями формального сожжения их книг. Отчет об этом мы находим в газете </w:t>
      </w:r>
      <w:r>
        <w:rPr>
          <w:i/>
        </w:rPr>
        <w:t>“Откровение”,</w:t>
      </w:r>
      <w:r>
        <w:t xml:space="preserve"> издаваемой в Аликанте, в котором разумно добавлено, что это событие было “карикатурой на памятную эпоху Инквизиции”.</w:t>
      </w:r>
    </w:p>
  </w:footnote>
  <w:footnote w:id="27">
    <w:p w:rsidR="00000000" w:rsidRDefault="00474D2C">
      <w:pPr>
        <w:pStyle w:val="a5"/>
      </w:pPr>
      <w:r>
        <w:rPr>
          <w:rStyle w:val="a6"/>
        </w:rPr>
        <w:footnoteRef/>
      </w:r>
      <w:r>
        <w:t xml:space="preserve"> Е. Покок приводит вариации имени Буддха: </w:t>
      </w:r>
      <w:r>
        <w:rPr>
          <w:i/>
        </w:rPr>
        <w:t>Bud'ha, Buddha, Booddha, Butta, Pout, Pote, Pto, Pte, Phte, Phtha, Phut</w:t>
      </w:r>
      <w:r>
        <w:t xml:space="preserve"> и т. д. См. [</w:t>
      </w:r>
      <w:r>
        <w:rPr>
          <w:b/>
        </w:rPr>
        <w:t>418</w:t>
      </w:r>
      <w:r>
        <w:t>], прим., прилож., 397.</w:t>
      </w:r>
    </w:p>
  </w:footnote>
  <w:footnote w:id="28">
    <w:p w:rsidR="00000000" w:rsidRDefault="00474D2C">
      <w:pPr>
        <w:pStyle w:val="a5"/>
      </w:pPr>
      <w:r>
        <w:rPr>
          <w:rStyle w:val="a6"/>
        </w:rPr>
        <w:footnoteRef/>
      </w:r>
      <w:r>
        <w:t xml:space="preserve"> Тиара папы является также совершенной копией тиары далай-ламы Тибета.</w:t>
      </w:r>
    </w:p>
  </w:footnote>
  <w:footnote w:id="29">
    <w:p w:rsidR="00000000" w:rsidRDefault="00474D2C">
      <w:pPr>
        <w:pStyle w:val="a5"/>
      </w:pPr>
      <w:r>
        <w:rPr>
          <w:rStyle w:val="a6"/>
        </w:rPr>
        <w:footnoteRef/>
      </w:r>
      <w:r>
        <w:t xml:space="preserve"> Это тр</w:t>
      </w:r>
      <w:r>
        <w:t>адиционная политика коллегии кардиналов, чтобы выб</w:t>
      </w:r>
      <w:r>
        <w:t>и</w:t>
      </w:r>
      <w:r>
        <w:t>рать каждый раз, когда это возможно, нового папу из самых старых и слабых здоровьем. Иерофант Элевзина тоже всегда был стар и неженат.</w:t>
      </w:r>
    </w:p>
  </w:footnote>
  <w:footnote w:id="30">
    <w:p w:rsidR="00000000" w:rsidRDefault="00474D2C">
      <w:pPr>
        <w:pStyle w:val="a5"/>
      </w:pPr>
      <w:r>
        <w:rPr>
          <w:rStyle w:val="a6"/>
        </w:rPr>
        <w:footnoteRef/>
      </w:r>
      <w:r>
        <w:t xml:space="preserve"> Это не верно.</w:t>
      </w:r>
    </w:p>
  </w:footnote>
  <w:footnote w:id="31">
    <w:p w:rsidR="00000000" w:rsidRDefault="00474D2C">
      <w:pPr>
        <w:pStyle w:val="a5"/>
      </w:pPr>
      <w:r>
        <w:rPr>
          <w:rStyle w:val="a6"/>
        </w:rPr>
        <w:footnoteRef/>
      </w:r>
      <w:r>
        <w:t xml:space="preserve"> Переведено проф. Дрейпером для книги “История конфликта между религией и наукой”, кн. XII [</w:t>
      </w:r>
      <w:r>
        <w:rPr>
          <w:b/>
        </w:rPr>
        <w:t>48</w:t>
      </w:r>
      <w:r>
        <w:t>].</w:t>
      </w:r>
    </w:p>
  </w:footnote>
  <w:footnote w:id="32">
    <w:p w:rsidR="00000000" w:rsidRDefault="00474D2C">
      <w:pPr>
        <w:pStyle w:val="a5"/>
      </w:pPr>
      <w:r>
        <w:rPr>
          <w:rStyle w:val="a6"/>
        </w:rPr>
        <w:footnoteRef/>
      </w:r>
      <w:r>
        <w:t xml:space="preserve"> “Sohar Comment.”, Gen. XI, 10; [</w:t>
      </w:r>
      <w:r>
        <w:rPr>
          <w:b/>
        </w:rPr>
        <w:t>419</w:t>
      </w:r>
      <w:r>
        <w:t>, I, 528].</w:t>
      </w:r>
    </w:p>
  </w:footnote>
  <w:footnote w:id="33">
    <w:p w:rsidR="00000000" w:rsidRDefault="00474D2C">
      <w:pPr>
        <w:pStyle w:val="a5"/>
      </w:pPr>
      <w:r>
        <w:rPr>
          <w:rStyle w:val="a6"/>
        </w:rPr>
        <w:footnoteRef/>
      </w:r>
      <w:r>
        <w:t xml:space="preserve"> “Существа, которых философы других народов различают под названием “демоны”, Моисей называет “ангелами””, — говорит Филон Иудей. — “De Gigant”, I, 253.</w:t>
      </w:r>
    </w:p>
  </w:footnote>
  <w:footnote w:id="34">
    <w:p w:rsidR="00000000" w:rsidRDefault="00474D2C">
      <w:pPr>
        <w:pStyle w:val="a5"/>
      </w:pPr>
      <w:r>
        <w:rPr>
          <w:rStyle w:val="a6"/>
        </w:rPr>
        <w:footnoteRef/>
      </w:r>
      <w:r>
        <w:t xml:space="preserve"> [</w:t>
      </w:r>
      <w:r>
        <w:rPr>
          <w:i/>
        </w:rPr>
        <w:t>Второза</w:t>
      </w:r>
      <w:r>
        <w:rPr>
          <w:i/>
        </w:rPr>
        <w:t>коние</w:t>
      </w:r>
      <w:r>
        <w:t xml:space="preserve">, XXXIII, 2]; </w:t>
      </w:r>
      <w:r>
        <w:rPr>
          <w:vertAlign w:val="subscript"/>
        </w:rPr>
        <w:fldChar w:fldCharType="begin"/>
      </w:r>
      <w:r w:rsidR="00A13E63">
        <w:rPr>
          <w:vertAlign w:val="subscript"/>
        </w:rPr>
        <w:instrText xml:space="preserve"> INCLUDEPICTURE "c:\\FTMP\\2zakon.gif" \* MERGEFORMAT \d </w:instrText>
      </w:r>
      <w:r>
        <w:rPr>
          <w:vertAlign w:val="subscript"/>
        </w:rPr>
        <w:fldChar w:fldCharType="end"/>
      </w:r>
      <w:r>
        <w:rPr>
          <w:vertAlign w:val="subscript"/>
        </w:rPr>
        <w:t xml:space="preserve"> </w:t>
      </w:r>
      <w:r>
        <w:t>переведено как “огненный закон” в английской Библии.</w:t>
      </w:r>
    </w:p>
  </w:footnote>
  <w:footnote w:id="35">
    <w:p w:rsidR="00000000" w:rsidRDefault="00474D2C">
      <w:pPr>
        <w:pStyle w:val="a5"/>
      </w:pPr>
      <w:r>
        <w:rPr>
          <w:rStyle w:val="a6"/>
        </w:rPr>
        <w:footnoteRef/>
      </w:r>
      <w:r>
        <w:t xml:space="preserve"> См. Rees, “Encyclop?dia”, ст. </w:t>
      </w:r>
      <w:r>
        <w:rPr>
          <w:i/>
        </w:rPr>
        <w:t>Каббала</w:t>
      </w:r>
      <w:r>
        <w:t>.</w:t>
      </w:r>
    </w:p>
  </w:footnote>
  <w:footnote w:id="36">
    <w:p w:rsidR="00000000" w:rsidRDefault="00474D2C">
      <w:pPr>
        <w:pStyle w:val="a5"/>
      </w:pPr>
      <w:r>
        <w:rPr>
          <w:rStyle w:val="a6"/>
        </w:rPr>
        <w:footnoteRef/>
      </w:r>
      <w:r>
        <w:t xml:space="preserve"> “Всецело мистическая окраска христианства гармонировала с правилами жизни и мнениями ессеев, поэтому не будет невероятным, что Иисус и Иоанн Креститель были посвящены в мистерии ессеев, которым христианство может быть многим обязано по части форм в</w:t>
      </w:r>
      <w:r>
        <w:t>ы</w:t>
      </w:r>
      <w:r>
        <w:t>ражения: так как, действительно, община Терапевтов, ответвление орд</w:t>
      </w:r>
      <w:r>
        <w:t>е</w:t>
      </w:r>
      <w:r>
        <w:t>на ессеев, скоро всецело примкнула к христианс</w:t>
      </w:r>
      <w:r>
        <w:t>тву” (</w:t>
      </w:r>
      <w:r>
        <w:rPr>
          <w:i/>
        </w:rPr>
        <w:t>“Yost”,</w:t>
      </w:r>
      <w:r>
        <w:t xml:space="preserve"> I, 411</w:t>
      </w:r>
      <w:r>
        <w:t> — цитировано автором книги “Сод, сын человеческий” [</w:t>
      </w:r>
      <w:r>
        <w:rPr>
          <w:b/>
        </w:rPr>
        <w:t>142</w:t>
      </w:r>
      <w:r>
        <w:t>]).</w:t>
      </w:r>
    </w:p>
  </w:footnote>
  <w:footnote w:id="37">
    <w:p w:rsidR="00000000" w:rsidRDefault="00474D2C">
      <w:pPr>
        <w:pStyle w:val="a5"/>
      </w:pPr>
      <w:r>
        <w:rPr>
          <w:rStyle w:val="a6"/>
        </w:rPr>
        <w:footnoteRef/>
      </w:r>
      <w:r>
        <w:t xml:space="preserve"> </w:t>
      </w:r>
      <w:r>
        <w:t>См. [</w:t>
      </w:r>
      <w:r>
        <w:rPr>
          <w:b/>
        </w:rPr>
        <w:t>48</w:t>
      </w:r>
      <w:r>
        <w:t>, с. 224].</w:t>
      </w:r>
    </w:p>
  </w:footnote>
  <w:footnote w:id="38">
    <w:p w:rsidR="00000000" w:rsidRDefault="00474D2C">
      <w:pPr>
        <w:pStyle w:val="a5"/>
      </w:pPr>
      <w:r>
        <w:rPr>
          <w:rStyle w:val="a6"/>
        </w:rPr>
        <w:footnoteRef/>
      </w:r>
      <w:r>
        <w:t xml:space="preserve"> См. “Зогар”, [</w:t>
      </w:r>
      <w:r>
        <w:rPr>
          <w:b/>
        </w:rPr>
        <w:t>419</w:t>
      </w:r>
      <w:r>
        <w:t>], “Книга Тайны”, древнейшая книга каббал</w:t>
      </w:r>
      <w:r>
        <w:t>и</w:t>
      </w:r>
      <w:r>
        <w:t>стов; и [</w:t>
      </w:r>
      <w:r>
        <w:rPr>
          <w:b/>
        </w:rPr>
        <w:t>422</w:t>
      </w:r>
      <w:r>
        <w:t>, c. 212, 213-215].</w:t>
      </w:r>
    </w:p>
  </w:footnote>
  <w:footnote w:id="39">
    <w:p w:rsidR="00000000" w:rsidRDefault="00474D2C">
      <w:pPr>
        <w:pStyle w:val="a5"/>
      </w:pPr>
      <w:r>
        <w:rPr>
          <w:rStyle w:val="a6"/>
        </w:rPr>
        <w:footnoteRef/>
      </w:r>
      <w:r>
        <w:t xml:space="preserve"> [</w:t>
      </w:r>
      <w:r>
        <w:rPr>
          <w:b/>
        </w:rPr>
        <w:t>422</w:t>
      </w:r>
      <w:r>
        <w:t xml:space="preserve">, с. 280], Куриос и Кора повторно упоминаются в </w:t>
      </w:r>
      <w:r>
        <w:rPr>
          <w:i/>
        </w:rPr>
        <w:t>“Justin</w:t>
      </w:r>
      <w:r>
        <w:t xml:space="preserve"> </w:t>
      </w:r>
      <w:r>
        <w:rPr>
          <w:i/>
        </w:rPr>
        <w:t>Martyr”,</w:t>
      </w:r>
      <w:r>
        <w:t xml:space="preserve"> см. с. 97.</w:t>
      </w:r>
    </w:p>
  </w:footnote>
  <w:footnote w:id="40">
    <w:p w:rsidR="00000000" w:rsidRDefault="00474D2C">
      <w:pPr>
        <w:pStyle w:val="a5"/>
      </w:pPr>
      <w:r>
        <w:rPr>
          <w:rStyle w:val="a6"/>
        </w:rPr>
        <w:footnoteRef/>
      </w:r>
      <w:r>
        <w:t xml:space="preserve"> См. [</w:t>
      </w:r>
      <w:r>
        <w:rPr>
          <w:b/>
        </w:rPr>
        <w:t>423</w:t>
      </w:r>
      <w:r>
        <w:t>, II].</w:t>
      </w:r>
    </w:p>
  </w:footnote>
  <w:footnote w:id="41">
    <w:p w:rsidR="00000000" w:rsidRDefault="00474D2C">
      <w:pPr>
        <w:pStyle w:val="a5"/>
      </w:pPr>
      <w:r>
        <w:rPr>
          <w:rStyle w:val="a6"/>
        </w:rPr>
        <w:footnoteRef/>
      </w:r>
      <w:r>
        <w:t xml:space="preserve"> Существует широко распространенное </w:t>
      </w:r>
      <w:r>
        <w:rPr>
          <w:i/>
        </w:rPr>
        <w:t>суеверие</w:t>
      </w:r>
      <w:r>
        <w:t xml:space="preserve"> </w:t>
      </w:r>
      <w:r>
        <w:t>(?), в особенн</w:t>
      </w:r>
      <w:r>
        <w:t>о</w:t>
      </w:r>
      <w:r>
        <w:t xml:space="preserve">сти среди славян и русских, что </w:t>
      </w:r>
      <w:r>
        <w:rPr>
          <w:i/>
        </w:rPr>
        <w:t>маг</w:t>
      </w:r>
      <w:r>
        <w:t xml:space="preserve"> или колдун не может умереть, пока он не передал “слово” своему преемнику. Это популярное верование настолько укоренилось в </w:t>
      </w:r>
      <w:r>
        <w:t>народе, что вряд ли в России найдется человек, который об этом не слыхал. Но очень легко проследить происхождение этого верования до мистерий древности, которые веками были распр</w:t>
      </w:r>
      <w:r>
        <w:t>о</w:t>
      </w:r>
      <w:r>
        <w:t>странены по всему земному шару. Древняя “Варяжская” Русь имела свои мистерии как на Севере, так и на юге Руси; и много реликвий уга</w:t>
      </w:r>
      <w:r>
        <w:t>с</w:t>
      </w:r>
      <w:r>
        <w:t xml:space="preserve">нувшей веры рассеяно, по землям, омываемым священным Днепром, этим Иорданом крещения Руси. Никакой знахарь или колдун, мужчина или женщина, фактически не может умереть, пока он не передал тайное слово </w:t>
      </w:r>
      <w:r>
        <w:t>кому-либо. Популярное верование говорит, что если он этого не сделает, он не сможет умереть и будет страдать неделями и месяцами, и если даже в конце концов он освободится, то не будет в состоянии пок</w:t>
      </w:r>
      <w:r>
        <w:t>и</w:t>
      </w:r>
      <w:r>
        <w:t>нуть землю и будет бродить по ней, пока не найдет преемника даже после смерти. Насколько это верование может быть проверено друг</w:t>
      </w:r>
      <w:r>
        <w:t>и</w:t>
      </w:r>
      <w:r>
        <w:t>ми — мы не знаем, но мы видели один случай, который по своим траг</w:t>
      </w:r>
      <w:r>
        <w:t>и</w:t>
      </w:r>
      <w:r>
        <w:t xml:space="preserve">ческим и таинственным </w:t>
      </w:r>
      <w:r>
        <w:rPr>
          <w:i/>
        </w:rPr>
        <w:t>denoument</w:t>
      </w:r>
      <w:r>
        <w:t xml:space="preserve"> заслуживает того, чтобы о нем ра</w:t>
      </w:r>
      <w:r>
        <w:t>с</w:t>
      </w:r>
      <w:r>
        <w:t>сказать в качестве иллюстрации к разбираемому вопро</w:t>
      </w:r>
      <w:r>
        <w:t>су. Про старика, которому было более ста лет от роду, крепостного крестьянина С. г</w:t>
      </w:r>
      <w:r>
        <w:t>у</w:t>
      </w:r>
      <w:r>
        <w:t>бернии, прослывшего колдуном и целителем, — стали говорить, что он уже несколько дней при смерти, но умереть никак не может. Слух этот распространился с молниеносной быстротой, и бедного старика стали избегать даже члены его собственной семьи, так как они опасались пол</w:t>
      </w:r>
      <w:r>
        <w:t>у</w:t>
      </w:r>
      <w:r>
        <w:t>чить от него совсем нежелательное наследие. Наконец пошли слухи, что он послал за своим коллегой, менее преуспевшим, чем он в этом масте</w:t>
      </w:r>
      <w:r>
        <w:t>р</w:t>
      </w:r>
      <w:r>
        <w:t>стве, и что тот, несмо</w:t>
      </w:r>
      <w:r>
        <w:t>тря на то, что жил в отдаленном районе, все же, по призыву, спешит прийти и прибудет на следующий день рано утром. В то время у помещика, владельца имения, гостил молодой врач, который принадлежал к знаменитой в те дни школе нигилистов и издевательски смеялся над этой идеей. Хозяин имения, будучи очень набожным чел</w:t>
      </w:r>
      <w:r>
        <w:t>о</w:t>
      </w:r>
      <w:r>
        <w:t>веком, но лишь наполовину склонным смеяться над “суеверием”, ул</w:t>
      </w:r>
      <w:r>
        <w:t>ы</w:t>
      </w:r>
      <w:r>
        <w:t>бался — как в поговорке говорится — только одним уголком рта. Тем временем молодой скептик, чтобы удовлетворить свое любопытство, п</w:t>
      </w:r>
      <w:r>
        <w:t>осетил умирающего человека и, обнаружив, что тот не в состоянии прожить более двадцати четырех часов и решив доказать нелепость “суеверия”, принял меры, чтобы задержать спешащего к старику “пр</w:t>
      </w:r>
      <w:r>
        <w:t>е</w:t>
      </w:r>
      <w:r>
        <w:t xml:space="preserve">емника” в соседней деревне. </w:t>
      </w:r>
    </w:p>
  </w:footnote>
  <w:footnote w:id="42">
    <w:p w:rsidR="00000000" w:rsidRDefault="00474D2C">
      <w:pPr>
        <w:pStyle w:val="a5"/>
      </w:pPr>
      <w:r>
        <w:t>Рано утром компания в составе четырех человек: врача, владельца имения, его дочери и автора этих строк, направились в деревенскую избу, где должен был восторжествовать скептицизм. Умирающий чел</w:t>
      </w:r>
      <w:r>
        <w:t>о</w:t>
      </w:r>
      <w:r>
        <w:t>век каждое мгновение ожидал прихода своего избавителя и его агония из-за этой задержки была чрез</w:t>
      </w:r>
      <w:r>
        <w:t>вычайна. Мы пытались уговорить врача, чтобы он пошел навстречу желаниям старика, хотя бы человечности ради. Но он только хохотал. Щупая одной рукой пульс старого колдуна, он вынул другой часы и, говоря нам по-французски, что смерть наступит через несколько минут, весь погрузился в свой профессиональный эк</w:t>
      </w:r>
      <w:r>
        <w:t>с</w:t>
      </w:r>
      <w:r>
        <w:t>перимент. Сцена была и торжественна и ужасна. Вдруг открылась дверь, и вошел молодой парень с вестью для доктора, что “кум” лежит мер</w:t>
      </w:r>
      <w:r>
        <w:t>т</w:t>
      </w:r>
      <w:r>
        <w:t xml:space="preserve">вецки пьяный в соседней деревне и, согласно </w:t>
      </w:r>
      <w:r>
        <w:rPr>
          <w:i/>
        </w:rPr>
        <w:t>его приказаниям,</w:t>
      </w:r>
      <w:r>
        <w:t xml:space="preserve"> не см</w:t>
      </w:r>
      <w:r>
        <w:t>о</w:t>
      </w:r>
      <w:r>
        <w:t xml:space="preserve">жет </w:t>
      </w:r>
      <w:r>
        <w:t>прийти к “дедушке” раньше следующего дня. Молодой доктор см</w:t>
      </w:r>
      <w:r>
        <w:t>у</w:t>
      </w:r>
      <w:r>
        <w:t>тился и только что собирался сказать старику, как вдруг знахарь с мо</w:t>
      </w:r>
      <w:r>
        <w:t>л</w:t>
      </w:r>
      <w:r>
        <w:t>ниеносной быстротой вырвал свою руку из руки доктора и поднялся в кровати. Его глубоко ввалившиеся глаза вспыхнули, его желто-белая борода и волосы, свисавшие вокруг его мертвенно-бледного лица, пр</w:t>
      </w:r>
      <w:r>
        <w:t>и</w:t>
      </w:r>
      <w:r>
        <w:t>дали ему страшный вид. Еще один миг, и его длинные мускулистые руки сомкнулись вокруг шеи врача, и со сверхъестественной силой он стал притягивать к себе голову врача все ближе и ближе;</w:t>
      </w:r>
      <w:r>
        <w:t xml:space="preserve"> он держал ее как в тисках и </w:t>
      </w:r>
      <w:r>
        <w:rPr>
          <w:i/>
        </w:rPr>
        <w:t>нашептывал</w:t>
      </w:r>
      <w:r>
        <w:t xml:space="preserve"> ему в ухо слова, неслышимые для нас. Скептик боролся, чтобы освободиться, но прежде чем ему удалось сделать у</w:t>
      </w:r>
      <w:r>
        <w:t>с</w:t>
      </w:r>
      <w:r>
        <w:t>пешное движение, дело, по-видимому, было уже сделано; руки отпали и старый колдун упал на спину — уже трупом! Странная и ужасная улы</w:t>
      </w:r>
      <w:r>
        <w:t>б</w:t>
      </w:r>
      <w:r>
        <w:t xml:space="preserve">ка застыла на его неподвижных губах — улыбка злорадного торжества и удовлетворенной мести; но доктор выглядел бледнее и ужаснее самого мертвеца. Он оглядывался вокруг с выражением такого ужаса, какой трудно описать, и не отвечая </w:t>
      </w:r>
      <w:r>
        <w:t>на наши вопросы, как безумный бросился вон из избы и побежал по направлению к лесу. Нарочных послали раз</w:t>
      </w:r>
      <w:r>
        <w:t>ы</w:t>
      </w:r>
      <w:r>
        <w:t>скать его, но нигде не могли найти его. К заходу солнца услышали в</w:t>
      </w:r>
      <w:r>
        <w:t>ы</w:t>
      </w:r>
      <w:r>
        <w:t xml:space="preserve">стрел в лесу, и через час принесли его тело с простреленной головой — скептик размозжил ее! </w:t>
      </w:r>
    </w:p>
    <w:p w:rsidR="00000000" w:rsidRDefault="00474D2C">
      <w:pPr>
        <w:pStyle w:val="a5"/>
      </w:pPr>
      <w:r>
        <w:rPr>
          <w:spacing w:val="-2"/>
        </w:rPr>
        <w:t>Что заставило его совершить самоубийство? Какие магические ч</w:t>
      </w:r>
      <w:r>
        <w:rPr>
          <w:spacing w:val="-2"/>
        </w:rPr>
        <w:t>а</w:t>
      </w:r>
      <w:r>
        <w:rPr>
          <w:spacing w:val="-2"/>
        </w:rPr>
        <w:t>ры “слово” умирающего колдуна оставило в его уме — кто может ск</w:t>
      </w:r>
      <w:r>
        <w:rPr>
          <w:spacing w:val="-2"/>
        </w:rPr>
        <w:t>а</w:t>
      </w:r>
      <w:r>
        <w:rPr>
          <w:spacing w:val="-2"/>
        </w:rPr>
        <w:t>зать</w:t>
      </w:r>
      <w:r>
        <w:t>?</w:t>
      </w:r>
    </w:p>
  </w:footnote>
  <w:footnote w:id="43">
    <w:p w:rsidR="00000000" w:rsidRDefault="00474D2C">
      <w:pPr>
        <w:pStyle w:val="a5"/>
      </w:pPr>
      <w:r>
        <w:rPr>
          <w:rStyle w:val="a6"/>
        </w:rPr>
        <w:footnoteRef/>
      </w:r>
      <w:r>
        <w:t xml:space="preserve"> [</w:t>
      </w:r>
      <w:r>
        <w:rPr>
          <w:b/>
        </w:rPr>
        <w:t>52</w:t>
      </w:r>
      <w:r>
        <w:t>]; также Тертуллиан.</w:t>
      </w:r>
    </w:p>
  </w:footnote>
  <w:footnote w:id="44">
    <w:p w:rsidR="00000000" w:rsidRDefault="00474D2C">
      <w:pPr>
        <w:pStyle w:val="a5"/>
      </w:pPr>
      <w:r>
        <w:rPr>
          <w:rStyle w:val="a6"/>
        </w:rPr>
        <w:footnoteRef/>
      </w:r>
      <w:r>
        <w:t xml:space="preserve"> </w:t>
      </w:r>
      <w:r>
        <w:rPr>
          <w:i/>
        </w:rPr>
        <w:t>“Anthon”, art. Eleusinia.</w:t>
      </w:r>
    </w:p>
  </w:footnote>
  <w:footnote w:id="45">
    <w:p w:rsidR="00000000" w:rsidRDefault="00474D2C">
      <w:pPr>
        <w:pStyle w:val="a5"/>
      </w:pPr>
      <w:r>
        <w:rPr>
          <w:rStyle w:val="a6"/>
        </w:rPr>
        <w:footnoteRef/>
      </w:r>
      <w:r>
        <w:t xml:space="preserve"> Вспомним в этой связи, что полк. Ван Кенеди уже давно тому н</w:t>
      </w:r>
      <w:r>
        <w:t>а</w:t>
      </w:r>
      <w:r>
        <w:t>зад высказал свое убеждение, что Вавилония когда-то была центром санскритского языка и брахманского влияния.</w:t>
      </w:r>
    </w:p>
  </w:footnote>
  <w:footnote w:id="46">
    <w:p w:rsidR="00000000" w:rsidRDefault="00474D2C">
      <w:pPr>
        <w:pStyle w:val="a5"/>
      </w:pPr>
      <w:r>
        <w:rPr>
          <w:rStyle w:val="a6"/>
        </w:rPr>
        <w:footnoteRef/>
      </w:r>
      <w:r>
        <w:t xml:space="preserve"> ““Агручада Парикшай”, которая до некоторой степени раскрыв</w:t>
      </w:r>
      <w:r>
        <w:t>а</w:t>
      </w:r>
      <w:r>
        <w:t>ет порядок посвящения, не дает формул вызывания”, — говорит Жак</w:t>
      </w:r>
      <w:r>
        <w:t>о</w:t>
      </w:r>
      <w:r>
        <w:t xml:space="preserve">лио, и добавляет, что, по словам некоторых брахманов, “эти формулы никогда не были написаны — их передавали и теперь еще передают шепотом в ухо адепта” </w:t>
      </w:r>
      <w:r>
        <w:rPr>
          <w:i/>
        </w:rPr>
        <w:t>(“приложив уста к уху и произнося слово чуть дыша”,</w:t>
      </w:r>
      <w:r>
        <w:t xml:space="preserve"> говорят масоны) [</w:t>
      </w:r>
      <w:r>
        <w:rPr>
          <w:b/>
        </w:rPr>
        <w:t>378</w:t>
      </w:r>
      <w:r>
        <w:t>, c. 108].</w:t>
      </w:r>
    </w:p>
  </w:footnote>
  <w:footnote w:id="47">
    <w:p w:rsidR="00000000" w:rsidRDefault="00474D2C">
      <w:pPr>
        <w:pStyle w:val="a5"/>
      </w:pPr>
      <w:r>
        <w:rPr>
          <w:rStyle w:val="a6"/>
        </w:rPr>
        <w:footnoteRef/>
      </w:r>
      <w:r>
        <w:t xml:space="preserve"> Кажется, что Жаколио очень логически про</w:t>
      </w:r>
      <w:r>
        <w:t>демонстрировал а</w:t>
      </w:r>
      <w:r>
        <w:t>б</w:t>
      </w:r>
      <w:r>
        <w:t>сурдные противоречия некоторых филологов, антропологов и восток</w:t>
      </w:r>
      <w:r>
        <w:t>о</w:t>
      </w:r>
      <w:r>
        <w:t xml:space="preserve">ведов в отношении их </w:t>
      </w:r>
      <w:r>
        <w:rPr>
          <w:i/>
        </w:rPr>
        <w:t>аккадо- и семито</w:t>
      </w:r>
      <w:r>
        <w:t xml:space="preserve">-мании. “Возможно, что в их отрицаниях мало добросовестности”, он пишет. “Ученые, изобретающие туранские народы, хорошо знают, что в одном только </w:t>
      </w:r>
      <w:r>
        <w:rPr>
          <w:i/>
        </w:rPr>
        <w:t>“Ману”</w:t>
      </w:r>
      <w:r>
        <w:t xml:space="preserve"> заключ</w:t>
      </w:r>
      <w:r>
        <w:t>а</w:t>
      </w:r>
      <w:r>
        <w:t>ется больше достоверной науки и философии, чем все то, что принес нам этот мнимый семитизм; но они рабы того пути, по которому некоторые из них следуют в течение последних пятнадцати, двадцати или даже тридцати лет... Потому в настоящ</w:t>
      </w:r>
      <w:r>
        <w:t>ем времени мы ничего не ожидаем. Своим восстановлением Индия будет обязана ученым</w:t>
      </w:r>
      <w:r>
        <w:t xml:space="preserve"> </w:t>
      </w:r>
      <w:r>
        <w:t>будущего покол</w:t>
      </w:r>
      <w:r>
        <w:t>е</w:t>
      </w:r>
      <w:r>
        <w:t>ния” [</w:t>
      </w:r>
      <w:r>
        <w:rPr>
          <w:b/>
        </w:rPr>
        <w:t>375</w:t>
      </w:r>
      <w:r>
        <w:t>, с. 60-61].</w:t>
      </w:r>
    </w:p>
  </w:footnote>
  <w:footnote w:id="48">
    <w:p w:rsidR="00000000" w:rsidRDefault="00474D2C">
      <w:pPr>
        <w:pStyle w:val="a5"/>
      </w:pPr>
      <w:r>
        <w:rPr>
          <w:rStyle w:val="a6"/>
        </w:rPr>
        <w:footnoteRef/>
      </w:r>
      <w:r>
        <w:t xml:space="preserve"> Строго говоря, Шива не есть бог Вед. Когда Веды писались, он числился в ранге Маха-Дева или Бэла среди богов аборигенной Индии.</w:t>
      </w:r>
    </w:p>
  </w:footnote>
  <w:footnote w:id="49">
    <w:p w:rsidR="00000000" w:rsidRDefault="00474D2C">
      <w:pPr>
        <w:pStyle w:val="a5"/>
      </w:pPr>
      <w:r>
        <w:rPr>
          <w:rStyle w:val="a6"/>
        </w:rPr>
        <w:footnoteRef/>
      </w:r>
      <w:r>
        <w:t xml:space="preserve"> В египетских священных книгах сказано, что Изида и Озирис появились (т. е. им поклонялись) на земле позднее, чем Тот, </w:t>
      </w:r>
      <w:r>
        <w:rPr>
          <w:i/>
        </w:rPr>
        <w:t>первый</w:t>
      </w:r>
      <w:r>
        <w:t xml:space="preserve"> Ге</w:t>
      </w:r>
      <w:r>
        <w:t>р</w:t>
      </w:r>
      <w:r>
        <w:t>мес, названный Трисмегистом, который написал все их священные книги по велению Бога или по “божественному откровению”. Товарищем и на</w:t>
      </w:r>
      <w:r>
        <w:t>ставником Изиды и Озириса был Тот или Гермес II, который был в</w:t>
      </w:r>
      <w:r>
        <w:t>о</w:t>
      </w:r>
      <w:r>
        <w:t>площением небесного Гермеса.</w:t>
      </w:r>
    </w:p>
  </w:footnote>
  <w:footnote w:id="50">
    <w:p w:rsidR="00000000" w:rsidRDefault="00474D2C">
      <w:pPr>
        <w:pStyle w:val="a5"/>
      </w:pPr>
      <w:r>
        <w:rPr>
          <w:rStyle w:val="a6"/>
        </w:rPr>
        <w:footnoteRef/>
      </w:r>
      <w:r>
        <w:t xml:space="preserve"> Вышеупомянутый Цельс, живший между вторым и третьим в</w:t>
      </w:r>
      <w:r>
        <w:t>е</w:t>
      </w:r>
      <w:r>
        <w:t>ками, не есть Цельс Эпикуреец. Последний написал несколько трудов, направленных против магии, и жил несколько раньше, во время царств</w:t>
      </w:r>
      <w:r>
        <w:t>о</w:t>
      </w:r>
      <w:r>
        <w:t>вания Адриана.</w:t>
      </w:r>
    </w:p>
  </w:footnote>
  <w:footnote w:id="51">
    <w:p w:rsidR="00000000" w:rsidRDefault="00474D2C">
      <w:pPr>
        <w:pStyle w:val="a5"/>
      </w:pPr>
      <w:r>
        <w:rPr>
          <w:rStyle w:val="a6"/>
        </w:rPr>
        <w:footnoteRef/>
      </w:r>
      <w:r>
        <w:t xml:space="preserve"> Мы узнали эти факты от достоверного свидетеля, незаинтерес</w:t>
      </w:r>
      <w:r>
        <w:t>о</w:t>
      </w:r>
      <w:r>
        <w:t>ванного в том, чтобы изобретать такое повествование. Повредив ногу при падении с парохода в лодку, с которой ему предстояло высадиться на эту Гору, он поп</w:t>
      </w:r>
      <w:r>
        <w:t>ал в попечение этих монахов и в течение выздоро</w:t>
      </w:r>
      <w:r>
        <w:t>в</w:t>
      </w:r>
      <w:r>
        <w:t>ления благодаря денежным подаркам и подношениям стал их лучшим другом и наконец завоевал их полное доверие. Когда он попросил одо</w:t>
      </w:r>
      <w:r>
        <w:t>л</w:t>
      </w:r>
      <w:r>
        <w:t>жить ему какие-нибудь книги, глава монастыря повел его в большой погреб, где хранились их священные сосуды и другое имущество. О</w:t>
      </w:r>
      <w:r>
        <w:t>т</w:t>
      </w:r>
      <w:r>
        <w:t>крыв большой сундук, полный старых заплесневелых рукописей и сви</w:t>
      </w:r>
      <w:r>
        <w:t>т</w:t>
      </w:r>
      <w:r>
        <w:t xml:space="preserve">ков, глава пригласил своего гостя </w:t>
      </w:r>
      <w:r>
        <w:rPr>
          <w:i/>
        </w:rPr>
        <w:t>позабавиться”.</w:t>
      </w:r>
      <w:r>
        <w:t xml:space="preserve"> Джентльмен был уч</w:t>
      </w:r>
      <w:r>
        <w:t>е</w:t>
      </w:r>
      <w:r>
        <w:t>ный, хорошо знающий латинские и греческие писания. “Я был поражен”, говор</w:t>
      </w:r>
      <w:r>
        <w:t>ит он в своем частном письме, “и дыхание мое захватило, когда среди этих старых пергаментов, с которыми так бесцеремонно обращ</w:t>
      </w:r>
      <w:r>
        <w:t>а</w:t>
      </w:r>
      <w:r>
        <w:t xml:space="preserve">лись, нашел несколько самых ценных реликвий первых веков, которые в настоящее время считались утерянными”. Между прочим он нашел наполовину разрушившийся манускрипт, который, он совершенно в этом уверен, должен быть копией с </w:t>
      </w:r>
      <w:r>
        <w:rPr>
          <w:i/>
        </w:rPr>
        <w:t>“Истинного учения”</w:t>
      </w:r>
      <w:r>
        <w:rPr>
          <w:i/>
          <w:lang w:val="en-US"/>
        </w:rPr>
        <w:t>,</w:t>
      </w:r>
      <w:r>
        <w:t xml:space="preserve"> </w:t>
      </w:r>
      <w:r>
        <w:rPr>
          <w:sz w:val="20"/>
        </w:rPr>
        <w:t>Λογος</w:t>
      </w:r>
      <w:r>
        <w:rPr>
          <w:sz w:val="20"/>
          <w:lang w:val="en-US"/>
        </w:rPr>
        <w:t xml:space="preserve"> άληθής</w:t>
      </w:r>
      <w:r>
        <w:t xml:space="preserve"> </w:t>
      </w:r>
      <w:r>
        <w:rPr>
          <w:lang w:val="en-US"/>
        </w:rPr>
        <w:t xml:space="preserve"> </w:t>
      </w:r>
      <w:r>
        <w:t>Цельса, из которого Ориген приводит цитаты целыми страницами. Наш путник делал записи весь день, сколько мог, но когда он приш</w:t>
      </w:r>
      <w:r>
        <w:t>ел к главе монастыря с предложением купить у него несколько пергаментов, то, к великому своему удивлению, увидел, что никакая сумма денег не может соблазнить монахов. Они не знали, что в этих рукописях содержалось, и сказали, что “и не желают знать”. Но “куча писанины”, они добавили, переходила от одного поколения к другому, и существовала традиция, что эти документы однажды станут средством сокрушения “великого апокалипсического зверя”, их наследственного врага — Римской церкви. Они постоянно ссорились и с</w:t>
      </w:r>
      <w:r>
        <w:t xml:space="preserve">ражались с католическими монахами и </w:t>
      </w:r>
      <w:r>
        <w:rPr>
          <w:i/>
        </w:rPr>
        <w:t>знали,</w:t>
      </w:r>
      <w:r>
        <w:t xml:space="preserve"> что среди этой “кучи” находилась “святая” реликвия, которая защищает их. Они не знали, </w:t>
      </w:r>
      <w:r>
        <w:rPr>
          <w:i/>
        </w:rPr>
        <w:t>которая</w:t>
      </w:r>
      <w:r>
        <w:t xml:space="preserve"> это именно была, потому и возде</w:t>
      </w:r>
      <w:r>
        <w:t>р</w:t>
      </w:r>
      <w:r>
        <w:t xml:space="preserve">жались. Похоже на то, что глава, проницательный грек, догадывался о </w:t>
      </w:r>
      <w:r>
        <w:rPr>
          <w:i/>
        </w:rPr>
        <w:t>bevue</w:t>
      </w:r>
      <w:r>
        <w:t xml:space="preserve"> и раскаивался за свою любезность, так как он, прежде всего, взял с путешественника честное слово, а затем заставил его поклясться перед иконой Святой Покровительницы Острова, что тот никогда не выдаст их секрета и, по меньшей мере, не назовет имени их монастыря. А нак</w:t>
      </w:r>
      <w:r>
        <w:t>онец, когда этот исследователь, потративший около двух недель на перечит</w:t>
      </w:r>
      <w:r>
        <w:t>ы</w:t>
      </w:r>
      <w:r>
        <w:t>вание всякой старинной дребедени, лежавшей в сундуке, пока не добра</w:t>
      </w:r>
      <w:r>
        <w:t>л</w:t>
      </w:r>
      <w:r>
        <w:t>ся до ценных рукописей, выразил желание опять получить ключ от су</w:t>
      </w:r>
      <w:r>
        <w:t>н</w:t>
      </w:r>
      <w:r>
        <w:t xml:space="preserve">дука, чтобы он мог “позабавиться” с этими писаниями еще раз, то ему с очень </w:t>
      </w:r>
      <w:r>
        <w:rPr>
          <w:i/>
        </w:rPr>
        <w:t>наивным</w:t>
      </w:r>
      <w:r>
        <w:t xml:space="preserve"> видом сообщили, что “ключ утерян”, и они даже не зн</w:t>
      </w:r>
      <w:r>
        <w:t>а</w:t>
      </w:r>
      <w:r>
        <w:t>ют, где его искать. И таким образом у нашего путешественника остались только его записи.</w:t>
      </w:r>
    </w:p>
  </w:footnote>
  <w:footnote w:id="52">
    <w:p w:rsidR="00000000" w:rsidRDefault="00474D2C">
      <w:pPr>
        <w:pStyle w:val="a5"/>
      </w:pPr>
      <w:r>
        <w:rPr>
          <w:rStyle w:val="a6"/>
        </w:rPr>
        <w:footnoteRef/>
      </w:r>
      <w:r>
        <w:t xml:space="preserve"> См. исторический роман Кенон Кингсли “Ипатия”, где весьма живописно описана тр</w:t>
      </w:r>
      <w:r>
        <w:t>агическая судьба этой юной мученицы.</w:t>
      </w:r>
    </w:p>
  </w:footnote>
  <w:footnote w:id="53">
    <w:p w:rsidR="00000000" w:rsidRDefault="00474D2C">
      <w:pPr>
        <w:pStyle w:val="a5"/>
      </w:pPr>
      <w:r>
        <w:rPr>
          <w:rStyle w:val="a6"/>
        </w:rPr>
        <w:footnoteRef/>
      </w:r>
      <w:r>
        <w:t xml:space="preserve"> Мы просим читателя не забыть, что это был тот самый Кирил, который был обвинен в продаже золотых и серебряных украшений св</w:t>
      </w:r>
      <w:r>
        <w:t>о</w:t>
      </w:r>
      <w:r>
        <w:t>ей церкви и растрате этих денег, что и было доказано. Он признался в вине, но пытался оправдаться тем, что полученные деньги якобы истр</w:t>
      </w:r>
      <w:r>
        <w:t>а</w:t>
      </w:r>
      <w:r>
        <w:t>тил на помощь бедным, чего, однако, не смог доказать. Его двуличность с Арием и его партией хорошо известна. Таким образом один из первых христианских святых и к тому же учредитель Троицы появляется на страницах ис</w:t>
      </w:r>
      <w:r>
        <w:t>тории как убийца и вор!</w:t>
      </w:r>
    </w:p>
  </w:footnote>
  <w:footnote w:id="54">
    <w:p w:rsidR="00000000" w:rsidRDefault="00474D2C">
      <w:pPr>
        <w:pStyle w:val="a5"/>
      </w:pPr>
      <w:r>
        <w:rPr>
          <w:rStyle w:val="a6"/>
        </w:rPr>
        <w:footnoteRef/>
      </w:r>
      <w:r>
        <w:t xml:space="preserve"> Фредерик Фернер, Епископ Бамбергский, автор трактата против еретиков и колдунов под названием “Panoplia Armaturoe Dei”.</w:t>
      </w:r>
    </w:p>
  </w:footnote>
  <w:footnote w:id="55">
    <w:p w:rsidR="00000000" w:rsidRDefault="00474D2C">
      <w:pPr>
        <w:pStyle w:val="a5"/>
      </w:pPr>
      <w:r>
        <w:rPr>
          <w:rStyle w:val="a6"/>
        </w:rPr>
        <w:footnoteRef/>
      </w:r>
      <w:r>
        <w:t xml:space="preserve"> Кроме этих сожжений в Германии, которые достигают многих тысяч, мы находим некоторые очень интересные сообщения в книге проф. Дрейпера “История конфликта между религией и наукой” [</w:t>
      </w:r>
      <w:r>
        <w:rPr>
          <w:b/>
        </w:rPr>
        <w:t>48</w:t>
      </w:r>
      <w:r>
        <w:t>]. На стр. 146 он говорит: “Семьи осужденных подвергались полному разор</w:t>
      </w:r>
      <w:r>
        <w:t>е</w:t>
      </w:r>
      <w:r>
        <w:t>нию. Ллоренте, историк Инквизиции, подсчитал, что Торквемада и его приспешники в течение восемнадцати лет сожг</w:t>
      </w:r>
      <w:r>
        <w:t>ли на костре 10220 чел</w:t>
      </w:r>
      <w:r>
        <w:t>о</w:t>
      </w:r>
      <w:r>
        <w:t>век; изображений человеческих сожжено 6819; наказано иными спос</w:t>
      </w:r>
      <w:r>
        <w:t>о</w:t>
      </w:r>
      <w:r>
        <w:t>бами 97321 человек!.. С невыразимым отвращением и возмущением мы узнаем, что Папское правительство получило большие суммы денег путем продажи богатым разрешений, освобождающих их от посяг</w:t>
      </w:r>
      <w:r>
        <w:t>а</w:t>
      </w:r>
      <w:r>
        <w:t>тельств Инквизиции”.</w:t>
      </w:r>
    </w:p>
  </w:footnote>
  <w:footnote w:id="56">
    <w:p w:rsidR="00000000" w:rsidRDefault="00474D2C">
      <w:pPr>
        <w:pStyle w:val="a5"/>
      </w:pPr>
      <w:r>
        <w:rPr>
          <w:rStyle w:val="a6"/>
        </w:rPr>
        <w:footnoteRef/>
      </w:r>
      <w:r>
        <w:t xml:space="preserve"> [</w:t>
      </w:r>
      <w:r>
        <w:rPr>
          <w:b/>
        </w:rPr>
        <w:t>97</w:t>
      </w:r>
      <w:r>
        <w:t xml:space="preserve">]: </w:t>
      </w:r>
      <w:r>
        <w:rPr>
          <w:i/>
        </w:rPr>
        <w:t>“The Burnings at Wьrtzburg”</w:t>
      </w:r>
      <w:r>
        <w:t>, c. 186.</w:t>
      </w:r>
    </w:p>
  </w:footnote>
  <w:footnote w:id="57">
    <w:p w:rsidR="00000000" w:rsidRDefault="00474D2C">
      <w:pPr>
        <w:pStyle w:val="a5"/>
      </w:pPr>
      <w:r>
        <w:rPr>
          <w:rStyle w:val="a6"/>
        </w:rPr>
        <w:footnoteRef/>
      </w:r>
      <w:r>
        <w:t xml:space="preserve"> И снова нанесены с кровью миллионов, умерщвленных во имя Его — с кровью не менее невинной, чем Его собственная — с кровью малых детей-</w:t>
      </w:r>
      <w:r>
        <w:rPr>
          <w:i/>
        </w:rPr>
        <w:t>ведьм!</w:t>
      </w:r>
    </w:p>
  </w:footnote>
  <w:footnote w:id="58">
    <w:p w:rsidR="00000000" w:rsidRDefault="00474D2C">
      <w:pPr>
        <w:pStyle w:val="a5"/>
      </w:pPr>
      <w:r>
        <w:rPr>
          <w:rStyle w:val="a6"/>
        </w:rPr>
        <w:footnoteRef/>
      </w:r>
      <w:r>
        <w:t xml:space="preserve"> [</w:t>
      </w:r>
      <w:r>
        <w:rPr>
          <w:b/>
        </w:rPr>
        <w:t>436</w:t>
      </w:r>
      <w:r>
        <w:t>, I, XXI, гл. VI], [</w:t>
      </w:r>
      <w:r>
        <w:rPr>
          <w:b/>
        </w:rPr>
        <w:t>10</w:t>
      </w:r>
      <w:r>
        <w:rPr>
          <w:b/>
        </w:rPr>
        <w:t>1</w:t>
      </w:r>
      <w:r>
        <w:t>].</w:t>
      </w:r>
    </w:p>
  </w:footnote>
  <w:footnote w:id="59">
    <w:p w:rsidR="00000000" w:rsidRDefault="00474D2C">
      <w:pPr>
        <w:pStyle w:val="a5"/>
      </w:pPr>
      <w:r>
        <w:rPr>
          <w:rStyle w:val="a6"/>
        </w:rPr>
        <w:footnoteRef/>
      </w:r>
      <w:r>
        <w:t xml:space="preserve"> Корреспондент лондонской </w:t>
      </w:r>
      <w:r>
        <w:rPr>
          <w:i/>
        </w:rPr>
        <w:t>“Таймс”</w:t>
      </w:r>
      <w:r>
        <w:t xml:space="preserve"> описывает этого катало</w:t>
      </w:r>
      <w:r>
        <w:t>н</w:t>
      </w:r>
      <w:r>
        <w:t xml:space="preserve">ского изгонителя бесов следующим образом: </w:t>
      </w:r>
    </w:p>
    <w:p w:rsidR="00000000" w:rsidRDefault="00474D2C">
      <w:pPr>
        <w:pStyle w:val="a5"/>
      </w:pPr>
      <w:r>
        <w:t>“Около 14-го октября частным образом было объявлено, что ста</w:t>
      </w:r>
      <w:r>
        <w:t>р</w:t>
      </w:r>
      <w:r>
        <w:t>ший священник Церкви Святого Духа будет исцелять молодую женщину лет семнадцати или восемнадцати от роду из низшего класса населения, которая продолжительное время страдает “ненавистью к священным предметам”. Показ этого должен был состояться в церкви, часто пос</w:t>
      </w:r>
      <w:r>
        <w:t>е</w:t>
      </w:r>
      <w:r>
        <w:t>щаемой лучшей частью общества. Церковь была темная, только слабый свет лился от вос</w:t>
      </w:r>
      <w:r>
        <w:t>ковых свечей на темные фигуры приблизительно вос</w:t>
      </w:r>
      <w:r>
        <w:t>ь</w:t>
      </w:r>
      <w:r>
        <w:t xml:space="preserve">мидесяти или ста человек, сгрудившихся вокруг </w:t>
      </w:r>
      <w:r>
        <w:rPr>
          <w:i/>
        </w:rPr>
        <w:t>presbyterio</w:t>
      </w:r>
      <w:r>
        <w:t xml:space="preserve"> или свят</w:t>
      </w:r>
      <w:r>
        <w:t>и</w:t>
      </w:r>
      <w:r>
        <w:t>лища перед алтарем. Внутри небольшого отгороженного пространства или святилища, отделенного от толпы легкими перилами, лежала на простой скамейке с небольшой подушкой для головы бедно одетая д</w:t>
      </w:r>
      <w:r>
        <w:t>е</w:t>
      </w:r>
      <w:r>
        <w:t xml:space="preserve">вушка, вероятно, из крестьянского или ремесленного сословия; ее брат или муж стоял у ее ног, чтобы держа ее за ноги, не давать ей бешено брыкаться, за что она принималась время от времени. Дверь ризницы </w:t>
      </w:r>
      <w:r>
        <w:t>открылась; экспонент — я подразумеваю священника — вошел. Бедная девушка, не без обоснованной причины “питала отвращение к свяще</w:t>
      </w:r>
      <w:r>
        <w:t>н</w:t>
      </w:r>
      <w:r>
        <w:t>ным предметам”, по крайней мере, 400 бесов в ее судорожном теле пит</w:t>
      </w:r>
      <w:r>
        <w:t>а</w:t>
      </w:r>
      <w:r>
        <w:t>ли такое отвращение, и в мгновенном замешательстве думая, что б</w:t>
      </w:r>
      <w:r>
        <w:t>а</w:t>
      </w:r>
      <w:r>
        <w:t>тюшка тоже “священный предмет”, согнула ноги в приподнятых коленях и завизжала судорожно дергающимся ртом, причем все ее тело дерг</w:t>
      </w:r>
      <w:r>
        <w:t>а</w:t>
      </w:r>
      <w:r>
        <w:t>лось и она чуть не упала со скамьи. Мужчина схватил ее за ноги, женщ</w:t>
      </w:r>
      <w:r>
        <w:t>и</w:t>
      </w:r>
      <w:r>
        <w:t>ны поддержали ее голову и распустили ее взъерошенны</w:t>
      </w:r>
      <w:r>
        <w:t>е волосы. Св</w:t>
      </w:r>
      <w:r>
        <w:t>я</w:t>
      </w:r>
      <w:r>
        <w:t xml:space="preserve">щенник прошел вперед и, фамильярно вмешавшись в содрогающуюся и пораженную ужасом толпу, сказал, указывая на страдающую девушку, которая в конвульсиях рыдала на скамье: “Обещайте мне, дети мои, что вы будете вести себя благоразумно </w:t>
      </w:r>
      <w:r>
        <w:rPr>
          <w:i/>
        </w:rPr>
        <w:t>(prudentes),</w:t>
      </w:r>
      <w:r>
        <w:t xml:space="preserve"> и, во истину, сыны и дочери мои, вы увидите чудеса”. Обещание было дано. Священник п</w:t>
      </w:r>
      <w:r>
        <w:t>о</w:t>
      </w:r>
      <w:r>
        <w:t xml:space="preserve">шел доставать епитрахиль и короткий стихарь </w:t>
      </w:r>
      <w:r>
        <w:rPr>
          <w:i/>
        </w:rPr>
        <w:t>(estole у roquete),</w:t>
      </w:r>
      <w:r>
        <w:t xml:space="preserve"> он быс</w:t>
      </w:r>
      <w:r>
        <w:t>т</w:t>
      </w:r>
      <w:r>
        <w:t>ро вернулся и стал с боку “одержимой бесами”, повернулся лицом к наблюдающим. На повестке дня имел</w:t>
      </w:r>
      <w:r>
        <w:t>ась обращенная к присутствующим лекция и само действо изгнания бесов. “Вы знаете”, сказал священник, “что отвращение этой девушки к священным предметам, включая и меня самого, настолько велико, что у нее начинаются конвульсии, брыкание, визжание и судороги тела, как только она подходит к углу этой улицы, и ее конвульсии достигают кульминации в тот момент, когда она входит в святой дом Всевышнего”. Повернувшись затем к распростертому др</w:t>
      </w:r>
      <w:r>
        <w:t>о</w:t>
      </w:r>
      <w:r>
        <w:t>жащему телу несчастного предмета своей атаки, священник начал: “Именем Б</w:t>
      </w:r>
      <w:r>
        <w:t>ога, святых, благословенного ангельского Воинства, всеми таинствами нашей церкви я заклинаю тебя, Рузбель, выйди из нее”. (</w:t>
      </w:r>
      <w:r>
        <w:rPr>
          <w:i/>
        </w:rPr>
        <w:t>NB</w:t>
      </w:r>
      <w:r>
        <w:t xml:space="preserve"> “Рузбель” — это имя одного из бесов. В Каталонии у бесов 257 имен.) После такого заклинания у девушки начались страшные конвульсии, пока, наконец, ее искаженное лицо, покрытые пеной губы и дергающиеся конечности замерли, вытянувшись на полу, и тут она с полунепристо</w:t>
      </w:r>
      <w:r>
        <w:t>й</w:t>
      </w:r>
      <w:r>
        <w:t>ными и полунеистовыми выражениями вскрикнула: “Не хочу я вых</w:t>
      </w:r>
      <w:r>
        <w:t>о</w:t>
      </w:r>
      <w:r>
        <w:t>дить, вы, воры, мерзавцы, грабители!” Наконец, из дергающи</w:t>
      </w:r>
      <w:r>
        <w:t>хся пер</w:t>
      </w:r>
      <w:r>
        <w:t>е</w:t>
      </w:r>
      <w:r>
        <w:t>кошенных уст девушки послышались слова: “Я выйду”; но тут же дьявол с традиционным упрямством добавил: “Я выброшу 100, но только через рот девушки!” Но священник возразил. Выход, сказал он, 100 бесов через маленький испанский рот этой женщины “оставит ее задохнувше</w:t>
      </w:r>
      <w:r>
        <w:t>й</w:t>
      </w:r>
      <w:r>
        <w:t>ся”. Тогда обезумевшая девушка сказала, что она должна раздеться, чтобы дать возможность бесам выйти. Святой отец в этой просьбе отк</w:t>
      </w:r>
      <w:r>
        <w:t>а</w:t>
      </w:r>
      <w:r>
        <w:t>зал. “Тогда я выйду через ее правую ногу, но сперва”, — на девушке были веревочные сандалии, видно, она б</w:t>
      </w:r>
      <w:r>
        <w:t>ыла из беднейшего класса, — “вы должны снять с нее сандалию”. Сандалию отвязали; нога совершила судорожное движение; дьявол и его мирмидоны (так сказал священник, победно озираясь кругом) ушли на свое место. И уверившись в это, несчастная обманутая девушка лежала спокойно. Епископ не был осв</w:t>
      </w:r>
      <w:r>
        <w:t>е</w:t>
      </w:r>
      <w:r>
        <w:t>домлен о такой выходке Духовного лица, и как только сведения об этом дошли до гражданских властей, были приняты строжайшие меры, чтобы не допустить повторения такого скандала”.</w:t>
      </w:r>
    </w:p>
  </w:footnote>
  <w:footnote w:id="60">
    <w:p w:rsidR="00000000" w:rsidRDefault="00474D2C">
      <w:pPr>
        <w:pStyle w:val="a5"/>
      </w:pPr>
      <w:r>
        <w:rPr>
          <w:rStyle w:val="a6"/>
        </w:rPr>
        <w:footnoteRef/>
      </w:r>
      <w:r>
        <w:t xml:space="preserve"> См. “Жизнь Св. Доминика” и рассказ о чуд</w:t>
      </w:r>
      <w:r>
        <w:t>отворных Четках; также и “Золотую легенду”.</w:t>
      </w:r>
    </w:p>
  </w:footnote>
  <w:footnote w:id="61">
    <w:p w:rsidR="00000000" w:rsidRDefault="00474D2C">
      <w:pPr>
        <w:pStyle w:val="a5"/>
      </w:pPr>
      <w:r>
        <w:rPr>
          <w:rStyle w:val="a6"/>
        </w:rPr>
        <w:footnoteRef/>
      </w:r>
      <w:r>
        <w:t xml:space="preserve"> Джеймс де Варас, известный под латинским именем как </w:t>
      </w:r>
      <w:r>
        <w:rPr>
          <w:i/>
        </w:rPr>
        <w:t>James de Veragine</w:t>
      </w:r>
      <w:r>
        <w:t>, был Главным викарием доминиканцев и епископом Генуи в 1290 г.</w:t>
      </w:r>
    </w:p>
  </w:footnote>
  <w:footnote w:id="62">
    <w:p w:rsidR="00000000" w:rsidRDefault="00474D2C">
      <w:pPr>
        <w:pStyle w:val="a5"/>
      </w:pPr>
      <w:r>
        <w:rPr>
          <w:rStyle w:val="a6"/>
        </w:rPr>
        <w:footnoteRef/>
      </w:r>
      <w:r>
        <w:t xml:space="preserve"> В тринадцатом веке.</w:t>
      </w:r>
    </w:p>
  </w:footnote>
  <w:footnote w:id="63">
    <w:p w:rsidR="00000000" w:rsidRDefault="00474D2C">
      <w:pPr>
        <w:pStyle w:val="a5"/>
      </w:pPr>
      <w:r>
        <w:rPr>
          <w:rStyle w:val="a6"/>
        </w:rPr>
        <w:footnoteRef/>
      </w:r>
      <w:r>
        <w:t xml:space="preserve"> </w:t>
      </w:r>
      <w:r>
        <w:rPr>
          <w:spacing w:val="-2"/>
        </w:rPr>
        <w:t>См. повесть, избранную из “Золотой легенды” Албаном Батл</w:t>
      </w:r>
      <w:r>
        <w:rPr>
          <w:spacing w:val="-2"/>
        </w:rPr>
        <w:t>е</w:t>
      </w:r>
      <w:r>
        <w:rPr>
          <w:spacing w:val="-2"/>
        </w:rPr>
        <w:t>ром.</w:t>
      </w:r>
    </w:p>
  </w:footnote>
  <w:footnote w:id="64">
    <w:p w:rsidR="00000000" w:rsidRDefault="00474D2C">
      <w:pPr>
        <w:pStyle w:val="a5"/>
      </w:pPr>
      <w:r>
        <w:rPr>
          <w:rStyle w:val="a6"/>
        </w:rPr>
        <w:footnoteRef/>
      </w:r>
      <w:r>
        <w:t xml:space="preserve"> См. “Золотую Легенду” [</w:t>
      </w:r>
      <w:r>
        <w:rPr>
          <w:b/>
        </w:rPr>
        <w:t>440</w:t>
      </w:r>
      <w:r>
        <w:t>]; “Жизнь Св. Франциска”; “Демон</w:t>
      </w:r>
      <w:r>
        <w:t>о</w:t>
      </w:r>
      <w:r>
        <w:t>логию” [</w:t>
      </w:r>
      <w:r>
        <w:rPr>
          <w:b/>
        </w:rPr>
        <w:t>137</w:t>
      </w:r>
      <w:r>
        <w:t>].</w:t>
      </w:r>
    </w:p>
  </w:footnote>
  <w:footnote w:id="65">
    <w:p w:rsidR="00000000" w:rsidRDefault="00474D2C">
      <w:pPr>
        <w:pStyle w:val="a5"/>
      </w:pPr>
      <w:r>
        <w:rPr>
          <w:rStyle w:val="a6"/>
        </w:rPr>
        <w:footnoteRef/>
      </w:r>
      <w:r>
        <w:t xml:space="preserve"> Также не нападаем и мы, если мир, наконец, под </w:t>
      </w:r>
      <w:r>
        <w:rPr>
          <w:i/>
        </w:rPr>
        <w:t>истинной рел</w:t>
      </w:r>
      <w:r>
        <w:rPr>
          <w:i/>
        </w:rPr>
        <w:t>и</w:t>
      </w:r>
      <w:r>
        <w:rPr>
          <w:i/>
        </w:rPr>
        <w:t>гией</w:t>
      </w:r>
      <w:r>
        <w:t xml:space="preserve"> поймет поклонение одному высочайшему, незримому и непозн</w:t>
      </w:r>
      <w:r>
        <w:t>а</w:t>
      </w:r>
      <w:r>
        <w:t>ваемому божеству трудами и деяниями, а не пропов</w:t>
      </w:r>
      <w:r>
        <w:t>едованием пустых человеческих догм. Но наше намерение — идти дальше. Мы хотим док</w:t>
      </w:r>
      <w:r>
        <w:t>а</w:t>
      </w:r>
      <w:r>
        <w:t>зать, что если перестать считать существенной частью религии церем</w:t>
      </w:r>
      <w:r>
        <w:t>о</w:t>
      </w:r>
      <w:r>
        <w:t>ниальную сторону и поклонение фетишам, то истинные Христовы при</w:t>
      </w:r>
      <w:r>
        <w:t>н</w:t>
      </w:r>
      <w:r>
        <w:t>ципы были выявлены на деле и истинное христианство было осущест</w:t>
      </w:r>
      <w:r>
        <w:t>в</w:t>
      </w:r>
      <w:r>
        <w:t>лено со дней апостолов исключительно среди буддистов и “язычников”.</w:t>
      </w:r>
    </w:p>
  </w:footnote>
  <w:footnote w:id="66">
    <w:p w:rsidR="00000000" w:rsidRDefault="00474D2C">
      <w:pPr>
        <w:pStyle w:val="a5"/>
      </w:pPr>
      <w:r>
        <w:rPr>
          <w:rStyle w:val="a6"/>
        </w:rPr>
        <w:footnoteRef/>
      </w:r>
      <w:r>
        <w:t xml:space="preserve"> Почему же римские католики после этого возражают против у</w:t>
      </w:r>
      <w:r>
        <w:t>т</w:t>
      </w:r>
      <w:r>
        <w:t>верждений спиритуалистов? Если без доказательств они верят в “мат</w:t>
      </w:r>
      <w:r>
        <w:t>е</w:t>
      </w:r>
      <w:r>
        <w:t>риализацию” Марии и Иоанна для Игнация, т</w:t>
      </w:r>
      <w:r>
        <w:t>о как же могут они логич</w:t>
      </w:r>
      <w:r>
        <w:t>е</w:t>
      </w:r>
      <w:r>
        <w:t>ски отрицать материализацию Кэти и Джона (Кинг), когда она засвид</w:t>
      </w:r>
      <w:r>
        <w:t>е</w:t>
      </w:r>
      <w:r>
        <w:t>тельствована тщательными опытами м-ра Крукса, английского химика, и совокупными свидетельствами большого количества свидетелей?</w:t>
      </w:r>
    </w:p>
  </w:footnote>
  <w:footnote w:id="67">
    <w:p w:rsidR="00000000" w:rsidRDefault="00474D2C">
      <w:pPr>
        <w:pStyle w:val="a5"/>
      </w:pPr>
      <w:r>
        <w:rPr>
          <w:rStyle w:val="a6"/>
        </w:rPr>
        <w:footnoteRef/>
      </w:r>
      <w:r>
        <w:t xml:space="preserve"> “Матерь Божья”, выходит, превосходит Бога!</w:t>
      </w:r>
    </w:p>
  </w:footnote>
  <w:footnote w:id="68">
    <w:p w:rsidR="00000000" w:rsidRDefault="00474D2C">
      <w:pPr>
        <w:pStyle w:val="a5"/>
      </w:pPr>
      <w:r>
        <w:rPr>
          <w:rStyle w:val="a6"/>
        </w:rPr>
        <w:footnoteRef/>
      </w:r>
      <w:r>
        <w:t xml:space="preserve"> См. </w:t>
      </w:r>
      <w:r>
        <w:rPr>
          <w:i/>
        </w:rPr>
        <w:t>“New Era”, N. Y</w:t>
      </w:r>
      <w:r>
        <w:t>., июль, 1875.</w:t>
      </w:r>
    </w:p>
  </w:footnote>
  <w:footnote w:id="69">
    <w:p w:rsidR="00000000" w:rsidRDefault="00474D2C">
      <w:pPr>
        <w:pStyle w:val="a5"/>
      </w:pPr>
      <w:r>
        <w:rPr>
          <w:rStyle w:val="a6"/>
        </w:rPr>
        <w:footnoteRef/>
      </w:r>
      <w:r>
        <w:t xml:space="preserve"> “Paul and Plato” [</w:t>
      </w:r>
      <w:r>
        <w:rPr>
          <w:b/>
        </w:rPr>
        <w:t>45</w:t>
      </w:r>
      <w:r>
        <w:t>].</w:t>
      </w:r>
    </w:p>
  </w:footnote>
  <w:footnote w:id="70">
    <w:p w:rsidR="00000000" w:rsidRDefault="00474D2C">
      <w:pPr>
        <w:pStyle w:val="a5"/>
      </w:pPr>
      <w:r>
        <w:rPr>
          <w:rStyle w:val="a6"/>
        </w:rPr>
        <w:footnoteRef/>
      </w:r>
      <w:r>
        <w:t xml:space="preserve"> См. [</w:t>
      </w:r>
      <w:r>
        <w:rPr>
          <w:b/>
        </w:rPr>
        <w:t>104</w:t>
      </w:r>
      <w:r>
        <w:t>], c. 168.</w:t>
      </w:r>
    </w:p>
  </w:footnote>
  <w:footnote w:id="71">
    <w:p w:rsidR="00000000" w:rsidRDefault="00474D2C">
      <w:pPr>
        <w:pStyle w:val="a5"/>
      </w:pPr>
      <w:r>
        <w:rPr>
          <w:rStyle w:val="a6"/>
        </w:rPr>
        <w:footnoteRef/>
      </w:r>
      <w:r>
        <w:t xml:space="preserve"> Тварь Соли, воздуха, воды или любого материала, который до</w:t>
      </w:r>
      <w:r>
        <w:t>л</w:t>
      </w:r>
      <w:r>
        <w:t xml:space="preserve">жен быть </w:t>
      </w:r>
      <w:r>
        <w:rPr>
          <w:i/>
        </w:rPr>
        <w:t xml:space="preserve">заклинаем </w:t>
      </w:r>
      <w:r>
        <w:t xml:space="preserve">или </w:t>
      </w:r>
      <w:r>
        <w:rPr>
          <w:i/>
        </w:rPr>
        <w:t>благословлен</w:t>
      </w:r>
      <w:r>
        <w:t> — специальное слово в магии, принятое христианским духовенством.</w:t>
      </w:r>
    </w:p>
  </w:footnote>
  <w:footnote w:id="72">
    <w:p w:rsidR="00000000" w:rsidRDefault="00474D2C">
      <w:pPr>
        <w:pStyle w:val="a5"/>
      </w:pPr>
      <w:r>
        <w:rPr>
          <w:rStyle w:val="a6"/>
        </w:rPr>
        <w:footnoteRef/>
      </w:r>
      <w:r>
        <w:t xml:space="preserve"> [</w:t>
      </w:r>
      <w:r>
        <w:rPr>
          <w:b/>
        </w:rPr>
        <w:t>4</w:t>
      </w:r>
      <w:r>
        <w:rPr>
          <w:b/>
        </w:rPr>
        <w:t>39</w:t>
      </w:r>
      <w:r>
        <w:t>], изд. 1851 г., с. 291-296 и т. д.</w:t>
      </w:r>
    </w:p>
  </w:footnote>
  <w:footnote w:id="73">
    <w:p w:rsidR="00000000" w:rsidRDefault="00474D2C">
      <w:pPr>
        <w:pStyle w:val="a5"/>
      </w:pPr>
      <w:r>
        <w:rPr>
          <w:rStyle w:val="a6"/>
        </w:rPr>
        <w:footnoteRef/>
      </w:r>
      <w:r>
        <w:t xml:space="preserve"> </w:t>
      </w:r>
      <w:r>
        <w:rPr>
          <w:i/>
        </w:rPr>
        <w:t>Там же</w:t>
      </w:r>
      <w:r>
        <w:t>, с. 421-435.</w:t>
      </w:r>
    </w:p>
  </w:footnote>
  <w:footnote w:id="74">
    <w:p w:rsidR="00000000" w:rsidRDefault="00474D2C">
      <w:pPr>
        <w:pStyle w:val="a5"/>
      </w:pPr>
      <w:r>
        <w:rPr>
          <w:rStyle w:val="a6"/>
        </w:rPr>
        <w:footnoteRef/>
      </w:r>
      <w:r>
        <w:t xml:space="preserve"> См. [</w:t>
      </w:r>
      <w:r>
        <w:rPr>
          <w:b/>
        </w:rPr>
        <w:t>278</w:t>
      </w:r>
      <w:r>
        <w:t xml:space="preserve">], ст. </w:t>
      </w:r>
      <w:r>
        <w:rPr>
          <w:i/>
        </w:rPr>
        <w:t>Peter d'Abano</w:t>
      </w:r>
      <w:r>
        <w:t>.</w:t>
      </w:r>
    </w:p>
  </w:footnote>
  <w:footnote w:id="75">
    <w:p w:rsidR="00000000" w:rsidRDefault="00474D2C">
      <w:pPr>
        <w:pStyle w:val="a5"/>
      </w:pPr>
      <w:r>
        <w:rPr>
          <w:rStyle w:val="a6"/>
        </w:rPr>
        <w:footnoteRef/>
      </w:r>
      <w:r>
        <w:t xml:space="preserve"> [</w:t>
      </w:r>
      <w:r>
        <w:rPr>
          <w:b/>
        </w:rPr>
        <w:t>439</w:t>
      </w:r>
      <w:r>
        <w:t>, c. 429-433]; см. [</w:t>
      </w:r>
      <w:r>
        <w:rPr>
          <w:b/>
        </w:rPr>
        <w:t>104</w:t>
      </w:r>
      <w:r>
        <w:t>, c. 171, 172].</w:t>
      </w:r>
    </w:p>
  </w:footnote>
  <w:footnote w:id="76">
    <w:p w:rsidR="00000000" w:rsidRDefault="00474D2C">
      <w:pPr>
        <w:pStyle w:val="a5"/>
      </w:pPr>
      <w:r>
        <w:rPr>
          <w:rStyle w:val="a6"/>
        </w:rPr>
        <w:footnoteRef/>
      </w:r>
      <w:r>
        <w:t xml:space="preserve"> </w:t>
      </w:r>
      <w:r>
        <w:rPr>
          <w:spacing w:val="2"/>
        </w:rPr>
        <w:t>“Собеседования” отца Вентуры [</w:t>
      </w:r>
      <w:r>
        <w:rPr>
          <w:b/>
          <w:spacing w:val="2"/>
        </w:rPr>
        <w:t>443</w:t>
      </w:r>
      <w:r>
        <w:rPr>
          <w:spacing w:val="2"/>
        </w:rPr>
        <w:t>], т. II, часть I, Предисловие, с. LVI.</w:t>
      </w:r>
    </w:p>
  </w:footnote>
  <w:footnote w:id="77">
    <w:p w:rsidR="00000000" w:rsidRDefault="00474D2C">
      <w:pPr>
        <w:pStyle w:val="a5"/>
      </w:pPr>
      <w:r>
        <w:rPr>
          <w:rStyle w:val="a6"/>
        </w:rPr>
        <w:footnoteRef/>
      </w:r>
      <w:r>
        <w:t xml:space="preserve"> “Павел и Платон” А. Уайлдера [</w:t>
      </w:r>
      <w:r>
        <w:rPr>
          <w:b/>
        </w:rPr>
        <w:t>45</w:t>
      </w:r>
      <w:r>
        <w:t>], редактора “Элевзинских и вакхических мистерий” Томаса Тейлора [</w:t>
      </w:r>
      <w:r>
        <w:rPr>
          <w:b/>
        </w:rPr>
        <w:t>4</w:t>
      </w:r>
      <w:r>
        <w:t>].</w:t>
      </w:r>
    </w:p>
  </w:footnote>
  <w:footnote w:id="78">
    <w:p w:rsidR="00000000" w:rsidRDefault="00474D2C">
      <w:pPr>
        <w:pStyle w:val="a5"/>
      </w:pPr>
      <w:r>
        <w:rPr>
          <w:rStyle w:val="a6"/>
        </w:rPr>
        <w:footnoteRef/>
      </w:r>
      <w:r>
        <w:t xml:space="preserve"> См. [</w:t>
      </w:r>
      <w:r>
        <w:rPr>
          <w:b/>
        </w:rPr>
        <w:t>4</w:t>
      </w:r>
      <w:r>
        <w:t>].</w:t>
      </w:r>
    </w:p>
  </w:footnote>
  <w:footnote w:id="79">
    <w:p w:rsidR="00000000" w:rsidRDefault="00474D2C">
      <w:pPr>
        <w:pStyle w:val="a5"/>
      </w:pPr>
      <w:r>
        <w:rPr>
          <w:rStyle w:val="a6"/>
        </w:rPr>
        <w:footnoteRef/>
      </w:r>
      <w:r>
        <w:t xml:space="preserve"> В своем наиболее пространном значении это санскритское слово имеет то же самое буквальное значение, что и греческое слово; оба по</w:t>
      </w:r>
      <w:r>
        <w:t>д</w:t>
      </w:r>
      <w:r>
        <w:t>разумевают “откровение”, но не от человека, а путем “</w:t>
      </w:r>
      <w:r>
        <w:t>приема священн</w:t>
      </w:r>
      <w:r>
        <w:t>о</w:t>
      </w:r>
      <w:r>
        <w:t>го напитка”. В Индии посвященный принимал “Сому”, священное питье, которое помогало освободить его душу от тела; в элевсинских же мист</w:t>
      </w:r>
      <w:r>
        <w:t>е</w:t>
      </w:r>
      <w:r>
        <w:t>риях это было священное питье, даваемое при Эпоптейе. Греческие мистерии целиком произошли от брахманистских ведических ритуалов, а последние — от доведических религиозных мистерий — от первон</w:t>
      </w:r>
      <w:r>
        <w:t>а</w:t>
      </w:r>
      <w:r>
        <w:t>чальной будхистской философии.</w:t>
      </w:r>
    </w:p>
  </w:footnote>
  <w:footnote w:id="80">
    <w:p w:rsidR="00000000" w:rsidRDefault="00474D2C">
      <w:pPr>
        <w:pStyle w:val="a5"/>
      </w:pPr>
      <w:r>
        <w:rPr>
          <w:rStyle w:val="a6"/>
        </w:rPr>
        <w:footnoteRef/>
      </w:r>
      <w:r>
        <w:t xml:space="preserve"> Излишне сказать, что “Евангелие от Иоанна” не было написано Иоанном, а последователем Платона или гностиком неоплатонической школы.</w:t>
      </w:r>
    </w:p>
  </w:footnote>
  <w:footnote w:id="81">
    <w:p w:rsidR="00000000" w:rsidRDefault="00474D2C">
      <w:pPr>
        <w:pStyle w:val="a5"/>
      </w:pPr>
      <w:r>
        <w:rPr>
          <w:rStyle w:val="a6"/>
        </w:rPr>
        <w:footnoteRef/>
      </w:r>
      <w:r>
        <w:t xml:space="preserve"> То</w:t>
      </w:r>
      <w:r>
        <w:t>т факт, что Петр преследовал “нееврейского апостола” под этим именем, необязательно означает, что не было Симона Волхва как отдельной личности от Павла. Оно могло стать именем нарицательным, оскорбительным. Теодорет и Хризостом, наиболее ранние и плодовитые из комментаторов по гностицизму тех дней, кажется, сделали из Симона соперника Павла, и сообщают, что они оба часто обменивались посл</w:t>
      </w:r>
      <w:r>
        <w:t>а</w:t>
      </w:r>
      <w:r>
        <w:t>ниями. Первый, как усердный пропагандист того, что Павел называл “антитезисом Гнозиса” [</w:t>
      </w:r>
      <w:r>
        <w:rPr>
          <w:i/>
        </w:rPr>
        <w:t>1 Тимофею</w:t>
      </w:r>
      <w:r>
        <w:t>], должно быть, был как</w:t>
      </w:r>
      <w:r>
        <w:t xml:space="preserve"> бельмо на глазу у апостола. Имеется достаточно доказательств, что Симон Волхв действительно существовал.</w:t>
      </w:r>
    </w:p>
  </w:footnote>
  <w:footnote w:id="82">
    <w:p w:rsidR="00000000" w:rsidRDefault="00474D2C">
      <w:pPr>
        <w:pStyle w:val="a5"/>
      </w:pPr>
      <w:r>
        <w:rPr>
          <w:rStyle w:val="a6"/>
        </w:rPr>
        <w:footnoteRef/>
      </w:r>
      <w:r>
        <w:t xml:space="preserve"> </w:t>
      </w:r>
      <w:r>
        <w:rPr>
          <w:i/>
        </w:rPr>
        <w:t>Введение</w:t>
      </w:r>
      <w:r>
        <w:t xml:space="preserve"> в [</w:t>
      </w:r>
      <w:r>
        <w:rPr>
          <w:b/>
        </w:rPr>
        <w:t>4</w:t>
      </w:r>
      <w:r>
        <w:t>], c. X. Если бы у нас не было достоверной каббал</w:t>
      </w:r>
      <w:r>
        <w:t>и</w:t>
      </w:r>
      <w:r>
        <w:t>стической традиции, на которую можно положиться, мы еще могли бы сомневаться, следует ли приписать авторство “Откровения” апостолу того имени. Его, кажется, называли Иоанном Богословом.</w:t>
      </w:r>
    </w:p>
  </w:footnote>
  <w:footnote w:id="83">
    <w:p w:rsidR="00000000" w:rsidRDefault="00474D2C">
      <w:pPr>
        <w:pStyle w:val="a5"/>
      </w:pPr>
      <w:r>
        <w:rPr>
          <w:rStyle w:val="a6"/>
        </w:rPr>
        <w:footnoteRef/>
      </w:r>
      <w:r>
        <w:t xml:space="preserve"> См. де Руже, “Stele” [</w:t>
      </w:r>
      <w:r>
        <w:rPr>
          <w:b/>
        </w:rPr>
        <w:t>445</w:t>
      </w:r>
      <w:r>
        <w:t xml:space="preserve">, с. 44]: ПТР </w:t>
      </w:r>
      <w:r>
        <w:rPr>
          <w:i/>
        </w:rPr>
        <w:t>(videus)</w:t>
      </w:r>
      <w:r>
        <w:t xml:space="preserve"> в нем истолковано как “появляться” и за словом поставлен вопросительный знак — обы</w:t>
      </w:r>
      <w:r>
        <w:t>ч</w:t>
      </w:r>
      <w:r>
        <w:t>ный знак научного бесс</w:t>
      </w:r>
      <w:r>
        <w:t>илия. В пятом томе Бунзена “Египта” дано др</w:t>
      </w:r>
      <w:r>
        <w:t>у</w:t>
      </w:r>
      <w:r>
        <w:t>гое истолкование — “Просветитель”, которое более правильно.</w:t>
      </w:r>
    </w:p>
  </w:footnote>
  <w:footnote w:id="84">
    <w:p w:rsidR="00000000" w:rsidRDefault="00474D2C">
      <w:pPr>
        <w:pStyle w:val="a5"/>
      </w:pPr>
      <w:r>
        <w:rPr>
          <w:rStyle w:val="a6"/>
        </w:rPr>
        <w:footnoteRef/>
      </w:r>
      <w:r>
        <w:t xml:space="preserve"> Эта рукопись принадлежит одному мистику, которого мы встр</w:t>
      </w:r>
      <w:r>
        <w:t>е</w:t>
      </w:r>
      <w:r>
        <w:t>тили в Сирии.</w:t>
      </w:r>
    </w:p>
  </w:footnote>
  <w:footnote w:id="85">
    <w:p w:rsidR="00000000" w:rsidRDefault="00474D2C">
      <w:pPr>
        <w:pStyle w:val="a5"/>
      </w:pPr>
      <w:r>
        <w:rPr>
          <w:rStyle w:val="a6"/>
        </w:rPr>
        <w:footnoteRef/>
      </w:r>
      <w:r>
        <w:t xml:space="preserve"> Жрецы Изиды носили тонзуры.</w:t>
      </w:r>
    </w:p>
  </w:footnote>
  <w:footnote w:id="86">
    <w:p w:rsidR="00000000" w:rsidRDefault="00474D2C">
      <w:pPr>
        <w:pStyle w:val="a5"/>
      </w:pPr>
      <w:r>
        <w:rPr>
          <w:rStyle w:val="a6"/>
        </w:rPr>
        <w:footnoteRef/>
      </w:r>
      <w:r>
        <w:t xml:space="preserve"> См. [</w:t>
      </w:r>
      <w:r>
        <w:rPr>
          <w:b/>
        </w:rPr>
        <w:t>447</w:t>
      </w:r>
      <w:r>
        <w:t>, т. II, с. 915-918].</w:t>
      </w:r>
    </w:p>
  </w:footnote>
  <w:footnote w:id="87">
    <w:p w:rsidR="00000000" w:rsidRDefault="00474D2C">
      <w:pPr>
        <w:pStyle w:val="a5"/>
      </w:pPr>
      <w:r>
        <w:rPr>
          <w:rStyle w:val="a6"/>
        </w:rPr>
        <w:footnoteRef/>
      </w:r>
      <w:r>
        <w:t xml:space="preserve"> См. иллюстрацию в книге Инмана “Древнее язычество и совр</w:t>
      </w:r>
      <w:r>
        <w:t>е</w:t>
      </w:r>
      <w:r>
        <w:t>менный христианский символизм” [</w:t>
      </w:r>
      <w:r>
        <w:rPr>
          <w:b/>
        </w:rPr>
        <w:t>424</w:t>
      </w:r>
      <w:r>
        <w:t>, с.</w:t>
      </w:r>
      <w:r>
        <w:t xml:space="preserve"> 27].</w:t>
      </w:r>
    </w:p>
  </w:footnote>
  <w:footnote w:id="88">
    <w:p w:rsidR="00000000" w:rsidRDefault="00474D2C">
      <w:pPr>
        <w:pStyle w:val="a5"/>
      </w:pPr>
      <w:r>
        <w:rPr>
          <w:rStyle w:val="a6"/>
        </w:rPr>
        <w:footnoteRef/>
      </w:r>
      <w:r>
        <w:t xml:space="preserve"> Там же, с. 76.</w:t>
      </w:r>
    </w:p>
  </w:footnote>
  <w:footnote w:id="89">
    <w:p w:rsidR="00000000" w:rsidRDefault="00474D2C">
      <w:pPr>
        <w:pStyle w:val="a5"/>
      </w:pPr>
      <w:r>
        <w:rPr>
          <w:rStyle w:val="a6"/>
        </w:rPr>
        <w:footnoteRef/>
      </w:r>
      <w:r>
        <w:t xml:space="preserve"> Посвященные и провидцы.</w:t>
      </w:r>
    </w:p>
  </w:footnote>
  <w:footnote w:id="90">
    <w:p w:rsidR="00000000" w:rsidRDefault="00474D2C">
      <w:pPr>
        <w:pStyle w:val="a5"/>
      </w:pPr>
      <w:r>
        <w:rPr>
          <w:rStyle w:val="a6"/>
        </w:rPr>
        <w:footnoteRef/>
      </w:r>
      <w:r>
        <w:t xml:space="preserve"> Жезл авгуров, а теперь епископский жезл.</w:t>
      </w:r>
    </w:p>
  </w:footnote>
  <w:footnote w:id="91">
    <w:p w:rsidR="00000000" w:rsidRDefault="00474D2C">
      <w:pPr>
        <w:pStyle w:val="a5"/>
      </w:pPr>
      <w:r>
        <w:rPr>
          <w:rStyle w:val="a6"/>
        </w:rPr>
        <w:footnoteRef/>
      </w:r>
      <w:r>
        <w:t xml:space="preserve"> См. Тэйлор [</w:t>
      </w:r>
      <w:r>
        <w:rPr>
          <w:b/>
        </w:rPr>
        <w:t>4</w:t>
      </w:r>
      <w:r>
        <w:t>]; Порфирия и других.</w:t>
      </w:r>
    </w:p>
  </w:footnote>
  <w:footnote w:id="92">
    <w:p w:rsidR="00000000" w:rsidRDefault="00474D2C">
      <w:pPr>
        <w:pStyle w:val="a5"/>
      </w:pPr>
      <w:r>
        <w:rPr>
          <w:rStyle w:val="a6"/>
        </w:rPr>
        <w:footnoteRef/>
      </w:r>
      <w:r>
        <w:t xml:space="preserve"> </w:t>
      </w:r>
      <w:r>
        <w:rPr>
          <w:i/>
          <w:spacing w:val="-2"/>
        </w:rPr>
        <w:t>“Divine Legation of Moses”</w:t>
      </w:r>
      <w:r>
        <w:rPr>
          <w:spacing w:val="-2"/>
        </w:rPr>
        <w:t>; [</w:t>
      </w:r>
      <w:r>
        <w:rPr>
          <w:b/>
          <w:spacing w:val="-2"/>
        </w:rPr>
        <w:t>4</w:t>
      </w:r>
      <w:r>
        <w:rPr>
          <w:spacing w:val="-2"/>
        </w:rPr>
        <w:t>], как цитиро</w:t>
      </w:r>
      <w:r>
        <w:rPr>
          <w:spacing w:val="-2"/>
        </w:rPr>
        <w:t>вано Томасом Тэйл</w:t>
      </w:r>
      <w:r>
        <w:rPr>
          <w:spacing w:val="-2"/>
        </w:rPr>
        <w:t>о</w:t>
      </w:r>
      <w:r>
        <w:rPr>
          <w:spacing w:val="-2"/>
        </w:rPr>
        <w:t>ром.</w:t>
      </w:r>
    </w:p>
  </w:footnote>
  <w:footnote w:id="93">
    <w:p w:rsidR="00000000" w:rsidRDefault="00474D2C">
      <w:pPr>
        <w:pStyle w:val="a5"/>
      </w:pPr>
      <w:r>
        <w:rPr>
          <w:rStyle w:val="a6"/>
        </w:rPr>
        <w:footnoteRef/>
      </w:r>
      <w:r>
        <w:t xml:space="preserve"> Это выражение не следует понимать буквально, так как при п</w:t>
      </w:r>
      <w:r>
        <w:t>о</w:t>
      </w:r>
      <w:r>
        <w:t>священии в некоторых братствах оно имело тайное значение, на что намекает Пифагор, описывая свои ощущения после посвящения, и ра</w:t>
      </w:r>
      <w:r>
        <w:t>с</w:t>
      </w:r>
      <w:r>
        <w:t>сказывая, что он был коронован богами, в чьем присутствии он пил “воды жизни” — по-индусски — аб-и-хайат, родник жизни.</w:t>
      </w:r>
    </w:p>
  </w:footnote>
  <w:footnote w:id="94">
    <w:p w:rsidR="00000000" w:rsidRDefault="00474D2C">
      <w:pPr>
        <w:pStyle w:val="a5"/>
      </w:pPr>
      <w:r>
        <w:rPr>
          <w:rStyle w:val="a6"/>
        </w:rPr>
        <w:footnoteRef/>
      </w:r>
      <w:r>
        <w:t xml:space="preserve"> Эта оригинальная и очень длинная проповедь была произнесена в Бруклинской церкви штата Нью-Йорк 15 апреля 1877 г. На следующее утро газета </w:t>
      </w:r>
      <w:r>
        <w:rPr>
          <w:i/>
        </w:rPr>
        <w:t>“Сан”</w:t>
      </w:r>
      <w:r>
        <w:t xml:space="preserve"> обозвала достопочтимого оратора </w:t>
      </w:r>
      <w:r>
        <w:t>болтающим ша</w:t>
      </w:r>
      <w:r>
        <w:t>р</w:t>
      </w:r>
      <w:r>
        <w:t>латаном; но этот заслуженный эпитет не удержит других достопочтимых шутов поступать точно также и даже хуже. И это религия Христа! Г</w:t>
      </w:r>
      <w:r>
        <w:t>о</w:t>
      </w:r>
      <w:r>
        <w:t xml:space="preserve">раздо лучше не верить в него совсем, чем делать карикатуру из своего Бога в таком виде. Мы от всего сердца аплодируем </w:t>
      </w:r>
      <w:r>
        <w:rPr>
          <w:i/>
        </w:rPr>
        <w:t>“Сану”,</w:t>
      </w:r>
      <w:r>
        <w:t xml:space="preserve"> высказа</w:t>
      </w:r>
      <w:r>
        <w:t>в</w:t>
      </w:r>
      <w:r>
        <w:t>шему следующие взгляды: “И затем, когда Толмедж заставляет Христа в вспышке раздражительности сказать Марте: “Не хлопочи, а садись на диван”, — он доводит сцену до кульминационного пункта — тут уж нечего больше сказать. Шутовство То</w:t>
      </w:r>
      <w:r>
        <w:t>лмеджа заходит слишком далеко. Если бы он был злейшим еретиком в этой стране, вместо того чтобы быть верным правоверным, — он бы не причинил столько вреда рел</w:t>
      </w:r>
      <w:r>
        <w:t>и</w:t>
      </w:r>
      <w:r>
        <w:t>гии, сколько он причиняет своими фамильярными кощунствами”.</w:t>
      </w:r>
    </w:p>
  </w:footnote>
  <w:footnote w:id="95">
    <w:p w:rsidR="00000000" w:rsidRDefault="00474D2C">
      <w:pPr>
        <w:pStyle w:val="a5"/>
      </w:pPr>
      <w:r>
        <w:rPr>
          <w:rStyle w:val="a6"/>
        </w:rPr>
        <w:footnoteRef/>
      </w:r>
      <w:r>
        <w:t xml:space="preserve"> Пишачи — демоны племени гномов, великаны-вампиры.</w:t>
      </w:r>
    </w:p>
  </w:footnote>
  <w:footnote w:id="96">
    <w:p w:rsidR="00000000" w:rsidRDefault="00474D2C">
      <w:pPr>
        <w:pStyle w:val="a5"/>
      </w:pPr>
      <w:r>
        <w:rPr>
          <w:rStyle w:val="a6"/>
        </w:rPr>
        <w:footnoteRef/>
      </w:r>
      <w:r>
        <w:t xml:space="preserve"> Гандхарвы — добрые демоны, небесные серафимы, певцы.</w:t>
      </w:r>
    </w:p>
  </w:footnote>
  <w:footnote w:id="97">
    <w:p w:rsidR="00000000" w:rsidRDefault="00474D2C">
      <w:pPr>
        <w:pStyle w:val="a5"/>
      </w:pPr>
      <w:r>
        <w:rPr>
          <w:rStyle w:val="a6"/>
        </w:rPr>
        <w:footnoteRef/>
      </w:r>
      <w:r>
        <w:t xml:space="preserve"> Асуры и наги суть титанические духи и духи с головами драк</w:t>
      </w:r>
      <w:r>
        <w:t>о</w:t>
      </w:r>
      <w:r>
        <w:t>нов змей.</w:t>
      </w:r>
    </w:p>
  </w:footnote>
  <w:footnote w:id="98">
    <w:p w:rsidR="00000000" w:rsidRDefault="00474D2C">
      <w:pPr>
        <w:pStyle w:val="a5"/>
      </w:pPr>
      <w:r>
        <w:rPr>
          <w:rStyle w:val="a6"/>
        </w:rPr>
        <w:footnoteRef/>
      </w:r>
      <w:r>
        <w:t xml:space="preserve"> См. Arnolius, </w:t>
      </w:r>
      <w:r>
        <w:rPr>
          <w:i/>
        </w:rPr>
        <w:t>Oр. cit</w:t>
      </w:r>
      <w:r>
        <w:t>. [</w:t>
      </w:r>
      <w:r>
        <w:rPr>
          <w:b/>
        </w:rPr>
        <w:t>480</w:t>
      </w:r>
      <w:r>
        <w:t>], c. 249, 250.</w:t>
      </w:r>
    </w:p>
  </w:footnote>
  <w:footnote w:id="99">
    <w:p w:rsidR="00000000" w:rsidRDefault="00474D2C">
      <w:pPr>
        <w:pStyle w:val="a5"/>
      </w:pPr>
      <w:r>
        <w:rPr>
          <w:rStyle w:val="a6"/>
        </w:rPr>
        <w:footnoteRef/>
      </w:r>
      <w:r>
        <w:t xml:space="preserve"> См. [</w:t>
      </w:r>
      <w:r>
        <w:rPr>
          <w:b/>
        </w:rPr>
        <w:t>424</w:t>
      </w:r>
      <w:r>
        <w:t>].</w:t>
      </w:r>
    </w:p>
  </w:footnote>
  <w:footnote w:id="100">
    <w:p w:rsidR="00000000" w:rsidRDefault="00474D2C">
      <w:pPr>
        <w:pStyle w:val="a5"/>
      </w:pPr>
      <w:r>
        <w:rPr>
          <w:rStyle w:val="a6"/>
        </w:rPr>
        <w:footnoteRef/>
      </w:r>
      <w:r>
        <w:t xml:space="preserve"> </w:t>
      </w:r>
      <w:r>
        <w:rPr>
          <w:i/>
        </w:rPr>
        <w:t>Введение</w:t>
      </w:r>
      <w:r>
        <w:t xml:space="preserve"> к [</w:t>
      </w:r>
      <w:r>
        <w:rPr>
          <w:b/>
        </w:rPr>
        <w:t>4</w:t>
      </w:r>
      <w:r>
        <w:t>].</w:t>
      </w:r>
    </w:p>
  </w:footnote>
  <w:footnote w:id="101">
    <w:p w:rsidR="00000000" w:rsidRDefault="00474D2C">
      <w:pPr>
        <w:pStyle w:val="a5"/>
      </w:pPr>
      <w:r>
        <w:rPr>
          <w:rStyle w:val="a6"/>
        </w:rPr>
        <w:footnoteRef/>
      </w:r>
      <w:r>
        <w:t xml:space="preserve"> Лики с пояснениями “с древних четок б</w:t>
      </w:r>
      <w:r>
        <w:t>лагословенной Девы М</w:t>
      </w:r>
      <w:r>
        <w:t>а</w:t>
      </w:r>
      <w:r>
        <w:t xml:space="preserve">рии, напечатанных в Венеции в 1524 году с разрешения инквизиции”. В иллюстрациях, приведенных д-ром Инманом, Св. Дева представлена в ассирийской “роще”, что есть </w:t>
      </w:r>
      <w:r>
        <w:rPr>
          <w:i/>
        </w:rPr>
        <w:t>мерзость в глазах Господа,</w:t>
      </w:r>
      <w:r>
        <w:t xml:space="preserve"> согласно би</w:t>
      </w:r>
      <w:r>
        <w:t>б</w:t>
      </w:r>
      <w:r>
        <w:t>лейским пророкам. “Рассматриваемая книга”, говорит автор, “содержит множество фигур, причем все они имеют большое сходство с месоп</w:t>
      </w:r>
      <w:r>
        <w:t>о</w:t>
      </w:r>
      <w:r>
        <w:t xml:space="preserve">тамской эмблемой </w:t>
      </w:r>
      <w:r>
        <w:rPr>
          <w:i/>
        </w:rPr>
        <w:t>Иштар.</w:t>
      </w:r>
      <w:r>
        <w:t xml:space="preserve"> Присутствие женщины </w:t>
      </w:r>
      <w:r>
        <w:rPr>
          <w:i/>
        </w:rPr>
        <w:t>в ней</w:t>
      </w:r>
      <w:r>
        <w:t xml:space="preserve"> позволяет оп</w:t>
      </w:r>
      <w:r>
        <w:t>о</w:t>
      </w:r>
      <w:r>
        <w:t xml:space="preserve">знать эти два, как символы Изиды или </w:t>
      </w:r>
      <w:r>
        <w:rPr>
          <w:i/>
        </w:rPr>
        <w:t>la nature;</w:t>
      </w:r>
      <w:r>
        <w:t xml:space="preserve"> а преклоняющийся перед нею мужчина выражает ту ж</w:t>
      </w:r>
      <w:r>
        <w:t xml:space="preserve">е самую идею, которая изображена в ассирийских скульптурах, где мужчины предлагают богине </w:t>
      </w:r>
      <w:r>
        <w:rPr>
          <w:i/>
        </w:rPr>
        <w:t>символы себя самих”.</w:t>
      </w:r>
      <w:r>
        <w:t xml:space="preserve"> (См. [</w:t>
      </w:r>
      <w:r>
        <w:rPr>
          <w:b/>
        </w:rPr>
        <w:t>424</w:t>
      </w:r>
      <w:r>
        <w:t>, c. 91]).</w:t>
      </w:r>
    </w:p>
  </w:footnote>
  <w:footnote w:id="102">
    <w:p w:rsidR="00000000" w:rsidRDefault="00474D2C">
      <w:pPr>
        <w:pStyle w:val="a5"/>
      </w:pPr>
      <w:r>
        <w:rPr>
          <w:rStyle w:val="a6"/>
        </w:rPr>
        <w:footnoteRef/>
      </w:r>
      <w:r>
        <w:t xml:space="preserve"> См. [</w:t>
      </w:r>
      <w:r>
        <w:rPr>
          <w:b/>
        </w:rPr>
        <w:t>410</w:t>
      </w:r>
      <w:r>
        <w:t>, c. 91, 92], [</w:t>
      </w:r>
      <w:r>
        <w:rPr>
          <w:b/>
        </w:rPr>
        <w:t>450</w:t>
      </w:r>
      <w:r>
        <w:t>].</w:t>
      </w:r>
    </w:p>
  </w:footnote>
  <w:footnote w:id="103">
    <w:p w:rsidR="00000000" w:rsidRDefault="00474D2C">
      <w:pPr>
        <w:pStyle w:val="a5"/>
      </w:pPr>
      <w:r>
        <w:rPr>
          <w:rStyle w:val="a6"/>
        </w:rPr>
        <w:footnoteRef/>
      </w:r>
      <w:r>
        <w:t xml:space="preserve"> </w:t>
      </w:r>
      <w:r>
        <w:rPr>
          <w:spacing w:val="-4"/>
        </w:rPr>
        <w:t xml:space="preserve">Принсеп цитирует Дюбуа, </w:t>
      </w:r>
      <w:r>
        <w:rPr>
          <w:i/>
          <w:spacing w:val="-4"/>
        </w:rPr>
        <w:t>“Edinburgh Review”,</w:t>
      </w:r>
      <w:r>
        <w:rPr>
          <w:spacing w:val="-4"/>
        </w:rPr>
        <w:t xml:space="preserve"> апрель, 1851, с. 411.</w:t>
      </w:r>
    </w:p>
  </w:footnote>
  <w:footnote w:id="104">
    <w:p w:rsidR="00000000" w:rsidRDefault="00474D2C">
      <w:pPr>
        <w:pStyle w:val="a5"/>
      </w:pPr>
      <w:r>
        <w:rPr>
          <w:rStyle w:val="a6"/>
        </w:rPr>
        <w:footnoteRef/>
      </w:r>
      <w:r>
        <w:t xml:space="preserve"> “Maнy”, книга I, шлока 32. Сэр У. Джоунз при переводе из С</w:t>
      </w:r>
      <w:r>
        <w:t>е</w:t>
      </w:r>
      <w:r>
        <w:t xml:space="preserve">верного </w:t>
      </w:r>
      <w:r>
        <w:rPr>
          <w:i/>
        </w:rPr>
        <w:t>“Ману”</w:t>
      </w:r>
      <w:r>
        <w:t xml:space="preserve"> эту </w:t>
      </w:r>
      <w:r>
        <w:rPr>
          <w:i/>
        </w:rPr>
        <w:t>шлоку</w:t>
      </w:r>
      <w:r>
        <w:t xml:space="preserve"> передает следующим образом: “Разделивши свою собственную субстанцию, могущественная Сила стала половина мужской, половина женской или стала </w:t>
      </w:r>
      <w:r>
        <w:rPr>
          <w:i/>
        </w:rPr>
        <w:t>природой активной и природой пассивной;</w:t>
      </w:r>
      <w:r>
        <w:t xml:space="preserve"> и из женской она</w:t>
      </w:r>
      <w:r>
        <w:t xml:space="preserve"> сотворила ВИРАДЖ”.</w:t>
      </w:r>
    </w:p>
  </w:footnote>
  <w:footnote w:id="105">
    <w:p w:rsidR="00000000" w:rsidRDefault="00474D2C">
      <w:pPr>
        <w:pStyle w:val="a5"/>
      </w:pPr>
      <w:r>
        <w:rPr>
          <w:rStyle w:val="a6"/>
        </w:rPr>
        <w:footnoteRef/>
      </w:r>
      <w:r>
        <w:t xml:space="preserve"> “Enead”, I, кн. VIII — [</w:t>
      </w:r>
      <w:r>
        <w:rPr>
          <w:b/>
        </w:rPr>
        <w:t>321</w:t>
      </w:r>
      <w:r>
        <w:t>].</w:t>
      </w:r>
    </w:p>
  </w:footnote>
  <w:footnote w:id="106">
    <w:p w:rsidR="00000000" w:rsidRDefault="00474D2C">
      <w:pPr>
        <w:pStyle w:val="a5"/>
      </w:pPr>
      <w:r>
        <w:rPr>
          <w:rStyle w:val="a6"/>
        </w:rPr>
        <w:footnoteRef/>
      </w:r>
      <w:r>
        <w:t xml:space="preserve"> Тейлор [</w:t>
      </w:r>
      <w:r>
        <w:rPr>
          <w:b/>
        </w:rPr>
        <w:t>29</w:t>
      </w:r>
      <w:r>
        <w:t>, c. 380], комментарии к “Республике” Платона.</w:t>
      </w:r>
    </w:p>
  </w:footnote>
  <w:footnote w:id="107">
    <w:p w:rsidR="00000000" w:rsidRDefault="00474D2C">
      <w:pPr>
        <w:pStyle w:val="a5"/>
      </w:pPr>
      <w:r>
        <w:rPr>
          <w:rStyle w:val="a6"/>
        </w:rPr>
        <w:footnoteRef/>
      </w:r>
      <w:r>
        <w:t xml:space="preserve"> Высочайший Будда вызывается с двумя его помощниками те</w:t>
      </w:r>
      <w:r>
        <w:t>и</w:t>
      </w:r>
      <w:r>
        <w:t>стической триады — Дхарма и Санга. К этой триаде обращаются в са</w:t>
      </w:r>
      <w:r>
        <w:t>н</w:t>
      </w:r>
      <w:r>
        <w:t xml:space="preserve">скрите в следующих выражениях: </w:t>
      </w:r>
    </w:p>
    <w:p w:rsidR="00000000" w:rsidRDefault="00474D2C">
      <w:pPr>
        <w:pStyle w:val="a5"/>
        <w:ind w:left="708" w:firstLine="708"/>
      </w:pPr>
      <w:r>
        <w:t xml:space="preserve">Намо Буддхая, </w:t>
      </w:r>
    </w:p>
    <w:p w:rsidR="00000000" w:rsidRDefault="00474D2C">
      <w:pPr>
        <w:pStyle w:val="a5"/>
        <w:ind w:left="708" w:firstLine="708"/>
      </w:pPr>
      <w:r>
        <w:t xml:space="preserve">Намо Дхармая, </w:t>
      </w:r>
    </w:p>
    <w:p w:rsidR="00000000" w:rsidRDefault="00474D2C">
      <w:pPr>
        <w:pStyle w:val="a5"/>
        <w:ind w:left="708" w:firstLine="708"/>
      </w:pPr>
      <w:r>
        <w:t xml:space="preserve">Намо Сангая, </w:t>
      </w:r>
    </w:p>
    <w:p w:rsidR="00000000" w:rsidRDefault="00474D2C">
      <w:pPr>
        <w:pStyle w:val="a5"/>
        <w:ind w:left="1416" w:firstLine="708"/>
      </w:pPr>
      <w:r>
        <w:t xml:space="preserve">Аум! </w:t>
      </w:r>
    </w:p>
    <w:p w:rsidR="00000000" w:rsidRDefault="00474D2C">
      <w:pPr>
        <w:pStyle w:val="a5"/>
        <w:ind w:firstLine="0"/>
      </w:pPr>
      <w:r>
        <w:t xml:space="preserve">тогда как тибетские буддисты произносят свои вызывания следующим образом: </w:t>
      </w:r>
    </w:p>
    <w:p w:rsidR="00000000" w:rsidRDefault="00474D2C">
      <w:pPr>
        <w:pStyle w:val="a5"/>
        <w:ind w:left="708" w:firstLine="708"/>
      </w:pPr>
      <w:r>
        <w:t xml:space="preserve">Нан-уон Фо-тхо-йе, </w:t>
      </w:r>
    </w:p>
    <w:p w:rsidR="00000000" w:rsidRDefault="00474D2C">
      <w:pPr>
        <w:pStyle w:val="a5"/>
        <w:ind w:left="708" w:firstLine="708"/>
      </w:pPr>
      <w:r>
        <w:t xml:space="preserve">Нан-уон Тха-ма-йе, </w:t>
      </w:r>
    </w:p>
    <w:p w:rsidR="00000000" w:rsidRDefault="00474D2C">
      <w:pPr>
        <w:pStyle w:val="a5"/>
        <w:ind w:left="708" w:firstLine="708"/>
      </w:pPr>
      <w:r>
        <w:t xml:space="preserve">Нан-уон, Сенг-киа-йе, </w:t>
      </w:r>
    </w:p>
    <w:p w:rsidR="00000000" w:rsidRDefault="00474D2C">
      <w:pPr>
        <w:pStyle w:val="a5"/>
        <w:ind w:left="1416" w:firstLine="708"/>
      </w:pPr>
      <w:r>
        <w:t xml:space="preserve">Аан! </w:t>
      </w:r>
    </w:p>
    <w:p w:rsidR="00000000" w:rsidRDefault="00474D2C">
      <w:pPr>
        <w:pStyle w:val="a5"/>
      </w:pPr>
      <w:r>
        <w:t xml:space="preserve">Смотрите также </w:t>
      </w:r>
      <w:r>
        <w:rPr>
          <w:i/>
        </w:rPr>
        <w:t>“Journal Asiatique”,</w:t>
      </w:r>
      <w:r>
        <w:t xml:space="preserve"> том VII, с. 286.</w:t>
      </w:r>
    </w:p>
  </w:footnote>
  <w:footnote w:id="108">
    <w:p w:rsidR="00000000" w:rsidRDefault="00474D2C">
      <w:pPr>
        <w:pStyle w:val="a5"/>
      </w:pPr>
      <w:r>
        <w:rPr>
          <w:rStyle w:val="a6"/>
        </w:rPr>
        <w:footnoteRef/>
      </w:r>
      <w:r>
        <w:t xml:space="preserve"> Тело человека — его одеяние из кожи — всего только инертная масса материи </w:t>
      </w:r>
      <w:r>
        <w:rPr>
          <w:i/>
        </w:rPr>
        <w:t>per se;</w:t>
      </w:r>
      <w:r>
        <w:t xml:space="preserve"> только </w:t>
      </w:r>
      <w:r>
        <w:rPr>
          <w:i/>
        </w:rPr>
        <w:t>чувствующее</w:t>
      </w:r>
      <w:r>
        <w:t xml:space="preserve"> живое тело внутри человека считается его настоящим телом, которое вместе с начальной душой или чисто астральным телом, непосредственно соединенным с бессмертным духом, составляет троицу человека.</w:t>
      </w:r>
    </w:p>
  </w:footnote>
  <w:footnote w:id="109">
    <w:p w:rsidR="00000000" w:rsidRDefault="00474D2C">
      <w:pPr>
        <w:pStyle w:val="a5"/>
      </w:pPr>
      <w:r>
        <w:rPr>
          <w:rStyle w:val="a6"/>
        </w:rPr>
        <w:footnoteRef/>
      </w:r>
      <w:r>
        <w:t xml:space="preserve"> Мы действительно думаем, что слово “колдовство” раз и навс</w:t>
      </w:r>
      <w:r>
        <w:t>е</w:t>
      </w:r>
      <w:r>
        <w:t>гда следует понять в том значении, которое ему в действительности принадлежит. Колдовство может быть сознательным или бессознател</w:t>
      </w:r>
      <w:r>
        <w:t>ь</w:t>
      </w:r>
      <w:r>
        <w:t>ным. Некоторые нехорош</w:t>
      </w:r>
      <w:r>
        <w:t>ие и опасные результаты могут быть достигн</w:t>
      </w:r>
      <w:r>
        <w:t>у</w:t>
      </w:r>
      <w:r>
        <w:t>ты посредством месмерических сил так называемого колдуна, который злоупотребляет своим потенциальным флюидом; или же они могут быть достигнуты через легкий доступ злобных, обманывающих “духов” (тем хуже, если они человеческие) в атмосферу, окружающую медиума. Сколько тысяч таких безответственных невинных жертв подвергались позорной смерти вследствие трюков этих элементариев!</w:t>
      </w:r>
    </w:p>
  </w:footnote>
  <w:footnote w:id="110">
    <w:p w:rsidR="00000000" w:rsidRDefault="00474D2C">
      <w:pPr>
        <w:pStyle w:val="a5"/>
      </w:pPr>
      <w:r>
        <w:rPr>
          <w:rStyle w:val="a6"/>
        </w:rPr>
        <w:footnoteRef/>
      </w:r>
      <w:r>
        <w:t xml:space="preserve"> См. Евсевий [</w:t>
      </w:r>
      <w:r>
        <w:rPr>
          <w:b/>
        </w:rPr>
        <w:t>451</w:t>
      </w:r>
      <w:r>
        <w:t xml:space="preserve">, кн. IV. гл. V], </w:t>
      </w:r>
      <w:r>
        <w:rPr>
          <w:i/>
        </w:rPr>
        <w:t>Sulpicius Severus,</w:t>
      </w:r>
      <w:r>
        <w:t xml:space="preserve"> II, 31.</w:t>
      </w:r>
    </w:p>
  </w:footnote>
  <w:footnote w:id="111">
    <w:p w:rsidR="00000000" w:rsidRDefault="00474D2C">
      <w:pPr>
        <w:pStyle w:val="a5"/>
      </w:pPr>
      <w:r>
        <w:rPr>
          <w:rStyle w:val="a6"/>
        </w:rPr>
        <w:footnoteRef/>
      </w:r>
      <w:r>
        <w:t xml:space="preserve"> Кажется, евреи приписывают</w:t>
      </w:r>
      <w:r>
        <w:t xml:space="preserve"> </w:t>
      </w:r>
      <w:r>
        <w:rPr>
          <w:i/>
        </w:rPr>
        <w:t>“Сефер Толдос Йешу”</w:t>
      </w:r>
      <w:r>
        <w:t xml:space="preserve"> очень большую древность. Первый раз о ней упоминает Мартин в начале тр</w:t>
      </w:r>
      <w:r>
        <w:t>и</w:t>
      </w:r>
      <w:r>
        <w:t xml:space="preserve">надцатого века, так как талмудисты очень старались скрыть от христиан ее. Леви говорит, что Порхет Салватий опубликовал некоторые ее части, которые были использованы Лютером (см. т. VIII, </w:t>
      </w:r>
      <w:r>
        <w:rPr>
          <w:i/>
        </w:rPr>
        <w:t>Jena Ed</w:t>
      </w:r>
      <w:r>
        <w:t xml:space="preserve">.). Еврейский текст, недостающий, был наконец найден Мюнстером и Буксторфом, и был опубликован Христофором Вагенсейлем в 1681 г. в Нюрнберге и во Франкфурте в одном сборнике под заглавием </w:t>
      </w:r>
      <w:r>
        <w:rPr>
          <w:i/>
        </w:rPr>
        <w:t>“Tela Ignea Satanae”</w:t>
      </w:r>
      <w:r>
        <w:t xml:space="preserve"> или “Огненные ст</w:t>
      </w:r>
      <w:r>
        <w:t>релы Сатаны” (см. [</w:t>
      </w:r>
      <w:r>
        <w:rPr>
          <w:b/>
        </w:rPr>
        <w:t>158</w:t>
      </w:r>
      <w:r>
        <w:t>]).</w:t>
      </w:r>
    </w:p>
  </w:footnote>
  <w:footnote w:id="112">
    <w:p w:rsidR="00000000" w:rsidRDefault="00474D2C">
      <w:pPr>
        <w:pStyle w:val="a5"/>
      </w:pPr>
      <w:r>
        <w:rPr>
          <w:rStyle w:val="a6"/>
        </w:rPr>
        <w:footnoteRef/>
      </w:r>
      <w:r>
        <w:t xml:space="preserve"> </w:t>
      </w:r>
      <w:r>
        <w:rPr>
          <w:i/>
        </w:rPr>
        <w:t>“Lightfoot”,</w:t>
      </w:r>
      <w:r>
        <w:t xml:space="preserve"> 501.</w:t>
      </w:r>
    </w:p>
  </w:footnote>
  <w:footnote w:id="113">
    <w:p w:rsidR="00000000" w:rsidRDefault="00474D2C">
      <w:pPr>
        <w:pStyle w:val="a5"/>
      </w:pPr>
      <w:r>
        <w:rPr>
          <w:rStyle w:val="a6"/>
        </w:rPr>
        <w:footnoteRef/>
      </w:r>
      <w:r>
        <w:t xml:space="preserve"> [</w:t>
      </w:r>
      <w:r>
        <w:rPr>
          <w:i/>
        </w:rPr>
        <w:t>Иеремия</w:t>
      </w:r>
      <w:r>
        <w:t>, VII, 29]: “Остриги свои волосы, о Иерусалим, отбрось их прочь и начни оплакивание на высотах”.</w:t>
      </w:r>
    </w:p>
  </w:footnote>
  <w:footnote w:id="114">
    <w:p w:rsidR="00000000" w:rsidRDefault="00474D2C">
      <w:pPr>
        <w:pStyle w:val="a5"/>
      </w:pPr>
      <w:r>
        <w:rPr>
          <w:rStyle w:val="a6"/>
        </w:rPr>
        <w:footnoteRef/>
      </w:r>
      <w:r>
        <w:t xml:space="preserve"> Назарет?</w:t>
      </w:r>
    </w:p>
  </w:footnote>
  <w:footnote w:id="115">
    <w:p w:rsidR="00000000" w:rsidRDefault="00474D2C">
      <w:pPr>
        <w:pStyle w:val="a5"/>
      </w:pPr>
      <w:r>
        <w:rPr>
          <w:rStyle w:val="a6"/>
        </w:rPr>
        <w:footnoteRef/>
      </w:r>
      <w:r>
        <w:t xml:space="preserve"> См. [</w:t>
      </w:r>
      <w:r>
        <w:rPr>
          <w:b/>
        </w:rPr>
        <w:t>88</w:t>
      </w:r>
      <w:r>
        <w:t>, с. 683].</w:t>
      </w:r>
    </w:p>
  </w:footnote>
  <w:footnote w:id="116">
    <w:p w:rsidR="00000000" w:rsidRDefault="00474D2C">
      <w:pPr>
        <w:pStyle w:val="a5"/>
      </w:pPr>
      <w:r>
        <w:rPr>
          <w:rStyle w:val="a6"/>
        </w:rPr>
        <w:footnoteRef/>
      </w:r>
      <w:r>
        <w:t xml:space="preserve"> См. Лукиан, “De Syria Dea” [</w:t>
      </w:r>
      <w:r>
        <w:rPr>
          <w:b/>
        </w:rPr>
        <w:t>195</w:t>
      </w:r>
      <w:r>
        <w:t>].</w:t>
      </w:r>
    </w:p>
  </w:footnote>
  <w:footnote w:id="117">
    <w:p w:rsidR="00000000" w:rsidRDefault="00474D2C">
      <w:pPr>
        <w:pStyle w:val="a5"/>
      </w:pPr>
      <w:r>
        <w:rPr>
          <w:rStyle w:val="a6"/>
        </w:rPr>
        <w:footnoteRef/>
      </w:r>
      <w:r>
        <w:t xml:space="preserve"> См. [</w:t>
      </w:r>
      <w:r>
        <w:rPr>
          <w:i/>
        </w:rPr>
        <w:t>Псалмы</w:t>
      </w:r>
      <w:r>
        <w:t xml:space="preserve"> LXXXIX, 18].</w:t>
      </w:r>
    </w:p>
  </w:footnote>
  <w:footnote w:id="118">
    <w:p w:rsidR="00000000" w:rsidRDefault="00474D2C">
      <w:pPr>
        <w:pStyle w:val="a5"/>
      </w:pPr>
      <w:r>
        <w:rPr>
          <w:rStyle w:val="a6"/>
        </w:rPr>
        <w:footnoteRef/>
      </w:r>
      <w:r>
        <w:t xml:space="preserve"> [</w:t>
      </w:r>
      <w:r>
        <w:rPr>
          <w:b/>
        </w:rPr>
        <w:t>257</w:t>
      </w:r>
      <w:r>
        <w:t>, I, 47], [</w:t>
      </w:r>
      <w:r>
        <w:rPr>
          <w:b/>
        </w:rPr>
        <w:t>454</w:t>
      </w:r>
      <w:r>
        <w:t>, 74].</w:t>
      </w:r>
    </w:p>
  </w:footnote>
  <w:footnote w:id="119">
    <w:p w:rsidR="00000000" w:rsidRDefault="00474D2C">
      <w:pPr>
        <w:pStyle w:val="a5"/>
      </w:pPr>
      <w:r>
        <w:rPr>
          <w:rStyle w:val="a6"/>
        </w:rPr>
        <w:footnoteRef/>
      </w:r>
      <w:r>
        <w:t xml:space="preserve"> </w:t>
      </w:r>
      <w:r>
        <w:rPr>
          <w:spacing w:val="-4"/>
        </w:rPr>
        <w:t>“Ессеи считали масло осквернением”, — говорит Иосиф [</w:t>
      </w:r>
      <w:r>
        <w:rPr>
          <w:b/>
          <w:spacing w:val="-4"/>
        </w:rPr>
        <w:t>454</w:t>
      </w:r>
      <w:r>
        <w:rPr>
          <w:spacing w:val="-4"/>
        </w:rPr>
        <w:t>, II, 7].</w:t>
      </w:r>
    </w:p>
  </w:footnote>
  <w:footnote w:id="120">
    <w:p w:rsidR="00000000" w:rsidRDefault="00474D2C">
      <w:pPr>
        <w:pStyle w:val="a5"/>
      </w:pPr>
      <w:r>
        <w:rPr>
          <w:rStyle w:val="a6"/>
        </w:rPr>
        <w:footnoteRef/>
      </w:r>
      <w:r>
        <w:t xml:space="preserve"> [</w:t>
      </w:r>
      <w:r>
        <w:rPr>
          <w:i/>
        </w:rPr>
        <w:t>Матфей</w:t>
      </w:r>
      <w:r>
        <w:t xml:space="preserve">, II]. Следует иметь в виду, что “Евангелие от Матфея” в Новом Завете не является подлинным </w:t>
      </w:r>
      <w:r>
        <w:rPr>
          <w:i/>
        </w:rPr>
        <w:t>Евангелием</w:t>
      </w:r>
      <w:r>
        <w:t xml:space="preserve"> апостола с этим именем. Подлинное </w:t>
      </w:r>
      <w:r>
        <w:rPr>
          <w:i/>
        </w:rPr>
        <w:t>Евангелие</w:t>
      </w:r>
      <w:r>
        <w:t xml:space="preserve"> веками находил</w:t>
      </w:r>
      <w:r>
        <w:t xml:space="preserve">ось во владении назареев и эбионитов, по признанию Св. Иеронима, как мы покажем дальше, который признался, что ему пришлось </w:t>
      </w:r>
      <w:r>
        <w:rPr>
          <w:i/>
        </w:rPr>
        <w:t>просить разрешения</w:t>
      </w:r>
      <w:r>
        <w:t xml:space="preserve"> у назареев на перевод этого </w:t>
      </w:r>
      <w:r>
        <w:rPr>
          <w:i/>
        </w:rPr>
        <w:t>Евангелия</w:t>
      </w:r>
      <w:r>
        <w:t>.</w:t>
      </w:r>
    </w:p>
  </w:footnote>
  <w:footnote w:id="121">
    <w:p w:rsidR="00000000" w:rsidRDefault="00474D2C">
      <w:pPr>
        <w:pStyle w:val="a5"/>
      </w:pPr>
      <w:r>
        <w:rPr>
          <w:rStyle w:val="a6"/>
        </w:rPr>
        <w:footnoteRef/>
      </w:r>
      <w:r>
        <w:t xml:space="preserve"> Слово “Апокриф” весьма ошибочно стали понимать, как нечто сомнительное и ложное. Значение этого слова — </w:t>
      </w:r>
      <w:r>
        <w:rPr>
          <w:i/>
        </w:rPr>
        <w:t>сокровенный, тайный;</w:t>
      </w:r>
      <w:r>
        <w:t xml:space="preserve"> но сокрытое часто может быть более истинным, чем то, что открыто.</w:t>
      </w:r>
    </w:p>
  </w:footnote>
  <w:footnote w:id="122">
    <w:p w:rsidR="00000000" w:rsidRDefault="00474D2C">
      <w:pPr>
        <w:pStyle w:val="a5"/>
      </w:pPr>
      <w:r>
        <w:rPr>
          <w:rStyle w:val="a6"/>
        </w:rPr>
        <w:footnoteRef/>
      </w:r>
      <w:r>
        <w:t xml:space="preserve"> Это сообщение, если оно достоверно, означало бы, что Иисус был в возрасте между пятьюдесятью и шестьюдесятью годами, когда крестился; т</w:t>
      </w:r>
      <w:r>
        <w:t xml:space="preserve">ак как в </w:t>
      </w:r>
      <w:r>
        <w:rPr>
          <w:i/>
        </w:rPr>
        <w:t>Евангелиях</w:t>
      </w:r>
      <w:r>
        <w:t xml:space="preserve"> </w:t>
      </w:r>
      <w:r>
        <w:t>сказано, что он был только на несколько месяцев моложе Иоанна. Каббалисты говорят, что Иисусу было более сорока лет, когда он впервые появился у врат Иерусалима. Нынешний экземпляр “Кодекса назареев” отмечен 1042 г., но Данлэп обнаружил у Иринея (второй век) цитаты из этой книги и частые ссылки на нее. “И</w:t>
      </w:r>
      <w:r>
        <w:t>с</w:t>
      </w:r>
      <w:r>
        <w:t>точники материалов, встречающихся у Иринея и в “Кодексе назареев”, должны быть отнесены, по меньшей мере, к первому веку”, говорит автор в предисловии к “Сод, сын человеческий” [</w:t>
      </w:r>
      <w:r>
        <w:rPr>
          <w:b/>
        </w:rPr>
        <w:t>142</w:t>
      </w:r>
      <w:r>
        <w:t>, с.</w:t>
      </w:r>
      <w:r>
        <w:t xml:space="preserve"> I].</w:t>
      </w:r>
    </w:p>
  </w:footnote>
  <w:footnote w:id="123">
    <w:p w:rsidR="00000000" w:rsidRDefault="00474D2C">
      <w:pPr>
        <w:pStyle w:val="a5"/>
      </w:pPr>
      <w:r>
        <w:rPr>
          <w:rStyle w:val="a6"/>
        </w:rPr>
        <w:footnoteRef/>
      </w:r>
      <w:r>
        <w:t xml:space="preserve"> [</w:t>
      </w:r>
      <w:r>
        <w:rPr>
          <w:b/>
        </w:rPr>
        <w:t>257</w:t>
      </w:r>
      <w:r>
        <w:t>, т. I, с</w:t>
      </w:r>
      <w:r>
        <w:t>. 109]; [</w:t>
      </w:r>
      <w:r>
        <w:rPr>
          <w:b/>
        </w:rPr>
        <w:t>142</w:t>
      </w:r>
      <w:r>
        <w:t>, XXIV].</w:t>
      </w:r>
    </w:p>
  </w:footnote>
  <w:footnote w:id="124">
    <w:p w:rsidR="00000000" w:rsidRDefault="00474D2C">
      <w:pPr>
        <w:pStyle w:val="a5"/>
      </w:pPr>
      <w:r>
        <w:rPr>
          <w:rStyle w:val="a6"/>
        </w:rPr>
        <w:footnoteRef/>
      </w:r>
      <w:r>
        <w:t xml:space="preserve"> Индусский Верховный Понтиф — глава намбурисов, который живет в стране Кохин, обычно присутствует на этих празднествах п</w:t>
      </w:r>
      <w:r>
        <w:t>о</w:t>
      </w:r>
      <w:r>
        <w:t>гружений в “Святую Воду”. Он иногда предпринимает далекие путеш</w:t>
      </w:r>
      <w:r>
        <w:t>е</w:t>
      </w:r>
      <w:r>
        <w:t>ствия, чтобы руководить этой церемонией.</w:t>
      </w:r>
    </w:p>
  </w:footnote>
  <w:footnote w:id="125">
    <w:p w:rsidR="00000000" w:rsidRDefault="00474D2C">
      <w:pPr>
        <w:pStyle w:val="a5"/>
      </w:pPr>
      <w:r>
        <w:rPr>
          <w:rStyle w:val="a6"/>
        </w:rPr>
        <w:footnoteRef/>
      </w:r>
      <w:r>
        <w:t xml:space="preserve"> Кинг считает это большим преувеличением и склонен думать, что эти ессеи, которые, безо всякого сомнения, были буддийскими м</w:t>
      </w:r>
      <w:r>
        <w:t>о</w:t>
      </w:r>
      <w:r>
        <w:t>нахами, были “только продолжениями обществ, известных под назван</w:t>
      </w:r>
      <w:r>
        <w:t>и</w:t>
      </w:r>
      <w:r>
        <w:t>ем Сынов Пророков” [</w:t>
      </w:r>
      <w:r>
        <w:rPr>
          <w:b/>
        </w:rPr>
        <w:t>410</w:t>
      </w:r>
      <w:r>
        <w:t>, с. 22].</w:t>
      </w:r>
    </w:p>
  </w:footnote>
  <w:footnote w:id="126">
    <w:p w:rsidR="00000000" w:rsidRDefault="00474D2C">
      <w:pPr>
        <w:pStyle w:val="a5"/>
      </w:pPr>
      <w:r>
        <w:rPr>
          <w:rStyle w:val="a6"/>
        </w:rPr>
        <w:footnoteRef/>
      </w:r>
      <w:r>
        <w:t xml:space="preserve"> Св. Иероним, “Посл</w:t>
      </w:r>
      <w:r>
        <w:t xml:space="preserve">ания” </w:t>
      </w:r>
      <w:r>
        <w:rPr>
          <w:i/>
        </w:rPr>
        <w:t>(ad. Poulmam)</w:t>
      </w:r>
      <w:r>
        <w:t> </w:t>
      </w:r>
      <w:r>
        <w:t>— см. [</w:t>
      </w:r>
      <w:r>
        <w:rPr>
          <w:b/>
        </w:rPr>
        <w:t>94</w:t>
      </w:r>
      <w:r>
        <w:t>, с. 218].</w:t>
      </w:r>
    </w:p>
  </w:footnote>
  <w:footnote w:id="127">
    <w:p w:rsidR="00000000" w:rsidRDefault="00474D2C">
      <w:pPr>
        <w:pStyle w:val="a5"/>
      </w:pPr>
      <w:r>
        <w:rPr>
          <w:rStyle w:val="a6"/>
        </w:rPr>
        <w:footnoteRef/>
      </w:r>
      <w:r>
        <w:t xml:space="preserve"> Вакх и Церера — или мистическое </w:t>
      </w:r>
      <w:r>
        <w:rPr>
          <w:i/>
        </w:rPr>
        <w:t>вино</w:t>
      </w:r>
      <w:r>
        <w:t xml:space="preserve"> и </w:t>
      </w:r>
      <w:r>
        <w:rPr>
          <w:i/>
        </w:rPr>
        <w:t>хлеб,</w:t>
      </w:r>
      <w:r>
        <w:t xml:space="preserve"> употреблявшиеся в течение мистерии, стали в “Адонии” Адонисом и Венерой. Муверс доказывает, что </w:t>
      </w:r>
      <w:r>
        <w:rPr>
          <w:i/>
        </w:rPr>
        <w:t>“Иао</w:t>
      </w:r>
      <w:r>
        <w:t xml:space="preserve"> есть Вакх”, с. 550; и он основывается на “Lydus de Mens” (38-74); [</w:t>
      </w:r>
      <w:r>
        <w:rPr>
          <w:b/>
        </w:rPr>
        <w:t>94</w:t>
      </w:r>
      <w:r>
        <w:t>, с. 195</w:t>
      </w:r>
      <w:r>
        <w:rPr>
          <w:lang w:val="en-US"/>
        </w:rPr>
        <w:t>]</w:t>
      </w:r>
      <w:r>
        <w:t xml:space="preserve">. </w:t>
      </w:r>
      <w:r>
        <w:rPr>
          <w:i/>
        </w:rPr>
        <w:t>Иао</w:t>
      </w:r>
      <w:r>
        <w:t xml:space="preserve"> есть солнечный бог и еврейский Иегова; разумное или Центральное Солнце каббалистов. См. </w:t>
      </w:r>
      <w:r>
        <w:rPr>
          <w:i/>
        </w:rPr>
        <w:t>Julian</w:t>
      </w:r>
      <w:r>
        <w:t xml:space="preserve"> в </w:t>
      </w:r>
      <w:r>
        <w:rPr>
          <w:i/>
        </w:rPr>
        <w:t>“Proclus”.</w:t>
      </w:r>
      <w:r>
        <w:t xml:space="preserve"> Но этот “Иао” не есть бог мистерий.</w:t>
      </w:r>
    </w:p>
  </w:footnote>
  <w:footnote w:id="128">
    <w:p w:rsidR="00000000" w:rsidRDefault="00474D2C">
      <w:pPr>
        <w:pStyle w:val="a5"/>
      </w:pPr>
      <w:r>
        <w:rPr>
          <w:rStyle w:val="a6"/>
        </w:rPr>
        <w:footnoteRef/>
      </w:r>
      <w:r>
        <w:t xml:space="preserve"> [</w:t>
      </w:r>
      <w:r>
        <w:rPr>
          <w:b/>
        </w:rPr>
        <w:t>151</w:t>
      </w:r>
      <w:r>
        <w:t>, IX], [</w:t>
      </w:r>
      <w:r>
        <w:rPr>
          <w:i/>
        </w:rPr>
        <w:t>2 Царей</w:t>
      </w:r>
      <w:r>
        <w:t>, I, 8].</w:t>
      </w:r>
    </w:p>
  </w:footnote>
  <w:footnote w:id="129">
    <w:p w:rsidR="00000000" w:rsidRDefault="00474D2C">
      <w:pPr>
        <w:pStyle w:val="a5"/>
      </w:pPr>
      <w:r>
        <w:rPr>
          <w:rStyle w:val="a6"/>
        </w:rPr>
        <w:footnoteRef/>
      </w:r>
      <w:r>
        <w:t xml:space="preserve"> В связи с хорошо известным фактом, что Иисус носил длинные волос</w:t>
      </w:r>
      <w:r>
        <w:t xml:space="preserve">ы и всегда изображался с таковыми, становится поразительным узнать, как мало неизвестный редактор “Деяний Апостолов” знал об апостоле Павле, так как он вкладывает в его уста в “1 Посл. к Коринф.”, XI, 14 следующие слова: “Не сама ли Природа учит вас, </w:t>
      </w:r>
      <w:r>
        <w:rPr>
          <w:i/>
        </w:rPr>
        <w:t>что если муж растит волосы</w:t>
      </w:r>
      <w:r>
        <w:t>, это бесчестно для него?” Несомненно, Павел никак не мог сказать такие слова! Поэтому, если этот отрывок подлинный, то Павел ничего не знал о пророке, чьи учения он воспринял и за которого он умер; а если этот отрывок подделка, то нас</w:t>
      </w:r>
      <w:r>
        <w:t>колько подлинно то, что осталось?</w:t>
      </w:r>
    </w:p>
  </w:footnote>
  <w:footnote w:id="130">
    <w:p w:rsidR="00000000" w:rsidRDefault="00474D2C">
      <w:pPr>
        <w:pStyle w:val="a5"/>
      </w:pPr>
      <w:r>
        <w:rPr>
          <w:rStyle w:val="a6"/>
        </w:rPr>
        <w:footnoteRef/>
      </w:r>
      <w:r>
        <w:t xml:space="preserve"> Макс Мюллер все это достаточно доказал в своей лекции о “Зенд-Авесте”. Он называет Гуштаспа “мифическим учеником Зороас</w:t>
      </w:r>
      <w:r>
        <w:t>т</w:t>
      </w:r>
      <w:r>
        <w:t>ра”. Может быть, он мифичен лишь потому, что период времени, в кот</w:t>
      </w:r>
      <w:r>
        <w:t>о</w:t>
      </w:r>
      <w:r>
        <w:t>ром он жил и учился у Зороастра, слишком далек от нас, чтобы наша современная наука могла спекулировать над этим с уверенностью.</w:t>
      </w:r>
    </w:p>
  </w:footnote>
  <w:footnote w:id="131">
    <w:p w:rsidR="00000000" w:rsidRDefault="00474D2C">
      <w:pPr>
        <w:pStyle w:val="a5"/>
      </w:pPr>
      <w:r>
        <w:rPr>
          <w:rStyle w:val="a6"/>
        </w:rPr>
        <w:footnoteRef/>
      </w:r>
      <w:r>
        <w:t xml:space="preserve"> Действительный смысл деления на </w:t>
      </w:r>
      <w:r>
        <w:rPr>
          <w:i/>
        </w:rPr>
        <w:t>века</w:t>
      </w:r>
      <w:r>
        <w:t xml:space="preserve"> эзотеричен и буддх</w:t>
      </w:r>
      <w:r>
        <w:t>и</w:t>
      </w:r>
      <w:r>
        <w:t>стичен. Непосвященные христиане так мало понимали его, что они пр</w:t>
      </w:r>
      <w:r>
        <w:t>и</w:t>
      </w:r>
      <w:r>
        <w:t xml:space="preserve">няли слова Иисуса в их </w:t>
      </w:r>
      <w:r>
        <w:rPr>
          <w:i/>
        </w:rPr>
        <w:t>буквальном зн</w:t>
      </w:r>
      <w:r>
        <w:rPr>
          <w:i/>
        </w:rPr>
        <w:t xml:space="preserve">ачении </w:t>
      </w:r>
      <w:r>
        <w:t xml:space="preserve">и твердо верили, что он подразумевал конец света. Много было пророчеств о грядущем веке. Виргилий в четвертой эклоге упоминает Метатрона — новый отпрыск, с которым окончится </w:t>
      </w:r>
      <w:r>
        <w:rPr>
          <w:i/>
        </w:rPr>
        <w:t>железный век</w:t>
      </w:r>
      <w:r>
        <w:t xml:space="preserve"> и начнется </w:t>
      </w:r>
      <w:r>
        <w:rPr>
          <w:i/>
        </w:rPr>
        <w:t>век золотой.</w:t>
      </w:r>
    </w:p>
  </w:footnote>
  <w:footnote w:id="132">
    <w:p w:rsidR="00000000" w:rsidRDefault="00474D2C">
      <w:pPr>
        <w:pStyle w:val="a5"/>
      </w:pPr>
      <w:r>
        <w:rPr>
          <w:rStyle w:val="a6"/>
        </w:rPr>
        <w:footnoteRef/>
      </w:r>
      <w:r>
        <w:t xml:space="preserve"> Мунк производит название </w:t>
      </w:r>
      <w:r>
        <w:rPr>
          <w:i/>
        </w:rPr>
        <w:t>иессеанов</w:t>
      </w:r>
      <w:r>
        <w:t xml:space="preserve"> или ессеев от сирийского слова Асайа — целители или врачи, доказывая таким образом их иде</w:t>
      </w:r>
      <w:r>
        <w:t>н</w:t>
      </w:r>
      <w:r>
        <w:t>тичность с египетскими терапевтами [</w:t>
      </w:r>
      <w:r>
        <w:rPr>
          <w:b/>
        </w:rPr>
        <w:t>457</w:t>
      </w:r>
      <w:r>
        <w:t>, с. 515].</w:t>
      </w:r>
    </w:p>
  </w:footnote>
  <w:footnote w:id="133">
    <w:p w:rsidR="00000000" w:rsidRDefault="00474D2C">
      <w:pPr>
        <w:pStyle w:val="a5"/>
      </w:pPr>
      <w:r>
        <w:rPr>
          <w:rStyle w:val="a6"/>
        </w:rPr>
        <w:footnoteRef/>
      </w:r>
      <w:r>
        <w:t xml:space="preserve"> Это сошествие в Гадес означало неизбежную судьбу каждой души стать соединенной на какое-то время с земным телом. Эт</w:t>
      </w:r>
      <w:r>
        <w:t>о соед</w:t>
      </w:r>
      <w:r>
        <w:t>и</w:t>
      </w:r>
      <w:r>
        <w:t>нение или темная перспектива души оказаться заключенной в темное обиталище тела, — считалась древними философами, и даже теперь считается современными буддистами, наказанием.</w:t>
      </w:r>
    </w:p>
  </w:footnote>
  <w:footnote w:id="134">
    <w:p w:rsidR="00000000" w:rsidRDefault="00474D2C">
      <w:pPr>
        <w:pStyle w:val="a5"/>
      </w:pPr>
      <w:r>
        <w:rPr>
          <w:rStyle w:val="a6"/>
        </w:rPr>
        <w:footnoteRef/>
      </w:r>
      <w:r>
        <w:t xml:space="preserve"> Глубокие или эзотерические доктрины у древних обозначались словом </w:t>
      </w:r>
      <w:r>
        <w:rPr>
          <w:i/>
        </w:rPr>
        <w:t>мудрость,</w:t>
      </w:r>
      <w:r>
        <w:t xml:space="preserve"> а впоследствии, словом </w:t>
      </w:r>
      <w:r>
        <w:rPr>
          <w:i/>
        </w:rPr>
        <w:t>философия,</w:t>
      </w:r>
      <w:r>
        <w:t xml:space="preserve"> и также словом </w:t>
      </w:r>
      <w:r>
        <w:rPr>
          <w:i/>
        </w:rPr>
        <w:t>гнозис</w:t>
      </w:r>
      <w:r>
        <w:t xml:space="preserve"> или знание. Эти доктрины касались человеческой души, ее бож</w:t>
      </w:r>
      <w:r>
        <w:t>е</w:t>
      </w:r>
      <w:r>
        <w:t>ственного происхождения, ее предполагаемой деградации с высшего состояния тем, что она стала связанной с “рождением” или с физическим ми</w:t>
      </w:r>
      <w:r>
        <w:t xml:space="preserve">ром” ее дальнейшего прогресса и восхождения к Богу посредством возрождений или перевоплощений”. </w:t>
      </w:r>
      <w:r>
        <w:rPr>
          <w:i/>
        </w:rPr>
        <w:t>Там же</w:t>
      </w:r>
      <w:r>
        <w:t>., прим., с. 2.</w:t>
      </w:r>
    </w:p>
  </w:footnote>
  <w:footnote w:id="135">
    <w:p w:rsidR="00000000" w:rsidRDefault="00474D2C">
      <w:pPr>
        <w:pStyle w:val="a5"/>
      </w:pPr>
      <w:r>
        <w:rPr>
          <w:rStyle w:val="a6"/>
        </w:rPr>
        <w:footnoteRef/>
      </w:r>
      <w:r>
        <w:t xml:space="preserve"> Кирил из Иерусалима утверждает это. См. VI, 10.</w:t>
      </w:r>
    </w:p>
  </w:footnote>
  <w:footnote w:id="136">
    <w:p w:rsidR="00000000" w:rsidRDefault="00474D2C">
      <w:pPr>
        <w:pStyle w:val="a5"/>
      </w:pPr>
      <w:r>
        <w:rPr>
          <w:rStyle w:val="a6"/>
        </w:rPr>
        <w:footnoteRef/>
      </w:r>
      <w:r>
        <w:t xml:space="preserve"> См. Светония в [</w:t>
      </w:r>
      <w:r>
        <w:rPr>
          <w:b/>
        </w:rPr>
        <w:t>465</w:t>
      </w:r>
      <w:r>
        <w:t>, 7]. История передает, что этот император проводил время, ловя мух и протыкая их золотым шилом. Это не была ни жестокость, ни психическая мания, но религиозное суеверие. Евре</w:t>
      </w:r>
      <w:r>
        <w:t>й</w:t>
      </w:r>
      <w:r>
        <w:t>ские астрологи предсказали ему, что он вызвал гнев Вельзевула, “Госп</w:t>
      </w:r>
      <w:r>
        <w:t>о</w:t>
      </w:r>
      <w:r>
        <w:t>да мух”, и погибнет недоброй смертью вследствие мести темного бога из Экрона —</w:t>
      </w:r>
      <w:r>
        <w:t xml:space="preserve"> погибнет подобно царю Ахазу, ибо он преследовал евреев.</w:t>
      </w:r>
    </w:p>
  </w:footnote>
  <w:footnote w:id="137">
    <w:p w:rsidR="00000000" w:rsidRDefault="00474D2C">
      <w:pPr>
        <w:pStyle w:val="a5"/>
      </w:pPr>
      <w:r>
        <w:rPr>
          <w:rStyle w:val="a6"/>
        </w:rPr>
        <w:footnoteRef/>
      </w:r>
      <w:r>
        <w:t xml:space="preserve"> Мы считаем, что не фарисеи, а саддукеи распяли Иисуса. Они были задокиты, приверженцы дома Задока — семьи священнослужит</w:t>
      </w:r>
      <w:r>
        <w:t>е</w:t>
      </w:r>
      <w:r>
        <w:t>лей. В “Деяниях” сказано, что не фарисеи, но саддукеи преследовали апостолов. В действительности, фарисеи никого не преследовали. В их число входили писцы, раввины и ученые, и они не имели такого пристр</w:t>
      </w:r>
      <w:r>
        <w:t>а</w:t>
      </w:r>
      <w:r>
        <w:t>стия к своему ордену, как саддукеи.</w:t>
      </w:r>
    </w:p>
  </w:footnote>
  <w:footnote w:id="138">
    <w:p w:rsidR="00000000" w:rsidRDefault="00474D2C">
      <w:pPr>
        <w:pStyle w:val="a5"/>
      </w:pPr>
      <w:r>
        <w:rPr>
          <w:rStyle w:val="a6"/>
        </w:rPr>
        <w:footnoteRef/>
      </w:r>
      <w:r>
        <w:t xml:space="preserve"> [</w:t>
      </w:r>
      <w:r>
        <w:rPr>
          <w:b/>
        </w:rPr>
        <w:t>470</w:t>
      </w:r>
      <w:r>
        <w:t>, I, 243]; [</w:t>
      </w:r>
      <w:r>
        <w:rPr>
          <w:b/>
        </w:rPr>
        <w:t>471</w:t>
      </w:r>
      <w:r>
        <w:t>, с. 214].</w:t>
      </w:r>
    </w:p>
  </w:footnote>
  <w:footnote w:id="139">
    <w:p w:rsidR="00000000" w:rsidRDefault="00474D2C">
      <w:pPr>
        <w:pStyle w:val="a5"/>
      </w:pPr>
      <w:r>
        <w:rPr>
          <w:rStyle w:val="a6"/>
        </w:rPr>
        <w:footnoteRef/>
      </w:r>
      <w:r>
        <w:t xml:space="preserve"> См. [</w:t>
      </w:r>
      <w:r>
        <w:rPr>
          <w:b/>
        </w:rPr>
        <w:t>473</w:t>
      </w:r>
      <w:r>
        <w:t>, I, 9], [</w:t>
      </w:r>
      <w:r>
        <w:rPr>
          <w:b/>
        </w:rPr>
        <w:t>470</w:t>
      </w:r>
      <w:r>
        <w:t>, I, с. 305 ff].</w:t>
      </w:r>
    </w:p>
  </w:footnote>
  <w:footnote w:id="140">
    <w:p w:rsidR="00000000" w:rsidRDefault="00474D2C">
      <w:pPr>
        <w:pStyle w:val="a5"/>
      </w:pPr>
      <w:r>
        <w:rPr>
          <w:rStyle w:val="a6"/>
        </w:rPr>
        <w:footnoteRef/>
      </w:r>
      <w:r>
        <w:t xml:space="preserve"> [</w:t>
      </w:r>
      <w:r>
        <w:rPr>
          <w:b/>
        </w:rPr>
        <w:t>410</w:t>
      </w:r>
      <w:r>
        <w:t>, с. 145] — авт</w:t>
      </w:r>
      <w:r>
        <w:t>ор помещает этот саркофаг среди самых ра</w:t>
      </w:r>
      <w:r>
        <w:t>н</w:t>
      </w:r>
      <w:r>
        <w:t>них произведений того вида искусства, которое позднее наводнило мир мозаиками и резьбою, изображающею события и персонажи Нового Завета.</w:t>
      </w:r>
    </w:p>
  </w:footnote>
  <w:footnote w:id="141">
    <w:p w:rsidR="00000000" w:rsidRDefault="00474D2C">
      <w:pPr>
        <w:pStyle w:val="a5"/>
      </w:pPr>
      <w:r>
        <w:rPr>
          <w:rStyle w:val="a6"/>
        </w:rPr>
        <w:footnoteRef/>
      </w:r>
      <w:r>
        <w:t xml:space="preserve"> “De Pudicitia”. — См. [</w:t>
      </w:r>
      <w:r>
        <w:rPr>
          <w:b/>
        </w:rPr>
        <w:t>410</w:t>
      </w:r>
      <w:r>
        <w:t>, c. 144].</w:t>
      </w:r>
    </w:p>
  </w:footnote>
  <w:footnote w:id="142">
    <w:p w:rsidR="00000000" w:rsidRDefault="00474D2C">
      <w:pPr>
        <w:pStyle w:val="a5"/>
      </w:pPr>
      <w:r>
        <w:rPr>
          <w:rStyle w:val="a6"/>
        </w:rPr>
        <w:footnoteRef/>
      </w:r>
      <w:r>
        <w:t xml:space="preserve"> [</w:t>
      </w:r>
      <w:r>
        <w:rPr>
          <w:b/>
        </w:rPr>
        <w:t>410</w:t>
      </w:r>
      <w:r>
        <w:t>] — Рис. I на c. 200.</w:t>
      </w:r>
    </w:p>
  </w:footnote>
  <w:footnote w:id="143">
    <w:p w:rsidR="00000000" w:rsidRDefault="00474D2C">
      <w:pPr>
        <w:pStyle w:val="a5"/>
      </w:pPr>
      <w:r>
        <w:rPr>
          <w:rStyle w:val="a6"/>
        </w:rPr>
        <w:footnoteRef/>
      </w:r>
      <w:r>
        <w:t xml:space="preserve"> Эта гемма находится в коллекции автора “Гностики и то, что от них осталось” [</w:t>
      </w:r>
      <w:r>
        <w:rPr>
          <w:b/>
        </w:rPr>
        <w:t>410</w:t>
      </w:r>
      <w:r>
        <w:t>]. См. с. 2</w:t>
      </w:r>
      <w:r>
        <w:t>01.</w:t>
      </w:r>
    </w:p>
  </w:footnote>
  <w:footnote w:id="144">
    <w:p w:rsidR="00000000" w:rsidRDefault="00474D2C">
      <w:pPr>
        <w:pStyle w:val="a5"/>
      </w:pPr>
      <w:r>
        <w:rPr>
          <w:rStyle w:val="a6"/>
        </w:rPr>
        <w:footnoteRef/>
      </w:r>
      <w:r>
        <w:t xml:space="preserve"> См. [</w:t>
      </w:r>
      <w:r>
        <w:rPr>
          <w:b/>
        </w:rPr>
        <w:t>478</w:t>
      </w:r>
      <w:r>
        <w:t>], т. II, с. 238: “Treatise Nazir.”.</w:t>
      </w:r>
    </w:p>
  </w:footnote>
  <w:footnote w:id="145">
    <w:p w:rsidR="00000000" w:rsidRDefault="00474D2C">
      <w:pPr>
        <w:pStyle w:val="a5"/>
      </w:pPr>
      <w:r>
        <w:rPr>
          <w:rStyle w:val="a6"/>
        </w:rPr>
        <w:footnoteRef/>
      </w:r>
      <w:r>
        <w:t xml:space="preserve"> [</w:t>
      </w:r>
      <w:r>
        <w:rPr>
          <w:b/>
        </w:rPr>
        <w:t>419</w:t>
      </w:r>
      <w:r>
        <w:t xml:space="preserve">, II, 155]; </w:t>
      </w:r>
      <w:r>
        <w:rPr>
          <w:i/>
        </w:rPr>
        <w:t>“Vallis Regia”,</w:t>
      </w:r>
      <w:r>
        <w:t xml:space="preserve"> Парижское изд.</w:t>
      </w:r>
    </w:p>
  </w:footnote>
  <w:footnote w:id="146">
    <w:p w:rsidR="00000000" w:rsidRDefault="00474D2C">
      <w:pPr>
        <w:pStyle w:val="a5"/>
      </w:pPr>
      <w:r>
        <w:rPr>
          <w:rStyle w:val="a6"/>
        </w:rPr>
        <w:footnoteRef/>
      </w:r>
      <w:r>
        <w:t xml:space="preserve"> Это противоречие, приписываемое Павлу в послании к евреям, где он якобы </w:t>
      </w:r>
      <w:r>
        <w:t xml:space="preserve">говорит об Иисусе в главе I, 4: “Будучи столько </w:t>
      </w:r>
      <w:r>
        <w:rPr>
          <w:i/>
        </w:rPr>
        <w:t>превосхо</w:t>
      </w:r>
      <w:r>
        <w:rPr>
          <w:i/>
        </w:rPr>
        <w:t>д</w:t>
      </w:r>
      <w:r>
        <w:rPr>
          <w:i/>
        </w:rPr>
        <w:t>нее</w:t>
      </w:r>
      <w:r>
        <w:t xml:space="preserve"> Ангелов”, и затем сразу же во главе II, 9 говорит: “Но видим ... [И</w:t>
      </w:r>
      <w:r>
        <w:t>и</w:t>
      </w:r>
      <w:r>
        <w:t xml:space="preserve">суса] ... который </w:t>
      </w:r>
      <w:r>
        <w:rPr>
          <w:i/>
        </w:rPr>
        <w:t>немного был унижен</w:t>
      </w:r>
      <w:r>
        <w:t xml:space="preserve"> пред Ангелами”, — показывает, как бессовестно подделывались писания апостолов, если они вообще что-либо написали.</w:t>
      </w:r>
    </w:p>
  </w:footnote>
  <w:footnote w:id="147">
    <w:p w:rsidR="00000000" w:rsidRDefault="00474D2C">
      <w:pPr>
        <w:pStyle w:val="a5"/>
      </w:pPr>
      <w:r>
        <w:rPr>
          <w:rStyle w:val="a6"/>
        </w:rPr>
        <w:footnoteRef/>
      </w:r>
      <w:r>
        <w:t xml:space="preserve"> [</w:t>
      </w:r>
      <w:r>
        <w:rPr>
          <w:b/>
        </w:rPr>
        <w:t>257</w:t>
      </w:r>
      <w:r>
        <w:t>], предисловие, с. V (перевод Норберга).</w:t>
      </w:r>
    </w:p>
  </w:footnote>
  <w:footnote w:id="148">
    <w:p w:rsidR="00000000" w:rsidRDefault="00474D2C">
      <w:pPr>
        <w:pStyle w:val="a5"/>
      </w:pPr>
      <w:r>
        <w:rPr>
          <w:rStyle w:val="a6"/>
        </w:rPr>
        <w:footnoteRef/>
      </w:r>
      <w:r>
        <w:t xml:space="preserve"> “Согласно учению назареев и гностиков, Демиург, творец мат</w:t>
      </w:r>
      <w:r>
        <w:t>е</w:t>
      </w:r>
      <w:r>
        <w:t>риального мира, не есть высочайший Бог”. См. [</w:t>
      </w:r>
      <w:r>
        <w:rPr>
          <w:b/>
        </w:rPr>
        <w:t>142</w:t>
      </w:r>
      <w:r>
        <w:t>].</w:t>
      </w:r>
    </w:p>
  </w:footnote>
  <w:footnote w:id="149">
    <w:p w:rsidR="00000000" w:rsidRDefault="00474D2C">
      <w:pPr>
        <w:pStyle w:val="a5"/>
      </w:pPr>
      <w:r>
        <w:rPr>
          <w:rStyle w:val="a6"/>
        </w:rPr>
        <w:footnoteRef/>
      </w:r>
      <w:r>
        <w:t xml:space="preserve"> Евангелия, истолкованные Василидом, не были евангелиями н</w:t>
      </w:r>
      <w:r>
        <w:t>а</w:t>
      </w:r>
      <w:r>
        <w:t>ших дней, ко</w:t>
      </w:r>
      <w:r>
        <w:t xml:space="preserve">торые, как доказано величайшими авторитетами, в то время еще не существовали. См. </w:t>
      </w:r>
      <w:r>
        <w:t>[</w:t>
      </w:r>
      <w:r>
        <w:rPr>
          <w:b/>
        </w:rPr>
        <w:t>259</w:t>
      </w:r>
      <w:r>
        <w:t xml:space="preserve">], т. II, гл. </w:t>
      </w:r>
      <w:r>
        <w:rPr>
          <w:i/>
        </w:rPr>
        <w:t>Василид</w:t>
      </w:r>
      <w:r>
        <w:t>.</w:t>
      </w:r>
    </w:p>
  </w:footnote>
  <w:footnote w:id="150">
    <w:p w:rsidR="00000000" w:rsidRDefault="00474D2C">
      <w:pPr>
        <w:pStyle w:val="a5"/>
      </w:pPr>
      <w:r>
        <w:rPr>
          <w:rStyle w:val="a6"/>
        </w:rPr>
        <w:footnoteRef/>
      </w:r>
      <w:r>
        <w:t xml:space="preserve"> Пять мистически образуют десять. Они — андрогины. “Разделив свое тело на две части, верховная мудрость стала мужской и женской” [</w:t>
      </w:r>
      <w:r>
        <w:rPr>
          <w:i/>
        </w:rPr>
        <w:t>Ману</w:t>
      </w:r>
      <w:r>
        <w:t xml:space="preserve">, кн. I, шл. 32]. Много старейших буддхийских идей можно найти в брахманизме. </w:t>
      </w:r>
    </w:p>
    <w:p w:rsidR="00000000" w:rsidRDefault="00474D2C">
      <w:pPr>
        <w:pStyle w:val="a5"/>
      </w:pPr>
      <w:r>
        <w:t>Широко распространившееся мнение, что последний из Будд, Га</w:t>
      </w:r>
      <w:r>
        <w:t>у</w:t>
      </w:r>
      <w:r>
        <w:t xml:space="preserve">тама, является девятым воплощением Вишну или </w:t>
      </w:r>
      <w:r>
        <w:rPr>
          <w:i/>
        </w:rPr>
        <w:t>девятым</w:t>
      </w:r>
      <w:r>
        <w:t xml:space="preserve"> аватаром, частично отрицается брахманами и полностью отвергается учеными буд</w:t>
      </w:r>
      <w:r>
        <w:t>дийскими теологами. Последние настойчиво указывают на то, что поклонение Будде значительно древнее какого-либо брахманистского божества Вед, которые они называют светской литературой. Они указ</w:t>
      </w:r>
      <w:r>
        <w:t>ы</w:t>
      </w:r>
      <w:r>
        <w:t xml:space="preserve">вают, что брахманы пришли из других стран и установили свою ересь на уже принятых популярных </w:t>
      </w:r>
      <w:r>
        <w:rPr>
          <w:i/>
        </w:rPr>
        <w:t>божествах.</w:t>
      </w:r>
      <w:r>
        <w:t xml:space="preserve"> Они завоевали страну мечом и им удалось похоронить истину путем построения своей собственной теологии на развалинах более древней теологии Будды, которая прео</w:t>
      </w:r>
      <w:r>
        <w:t>б</w:t>
      </w:r>
      <w:r>
        <w:t>ладала там веками. Они признают божественность и духовно</w:t>
      </w:r>
      <w:r>
        <w:t>е существ</w:t>
      </w:r>
      <w:r>
        <w:t>о</w:t>
      </w:r>
      <w:r>
        <w:t>вание некоторых ведийских богов; но так же как в случае с христианской ангельской иерархией, они верят, что все эти божества в значительной мере являются подчиненными, даже по отношению к воплощенным Буддам. Они даже не признают сотворения физической вселенной. Д</w:t>
      </w:r>
      <w:r>
        <w:t>у</w:t>
      </w:r>
      <w:r>
        <w:t xml:space="preserve">ховно и </w:t>
      </w:r>
      <w:r>
        <w:rPr>
          <w:i/>
        </w:rPr>
        <w:t>незримо</w:t>
      </w:r>
      <w:r>
        <w:t xml:space="preserve"> она существовала извечно и, таким образом, ее только сделали видимой для человеческих чувств. Когда вселенная впервые появилась, она была вызвана из области незримого в зримость импул</w:t>
      </w:r>
      <w:r>
        <w:t>ь</w:t>
      </w:r>
      <w:r>
        <w:t xml:space="preserve">сом А'ди Будды — </w:t>
      </w:r>
      <w:r>
        <w:rPr>
          <w:i/>
        </w:rPr>
        <w:t>“Essence</w:t>
      </w:r>
      <w:r>
        <w:t>”. Они насчит</w:t>
      </w:r>
      <w:r>
        <w:t>ывают двадцать два таких видимых появлений вселенной, управляемых Буддами, и столько же разрушений ее огнем и водою в регулярной последовательности. После последнего разрушения наводнением в конце предшествовавшего ци</w:t>
      </w:r>
      <w:r>
        <w:t>к</w:t>
      </w:r>
      <w:r>
        <w:t>ла — (точное вычисление, охватывающее несколько миллионов лет, является секретным циклом), мир, в течение нынешнего века калиюги — Маха Бхадра кальпа — управлялся последовательно четырьмя Буддами, из которых последний был Гаутама, “Святой”. Пятый — Майтрейя Бу</w:t>
      </w:r>
      <w:r>
        <w:t>д</w:t>
      </w:r>
      <w:r>
        <w:t>да — еще должен прийти. Последний</w:t>
      </w:r>
      <w:r>
        <w:t xml:space="preserve"> есть ожидаемый царь-мессия, П</w:t>
      </w:r>
      <w:r>
        <w:t>о</w:t>
      </w:r>
      <w:r>
        <w:t xml:space="preserve">сланец Света, и Сосиош, персидский Спаситель, который появится на </w:t>
      </w:r>
      <w:r>
        <w:rPr>
          <w:i/>
        </w:rPr>
        <w:t>белом</w:t>
      </w:r>
      <w:r>
        <w:t xml:space="preserve"> коне. Это есть также христианское Второе Пришествие. См. “Апокалипсис” Св. Иоанна.</w:t>
      </w:r>
    </w:p>
  </w:footnote>
  <w:footnote w:id="151">
    <w:p w:rsidR="00000000" w:rsidRDefault="00474D2C">
      <w:pPr>
        <w:pStyle w:val="a5"/>
      </w:pPr>
      <w:r>
        <w:rPr>
          <w:rStyle w:val="a6"/>
        </w:rPr>
        <w:footnoteRef/>
      </w:r>
      <w:r>
        <w:t xml:space="preserve"> </w:t>
      </w:r>
      <w:r>
        <w:rPr>
          <w:i/>
        </w:rPr>
        <w:t>Ириней</w:t>
      </w:r>
      <w:r>
        <w:t>, I, 23.</w:t>
      </w:r>
    </w:p>
  </w:footnote>
  <w:footnote w:id="152">
    <w:p w:rsidR="00000000" w:rsidRDefault="00474D2C">
      <w:pPr>
        <w:pStyle w:val="a5"/>
      </w:pPr>
      <w:r>
        <w:rPr>
          <w:rStyle w:val="a6"/>
        </w:rPr>
        <w:footnoteRef/>
      </w:r>
      <w:r>
        <w:t xml:space="preserve"> Тертуллиан сам перевернул стол, отвергнув впоследствии до</w:t>
      </w:r>
      <w:r>
        <w:t>к</w:t>
      </w:r>
      <w:r>
        <w:t>трины, за которые боролся с такою жестокостью, и став монтанистом.</w:t>
      </w:r>
    </w:p>
  </w:footnote>
  <w:footnote w:id="153">
    <w:p w:rsidR="00000000" w:rsidRDefault="00474D2C">
      <w:pPr>
        <w:pStyle w:val="a5"/>
      </w:pPr>
      <w:r>
        <w:rPr>
          <w:rStyle w:val="a6"/>
        </w:rPr>
        <w:footnoteRef/>
      </w:r>
      <w:r>
        <w:t xml:space="preserve"> В своем споре с Жаколио по поводу правильного чтения инду</w:t>
      </w:r>
      <w:r>
        <w:t>с</w:t>
      </w:r>
      <w:r>
        <w:t xml:space="preserve">ского Christna м-р Текстор де Рависи, ярый католик, пытается доказать, что имя Christna следовало бы писать Krishna, ибо, </w:t>
      </w:r>
      <w:r>
        <w:t>так как это слово означает черноту и все статуи этого божества обычно черные, то слово это произошло от цвета. Мы отсылаем читателя к ответу Жаколио в его недавнем труде “Christna et le Christ”, чтобы получить решительное доказательство, что это имя не является производным от цвета.</w:t>
      </w:r>
    </w:p>
  </w:footnote>
  <w:footnote w:id="154">
    <w:p w:rsidR="00000000" w:rsidRDefault="00474D2C">
      <w:pPr>
        <w:pStyle w:val="a5"/>
      </w:pPr>
      <w:r>
        <w:rPr>
          <w:rStyle w:val="a6"/>
        </w:rPr>
        <w:footnoteRef/>
      </w:r>
      <w:r>
        <w:t xml:space="preserve"> У брахманов и буддистов нет эквивалента для христианского слова “чудо” в христианском смысле. Единственным правильным пер</w:t>
      </w:r>
      <w:r>
        <w:t>е</w:t>
      </w:r>
      <w:r>
        <w:t xml:space="preserve">водом может быть слово </w:t>
      </w:r>
      <w:r>
        <w:rPr>
          <w:i/>
        </w:rPr>
        <w:t>мейпо,</w:t>
      </w:r>
      <w:r>
        <w:t xml:space="preserve"> нечто удивительное, замечательное, но не нарушение законов природы. “Святы</w:t>
      </w:r>
      <w:r>
        <w:t xml:space="preserve">е” творят просто </w:t>
      </w:r>
      <w:r>
        <w:rPr>
          <w:i/>
        </w:rPr>
        <w:t>мейпо.</w:t>
      </w:r>
    </w:p>
  </w:footnote>
  <w:footnote w:id="155">
    <w:p w:rsidR="00000000" w:rsidRDefault="00474D2C">
      <w:pPr>
        <w:pStyle w:val="a5"/>
      </w:pPr>
      <w:r>
        <w:rPr>
          <w:rStyle w:val="a6"/>
        </w:rPr>
        <w:footnoteRef/>
      </w:r>
      <w:r>
        <w:t xml:space="preserve"> [</w:t>
      </w:r>
      <w:r>
        <w:rPr>
          <w:b/>
        </w:rPr>
        <w:t>480</w:t>
      </w:r>
      <w:r>
        <w:t>, т. I, с. 40]; [</w:t>
      </w:r>
      <w:r>
        <w:rPr>
          <w:b/>
        </w:rPr>
        <w:t>482</w:t>
      </w:r>
      <w:r>
        <w:t xml:space="preserve">], VIII; </w:t>
      </w:r>
      <w:r>
        <w:rPr>
          <w:i/>
        </w:rPr>
        <w:t>“Kinl. N. Т.”,</w:t>
      </w:r>
      <w:r>
        <w:t xml:space="preserve"> с. 64.</w:t>
      </w:r>
    </w:p>
  </w:footnote>
  <w:footnote w:id="156">
    <w:p w:rsidR="00000000" w:rsidRDefault="00474D2C">
      <w:pPr>
        <w:pStyle w:val="a5"/>
      </w:pPr>
      <w:r>
        <w:rPr>
          <w:rStyle w:val="a6"/>
        </w:rPr>
        <w:footnoteRef/>
      </w:r>
      <w:r>
        <w:t xml:space="preserve"> [</w:t>
      </w:r>
      <w:r>
        <w:rPr>
          <w:b/>
        </w:rPr>
        <w:t>259</w:t>
      </w:r>
      <w:r>
        <w:t>, т. II, с. 101], [</w:t>
      </w:r>
      <w:r>
        <w:rPr>
          <w:i/>
        </w:rPr>
        <w:t>Матфей</w:t>
      </w:r>
      <w:r>
        <w:t>, V, 17].</w:t>
      </w:r>
    </w:p>
  </w:footnote>
  <w:footnote w:id="157">
    <w:p w:rsidR="00000000" w:rsidRDefault="00474D2C">
      <w:pPr>
        <w:pStyle w:val="a5"/>
      </w:pPr>
      <w:r>
        <w:rPr>
          <w:rStyle w:val="a6"/>
        </w:rPr>
        <w:footnoteRef/>
      </w:r>
      <w:r>
        <w:t xml:space="preserve"> Этот автор, т. II, с. 103, весьма справедливо говорит о “ересиа</w:t>
      </w:r>
      <w:r>
        <w:t>р</w:t>
      </w:r>
      <w:r>
        <w:t>хе” Маркионе, “чей возвышенный персональный характер оказал такое мощное воздействие на его время”, что несчастье Маркиона заключалось в том, что он жил в веке, когда христианство уже вышло из стадии чи</w:t>
      </w:r>
      <w:r>
        <w:t>с</w:t>
      </w:r>
      <w:r>
        <w:t>той нравственности своего младенчества, когда не возникало сложных вопросов о догмах, а простая вера и благочестивый энту</w:t>
      </w:r>
      <w:r>
        <w:t xml:space="preserve">зиазм служили единым великим скреплением христианского братства; теперь оно уже вступило в фазу эклезиатического развития, в которой религия </w:t>
      </w:r>
      <w:r>
        <w:rPr>
          <w:spacing w:val="2"/>
        </w:rPr>
        <w:t>быстро дегенерировала в богословие, и сложные доктрины быстро приобрели агрессивный характер, который привел ко многим огорчениям, пресл</w:t>
      </w:r>
      <w:r>
        <w:rPr>
          <w:spacing w:val="2"/>
        </w:rPr>
        <w:t>е</w:t>
      </w:r>
      <w:r>
        <w:rPr>
          <w:spacing w:val="2"/>
        </w:rPr>
        <w:t>дованиям и расколам. В более поздние времена Маркион мог бы засл</w:t>
      </w:r>
      <w:r>
        <w:rPr>
          <w:spacing w:val="2"/>
        </w:rPr>
        <w:t>у</w:t>
      </w:r>
      <w:r>
        <w:rPr>
          <w:spacing w:val="2"/>
        </w:rPr>
        <w:t>жить почести как реформатор, но в его время он был объявлен еретиком. Строгий и аскетический в своих убеждениях, он стремился к сверхчел</w:t>
      </w:r>
      <w:r>
        <w:rPr>
          <w:spacing w:val="2"/>
        </w:rPr>
        <w:t>о</w:t>
      </w:r>
      <w:r>
        <w:rPr>
          <w:spacing w:val="2"/>
        </w:rPr>
        <w:t>веческой чистоте, и хотя его про</w:t>
      </w:r>
      <w:r>
        <w:rPr>
          <w:spacing w:val="2"/>
        </w:rPr>
        <w:t>тивники из духовенства могли надсм</w:t>
      </w:r>
      <w:r>
        <w:rPr>
          <w:spacing w:val="2"/>
        </w:rPr>
        <w:t>е</w:t>
      </w:r>
      <w:r>
        <w:rPr>
          <w:spacing w:val="2"/>
        </w:rPr>
        <w:t>хаться над его невыполнимыми доктринами относительно женитьбы и усмирения плоти, у них были аналогии среди тех, кому церковь воздав</w:t>
      </w:r>
      <w:r>
        <w:rPr>
          <w:spacing w:val="2"/>
        </w:rPr>
        <w:t>а</w:t>
      </w:r>
      <w:r>
        <w:rPr>
          <w:spacing w:val="2"/>
        </w:rPr>
        <w:t>ла величайшие почести и, по меньшей мере, вся его система была</w:t>
      </w:r>
      <w:r>
        <w:t xml:space="preserve"> знач</w:t>
      </w:r>
      <w:r>
        <w:t>и</w:t>
      </w:r>
      <w:r>
        <w:t>тельно проникнута добродетелью”. Настоящие сообщения обоснованы на [</w:t>
      </w:r>
      <w:r>
        <w:rPr>
          <w:b/>
        </w:rPr>
        <w:t>480</w:t>
      </w:r>
      <w:r>
        <w:t>, I, с. 40]; см. также [</w:t>
      </w:r>
      <w:r>
        <w:rPr>
          <w:b/>
        </w:rPr>
        <w:t>605</w:t>
      </w:r>
      <w:r>
        <w:t>, II,</w:t>
      </w:r>
      <w:r>
        <w:t xml:space="preserve"> c. 792, f.], Шлейермахер и др.</w:t>
      </w:r>
    </w:p>
  </w:footnote>
  <w:footnote w:id="158">
    <w:p w:rsidR="00000000" w:rsidRDefault="00474D2C">
      <w:pPr>
        <w:pStyle w:val="a5"/>
      </w:pPr>
      <w:r>
        <w:rPr>
          <w:rStyle w:val="a6"/>
        </w:rPr>
        <w:footnoteRef/>
      </w:r>
      <w:r>
        <w:t xml:space="preserve"> Но, с другой стороны, этот антагонизм очень </w:t>
      </w:r>
      <w:r>
        <w:rPr>
          <w:i/>
        </w:rPr>
        <w:t>сильно</w:t>
      </w:r>
      <w:r>
        <w:t xml:space="preserve"> заметен в “Clementine Homilies” [</w:t>
      </w:r>
      <w:r>
        <w:rPr>
          <w:b/>
        </w:rPr>
        <w:t>474</w:t>
      </w:r>
      <w:r>
        <w:t>], где Петр недвусмысленно отрицает, что Павел, котор</w:t>
      </w:r>
      <w:r>
        <w:t xml:space="preserve">ого он называет Симоном Волхвом, когда-либо имел </w:t>
      </w:r>
      <w:r>
        <w:rPr>
          <w:i/>
        </w:rPr>
        <w:t>вид</w:t>
      </w:r>
      <w:r>
        <w:rPr>
          <w:i/>
        </w:rPr>
        <w:t>е</w:t>
      </w:r>
      <w:r>
        <w:rPr>
          <w:i/>
        </w:rPr>
        <w:t>ние</w:t>
      </w:r>
      <w:r>
        <w:t xml:space="preserve"> Христа, и называет его “врагом”. Кенон Уэсткотт говорит: “Не м</w:t>
      </w:r>
      <w:r>
        <w:t>о</w:t>
      </w:r>
      <w:r>
        <w:t>жет быть никакого сомнения, что слово “враг” относится к Павлу” ([</w:t>
      </w:r>
      <w:r>
        <w:rPr>
          <w:b/>
        </w:rPr>
        <w:t>488</w:t>
      </w:r>
      <w:r>
        <w:t>, c. 252, прим. 2], [</w:t>
      </w:r>
      <w:r>
        <w:rPr>
          <w:b/>
        </w:rPr>
        <w:t>259</w:t>
      </w:r>
      <w:r>
        <w:t>, т. II. с. 35]). Но этот антагонизм, бушующий пон</w:t>
      </w:r>
      <w:r>
        <w:t>ы</w:t>
      </w:r>
      <w:r>
        <w:t xml:space="preserve">не, мы находим даже в </w:t>
      </w:r>
      <w:r>
        <w:rPr>
          <w:i/>
        </w:rPr>
        <w:t>“Посланиях”</w:t>
      </w:r>
      <w:r>
        <w:t xml:space="preserve"> Св. Павла. Можно ли еще энерги</w:t>
      </w:r>
      <w:r>
        <w:t>ч</w:t>
      </w:r>
      <w:r>
        <w:t xml:space="preserve">нее выразиться, чем в подобных выражениях: “Ибо таковые </w:t>
      </w:r>
      <w:r>
        <w:rPr>
          <w:i/>
        </w:rPr>
        <w:t>лжеап</w:t>
      </w:r>
      <w:r>
        <w:rPr>
          <w:i/>
        </w:rPr>
        <w:t>о</w:t>
      </w:r>
      <w:r>
        <w:rPr>
          <w:i/>
        </w:rPr>
        <w:t>столы</w:t>
      </w:r>
      <w:r>
        <w:t xml:space="preserve">, лукавые делатели, принимают вид Апостолов Христовых. И не удивительно: потому что сам сатана принимает вид Ангела </w:t>
      </w:r>
      <w:r>
        <w:t>света” [</w:t>
      </w:r>
      <w:r>
        <w:rPr>
          <w:i/>
        </w:rPr>
        <w:t>2 Коринф</w:t>
      </w:r>
      <w:r>
        <w:t>., X</w:t>
      </w:r>
      <w:r>
        <w:t xml:space="preserve">I, 13-14]. “Павел Апостол, избранный </w:t>
      </w:r>
      <w:r>
        <w:rPr>
          <w:i/>
        </w:rPr>
        <w:t>не человеками</w:t>
      </w:r>
      <w:r>
        <w:t xml:space="preserve"> и ни от человека, но Иисусом Христом </w:t>
      </w:r>
      <w:r>
        <w:rPr>
          <w:i/>
        </w:rPr>
        <w:t>и</w:t>
      </w:r>
      <w:r>
        <w:t xml:space="preserve"> Богом Отцем, воскресившем его из мертвых... но если бы даже мы или Ангел с неба стал благовествовать вам </w:t>
      </w:r>
      <w:r>
        <w:rPr>
          <w:i/>
        </w:rPr>
        <w:t>не то</w:t>
      </w:r>
      <w:r>
        <w:t xml:space="preserve">... </w:t>
      </w:r>
      <w:r>
        <w:rPr>
          <w:i/>
        </w:rPr>
        <w:t>да будет анафема...</w:t>
      </w:r>
      <w:r>
        <w:t xml:space="preserve"> Когда же Петр пришел в Антиохию, то я лично противостал ему, потому что он подвергался нареканию. Ибо, до прибытия некоторых от Иакова, </w:t>
      </w:r>
      <w:r>
        <w:rPr>
          <w:i/>
        </w:rPr>
        <w:t>ел</w:t>
      </w:r>
      <w:r>
        <w:t xml:space="preserve"> вместе с язычниками; а когда те пришли, стал таиться и устраняться, опасаясь обрезанных. Вместе с ним лицемерили и прочие Иудеи, </w:t>
      </w:r>
      <w:r>
        <w:t xml:space="preserve">так что даже Варнава был увлечен их </w:t>
      </w:r>
      <w:r>
        <w:rPr>
          <w:i/>
        </w:rPr>
        <w:t>лиц</w:t>
      </w:r>
      <w:r>
        <w:rPr>
          <w:i/>
        </w:rPr>
        <w:t>е</w:t>
      </w:r>
      <w:r>
        <w:rPr>
          <w:i/>
        </w:rPr>
        <w:t>мерием</w:t>
      </w:r>
      <w:r>
        <w:t>”, и т. д. и т. д. [</w:t>
      </w:r>
      <w:r>
        <w:rPr>
          <w:i/>
        </w:rPr>
        <w:t>Галатам,</w:t>
      </w:r>
      <w:r>
        <w:t xml:space="preserve"> I и II]. С другой стороны мы находим, что Петр в “Homilies” пускается в различные сетования, которые, хотя якобы адресованы Симону Волхву, явно являются прямыми ответами на вышеприведенные предложения из Посланий Павла, и </w:t>
      </w:r>
      <w:r>
        <w:rPr>
          <w:i/>
        </w:rPr>
        <w:t>не могут</w:t>
      </w:r>
      <w:r>
        <w:t xml:space="preserve"> иметь какое-то отношение к Симону. Так, например, Петр сказал: “Ибо некот</w:t>
      </w:r>
      <w:r>
        <w:t>о</w:t>
      </w:r>
      <w:r>
        <w:t xml:space="preserve">рые среди неевреев отвергли мою законную проповедь и приняли некое </w:t>
      </w:r>
      <w:r>
        <w:rPr>
          <w:i/>
        </w:rPr>
        <w:t>беззаконное</w:t>
      </w:r>
      <w:r>
        <w:t xml:space="preserve"> и </w:t>
      </w:r>
      <w:r>
        <w:rPr>
          <w:i/>
        </w:rPr>
        <w:t>глупое</w:t>
      </w:r>
      <w:r>
        <w:t xml:space="preserve"> учение враждебных людей (врага)” — </w:t>
      </w:r>
      <w:r>
        <w:rPr>
          <w:i/>
        </w:rPr>
        <w:t>Посл. Пет</w:t>
      </w:r>
      <w:r>
        <w:rPr>
          <w:i/>
        </w:rPr>
        <w:t>ра Иакову</w:t>
      </w:r>
      <w:r>
        <w:t>, § 2. Далее он говорит: “Симон (Павел)... который до меня пр</w:t>
      </w:r>
      <w:r>
        <w:t>и</w:t>
      </w:r>
      <w:r>
        <w:t>шел к неевреям... и я следовал за ним, как свет за тьмою, как знание за невежеством, как здоровье за болезнью” [</w:t>
      </w:r>
      <w:r>
        <w:rPr>
          <w:i/>
        </w:rPr>
        <w:t>Homilies,</w:t>
      </w:r>
      <w:r>
        <w:t xml:space="preserve"> II, 17]. Еще дальше он обзывает его </w:t>
      </w:r>
      <w:r>
        <w:rPr>
          <w:i/>
        </w:rPr>
        <w:t>Смертью</w:t>
      </w:r>
      <w:r>
        <w:t xml:space="preserve"> и </w:t>
      </w:r>
      <w:r>
        <w:rPr>
          <w:i/>
        </w:rPr>
        <w:t>обманщиком</w:t>
      </w:r>
      <w:r>
        <w:t xml:space="preserve"> [</w:t>
      </w:r>
      <w:r>
        <w:rPr>
          <w:i/>
        </w:rPr>
        <w:t>Homilies</w:t>
      </w:r>
      <w:r>
        <w:t>, II, 18]. Он предупре</w:t>
      </w:r>
      <w:r>
        <w:t>ж</w:t>
      </w:r>
      <w:r>
        <w:t xml:space="preserve">дает неевреев, что “наш Господь и </w:t>
      </w:r>
      <w:r>
        <w:rPr>
          <w:i/>
        </w:rPr>
        <w:t>Пророк</w:t>
      </w:r>
      <w:r>
        <w:t xml:space="preserve"> (?) </w:t>
      </w:r>
      <w:r>
        <w:rPr>
          <w:i/>
        </w:rPr>
        <w:t>(Иисус)</w:t>
      </w:r>
      <w:r>
        <w:t xml:space="preserve"> указал, что он пошлет из своих последователей апостолов, чтобы </w:t>
      </w:r>
      <w:r>
        <w:rPr>
          <w:i/>
        </w:rPr>
        <w:t>обманывать.</w:t>
      </w:r>
      <w:r>
        <w:t xml:space="preserve"> “П</w:t>
      </w:r>
      <w:r>
        <w:t>о</w:t>
      </w:r>
      <w:r>
        <w:t xml:space="preserve">этому, поверх всего, помните избегать каждого апостола или учителя, или пророка, который сперва не </w:t>
      </w:r>
      <w:r>
        <w:t>сличит тщательно свое учение с учен</w:t>
      </w:r>
      <w:r>
        <w:t>и</w:t>
      </w:r>
      <w:r>
        <w:t xml:space="preserve">ем Иакова, названного братом нашего Господа” (см. различие между Павлом и Иаковом относительно </w:t>
      </w:r>
      <w:r>
        <w:rPr>
          <w:i/>
        </w:rPr>
        <w:t>веры</w:t>
      </w:r>
      <w:r>
        <w:t xml:space="preserve"> [</w:t>
      </w:r>
      <w:r>
        <w:rPr>
          <w:i/>
        </w:rPr>
        <w:t>Евреям</w:t>
      </w:r>
      <w:r>
        <w:t>, XI, XII] и [</w:t>
      </w:r>
      <w:r>
        <w:rPr>
          <w:i/>
        </w:rPr>
        <w:t>Посл. Иакова,</w:t>
      </w:r>
      <w:r>
        <w:t xml:space="preserve"> II]). “Как бы Дьявол не послал ложного проповедника... как он послал к нам Симона (?), учащего лже-истине именем нашего Господа и распр</w:t>
      </w:r>
      <w:r>
        <w:t>о</w:t>
      </w:r>
      <w:r>
        <w:t>страняющего заблуждение” ([</w:t>
      </w:r>
      <w:r>
        <w:rPr>
          <w:i/>
        </w:rPr>
        <w:t>Homilies</w:t>
      </w:r>
      <w:r>
        <w:t>, XI, 35]; см. вышеприведенную цитату из [</w:t>
      </w:r>
      <w:r>
        <w:rPr>
          <w:i/>
        </w:rPr>
        <w:t>Галатам</w:t>
      </w:r>
      <w:r>
        <w:t>, I, 5]). Затем он отрицает утверждение Павла в сл</w:t>
      </w:r>
      <w:r>
        <w:t>е</w:t>
      </w:r>
      <w:r>
        <w:t>дующих словах: “Если, поэтому, наш Иисус действительно явился тебе в в</w:t>
      </w:r>
      <w:r>
        <w:t>идении, то это было лишь в качестве сердитого противника... Но как может кто-либо посредством видений стать мудрым в учении? И если ты говоришь, “это возможно”, тогда я спрашиваю, почему Учитель ост</w:t>
      </w:r>
      <w:r>
        <w:t>а</w:t>
      </w:r>
      <w:r>
        <w:t xml:space="preserve">вался на целый год и вел беседы с теми, кто были внимательны? И как можем </w:t>
      </w:r>
      <w:r>
        <w:rPr>
          <w:i/>
        </w:rPr>
        <w:t>мы поверить твоему рассказу, что он явился тебе?</w:t>
      </w:r>
      <w:r>
        <w:t xml:space="preserve"> И каким образом он явился тебе, если ты придерживаешься мнений, противных его учению?.. Ибо ты теперь выступаешь против меня, кто есмь </w:t>
      </w:r>
      <w:r>
        <w:rPr>
          <w:i/>
        </w:rPr>
        <w:t xml:space="preserve">твердая скала, основание церкви. </w:t>
      </w:r>
      <w:r>
        <w:t>Если бы ты не был прот</w:t>
      </w:r>
      <w:r>
        <w:t xml:space="preserve">ивником, ты бы не клеветничал на меня, ты бы не поносил мое учение... (обрезание?), чтобы мне не верили относительно изложения того, что я услышал от Господа, как будто бы </w:t>
      </w:r>
      <w:r>
        <w:rPr>
          <w:i/>
        </w:rPr>
        <w:t>я был осужден</w:t>
      </w:r>
      <w:r>
        <w:t>... Но если ты говоришь, что я осужден, ты обвиняешь Бога, который открыл мне Христа”. “Эта последняя фраза”, замечает автор “Сверхъестественной религии”, ““если ты говоришь, что я осужден”, есть очевидная ссылка на [</w:t>
      </w:r>
      <w:r>
        <w:rPr>
          <w:i/>
        </w:rPr>
        <w:t>Галатам</w:t>
      </w:r>
      <w:r>
        <w:t>, II, 11], “я лично прот</w:t>
      </w:r>
      <w:r>
        <w:t>и</w:t>
      </w:r>
      <w:r>
        <w:t>востал ему, потому что он подвергался нареканию” [</w:t>
      </w:r>
      <w:r>
        <w:rPr>
          <w:b/>
        </w:rPr>
        <w:t>259</w:t>
      </w:r>
      <w:r>
        <w:t>, т. II, c. 37]. “Не може</w:t>
      </w:r>
      <w:r>
        <w:t>т быть сомнения”, добавляет только что цитированный автор, “что в этом религиозном романе критикуется Апостол Павел, как великий враг настоящей веры, под ненавистным именем Симона Волхва, котор</w:t>
      </w:r>
      <w:r>
        <w:t>о</w:t>
      </w:r>
      <w:r>
        <w:t>го Петр преследует везде, чтобы разоблачить и опровергнуть его” [</w:t>
      </w:r>
      <w:r>
        <w:rPr>
          <w:b/>
        </w:rPr>
        <w:t>259</w:t>
      </w:r>
      <w:r>
        <w:t>, т. II, c. 34]. А если так, то мы должны верить, что Св. Павел был тем, кто сломал обе ноги в Риме, когда взлетел в воздух.</w:t>
      </w:r>
    </w:p>
  </w:footnote>
  <w:footnote w:id="159">
    <w:p w:rsidR="00000000" w:rsidRDefault="00474D2C">
      <w:pPr>
        <w:pStyle w:val="a5"/>
      </w:pPr>
      <w:r>
        <w:rPr>
          <w:rStyle w:val="a6"/>
        </w:rPr>
        <w:footnoteRef/>
      </w:r>
      <w:r>
        <w:t xml:space="preserve"> “Пратимокша Сутра”, пали-бирманская копия; см. также “Lotus de la Bonne Loi”, перевод Бюрнуфа [</w:t>
      </w:r>
      <w:r>
        <w:rPr>
          <w:b/>
        </w:rPr>
        <w:t>307</w:t>
      </w:r>
      <w:r>
        <w:t>, 444].</w:t>
      </w:r>
    </w:p>
  </w:footnote>
  <w:footnote w:id="160">
    <w:p w:rsidR="00000000" w:rsidRDefault="00474D2C">
      <w:pPr>
        <w:pStyle w:val="a5"/>
      </w:pPr>
      <w:r>
        <w:rPr>
          <w:rStyle w:val="a6"/>
        </w:rPr>
        <w:footnoteRef/>
      </w:r>
      <w:r>
        <w:t xml:space="preserve"> “Питтакатьяян”,</w:t>
      </w:r>
      <w:r>
        <w:t xml:space="preserve"> книга III, палийская версия.</w:t>
      </w:r>
    </w:p>
  </w:footnote>
  <w:footnote w:id="161">
    <w:p w:rsidR="00000000" w:rsidRDefault="00474D2C">
      <w:pPr>
        <w:pStyle w:val="a5"/>
      </w:pPr>
      <w:r>
        <w:rPr>
          <w:rStyle w:val="a6"/>
        </w:rPr>
        <w:footnoteRef/>
      </w:r>
      <w:r>
        <w:t>См. [</w:t>
      </w:r>
      <w:r>
        <w:rPr>
          <w:i/>
        </w:rPr>
        <w:t>Судей,</w:t>
      </w:r>
      <w:r>
        <w:t xml:space="preserve"> XIII, 18]: “И Ангел Господень сказал ему: что ты спрашиваешь об имени моем? оно </w:t>
      </w:r>
      <w:r>
        <w:rPr>
          <w:b/>
        </w:rPr>
        <w:t>тайное</w:t>
      </w:r>
      <w:r>
        <w:t xml:space="preserve"> [чудное]”. </w:t>
      </w:r>
    </w:p>
  </w:footnote>
  <w:footnote w:id="162">
    <w:p w:rsidR="00000000" w:rsidRDefault="00474D2C">
      <w:pPr>
        <w:pStyle w:val="a5"/>
      </w:pPr>
      <w:r>
        <w:rPr>
          <w:rStyle w:val="a6"/>
        </w:rPr>
        <w:footnoteRef/>
      </w:r>
      <w:r>
        <w:t xml:space="preserve"> Эммануил, несомненно, был сын самого пророка, как описано в главе шестой; предсказанное можно объяснить только посредством этой гипотезы. Пророк также объявил Ахаву исчезновение его рода. “Если вы не уверуете, вы, наверное, не будете восстановлены”. Затем идет пре</w:t>
      </w:r>
      <w:r>
        <w:t>д</w:t>
      </w:r>
      <w:r>
        <w:t>сказание о восхождении нового принца на трон — Иезекии из Вифлеема, про которого сказано, что он был зя</w:t>
      </w:r>
      <w:r>
        <w:t>тем Исаии, при котором пленники должны вернуться со всех концов земли. Ассирия должна быть уничт</w:t>
      </w:r>
      <w:r>
        <w:t>о</w:t>
      </w:r>
      <w:r>
        <w:t xml:space="preserve">жена и мир распространится по стране израильтян; сопоставьте </w:t>
      </w:r>
      <w:r>
        <w:rPr>
          <w:i/>
        </w:rPr>
        <w:t>“Ис</w:t>
      </w:r>
      <w:r>
        <w:rPr>
          <w:i/>
        </w:rPr>
        <w:t>а</w:t>
      </w:r>
      <w:r>
        <w:rPr>
          <w:i/>
        </w:rPr>
        <w:t>ия”,</w:t>
      </w:r>
      <w:r>
        <w:t xml:space="preserve"> VII, 14-16; VIII, 3, 4; IX, 6, 7; X, 12, 20, 21; XI; </w:t>
      </w:r>
      <w:r>
        <w:rPr>
          <w:i/>
        </w:rPr>
        <w:t>“Михей”,</w:t>
      </w:r>
      <w:r>
        <w:t xml:space="preserve"> V, 2-7. Н</w:t>
      </w:r>
      <w:r>
        <w:t>а</w:t>
      </w:r>
      <w:r>
        <w:t>родная партия, партия пророков, всегда выступающая против жреческ</w:t>
      </w:r>
      <w:r>
        <w:t>о</w:t>
      </w:r>
      <w:r>
        <w:t>го сословия задокитов, решила устранить Ахава с его приспособленческой политикой, которая привела в Палестину ассири</w:t>
      </w:r>
      <w:r>
        <w:t>й</w:t>
      </w:r>
      <w:r>
        <w:t>цев, и посадить на трон Иезекию, своего человека, который должен был поднять восстание про</w:t>
      </w:r>
      <w:r>
        <w:t>тив ассирийцев и упразднить культ Ассура и Ва</w:t>
      </w:r>
      <w:r>
        <w:t>а</w:t>
      </w:r>
      <w:r>
        <w:t>лима [</w:t>
      </w:r>
      <w:r>
        <w:rPr>
          <w:i/>
        </w:rPr>
        <w:t>2 Царей,</w:t>
      </w:r>
      <w:r>
        <w:t xml:space="preserve"> XV, II]. Хотя только пророки намекают на это, и из ист</w:t>
      </w:r>
      <w:r>
        <w:t>о</w:t>
      </w:r>
      <w:r>
        <w:t>рических книг это удалено, — стоит обратить внимание, что Ахав пре</w:t>
      </w:r>
      <w:r>
        <w:t>д</w:t>
      </w:r>
      <w:r>
        <w:t>ложил свое собственное дитя в жертву Молоху и что он умер в возрасте тридцати шести лет, а Иезекия занял трон в двадцать пять лет, будучи вполне взрослым.</w:t>
      </w:r>
    </w:p>
    <w:p w:rsidR="00000000" w:rsidRDefault="00474D2C">
      <w:pPr>
        <w:pStyle w:val="a5"/>
      </w:pPr>
    </w:p>
    <w:p w:rsidR="00000000" w:rsidRDefault="00474D2C">
      <w:pPr>
        <w:pStyle w:val="a5"/>
      </w:pPr>
    </w:p>
    <w:p w:rsidR="00000000" w:rsidRDefault="00474D2C">
      <w:pPr>
        <w:pStyle w:val="a5"/>
      </w:pPr>
    </w:p>
    <w:p w:rsidR="00000000" w:rsidRDefault="00474D2C">
      <w:pPr>
        <w:pStyle w:val="a5"/>
      </w:pPr>
    </w:p>
    <w:p w:rsidR="00000000" w:rsidRDefault="00474D2C">
      <w:pPr>
        <w:pStyle w:val="a5"/>
      </w:pPr>
    </w:p>
    <w:p w:rsidR="00000000" w:rsidRDefault="00474D2C">
      <w:pPr>
        <w:pStyle w:val="a5"/>
      </w:pPr>
    </w:p>
    <w:p w:rsidR="00000000" w:rsidRDefault="00474D2C">
      <w:pPr>
        <w:pStyle w:val="a5"/>
      </w:pPr>
    </w:p>
    <w:p w:rsidR="00000000" w:rsidRDefault="00474D2C">
      <w:pPr>
        <w:pStyle w:val="a5"/>
      </w:pPr>
    </w:p>
    <w:p w:rsidR="00000000" w:rsidRDefault="00474D2C">
      <w:pPr>
        <w:pStyle w:val="a5"/>
      </w:pPr>
    </w:p>
    <w:p w:rsidR="00000000" w:rsidRDefault="00474D2C">
      <w:pPr>
        <w:pStyle w:val="a5"/>
      </w:pPr>
    </w:p>
    <w:p w:rsidR="00000000" w:rsidRDefault="00474D2C">
      <w:pPr>
        <w:pStyle w:val="a5"/>
      </w:pPr>
    </w:p>
    <w:p w:rsidR="00000000" w:rsidRDefault="00474D2C">
      <w:pPr>
        <w:pStyle w:val="a5"/>
      </w:pPr>
    </w:p>
    <w:p w:rsidR="00000000" w:rsidRDefault="00474D2C">
      <w:pPr>
        <w:pStyle w:val="a5"/>
      </w:pPr>
    </w:p>
    <w:p w:rsidR="00000000" w:rsidRDefault="00474D2C">
      <w:pPr>
        <w:pStyle w:val="a5"/>
      </w:pPr>
    </w:p>
    <w:p w:rsidR="00000000" w:rsidRDefault="00474D2C">
      <w:pPr>
        <w:pStyle w:val="a5"/>
      </w:pPr>
    </w:p>
    <w:p w:rsidR="00000000" w:rsidRDefault="00474D2C">
      <w:pPr>
        <w:pStyle w:val="a5"/>
      </w:pPr>
    </w:p>
    <w:p w:rsidR="00000000" w:rsidRDefault="00474D2C">
      <w:pPr>
        <w:pStyle w:val="a5"/>
      </w:pPr>
    </w:p>
    <w:p w:rsidR="00000000" w:rsidRDefault="00474D2C">
      <w:pPr>
        <w:pStyle w:val="a5"/>
      </w:pPr>
    </w:p>
    <w:p w:rsidR="00000000" w:rsidRDefault="00474D2C">
      <w:pPr>
        <w:pStyle w:val="a5"/>
      </w:pPr>
    </w:p>
    <w:p w:rsidR="00000000" w:rsidRDefault="00474D2C">
      <w:pPr>
        <w:pStyle w:val="a5"/>
      </w:pPr>
    </w:p>
    <w:p w:rsidR="00000000" w:rsidRDefault="00474D2C">
      <w:pPr>
        <w:pStyle w:val="a5"/>
      </w:pPr>
    </w:p>
    <w:p w:rsidR="00000000" w:rsidRDefault="00474D2C">
      <w:pPr>
        <w:pStyle w:val="a5"/>
      </w:pPr>
    </w:p>
    <w:p w:rsidR="00000000" w:rsidRDefault="00474D2C">
      <w:pPr>
        <w:pStyle w:val="a5"/>
      </w:pPr>
    </w:p>
    <w:p w:rsidR="00000000" w:rsidRDefault="00474D2C">
      <w:pPr>
        <w:pStyle w:val="a5"/>
      </w:pPr>
    </w:p>
    <w:p w:rsidR="00000000" w:rsidRDefault="00474D2C">
      <w:pPr>
        <w:pStyle w:val="a5"/>
      </w:pPr>
    </w:p>
    <w:p w:rsidR="00000000" w:rsidRDefault="00474D2C">
      <w:pPr>
        <w:pStyle w:val="a5"/>
      </w:pPr>
    </w:p>
  </w:footnote>
  <w:footnote w:id="163">
    <w:p w:rsidR="00000000" w:rsidRDefault="00474D2C">
      <w:pPr>
        <w:pStyle w:val="a5"/>
      </w:pPr>
      <w:r>
        <w:rPr>
          <w:rStyle w:val="a6"/>
        </w:rPr>
        <w:footnoteRef/>
      </w:r>
      <w:r>
        <w:t xml:space="preserve"> [</w:t>
      </w:r>
      <w:r>
        <w:rPr>
          <w:b/>
        </w:rPr>
        <w:t>259</w:t>
      </w:r>
      <w:r>
        <w:t>, т. II, с. 107], [</w:t>
      </w:r>
      <w:r>
        <w:rPr>
          <w:b/>
        </w:rPr>
        <w:t>483</w:t>
      </w:r>
      <w:r>
        <w:t>, III, 2, § 2; cf. III, 12, § 12].</w:t>
      </w:r>
    </w:p>
  </w:footnote>
  <w:footnote w:id="164">
    <w:p w:rsidR="00000000" w:rsidRDefault="00474D2C">
      <w:pPr>
        <w:pStyle w:val="a5"/>
      </w:pPr>
      <w:r>
        <w:rPr>
          <w:rStyle w:val="a6"/>
        </w:rPr>
        <w:footnoteRef/>
      </w:r>
      <w:r>
        <w:t xml:space="preserve"> Мы приводим здесь эти системы по одной старой диаграмме, сохранившейся у некоторых </w:t>
      </w:r>
      <w:r>
        <w:t>коптов и друзов Ливанской горы. У Ир</w:t>
      </w:r>
      <w:r>
        <w:t>и</w:t>
      </w:r>
      <w:r>
        <w:t>нея, вероятно, имелись серьезные причины для искажения их доктрин.</w:t>
      </w:r>
    </w:p>
  </w:footnote>
  <w:footnote w:id="165">
    <w:p w:rsidR="00000000" w:rsidRDefault="00474D2C">
      <w:pPr>
        <w:pStyle w:val="a5"/>
      </w:pPr>
      <w:r>
        <w:rPr>
          <w:rStyle w:val="a6"/>
        </w:rPr>
        <w:footnoteRef/>
      </w:r>
      <w:r>
        <w:t xml:space="preserve"> София является высочайшим прототипом женщины — первой </w:t>
      </w:r>
      <w:r>
        <w:rPr>
          <w:i/>
        </w:rPr>
        <w:t>духовной</w:t>
      </w:r>
      <w:r>
        <w:t xml:space="preserve"> Евой. В Библии эта система перевернута и промежуточные эманации пропущены, Ева снизведена в простое человечество.</w:t>
      </w:r>
    </w:p>
  </w:footnote>
  <w:footnote w:id="166">
    <w:p w:rsidR="00000000" w:rsidRDefault="00474D2C">
      <w:pPr>
        <w:pStyle w:val="a5"/>
      </w:pPr>
      <w:r>
        <w:rPr>
          <w:rStyle w:val="a6"/>
        </w:rPr>
        <w:footnoteRef/>
      </w:r>
      <w:r>
        <w:t xml:space="preserve"> См. [</w:t>
      </w:r>
      <w:r>
        <w:rPr>
          <w:b/>
        </w:rPr>
        <w:t>162</w:t>
      </w:r>
      <w:r>
        <w:t>, кн. I, гл. 31-33].</w:t>
      </w:r>
    </w:p>
  </w:footnote>
  <w:footnote w:id="167">
    <w:p w:rsidR="00000000" w:rsidRDefault="00474D2C">
      <w:pPr>
        <w:pStyle w:val="a5"/>
      </w:pPr>
      <w:r>
        <w:rPr>
          <w:rStyle w:val="a6"/>
        </w:rPr>
        <w:footnoteRef/>
      </w:r>
      <w:r>
        <w:t xml:space="preserve"> В “Гностиках” Кинга мы находим эту систему в несколько н</w:t>
      </w:r>
      <w:r>
        <w:t>е</w:t>
      </w:r>
      <w:r>
        <w:t>правильном виде. Автор указывает, что он следовал труду Беллермана “Drei Programmen u</w:t>
      </w:r>
      <w:r>
        <w:t>ber die Abraxas gemmen”.</w:t>
      </w:r>
    </w:p>
  </w:footnote>
  <w:footnote w:id="168">
    <w:p w:rsidR="00000000" w:rsidRDefault="00474D2C">
      <w:pPr>
        <w:pStyle w:val="a5"/>
      </w:pPr>
      <w:r>
        <w:rPr>
          <w:rStyle w:val="a6"/>
        </w:rPr>
        <w:footnoteRef/>
      </w:r>
      <w:r>
        <w:t xml:space="preserve"> См. </w:t>
      </w:r>
      <w:r>
        <w:rPr>
          <w:i/>
        </w:rPr>
        <w:t>“Idra Magna”</w:t>
      </w:r>
      <w:r>
        <w:t>.</w:t>
      </w:r>
    </w:p>
  </w:footnote>
  <w:footnote w:id="169">
    <w:p w:rsidR="00000000" w:rsidRDefault="00474D2C">
      <w:pPr>
        <w:pStyle w:val="a5"/>
      </w:pPr>
      <w:r>
        <w:rPr>
          <w:rStyle w:val="a6"/>
        </w:rPr>
        <w:footnoteRef/>
      </w:r>
      <w:r>
        <w:t xml:space="preserve"> См. [</w:t>
      </w:r>
      <w:r>
        <w:rPr>
          <w:b/>
        </w:rPr>
        <w:t>25</w:t>
      </w:r>
      <w:r>
        <w:rPr>
          <w:b/>
        </w:rPr>
        <w:t>7</w:t>
      </w:r>
      <w:r>
        <w:t>, I, 181]. Фетахил, посланный строить мир, очутился п</w:t>
      </w:r>
      <w:r>
        <w:t>о</w:t>
      </w:r>
      <w:r>
        <w:t xml:space="preserve">груженным в бездну грязи и в унынии сам с собой разговаривал до тех пор, пока </w:t>
      </w:r>
      <w:r>
        <w:rPr>
          <w:i/>
        </w:rPr>
        <w:t>Spiritus</w:t>
      </w:r>
      <w:r>
        <w:t xml:space="preserve"> (София-Ахамот) не соединилась окончательно с мат</w:t>
      </w:r>
      <w:r>
        <w:t>е</w:t>
      </w:r>
      <w:r>
        <w:t>рией и не создала таким образом материальный мир.</w:t>
      </w:r>
    </w:p>
  </w:footnote>
  <w:footnote w:id="170">
    <w:p w:rsidR="00000000" w:rsidRDefault="00474D2C">
      <w:pPr>
        <w:pStyle w:val="a5"/>
      </w:pPr>
      <w:r>
        <w:rPr>
          <w:rStyle w:val="a6"/>
        </w:rPr>
        <w:footnoteRef/>
      </w:r>
      <w:r>
        <w:t xml:space="preserve"> </w:t>
      </w:r>
      <w:r>
        <w:rPr>
          <w:i/>
        </w:rPr>
        <w:t>Ириней</w:t>
      </w:r>
      <w:r>
        <w:t>, 37, и Теодорет, цитированный на той же странице.</w:t>
      </w:r>
    </w:p>
  </w:footnote>
  <w:footnote w:id="171">
    <w:p w:rsidR="00000000" w:rsidRDefault="00474D2C">
      <w:pPr>
        <w:pStyle w:val="a5"/>
      </w:pPr>
      <w:r>
        <w:rPr>
          <w:rStyle w:val="a6"/>
        </w:rPr>
        <w:footnoteRef/>
      </w:r>
      <w:r>
        <w:t xml:space="preserve"> См. </w:t>
      </w:r>
      <w:r>
        <w:rPr>
          <w:i/>
        </w:rPr>
        <w:t>Предисловие</w:t>
      </w:r>
      <w:r>
        <w:t xml:space="preserve"> к [</w:t>
      </w:r>
      <w:r>
        <w:rPr>
          <w:b/>
        </w:rPr>
        <w:t>491</w:t>
      </w:r>
      <w:r>
        <w:t>].</w:t>
      </w:r>
    </w:p>
  </w:footnote>
  <w:footnote w:id="172">
    <w:p w:rsidR="00000000" w:rsidRDefault="00474D2C">
      <w:pPr>
        <w:pStyle w:val="a5"/>
      </w:pPr>
      <w:r>
        <w:rPr>
          <w:rStyle w:val="a6"/>
        </w:rPr>
        <w:footnoteRef/>
      </w:r>
      <w:r>
        <w:t xml:space="preserve"> “Впервые его приводит Виргилий Тапсенсис, незаслуживающий доверия латинский писатель конца пятого века; и подозревают, что он совершил эту подделку”.</w:t>
      </w:r>
    </w:p>
  </w:footnote>
  <w:footnote w:id="173">
    <w:p w:rsidR="00000000" w:rsidRDefault="00474D2C">
      <w:pPr>
        <w:pStyle w:val="a5"/>
      </w:pPr>
      <w:r>
        <w:rPr>
          <w:rStyle w:val="a6"/>
        </w:rPr>
        <w:footnoteRef/>
      </w:r>
      <w:r>
        <w:t xml:space="preserve"> Термин “язычество” </w:t>
      </w:r>
      <w:r>
        <w:rPr>
          <w:i/>
        </w:rPr>
        <w:t>[paganism]</w:t>
      </w:r>
      <w:r>
        <w:t xml:space="preserve"> н</w:t>
      </w:r>
      <w:r>
        <w:t>е без основания применяется многими современными писателями с большим колебанием. Профессор А. Уайлдер в изданном им “Символическом языке древнего искусства и мифологии” Пейна Найта говорит: “Оно (“язычество”) выродилось в слэнг, и, в общем, применяется в более или менее оскорбительном зн</w:t>
      </w:r>
      <w:r>
        <w:t>а</w:t>
      </w:r>
      <w:r>
        <w:t>чении. Более правильным выражением было бы “древние этнические культуры”, но оно навряд ли было бы правильно понято в его истинном значении, и поэтому мы приняли этот термин в популярном применении, но без непочтительности</w:t>
      </w:r>
      <w:r>
        <w:t>. Религия, давшая Платона, Эпиктета и Анакс</w:t>
      </w:r>
      <w:r>
        <w:t>а</w:t>
      </w:r>
      <w:r>
        <w:t>гора, не может быть грубой, поверхностной или совсем недостойной беспристрастного внимания. Кроме того, многие обряды и доктрины, включенные как в христианский, так и в еврейский свод законов, сперва фигурировали в других системах. Зороастризм опередил гораздо бол</w:t>
      </w:r>
      <w:r>
        <w:t>ь</w:t>
      </w:r>
      <w:r>
        <w:t>ше, чем думают. Крест, облачения жрецов и символы, таинства, суббота, празднества и годовщины — все они старше христианской эры на тыс</w:t>
      </w:r>
      <w:r>
        <w:t>я</w:t>
      </w:r>
      <w:r>
        <w:t>чи лет. Древний культ, после того, как он был изгнан из своих бывших</w:t>
      </w:r>
      <w:r>
        <w:t xml:space="preserve"> святилищ и главных городов, еще долго держался среди обитателей более скромных местностей. Этому факту он обязан своим позднейшим названием. Вследствие того, что он соблюдался в </w:t>
      </w:r>
      <w:r>
        <w:rPr>
          <w:i/>
        </w:rPr>
        <w:t>паги,</w:t>
      </w:r>
      <w:r>
        <w:t xml:space="preserve"> или сельских местностях, его приверженцев называли язычниками </w:t>
      </w:r>
      <w:r>
        <w:rPr>
          <w:i/>
        </w:rPr>
        <w:t>[pagans],</w:t>
      </w:r>
      <w:r>
        <w:t xml:space="preserve"> или пр</w:t>
      </w:r>
      <w:r>
        <w:t>о</w:t>
      </w:r>
      <w:r>
        <w:t>винциалами”.</w:t>
      </w:r>
    </w:p>
  </w:footnote>
  <w:footnote w:id="174">
    <w:p w:rsidR="00000000" w:rsidRDefault="00474D2C">
      <w:pPr>
        <w:pStyle w:val="a5"/>
      </w:pPr>
      <w:r>
        <w:rPr>
          <w:rStyle w:val="a6"/>
        </w:rPr>
        <w:footnoteRef/>
      </w:r>
      <w:r>
        <w:t xml:space="preserve"> Норберг, предисловие к [</w:t>
      </w:r>
      <w:r>
        <w:rPr>
          <w:b/>
        </w:rPr>
        <w:t>257</w:t>
      </w:r>
      <w:r>
        <w:t>], с. V.</w:t>
      </w:r>
    </w:p>
  </w:footnote>
  <w:footnote w:id="175">
    <w:p w:rsidR="00000000" w:rsidRDefault="00474D2C">
      <w:pPr>
        <w:pStyle w:val="a5"/>
      </w:pPr>
      <w:r>
        <w:rPr>
          <w:rStyle w:val="a6"/>
        </w:rPr>
        <w:footnoteRef/>
      </w:r>
      <w:r>
        <w:t xml:space="preserve"> См. предисловие, [</w:t>
      </w:r>
      <w:r>
        <w:rPr>
          <w:b/>
        </w:rPr>
        <w:t>142</w:t>
      </w:r>
      <w:r>
        <w:t>, с. 1-34].</w:t>
      </w:r>
    </w:p>
  </w:footnote>
  <w:footnote w:id="176">
    <w:p w:rsidR="00000000" w:rsidRDefault="00474D2C">
      <w:pPr>
        <w:pStyle w:val="a5"/>
      </w:pPr>
      <w:r>
        <w:rPr>
          <w:rStyle w:val="a6"/>
        </w:rPr>
        <w:footnoteRef/>
      </w:r>
      <w:r>
        <w:t xml:space="preserve"> Иероним, “De Virus”, иллюст., гл. 3. “Замечательно, что несмо</w:t>
      </w:r>
      <w:r>
        <w:t>т</w:t>
      </w:r>
      <w:r>
        <w:t xml:space="preserve">ря на то, что все отцы церкви говорят, что Матфей писал на </w:t>
      </w:r>
      <w:r>
        <w:rPr>
          <w:i/>
        </w:rPr>
        <w:t>еврейском</w:t>
      </w:r>
      <w:r>
        <w:t xml:space="preserve"> языке, сами же они пользуются</w:t>
      </w:r>
      <w:r>
        <w:t xml:space="preserve"> </w:t>
      </w:r>
      <w:r>
        <w:rPr>
          <w:i/>
        </w:rPr>
        <w:t xml:space="preserve">греческим </w:t>
      </w:r>
      <w:r>
        <w:t>текстом, как подлинным ап</w:t>
      </w:r>
      <w:r>
        <w:t>о</w:t>
      </w:r>
      <w:r>
        <w:t xml:space="preserve">столическим писанием, без упоминания, какое отношение </w:t>
      </w:r>
      <w:r>
        <w:rPr>
          <w:i/>
        </w:rPr>
        <w:t>еврейское Евангелие от Матфея</w:t>
      </w:r>
      <w:r>
        <w:t xml:space="preserve"> имеет к нашему греческому! Оно имело много </w:t>
      </w:r>
      <w:r>
        <w:rPr>
          <w:i/>
        </w:rPr>
        <w:t>особого рода добавлений,</w:t>
      </w:r>
      <w:r>
        <w:t xml:space="preserve"> которые отсутствуют в нашем Евангелии”. ([</w:t>
      </w:r>
      <w:r>
        <w:rPr>
          <w:b/>
        </w:rPr>
        <w:t>497</w:t>
      </w:r>
      <w:r>
        <w:t>, c. 32]; [</w:t>
      </w:r>
      <w:r>
        <w:rPr>
          <w:b/>
        </w:rPr>
        <w:t>142</w:t>
      </w:r>
      <w:r>
        <w:t>, c. 44].)</w:t>
      </w:r>
    </w:p>
  </w:footnote>
  <w:footnote w:id="177">
    <w:p w:rsidR="00000000" w:rsidRDefault="00474D2C">
      <w:pPr>
        <w:pStyle w:val="a5"/>
      </w:pPr>
      <w:r>
        <w:rPr>
          <w:rStyle w:val="a6"/>
        </w:rPr>
        <w:footnoteRef/>
      </w:r>
      <w:r>
        <w:t xml:space="preserve"> Иероним, “Комментарии к Матфею” [</w:t>
      </w:r>
      <w:r>
        <w:rPr>
          <w:b/>
        </w:rPr>
        <w:t>495</w:t>
      </w:r>
      <w:r>
        <w:t>, кн. II, гл. XII, 13]. И</w:t>
      </w:r>
      <w:r>
        <w:t>е</w:t>
      </w:r>
      <w:r>
        <w:t>роним добавляет, что оно было написано на халдейском языке, но евре</w:t>
      </w:r>
      <w:r>
        <w:t>й</w:t>
      </w:r>
      <w:r>
        <w:t>скими буквами.</w:t>
      </w:r>
    </w:p>
  </w:footnote>
  <w:footnote w:id="178">
    <w:p w:rsidR="00000000" w:rsidRDefault="00474D2C">
      <w:pPr>
        <w:pStyle w:val="a5"/>
      </w:pPr>
      <w:r>
        <w:rPr>
          <w:rStyle w:val="a6"/>
        </w:rPr>
        <w:footnoteRef/>
      </w:r>
      <w:r>
        <w:t xml:space="preserve"> [</w:t>
      </w:r>
      <w:r>
        <w:rPr>
          <w:b/>
        </w:rPr>
        <w:t>496</w:t>
      </w:r>
      <w:r>
        <w:t>, V, 445]; [</w:t>
      </w:r>
      <w:r>
        <w:rPr>
          <w:b/>
        </w:rPr>
        <w:t>142</w:t>
      </w:r>
      <w:r>
        <w:t>, c. 46].</w:t>
      </w:r>
    </w:p>
  </w:footnote>
  <w:footnote w:id="179">
    <w:p w:rsidR="00000000" w:rsidRDefault="00474D2C">
      <w:pPr>
        <w:pStyle w:val="a5"/>
      </w:pPr>
      <w:r>
        <w:rPr>
          <w:rStyle w:val="a6"/>
        </w:rPr>
        <w:footnoteRef/>
      </w:r>
      <w:r>
        <w:t xml:space="preserve"> Этим объясняется также отвержение сочинений Юстина Муч</w:t>
      </w:r>
      <w:r>
        <w:t>е</w:t>
      </w:r>
      <w:r>
        <w:t>ника, который приз</w:t>
      </w:r>
      <w:r>
        <w:t xml:space="preserve">навал только это </w:t>
      </w:r>
      <w:r>
        <w:rPr>
          <w:i/>
        </w:rPr>
        <w:t>“Еврейское Евангелие”,</w:t>
      </w:r>
      <w:r>
        <w:t xml:space="preserve"> как по всей вероятности поступал и Тациан, его ученик. В каком позднем периоде </w:t>
      </w:r>
      <w:r>
        <w:rPr>
          <w:i/>
        </w:rPr>
        <w:t>божественность</w:t>
      </w:r>
      <w:r>
        <w:t xml:space="preserve"> Христа была полностью установлена, мы можем с</w:t>
      </w:r>
      <w:r>
        <w:t>у</w:t>
      </w:r>
      <w:r>
        <w:t>дить по тому простому факту, что даже в четвертом веке Евсевий не осуждал эту книгу как подложную, но только относил ее к таким, как “Апокалипсис” Иоанна; и Креднер (“Zur Gesch. Des Kan”; с. 120) указ</w:t>
      </w:r>
      <w:r>
        <w:t>ы</w:t>
      </w:r>
      <w:r>
        <w:t>вает на Никифора, внесшего ее вместе с “Откровением” в свою “Стих</w:t>
      </w:r>
      <w:r>
        <w:t>о</w:t>
      </w:r>
      <w:r>
        <w:t xml:space="preserve">метрию” среди антилегомен. Эбиониты, </w:t>
      </w:r>
      <w:r>
        <w:rPr>
          <w:i/>
        </w:rPr>
        <w:t>истинные</w:t>
      </w:r>
      <w:r>
        <w:t xml:space="preserve"> первые христиане, о</w:t>
      </w:r>
      <w:r>
        <w:t xml:space="preserve">твергая все остальные апостолические писания, признавали только это </w:t>
      </w:r>
      <w:r>
        <w:rPr>
          <w:i/>
        </w:rPr>
        <w:t>Евангелие</w:t>
      </w:r>
      <w:r>
        <w:t xml:space="preserve"> [</w:t>
      </w:r>
      <w:r>
        <w:rPr>
          <w:b/>
        </w:rPr>
        <w:t>162</w:t>
      </w:r>
      <w:r>
        <w:t>, I, 26], и они, как сообщает Епифаний, вместе с назареями непоколебимо верили, что Иисус был только человек, “от человеческого семени”.</w:t>
      </w:r>
    </w:p>
  </w:footnote>
  <w:footnote w:id="180">
    <w:p w:rsidR="00000000" w:rsidRDefault="00474D2C">
      <w:pPr>
        <w:pStyle w:val="a5"/>
      </w:pPr>
      <w:r>
        <w:rPr>
          <w:rStyle w:val="a6"/>
        </w:rPr>
        <w:footnoteRef/>
      </w:r>
      <w:r>
        <w:t xml:space="preserve"> См. [</w:t>
      </w:r>
      <w:r>
        <w:rPr>
          <w:b/>
        </w:rPr>
        <w:t>410</w:t>
      </w:r>
      <w:r>
        <w:t>, с. 31].</w:t>
      </w:r>
    </w:p>
  </w:footnote>
  <w:footnote w:id="181">
    <w:p w:rsidR="00000000" w:rsidRDefault="00474D2C">
      <w:pPr>
        <w:pStyle w:val="a5"/>
      </w:pPr>
      <w:r>
        <w:rPr>
          <w:rStyle w:val="a6"/>
        </w:rPr>
        <w:footnoteRef/>
      </w:r>
      <w:r>
        <w:t xml:space="preserve"> </w:t>
      </w:r>
      <w:r>
        <w:rPr>
          <w:spacing w:val="-2"/>
        </w:rPr>
        <w:t>Этот Иове, Иао или Иегова совсем не тот Бог мистерий, ИАО, которого почитали все народы древности. Мы вскоре объясним разл</w:t>
      </w:r>
      <w:r>
        <w:rPr>
          <w:spacing w:val="-2"/>
        </w:rPr>
        <w:t>и</w:t>
      </w:r>
      <w:r>
        <w:rPr>
          <w:spacing w:val="-2"/>
        </w:rPr>
        <w:t>чие.</w:t>
      </w:r>
    </w:p>
  </w:footnote>
  <w:footnote w:id="182">
    <w:p w:rsidR="00000000" w:rsidRDefault="00474D2C">
      <w:pPr>
        <w:pStyle w:val="a5"/>
      </w:pPr>
      <w:r>
        <w:rPr>
          <w:rStyle w:val="a6"/>
        </w:rPr>
        <w:footnoteRef/>
      </w:r>
      <w:r>
        <w:t xml:space="preserve"> Иурбо и Адунай, согласно офитам, являются именами Иао-Иеговы, одной из эманаций Ильда-Баофа. “Недоноски (евреи) называют Адуная Иурбой” [</w:t>
      </w:r>
      <w:r>
        <w:rPr>
          <w:b/>
        </w:rPr>
        <w:t>257</w:t>
      </w:r>
      <w:r>
        <w:t>,</w:t>
      </w:r>
      <w:r>
        <w:t xml:space="preserve"> т. III, с. 73].</w:t>
      </w:r>
    </w:p>
  </w:footnote>
  <w:footnote w:id="183">
    <w:p w:rsidR="00000000" w:rsidRDefault="00474D2C">
      <w:pPr>
        <w:pStyle w:val="a5"/>
      </w:pPr>
      <w:r>
        <w:rPr>
          <w:rStyle w:val="a6"/>
        </w:rPr>
        <w:footnoteRef/>
      </w:r>
      <w:r>
        <w:t xml:space="preserve"> В</w:t>
      </w:r>
      <w:r>
        <w:t xml:space="preserve"> </w:t>
      </w:r>
      <w:r>
        <w:rPr>
          <w:i/>
        </w:rPr>
        <w:t>“Евангелии Никодима”</w:t>
      </w:r>
      <w:r>
        <w:t xml:space="preserve"> набожный и анонимный автор назыв</w:t>
      </w:r>
      <w:r>
        <w:t>а</w:t>
      </w:r>
      <w:r>
        <w:t xml:space="preserve">ет Ильда-Баофа </w:t>
      </w:r>
      <w:r>
        <w:rPr>
          <w:i/>
        </w:rPr>
        <w:t>Сатаной;</w:t>
      </w:r>
      <w:r>
        <w:t xml:space="preserve"> по-видимому, это один из последних камней, брошенных в уже наполовину разбитого врага. “Что касается меня”, говорит Сатана, извиняясь перед князем Ада, “я искушал его (Иисуса) и поднял свой старый народ, евреев, против него”, (гл. XV, 9). Изо всех примеров христианской неблагодарности, этот кажется наиболее в</w:t>
      </w:r>
      <w:r>
        <w:t>ы</w:t>
      </w:r>
      <w:r>
        <w:t xml:space="preserve">дающимся. Сперва у бедных евреев забрали священные книги, а затем в </w:t>
      </w:r>
      <w:r>
        <w:rPr>
          <w:spacing w:val="-2"/>
        </w:rPr>
        <w:t xml:space="preserve">поддельном </w:t>
      </w:r>
      <w:r>
        <w:rPr>
          <w:i/>
          <w:spacing w:val="-2"/>
        </w:rPr>
        <w:t>Евангелии</w:t>
      </w:r>
      <w:r>
        <w:rPr>
          <w:spacing w:val="-2"/>
        </w:rPr>
        <w:t xml:space="preserve"> их оскорбляют</w:t>
      </w:r>
      <w:r>
        <w:rPr>
          <w:spacing w:val="-2"/>
        </w:rPr>
        <w:t>, указывая, что Сатана их называет своим “старым народом”. Если бы они были его народом, и в то же время являются “богоизбранным народом”, тогда имя этого Бога дол</w:t>
      </w:r>
      <w:r>
        <w:rPr>
          <w:spacing w:val="-2"/>
        </w:rPr>
        <w:t>ж</w:t>
      </w:r>
      <w:r>
        <w:rPr>
          <w:spacing w:val="-2"/>
        </w:rPr>
        <w:t>но писаться Сатана, а не Иегова. Это логично, но мы сомневаемся, что это можно рассматривать как нечто лестное для “Господа Бога Израиля”</w:t>
      </w:r>
      <w:r>
        <w:t>.</w:t>
      </w:r>
    </w:p>
  </w:footnote>
  <w:footnote w:id="184">
    <w:p w:rsidR="00000000" w:rsidRDefault="00474D2C">
      <w:pPr>
        <w:pStyle w:val="a5"/>
      </w:pPr>
      <w:r>
        <w:rPr>
          <w:rStyle w:val="a6"/>
        </w:rPr>
        <w:footnoteRef/>
      </w:r>
      <w:r>
        <w:t xml:space="preserve"> Это система назареев; Спиритус, после соединения с Карабтанос </w:t>
      </w:r>
      <w:r>
        <w:rPr>
          <w:i/>
        </w:rPr>
        <w:t>(материя,</w:t>
      </w:r>
      <w:r>
        <w:t xml:space="preserve"> бурная и бессознательная), порождает </w:t>
      </w:r>
      <w:r>
        <w:rPr>
          <w:i/>
        </w:rPr>
        <w:t>семь ко злу распол</w:t>
      </w:r>
      <w:r>
        <w:rPr>
          <w:i/>
        </w:rPr>
        <w:t>о</w:t>
      </w:r>
      <w:r>
        <w:rPr>
          <w:i/>
        </w:rPr>
        <w:t>женных звездных</w:t>
      </w:r>
      <w:r>
        <w:t xml:space="preserve"> в Орке, “Семь фигур”, которые она родила “безмоз</w:t>
      </w:r>
      <w:r>
        <w:t>г</w:t>
      </w:r>
      <w:r>
        <w:t>лыми” [</w:t>
      </w:r>
      <w:r>
        <w:rPr>
          <w:b/>
        </w:rPr>
        <w:t>257</w:t>
      </w:r>
      <w:r>
        <w:t>, I,</w:t>
      </w:r>
      <w:r>
        <w:t xml:space="preserve"> с. 118]. Очевидно Юстин Мученик тоже усвоил эту идею, так как он говорит о “святых пророках, которые говорят, что один и тот же </w:t>
      </w:r>
      <w:r>
        <w:rPr>
          <w:i/>
        </w:rPr>
        <w:t>дух</w:t>
      </w:r>
      <w:r>
        <w:t xml:space="preserve"> разделен на </w:t>
      </w:r>
      <w:r>
        <w:rPr>
          <w:i/>
        </w:rPr>
        <w:t>семь</w:t>
      </w:r>
      <w:r>
        <w:t xml:space="preserve"> духов” </w:t>
      </w:r>
      <w:r>
        <w:rPr>
          <w:i/>
        </w:rPr>
        <w:t>(Pneumata)</w:t>
      </w:r>
      <w:r>
        <w:t xml:space="preserve"> (“Justin ad Graekos”; [</w:t>
      </w:r>
      <w:r>
        <w:rPr>
          <w:b/>
        </w:rPr>
        <w:t>142</w:t>
      </w:r>
      <w:r>
        <w:t xml:space="preserve">, II, с. 52]). В </w:t>
      </w:r>
      <w:r>
        <w:rPr>
          <w:i/>
        </w:rPr>
        <w:t>Апокалипсисе</w:t>
      </w:r>
      <w:r>
        <w:t xml:space="preserve"> Святой Дух разделен на </w:t>
      </w:r>
      <w:r>
        <w:rPr>
          <w:i/>
        </w:rPr>
        <w:t>“семь</w:t>
      </w:r>
      <w:r>
        <w:t xml:space="preserve"> духов перед тр</w:t>
      </w:r>
      <w:r>
        <w:t>о</w:t>
      </w:r>
      <w:r>
        <w:t>ном”, по персидскому, митраическому образу классификации.</w:t>
      </w:r>
    </w:p>
  </w:footnote>
  <w:footnote w:id="185">
    <w:p w:rsidR="00000000" w:rsidRDefault="00474D2C">
      <w:pPr>
        <w:pStyle w:val="a5"/>
      </w:pPr>
      <w:r>
        <w:rPr>
          <w:rStyle w:val="a6"/>
        </w:rPr>
        <w:footnoteRef/>
      </w:r>
      <w:r>
        <w:t xml:space="preserve"> Это, действительно, очень похоже на </w:t>
      </w:r>
      <w:r>
        <w:rPr>
          <w:i/>
        </w:rPr>
        <w:t>“ревнивого</w:t>
      </w:r>
      <w:r>
        <w:t xml:space="preserve"> Бога” евреев.</w:t>
      </w:r>
    </w:p>
  </w:footnote>
  <w:footnote w:id="186">
    <w:p w:rsidR="00000000" w:rsidRDefault="00474D2C">
      <w:pPr>
        <w:pStyle w:val="a5"/>
      </w:pPr>
      <w:r>
        <w:rPr>
          <w:rStyle w:val="a6"/>
        </w:rPr>
        <w:footnoteRef/>
      </w:r>
      <w:r>
        <w:t xml:space="preserve"> Это и есть </w:t>
      </w:r>
      <w:r>
        <w:rPr>
          <w:i/>
        </w:rPr>
        <w:t>элохимы,</w:t>
      </w:r>
      <w:r>
        <w:t xml:space="preserve"> которые создали Адама, и которые не хот</w:t>
      </w:r>
      <w:r>
        <w:t>е</w:t>
      </w:r>
      <w:r>
        <w:t>ли, чтобы человек стал, “как один из НАС”.</w:t>
      </w:r>
    </w:p>
  </w:footnote>
  <w:footnote w:id="187">
    <w:p w:rsidR="00000000" w:rsidRDefault="00474D2C">
      <w:pPr>
        <w:pStyle w:val="a5"/>
      </w:pPr>
      <w:r>
        <w:rPr>
          <w:rStyle w:val="a6"/>
        </w:rPr>
        <w:footnoteRef/>
      </w:r>
      <w:r>
        <w:t xml:space="preserve"> [</w:t>
      </w:r>
      <w:r>
        <w:rPr>
          <w:b/>
        </w:rPr>
        <w:t>452</w:t>
      </w:r>
      <w:r>
        <w:t>], [</w:t>
      </w:r>
      <w:r>
        <w:rPr>
          <w:b/>
        </w:rPr>
        <w:t>410</w:t>
      </w:r>
      <w:r>
        <w:t>].</w:t>
      </w:r>
    </w:p>
  </w:footnote>
  <w:footnote w:id="188">
    <w:p w:rsidR="00000000" w:rsidRDefault="00474D2C">
      <w:pPr>
        <w:pStyle w:val="a5"/>
      </w:pPr>
      <w:r>
        <w:rPr>
          <w:rStyle w:val="a6"/>
        </w:rPr>
        <w:footnoteRef/>
      </w:r>
      <w:r>
        <w:t xml:space="preserve"> </w:t>
      </w:r>
      <w:r>
        <w:t>Некоторые думают, что он был епископом Рима, другие — Ка</w:t>
      </w:r>
      <w:r>
        <w:t>р</w:t>
      </w:r>
      <w:r>
        <w:t>фагена.</w:t>
      </w:r>
    </w:p>
  </w:footnote>
  <w:footnote w:id="189">
    <w:p w:rsidR="00000000" w:rsidRDefault="00474D2C">
      <w:pPr>
        <w:pStyle w:val="a5"/>
      </w:pPr>
      <w:r>
        <w:rPr>
          <w:rStyle w:val="a6"/>
        </w:rPr>
        <w:footnoteRef/>
      </w:r>
      <w:r>
        <w:t xml:space="preserve"> Его полемический труд, направленный против так называемой ортодоксальной церкви — католической — несмотря на его резкость и обычный бранный стиль, намного справедливее, принимая во внимание, что этот “великий африканец”, как сказано, был изгнан из Римской цер</w:t>
      </w:r>
      <w:r>
        <w:t>к</w:t>
      </w:r>
      <w:r>
        <w:t>ви. Если поверить Св. Иерониму, то только зависть и незаслуженная клевета раннего римского духовенства против Тертуллиана заставили его отречься от католической церкви и стать монтанист</w:t>
      </w:r>
      <w:r>
        <w:t>ом. Однако, если бы неограниченное восхищение Св. Киприана, который называет Те</w:t>
      </w:r>
      <w:r>
        <w:t>р</w:t>
      </w:r>
      <w:r>
        <w:t xml:space="preserve">туллиана “Учителем”, и его высокая оценка были заслужены, — мы нашли бы в Римской церкви меньше ошибок и язычества. Выражение Винсента из Лери, “что каждое слово Тертуллиана было приговором, а каждый приговор — победой </w:t>
      </w:r>
      <w:r>
        <w:rPr>
          <w:i/>
        </w:rPr>
        <w:t>над заблуждением”,</w:t>
      </w:r>
      <w:r>
        <w:t xml:space="preserve"> не кажется нам очень удачным, когда мы думаем о том уважении, какое выказывает Терту</w:t>
      </w:r>
      <w:r>
        <w:t>л</w:t>
      </w:r>
      <w:r>
        <w:t xml:space="preserve">лиану Римская церковь, несмотря на его частичное отступничество и те </w:t>
      </w:r>
      <w:r>
        <w:rPr>
          <w:i/>
        </w:rPr>
        <w:t xml:space="preserve">заблуждения. </w:t>
      </w:r>
      <w:r>
        <w:t>в которых последняя все еще</w:t>
      </w:r>
      <w:r>
        <w:t xml:space="preserve"> пребывает и даже навязала миру как </w:t>
      </w:r>
      <w:r>
        <w:rPr>
          <w:i/>
        </w:rPr>
        <w:t>непогрешимые</w:t>
      </w:r>
      <w:r>
        <w:t xml:space="preserve"> догматы.</w:t>
      </w:r>
    </w:p>
  </w:footnote>
  <w:footnote w:id="190">
    <w:p w:rsidR="00000000" w:rsidRDefault="00474D2C">
      <w:pPr>
        <w:pStyle w:val="a5"/>
      </w:pPr>
      <w:r>
        <w:rPr>
          <w:rStyle w:val="a6"/>
        </w:rPr>
        <w:footnoteRef/>
      </w:r>
      <w:r>
        <w:t xml:space="preserve"> Разве взгляды фригийского епископа Монтана также не счит</w:t>
      </w:r>
      <w:r>
        <w:t>а</w:t>
      </w:r>
      <w:r>
        <w:t xml:space="preserve">лись </w:t>
      </w:r>
      <w:r>
        <w:rPr>
          <w:i/>
        </w:rPr>
        <w:t>ересью</w:t>
      </w:r>
      <w:r>
        <w:t>? Римской церковью? Поразительно видеть, как легко Ват</w:t>
      </w:r>
      <w:r>
        <w:t>и</w:t>
      </w:r>
      <w:r>
        <w:t xml:space="preserve">кан подбадривает брань одного </w:t>
      </w:r>
      <w:r>
        <w:rPr>
          <w:i/>
        </w:rPr>
        <w:t xml:space="preserve">еретика </w:t>
      </w:r>
      <w:r>
        <w:t xml:space="preserve">Тертуллиана против другого </w:t>
      </w:r>
      <w:r>
        <w:rPr>
          <w:i/>
        </w:rPr>
        <w:t>еретика</w:t>
      </w:r>
      <w:r>
        <w:t xml:space="preserve"> Василида, когда эта брань ему выгодна.</w:t>
      </w:r>
    </w:p>
  </w:footnote>
  <w:footnote w:id="191">
    <w:p w:rsidR="00000000" w:rsidRDefault="00474D2C">
      <w:pPr>
        <w:pStyle w:val="a5"/>
      </w:pPr>
      <w:r>
        <w:rPr>
          <w:rStyle w:val="a6"/>
        </w:rPr>
        <w:footnoteRef/>
      </w:r>
      <w:r>
        <w:t xml:space="preserve"> Разве сам Павел не говорит о </w:t>
      </w:r>
      <w:r>
        <w:rPr>
          <w:i/>
        </w:rPr>
        <w:t>“начальствах</w:t>
      </w:r>
      <w:r>
        <w:t xml:space="preserve"> и </w:t>
      </w:r>
      <w:r>
        <w:rPr>
          <w:i/>
        </w:rPr>
        <w:t>властях</w:t>
      </w:r>
      <w:r>
        <w:t xml:space="preserve"> в небесах” [</w:t>
      </w:r>
      <w:r>
        <w:rPr>
          <w:i/>
        </w:rPr>
        <w:t>Ефесянам,</w:t>
      </w:r>
      <w:r>
        <w:t xml:space="preserve"> III, 10; I, 21], и не признает, что там </w:t>
      </w:r>
      <w:r>
        <w:rPr>
          <w:i/>
        </w:rPr>
        <w:t>богов</w:t>
      </w:r>
      <w:r>
        <w:t xml:space="preserve"> много и </w:t>
      </w:r>
      <w:r>
        <w:rPr>
          <w:i/>
        </w:rPr>
        <w:t>Господов</w:t>
      </w:r>
      <w:r>
        <w:t xml:space="preserve"> много </w:t>
      </w:r>
      <w:r>
        <w:rPr>
          <w:i/>
        </w:rPr>
        <w:t>(Kurioi)?</w:t>
      </w:r>
      <w:r>
        <w:t xml:space="preserve"> И ангелы, власти </w:t>
      </w:r>
      <w:r>
        <w:rPr>
          <w:i/>
        </w:rPr>
        <w:t>(Dunameis),</w:t>
      </w:r>
      <w:r>
        <w:t xml:space="preserve"> и </w:t>
      </w:r>
      <w:r>
        <w:rPr>
          <w:i/>
        </w:rPr>
        <w:t>господства?</w:t>
      </w:r>
      <w:r>
        <w:t xml:space="preserve"> (См. [</w:t>
      </w:r>
      <w:r>
        <w:rPr>
          <w:i/>
        </w:rPr>
        <w:t>1 Коринф.,</w:t>
      </w:r>
      <w:r>
        <w:t xml:space="preserve"> VI</w:t>
      </w:r>
      <w:r>
        <w:t>II, 5] и [</w:t>
      </w:r>
      <w:r>
        <w:rPr>
          <w:i/>
        </w:rPr>
        <w:t>Римлянам,</w:t>
      </w:r>
      <w:r>
        <w:t xml:space="preserve"> VIII, 38])</w:t>
      </w:r>
    </w:p>
  </w:footnote>
  <w:footnote w:id="192">
    <w:p w:rsidR="00000000" w:rsidRDefault="00474D2C">
      <w:pPr>
        <w:pStyle w:val="a5"/>
      </w:pPr>
      <w:r>
        <w:rPr>
          <w:rStyle w:val="a6"/>
        </w:rPr>
        <w:footnoteRef/>
      </w:r>
      <w:r>
        <w:t xml:space="preserve"> Баур, Креднер, Хилгенфельд, Кирххофер, Лехлер, Никола, Ричл, Швеглер, Уэсткотт и Целлер; см. [</w:t>
      </w:r>
      <w:r>
        <w:rPr>
          <w:b/>
        </w:rPr>
        <w:t>259</w:t>
      </w:r>
      <w:r>
        <w:t>, т. II. с. 2].</w:t>
      </w:r>
    </w:p>
  </w:footnote>
  <w:footnote w:id="193">
    <w:p w:rsidR="00000000" w:rsidRDefault="00474D2C">
      <w:pPr>
        <w:pStyle w:val="a5"/>
      </w:pPr>
      <w:r>
        <w:rPr>
          <w:rStyle w:val="a6"/>
        </w:rPr>
        <w:footnoteRef/>
      </w:r>
      <w:r>
        <w:t xml:space="preserve"> См. [</w:t>
      </w:r>
      <w:r>
        <w:rPr>
          <w:b/>
        </w:rPr>
        <w:t>476</w:t>
      </w:r>
      <w:r>
        <w:t xml:space="preserve">].  </w:t>
      </w:r>
    </w:p>
  </w:footnote>
  <w:footnote w:id="194">
    <w:p w:rsidR="00000000" w:rsidRDefault="00474D2C">
      <w:pPr>
        <w:pStyle w:val="a5"/>
      </w:pPr>
      <w:r>
        <w:rPr>
          <w:rStyle w:val="a6"/>
        </w:rPr>
        <w:footnoteRef/>
      </w:r>
      <w:r>
        <w:t xml:space="preserve"> Офиты, например, считали Адоная третьим сыном Ильда-Баофа, злобным гением и, подобно пяти его братьям, постоянным врагом и противником человека, чей божественный и бессмертный дух дал ему возможность стать соперником этих гениев.</w:t>
      </w:r>
    </w:p>
  </w:footnote>
  <w:footnote w:id="195">
    <w:p w:rsidR="00000000" w:rsidRDefault="00474D2C">
      <w:pPr>
        <w:pStyle w:val="a5"/>
      </w:pPr>
      <w:r>
        <w:rPr>
          <w:rStyle w:val="a6"/>
        </w:rPr>
        <w:footnoteRef/>
      </w:r>
      <w:r>
        <w:t xml:space="preserve"> Епископ Саламиса умер в 403 г. н. э.</w:t>
      </w:r>
    </w:p>
  </w:footnote>
  <w:footnote w:id="196">
    <w:p w:rsidR="00000000" w:rsidRDefault="00474D2C">
      <w:pPr>
        <w:pStyle w:val="a5"/>
      </w:pPr>
      <w:r>
        <w:rPr>
          <w:rStyle w:val="a6"/>
        </w:rPr>
        <w:footnoteRef/>
      </w:r>
      <w:r>
        <w:t xml:space="preserve"> </w:t>
      </w:r>
      <w:r>
        <w:rPr>
          <w:i/>
        </w:rPr>
        <w:t>“Clementines”</w:t>
      </w:r>
      <w:r>
        <w:t xml:space="preserve"> состоит из трех частей, а именно: </w:t>
      </w:r>
      <w:r>
        <w:rPr>
          <w:i/>
        </w:rPr>
        <w:t>“Homilies”, “Recognitions”</w:t>
      </w:r>
      <w:r>
        <w:t xml:space="preserve"> и </w:t>
      </w:r>
      <w:r>
        <w:rPr>
          <w:i/>
        </w:rPr>
        <w:t>“</w:t>
      </w:r>
      <w:r>
        <w:rPr>
          <w:i/>
        </w:rPr>
        <w:t>Epitome”.</w:t>
      </w:r>
    </w:p>
  </w:footnote>
  <w:footnote w:id="197">
    <w:p w:rsidR="00000000" w:rsidRDefault="00474D2C">
      <w:pPr>
        <w:pStyle w:val="a5"/>
      </w:pPr>
      <w:r>
        <w:rPr>
          <w:rStyle w:val="a6"/>
        </w:rPr>
        <w:footnoteRef/>
      </w:r>
      <w:r>
        <w:t xml:space="preserve"> “Clementine Homilies” [</w:t>
      </w:r>
      <w:r>
        <w:rPr>
          <w:b/>
        </w:rPr>
        <w:t>474</w:t>
      </w:r>
      <w:r>
        <w:t>], [</w:t>
      </w:r>
      <w:r>
        <w:rPr>
          <w:b/>
        </w:rPr>
        <w:t>259</w:t>
      </w:r>
      <w:r>
        <w:t>, т. II].</w:t>
      </w:r>
    </w:p>
  </w:footnote>
  <w:footnote w:id="198">
    <w:p w:rsidR="00000000" w:rsidRDefault="00474D2C">
      <w:pPr>
        <w:pStyle w:val="a5"/>
      </w:pPr>
      <w:r>
        <w:rPr>
          <w:rStyle w:val="a6"/>
        </w:rPr>
        <w:footnoteRef/>
      </w:r>
      <w:r>
        <w:t xml:space="preserve"> [</w:t>
      </w:r>
      <w:r>
        <w:rPr>
          <w:b/>
        </w:rPr>
        <w:t>498</w:t>
      </w:r>
      <w:r>
        <w:t>, VII, с. 270. ff], [</w:t>
      </w:r>
      <w:r>
        <w:rPr>
          <w:b/>
        </w:rPr>
        <w:t>259</w:t>
      </w:r>
      <w:r>
        <w:t>, с. 11].</w:t>
      </w:r>
    </w:p>
  </w:footnote>
  <w:footnote w:id="199">
    <w:p w:rsidR="00000000" w:rsidRDefault="00474D2C">
      <w:pPr>
        <w:pStyle w:val="a5"/>
      </w:pPr>
      <w:r>
        <w:rPr>
          <w:rStyle w:val="a6"/>
        </w:rPr>
        <w:footnoteRef/>
      </w:r>
      <w:r>
        <w:t xml:space="preserve"> См. [</w:t>
      </w:r>
      <w:r>
        <w:rPr>
          <w:b/>
        </w:rPr>
        <w:t>162</w:t>
      </w:r>
      <w:r>
        <w:t>, I, XI, с. 86].</w:t>
      </w:r>
    </w:p>
  </w:footnote>
  <w:footnote w:id="200">
    <w:p w:rsidR="00000000" w:rsidRDefault="00474D2C">
      <w:pPr>
        <w:pStyle w:val="a5"/>
      </w:pPr>
      <w:r>
        <w:rPr>
          <w:rStyle w:val="a6"/>
        </w:rPr>
        <w:footnoteRef/>
      </w:r>
      <w:r>
        <w:t xml:space="preserve"> [</w:t>
      </w:r>
      <w:r>
        <w:rPr>
          <w:b/>
        </w:rPr>
        <w:t>474</w:t>
      </w:r>
      <w:r>
        <w:t>, “Homilies”, XVI, 15 ff; III, 57-59; X, 19]; [</w:t>
      </w:r>
      <w:r>
        <w:rPr>
          <w:b/>
        </w:rPr>
        <w:t>500</w:t>
      </w:r>
      <w:r>
        <w:t>, p. 134 ff]; [</w:t>
      </w:r>
      <w:r>
        <w:rPr>
          <w:b/>
        </w:rPr>
        <w:t>259</w:t>
      </w:r>
      <w:r>
        <w:t>, т. II, с. 349].</w:t>
      </w:r>
    </w:p>
  </w:footnote>
  <w:footnote w:id="201">
    <w:p w:rsidR="00000000" w:rsidRDefault="00474D2C">
      <w:pPr>
        <w:pStyle w:val="a5"/>
      </w:pPr>
      <w:r>
        <w:rPr>
          <w:rStyle w:val="a6"/>
        </w:rPr>
        <w:footnoteRef/>
      </w:r>
      <w:r>
        <w:t xml:space="preserve"> [</w:t>
      </w:r>
      <w:r>
        <w:rPr>
          <w:b/>
        </w:rPr>
        <w:t>500</w:t>
      </w:r>
      <w:r>
        <w:t>, c. 130-176]; цитировано также в [</w:t>
      </w:r>
      <w:r>
        <w:rPr>
          <w:b/>
        </w:rPr>
        <w:t>259</w:t>
      </w:r>
      <w:r>
        <w:t>, т. II, с. 342].</w:t>
      </w:r>
    </w:p>
  </w:footnote>
  <w:footnote w:id="202">
    <w:p w:rsidR="00000000" w:rsidRDefault="00474D2C">
      <w:pPr>
        <w:pStyle w:val="a5"/>
      </w:pPr>
      <w:r>
        <w:rPr>
          <w:rStyle w:val="a6"/>
        </w:rPr>
        <w:footnoteRef/>
      </w:r>
      <w:r>
        <w:t xml:space="preserve"> Об этой доктрине мы будем говорить в дальнейшем.</w:t>
      </w:r>
    </w:p>
  </w:footnote>
  <w:footnote w:id="203">
    <w:p w:rsidR="00000000" w:rsidRDefault="00474D2C">
      <w:pPr>
        <w:pStyle w:val="a5"/>
      </w:pPr>
      <w:r>
        <w:rPr>
          <w:rStyle w:val="a6"/>
        </w:rPr>
        <w:footnoteRef/>
      </w:r>
      <w:r>
        <w:t xml:space="preserve"> [</w:t>
      </w:r>
      <w:r>
        <w:rPr>
          <w:b/>
        </w:rPr>
        <w:t>419</w:t>
      </w:r>
      <w:r>
        <w:t>, т. II, с. 155]; “Vallis Regia”.</w:t>
      </w:r>
    </w:p>
  </w:footnote>
  <w:footnote w:id="204">
    <w:p w:rsidR="00000000" w:rsidRDefault="00474D2C">
      <w:pPr>
        <w:pStyle w:val="a5"/>
      </w:pPr>
      <w:r>
        <w:rPr>
          <w:rStyle w:val="a6"/>
        </w:rPr>
        <w:footnoteRef/>
      </w:r>
      <w:r>
        <w:t xml:space="preserve"> “Idra Magna”, [</w:t>
      </w:r>
      <w:r>
        <w:rPr>
          <w:b/>
        </w:rPr>
        <w:t>419</w:t>
      </w:r>
      <w:r>
        <w:t>].</w:t>
      </w:r>
    </w:p>
  </w:footnote>
  <w:footnote w:id="205">
    <w:p w:rsidR="00000000" w:rsidRDefault="00474D2C">
      <w:pPr>
        <w:pStyle w:val="a5"/>
      </w:pPr>
      <w:r>
        <w:rPr>
          <w:rStyle w:val="a6"/>
        </w:rPr>
        <w:footnoteRef/>
      </w:r>
      <w:r>
        <w:t xml:space="preserve"> См. Иосиф, Филон, Мунк (35). Евсевий упоминает их семнейон, где они совершают мистерии уединенной жизни [</w:t>
      </w:r>
      <w:r>
        <w:rPr>
          <w:b/>
        </w:rPr>
        <w:t>364</w:t>
      </w:r>
      <w:r>
        <w:t>, II, 17].</w:t>
      </w:r>
    </w:p>
  </w:footnote>
  <w:footnote w:id="206">
    <w:p w:rsidR="00000000" w:rsidRDefault="00474D2C">
      <w:pPr>
        <w:pStyle w:val="a5"/>
      </w:pPr>
      <w:r>
        <w:rPr>
          <w:rStyle w:val="a6"/>
        </w:rPr>
        <w:footnoteRef/>
      </w:r>
      <w:r>
        <w:t xml:space="preserve"> </w:t>
      </w:r>
      <w:r>
        <w:rPr>
          <w:spacing w:val="-2"/>
        </w:rPr>
        <w:t>Керинт — это тот же самый гностик, современник евангелиста Иоанна, о котором Ириней выдумал следующий анекдот: “Есть люди, слышавшие как он (Поликарп) рассказывал, что Иоанн, ученик Госп</w:t>
      </w:r>
      <w:r>
        <w:rPr>
          <w:spacing w:val="-2"/>
        </w:rPr>
        <w:t>о</w:t>
      </w:r>
      <w:r>
        <w:rPr>
          <w:spacing w:val="-2"/>
        </w:rPr>
        <w:t>день, пошел в городе Эфессе в баню и, узнав, что в ней находится К</w:t>
      </w:r>
      <w:r>
        <w:rPr>
          <w:spacing w:val="-2"/>
        </w:rPr>
        <w:t>е</w:t>
      </w:r>
      <w:r>
        <w:rPr>
          <w:spacing w:val="-2"/>
        </w:rPr>
        <w:t>ринт, бросился вон из бани с криком: “Давайте побежим, пока баня не обрушилась, ибо в ней находится Керинт, враг истины” [</w:t>
      </w:r>
      <w:r>
        <w:rPr>
          <w:b/>
          <w:spacing w:val="-2"/>
        </w:rPr>
        <w:t>162</w:t>
      </w:r>
      <w:r>
        <w:rPr>
          <w:spacing w:val="-2"/>
        </w:rPr>
        <w:t>, кн. III, III, 4).</w:t>
      </w:r>
    </w:p>
  </w:footnote>
  <w:footnote w:id="207">
    <w:p w:rsidR="00000000" w:rsidRDefault="00474D2C">
      <w:pPr>
        <w:pStyle w:val="a5"/>
      </w:pPr>
      <w:r>
        <w:rPr>
          <w:rStyle w:val="a6"/>
        </w:rPr>
        <w:footnoteRef/>
      </w:r>
      <w:r>
        <w:t xml:space="preserve"> [</w:t>
      </w:r>
      <w:r>
        <w:rPr>
          <w:b/>
        </w:rPr>
        <w:t>457</w:t>
      </w:r>
      <w:r>
        <w:t>, с. 525], [</w:t>
      </w:r>
      <w:r>
        <w:rPr>
          <w:b/>
        </w:rPr>
        <w:t>142</w:t>
      </w:r>
      <w:r>
        <w:t>].</w:t>
      </w:r>
    </w:p>
  </w:footnote>
  <w:footnote w:id="208">
    <w:p w:rsidR="00000000" w:rsidRDefault="00474D2C">
      <w:pPr>
        <w:pStyle w:val="a5"/>
      </w:pPr>
      <w:r>
        <w:rPr>
          <w:rStyle w:val="a6"/>
        </w:rPr>
        <w:footnoteRef/>
      </w:r>
      <w:r>
        <w:t xml:space="preserve"> “Shahrast</w:t>
      </w:r>
      <w:r w:rsidR="00A13E63">
        <w:rPr>
          <w:lang w:val="en-US"/>
        </w:rPr>
        <w:t>ā</w:t>
      </w:r>
      <w:r>
        <w:t>ni”, [</w:t>
      </w:r>
      <w:r>
        <w:rPr>
          <w:b/>
        </w:rPr>
        <w:t>503</w:t>
      </w:r>
      <w:r>
        <w:t>, II, c. 625].</w:t>
      </w:r>
    </w:p>
  </w:footnote>
  <w:footnote w:id="209">
    <w:p w:rsidR="00000000" w:rsidRDefault="00474D2C">
      <w:pPr>
        <w:pStyle w:val="a5"/>
      </w:pPr>
      <w:r>
        <w:rPr>
          <w:rStyle w:val="a6"/>
        </w:rPr>
        <w:footnoteRef/>
      </w:r>
      <w:r>
        <w:t xml:space="preserve"> Маймонид, приведенный у д-ра Д. Хвольсона, [</w:t>
      </w:r>
      <w:r>
        <w:rPr>
          <w:b/>
        </w:rPr>
        <w:t>503</w:t>
      </w:r>
      <w:r>
        <w:t>, X</w:t>
      </w:r>
      <w:r>
        <w:t>I, с. 458].</w:t>
      </w:r>
    </w:p>
  </w:footnote>
  <w:footnote w:id="210">
    <w:p w:rsidR="00000000" w:rsidRDefault="00474D2C">
      <w:pPr>
        <w:pStyle w:val="a5"/>
      </w:pPr>
      <w:r>
        <w:rPr>
          <w:rStyle w:val="a6"/>
        </w:rPr>
        <w:footnoteRef/>
      </w:r>
      <w:r>
        <w:t xml:space="preserve"> “Вы осудили и убили праведника”, говорит Иаков в своем п</w:t>
      </w:r>
      <w:r>
        <w:t>о</w:t>
      </w:r>
      <w:r>
        <w:t>слании к двенадцати племенам.</w:t>
      </w:r>
    </w:p>
  </w:footnote>
  <w:footnote w:id="211">
    <w:p w:rsidR="00000000" w:rsidRDefault="00474D2C">
      <w:pPr>
        <w:pStyle w:val="a5"/>
      </w:pPr>
      <w:r>
        <w:rPr>
          <w:rStyle w:val="a6"/>
        </w:rPr>
        <w:footnoteRef/>
      </w:r>
      <w:r>
        <w:t xml:space="preserve"> Порфирий делает различие между тем, что он называет “анти</w:t>
      </w:r>
      <w:r>
        <w:t>ч</w:t>
      </w:r>
      <w:r>
        <w:t>ной или восточной философией” и собственно греческой системой, ф</w:t>
      </w:r>
      <w:r>
        <w:t>и</w:t>
      </w:r>
      <w:r>
        <w:t>лософией неоплатоников. Кинг утверждает, что все эти религии и сист</w:t>
      </w:r>
      <w:r>
        <w:t>е</w:t>
      </w:r>
      <w:r>
        <w:t>мы суть ветви одной древней и общей религии — азиатской или буд</w:t>
      </w:r>
      <w:r>
        <w:t>д</w:t>
      </w:r>
      <w:r>
        <w:t>хийской [</w:t>
      </w:r>
      <w:r>
        <w:rPr>
          <w:b/>
        </w:rPr>
        <w:t>410</w:t>
      </w:r>
      <w:r>
        <w:t>, с. I].</w:t>
      </w:r>
    </w:p>
  </w:footnote>
  <w:footnote w:id="212">
    <w:p w:rsidR="00000000" w:rsidRDefault="00474D2C">
      <w:pPr>
        <w:pStyle w:val="a5"/>
      </w:pPr>
      <w:r>
        <w:rPr>
          <w:rStyle w:val="a6"/>
        </w:rPr>
        <w:footnoteRef/>
      </w:r>
      <w:r>
        <w:t xml:space="preserve"> Именно правильное толкование библейских аллегорий заставл</w:t>
      </w:r>
      <w:r>
        <w:t>я</w:t>
      </w:r>
      <w:r>
        <w:t>ет католическое духовенство так гневаться на протестантов, которые занима</w:t>
      </w:r>
      <w:r>
        <w:t>ются свободным исследованием Библии. Насколько этот гнев усилился, мы можем судить по следующим словам достопочтимого отца Паркера из Хайд-Парка в Нью-Йорке, который в своей лекции в катол</w:t>
      </w:r>
      <w:r>
        <w:t>и</w:t>
      </w:r>
      <w:r>
        <w:t>ческой церкви Св. Терезы 10 декабря 1876 г. сказал: “Перед кем проте</w:t>
      </w:r>
      <w:r>
        <w:t>с</w:t>
      </w:r>
      <w:r>
        <w:t xml:space="preserve">тантская церковь находится в долгу за то, что она обладает Библией, </w:t>
      </w:r>
      <w:r>
        <w:rPr>
          <w:i/>
        </w:rPr>
        <w:t>которую она желает передать в пользование всем невежественным людям и детям?</w:t>
      </w:r>
      <w:r>
        <w:t xml:space="preserve"> Она в долгу перед руками монахов, которые тщательно переписывали ее до наступления века печати. Протестантств</w:t>
      </w:r>
      <w:r>
        <w:t>о создало раскол в церкви, восстания и мятежи в государстве, нездоровую общес</w:t>
      </w:r>
      <w:r>
        <w:t>т</w:t>
      </w:r>
      <w:r>
        <w:t>венную жизнь и не удовлетворится ничем, кроме свержения Библии! Протестанты должны признать, что Римская церковь сделала больше для распространения христианства и уничтожения идолопоклонства, чем все их секты. С одной кафедры говорят, что нет никакого ада, а с другой — что есть немедленное и неумолимое проклятие. Один говорит, что Иисус Христос был только человек; другой — что вас нужно телесно погрузить в воду для крещения, но от</w:t>
      </w:r>
      <w:r>
        <w:t>казывает в этом обряде младенцам. У бол</w:t>
      </w:r>
      <w:r>
        <w:t>ь</w:t>
      </w:r>
      <w:r>
        <w:t>шинства из них нет предписанных форм богослужения, нет священных одеяний, и их доктрины такие же сопределенные, как бесформенны их богослужения. Основатель Протестантизма, Мартин Лютер, был самый плохой человек в Европе. Появление Реформации послужило сигналом для гражданской войны, и начиная с того времени до сегодняшнего дня мир находится в состоянии беспокойства, вселяющем тревогу прав</w:t>
      </w:r>
      <w:r>
        <w:t>и</w:t>
      </w:r>
      <w:r>
        <w:t>тельствам, и с каждым днем становится все более скептическим. Оконч</w:t>
      </w:r>
      <w:r>
        <w:t>а</w:t>
      </w:r>
      <w:r>
        <w:t>тельная тенд</w:t>
      </w:r>
      <w:r>
        <w:t>енция Протестантизма ведет не менее как к разрушению всякого уважения к Библии и к разрушению правительства и общества”. Это очень откровенная речь. Протестанты легко могли бы возвратить этот комплимент.</w:t>
      </w:r>
    </w:p>
  </w:footnote>
  <w:footnote w:id="213">
    <w:p w:rsidR="00000000" w:rsidRDefault="00474D2C">
      <w:pPr>
        <w:pStyle w:val="a5"/>
      </w:pPr>
      <w:r>
        <w:rPr>
          <w:rStyle w:val="a6"/>
        </w:rPr>
        <w:footnoteRef/>
      </w:r>
      <w:r>
        <w:t xml:space="preserve"> Элифас Леви приписывает это повествование талмудистским а</w:t>
      </w:r>
      <w:r>
        <w:t>в</w:t>
      </w:r>
      <w:r>
        <w:t>торам “Сота” и “Санхедрина”, с. 19, книга “Иехииля”.</w:t>
      </w:r>
    </w:p>
  </w:footnote>
  <w:footnote w:id="214">
    <w:p w:rsidR="00000000" w:rsidRDefault="00474D2C">
      <w:pPr>
        <w:pStyle w:val="a5"/>
      </w:pPr>
      <w:r>
        <w:rPr>
          <w:rStyle w:val="a6"/>
        </w:rPr>
        <w:footnoteRef/>
      </w:r>
      <w:r>
        <w:t xml:space="preserve"> Этот фрагмент переведен с еврейского подлинника Элифасом Леви в его “La Science des Esprits” [</w:t>
      </w:r>
      <w:r>
        <w:rPr>
          <w:b/>
        </w:rPr>
        <w:t>158</w:t>
      </w:r>
      <w:r>
        <w:t>].</w:t>
      </w:r>
    </w:p>
  </w:footnote>
  <w:footnote w:id="215">
    <w:p w:rsidR="00000000" w:rsidRDefault="00474D2C">
      <w:pPr>
        <w:pStyle w:val="a5"/>
      </w:pPr>
      <w:r>
        <w:rPr>
          <w:rStyle w:val="a6"/>
        </w:rPr>
        <w:footnoteRef/>
      </w:r>
      <w:r>
        <w:t xml:space="preserve"> Те, кто хоть сколько-нибудь знакомы с ритуалами евреев, дол</w:t>
      </w:r>
      <w:r>
        <w:t>ж</w:t>
      </w:r>
      <w:r>
        <w:t>ны узнать в этих львах гигантск</w:t>
      </w:r>
      <w:r>
        <w:t>ие фигуры херувимов, символическая чудовищность которых была рассчитана на то, чтобы напугать и обр</w:t>
      </w:r>
      <w:r>
        <w:t>а</w:t>
      </w:r>
      <w:r>
        <w:t>тить в бегство профана.</w:t>
      </w:r>
    </w:p>
  </w:footnote>
  <w:footnote w:id="216">
    <w:p w:rsidR="00000000" w:rsidRDefault="00474D2C">
      <w:pPr>
        <w:pStyle w:val="a5"/>
      </w:pPr>
      <w:r>
        <w:rPr>
          <w:rStyle w:val="a6"/>
        </w:rPr>
        <w:footnoteRef/>
      </w:r>
      <w:r>
        <w:t xml:space="preserve"> Арнобий приводит это же повествование об Иисусе и рассказ</w:t>
      </w:r>
      <w:r>
        <w:t>ы</w:t>
      </w:r>
      <w:r>
        <w:t>вает, как его обвинили в краже из святилища тайных имен Святейшего, посредством которых, якобы, он совершал все чудеса.</w:t>
      </w:r>
    </w:p>
  </w:footnote>
  <w:footnote w:id="217">
    <w:p w:rsidR="00000000" w:rsidRDefault="00474D2C">
      <w:pPr>
        <w:pStyle w:val="a5"/>
      </w:pPr>
      <w:r>
        <w:rPr>
          <w:rStyle w:val="a6"/>
        </w:rPr>
        <w:footnoteRef/>
      </w:r>
      <w:r>
        <w:t xml:space="preserve"> Это перевод Элифаса Леви.</w:t>
      </w:r>
    </w:p>
  </w:footnote>
  <w:footnote w:id="218">
    <w:p w:rsidR="00000000" w:rsidRDefault="00474D2C">
      <w:pPr>
        <w:pStyle w:val="a5"/>
      </w:pPr>
      <w:r>
        <w:rPr>
          <w:rStyle w:val="a6"/>
        </w:rPr>
        <w:footnoteRef/>
      </w:r>
      <w:r>
        <w:t xml:space="preserve"> “По учению, которое они называют ересью, я действительно служу Богу” [</w:t>
      </w:r>
      <w:r>
        <w:rPr>
          <w:i/>
        </w:rPr>
        <w:t>Деяния</w:t>
      </w:r>
      <w:r>
        <w:t>, XXIV, 14].</w:t>
      </w:r>
    </w:p>
  </w:footnote>
  <w:footnote w:id="219">
    <w:p w:rsidR="00000000" w:rsidRDefault="00474D2C">
      <w:pPr>
        <w:pStyle w:val="a5"/>
      </w:pPr>
      <w:r>
        <w:rPr>
          <w:rStyle w:val="a6"/>
        </w:rPr>
        <w:footnoteRef/>
      </w:r>
      <w:r>
        <w:t xml:space="preserve"> Данлэп в [</w:t>
      </w:r>
      <w:r>
        <w:rPr>
          <w:b/>
        </w:rPr>
        <w:t>142</w:t>
      </w:r>
      <w:r>
        <w:t>] говорит: “М-р Холл из Индии сообщил нам, что он видел санскритские филос</w:t>
      </w:r>
      <w:r>
        <w:t xml:space="preserve">офские трактаты, в которых </w:t>
      </w:r>
      <w:r>
        <w:rPr>
          <w:i/>
        </w:rPr>
        <w:t>Логос</w:t>
      </w:r>
      <w:r>
        <w:t xml:space="preserve"> пост</w:t>
      </w:r>
      <w:r>
        <w:t>о</w:t>
      </w:r>
      <w:r>
        <w:t>янно встречается”, примеч., с. 39.</w:t>
      </w:r>
    </w:p>
  </w:footnote>
  <w:footnote w:id="220">
    <w:p w:rsidR="00000000" w:rsidRDefault="00474D2C">
      <w:pPr>
        <w:pStyle w:val="a5"/>
      </w:pPr>
      <w:r>
        <w:rPr>
          <w:rStyle w:val="a6"/>
        </w:rPr>
        <w:footnoteRef/>
      </w:r>
      <w:r>
        <w:t xml:space="preserve"> См. [</w:t>
      </w:r>
      <w:r>
        <w:rPr>
          <w:i/>
        </w:rPr>
        <w:t>Иоанн,</w:t>
      </w:r>
      <w:r>
        <w:t xml:space="preserve"> I].</w:t>
      </w:r>
    </w:p>
  </w:footnote>
  <w:footnote w:id="221">
    <w:p w:rsidR="00000000" w:rsidRDefault="00474D2C">
      <w:pPr>
        <w:pStyle w:val="a5"/>
      </w:pPr>
      <w:r>
        <w:rPr>
          <w:rStyle w:val="a6"/>
        </w:rPr>
        <w:footnoteRef/>
      </w:r>
      <w:r>
        <w:t xml:space="preserve"> [</w:t>
      </w:r>
      <w:r>
        <w:rPr>
          <w:b/>
        </w:rPr>
        <w:t>504</w:t>
      </w:r>
      <w:r>
        <w:t>, c. 10, 11], см. “Libri Mysterii”.</w:t>
      </w:r>
    </w:p>
  </w:footnote>
  <w:footnote w:id="222">
    <w:p w:rsidR="00000000" w:rsidRDefault="00474D2C">
      <w:pPr>
        <w:pStyle w:val="a5"/>
      </w:pPr>
      <w:r>
        <w:rPr>
          <w:rStyle w:val="a6"/>
        </w:rPr>
        <w:footnoteRef/>
      </w:r>
      <w:r>
        <w:t xml:space="preserve"> “Они как природные </w:t>
      </w:r>
      <w:r>
        <w:rPr>
          <w:i/>
        </w:rPr>
        <w:t>скоты”.</w:t>
      </w:r>
      <w:r>
        <w:t xml:space="preserve"> “Собака опять возвратилась к св</w:t>
      </w:r>
      <w:r>
        <w:t>о</w:t>
      </w:r>
      <w:r>
        <w:t xml:space="preserve">ей блевотине, и вымытая </w:t>
      </w:r>
      <w:r>
        <w:rPr>
          <w:i/>
        </w:rPr>
        <w:t>свинья</w:t>
      </w:r>
      <w:r>
        <w:t> — к своей луже, где она валялась” (22).</w:t>
      </w:r>
    </w:p>
  </w:footnote>
  <w:footnote w:id="223">
    <w:p w:rsidR="00000000" w:rsidRDefault="00474D2C">
      <w:pPr>
        <w:pStyle w:val="a5"/>
      </w:pPr>
      <w:r>
        <w:rPr>
          <w:rStyle w:val="a6"/>
        </w:rPr>
        <w:footnoteRef/>
      </w:r>
      <w:r>
        <w:t xml:space="preserve"> Образы творения или атрибуты Верховного Существа, через эманации Адама Кадмона; они суть: </w:t>
      </w:r>
      <w:r>
        <w:rPr>
          <w:i/>
        </w:rPr>
        <w:t>“Венец, Мудрость, Благоразумие, Великолепие, Строгость, Красота, Победа, Слава, Основание, Имп</w:t>
      </w:r>
      <w:r>
        <w:rPr>
          <w:i/>
        </w:rPr>
        <w:t>е</w:t>
      </w:r>
      <w:r>
        <w:rPr>
          <w:i/>
        </w:rPr>
        <w:t>рия.</w:t>
      </w:r>
      <w:r>
        <w:t xml:space="preserve"> Мудрость называется </w:t>
      </w:r>
      <w:r>
        <w:rPr>
          <w:i/>
        </w:rPr>
        <w:t>Jeh;</w:t>
      </w:r>
      <w:r>
        <w:t xml:space="preserve"> Благоразумие — </w:t>
      </w:r>
      <w:r>
        <w:rPr>
          <w:i/>
        </w:rPr>
        <w:t>Jehovah;</w:t>
      </w:r>
      <w:r>
        <w:t xml:space="preserve"> Строго</w:t>
      </w:r>
      <w:r>
        <w:t xml:space="preserve">сть — </w:t>
      </w:r>
      <w:r>
        <w:rPr>
          <w:i/>
        </w:rPr>
        <w:t>Elohim;</w:t>
      </w:r>
      <w:r>
        <w:t xml:space="preserve"> Великолепие — </w:t>
      </w:r>
      <w:r>
        <w:rPr>
          <w:i/>
        </w:rPr>
        <w:t>El;</w:t>
      </w:r>
      <w:r>
        <w:t xml:space="preserve"> Победа и Слава-САВАОФ; Империя или Царство — АДОНАЙ”. Поэтому, когда назареи и другие гностики, более тяготеющие к учению Платона, — дразнили евреев как “недоносков, поклоняющихся своему богу Иурбо, Адунай”, — нам не следует уди</w:t>
      </w:r>
      <w:r>
        <w:t>в</w:t>
      </w:r>
      <w:r>
        <w:t>ляться гневу тех, кто приняли старую Моисееву систему, но гневу Петра и Иуды, которые выдают себя за последователей Иисуса и отступают от взглядов его, кто сам был назареем.</w:t>
      </w:r>
    </w:p>
  </w:footnote>
  <w:footnote w:id="224">
    <w:p w:rsidR="00000000" w:rsidRDefault="00474D2C">
      <w:pPr>
        <w:pStyle w:val="a5"/>
      </w:pPr>
      <w:r>
        <w:rPr>
          <w:rStyle w:val="a6"/>
        </w:rPr>
        <w:footnoteRef/>
      </w:r>
      <w:r>
        <w:t xml:space="preserve"> Согласно </w:t>
      </w:r>
      <w:r>
        <w:rPr>
          <w:i/>
        </w:rPr>
        <w:t>“Каббале”, империя</w:t>
      </w:r>
      <w:r>
        <w:t xml:space="preserve"> или </w:t>
      </w:r>
      <w:r>
        <w:rPr>
          <w:i/>
        </w:rPr>
        <w:t>царство</w:t>
      </w:r>
      <w:r>
        <w:t xml:space="preserve"> есть “огонь по</w:t>
      </w:r>
      <w:r>
        <w:t>я</w:t>
      </w:r>
      <w:r>
        <w:t>дающий, и его жена е</w:t>
      </w:r>
      <w:r>
        <w:t>сть Храм или Церковь</w:t>
      </w:r>
      <w:r>
        <w:t>”.</w:t>
      </w:r>
    </w:p>
  </w:footnote>
  <w:footnote w:id="225">
    <w:p w:rsidR="00000000" w:rsidRDefault="00474D2C">
      <w:pPr>
        <w:pStyle w:val="a5"/>
      </w:pPr>
      <w:r>
        <w:rPr>
          <w:rStyle w:val="a6"/>
        </w:rPr>
        <w:footnoteRef/>
      </w:r>
      <w:r>
        <w:t xml:space="preserve"> Более вероятно, что они оба бранят Павла, который выступал против этого верования, и гностики были только предлогом. (См. </w:t>
      </w:r>
      <w:r>
        <w:rPr>
          <w:i/>
        </w:rPr>
        <w:t>Вт</w:t>
      </w:r>
      <w:r>
        <w:rPr>
          <w:i/>
        </w:rPr>
        <w:t>о</w:t>
      </w:r>
      <w:r>
        <w:rPr>
          <w:i/>
        </w:rPr>
        <w:t>рое Послание Петра</w:t>
      </w:r>
      <w:r>
        <w:t>.)</w:t>
      </w:r>
    </w:p>
  </w:footnote>
  <w:footnote w:id="226">
    <w:p w:rsidR="00000000" w:rsidRDefault="00474D2C">
      <w:pPr>
        <w:pStyle w:val="a5"/>
      </w:pPr>
      <w:r>
        <w:rPr>
          <w:rStyle w:val="a6"/>
        </w:rPr>
        <w:footnoteRef/>
      </w:r>
      <w:r>
        <w:t xml:space="preserve"> Настоящее имя Манеса, по рождению — перса, было Кубрик. (См. [</w:t>
      </w:r>
      <w:r>
        <w:rPr>
          <w:b/>
        </w:rPr>
        <w:t>475</w:t>
      </w:r>
      <w:r>
        <w:t xml:space="preserve">, LXV] — “Жизнь Манеса”.) По требованию магов персидский царь Варанес I велел с него живого содрать кожу. Плутарх говорит, что Манес или Манис означает Массес или ПОМАЗАННИК. Поэтому сосуд или ваза избранная означает сосуд, полный того света от Бога, который он изливает на </w:t>
      </w:r>
      <w:r>
        <w:t>того, кого он избрал своим истолкователем.</w:t>
      </w:r>
    </w:p>
  </w:footnote>
  <w:footnote w:id="227">
    <w:p w:rsidR="00000000" w:rsidRDefault="00474D2C">
      <w:pPr>
        <w:pStyle w:val="a5"/>
      </w:pPr>
      <w:r>
        <w:rPr>
          <w:rStyle w:val="a6"/>
        </w:rPr>
        <w:footnoteRef/>
      </w:r>
      <w:r>
        <w:t xml:space="preserve"> См. [</w:t>
      </w:r>
      <w:r>
        <w:rPr>
          <w:b/>
        </w:rPr>
        <w:t>410</w:t>
      </w:r>
      <w:r>
        <w:t>, с. 38].</w:t>
      </w:r>
    </w:p>
  </w:footnote>
  <w:footnote w:id="228">
    <w:p w:rsidR="00000000" w:rsidRDefault="00474D2C">
      <w:pPr>
        <w:pStyle w:val="a5"/>
      </w:pPr>
      <w:r>
        <w:rPr>
          <w:rStyle w:val="a6"/>
        </w:rPr>
        <w:footnoteRef/>
      </w:r>
      <w:r>
        <w:t xml:space="preserve"> См. [</w:t>
      </w:r>
      <w:r>
        <w:rPr>
          <w:b/>
        </w:rPr>
        <w:t>256</w:t>
      </w:r>
      <w:r>
        <w:t>, c. 153 ff].</w:t>
      </w:r>
    </w:p>
  </w:footnote>
  <w:footnote w:id="229">
    <w:p w:rsidR="00000000" w:rsidRDefault="00474D2C">
      <w:pPr>
        <w:pStyle w:val="a5"/>
      </w:pPr>
      <w:r>
        <w:rPr>
          <w:rStyle w:val="a6"/>
        </w:rPr>
        <w:footnoteRef/>
      </w:r>
      <w:r>
        <w:t xml:space="preserve"> [</w:t>
      </w:r>
      <w:r>
        <w:rPr>
          <w:b/>
        </w:rPr>
        <w:t>419</w:t>
      </w:r>
      <w:r>
        <w:t xml:space="preserve">]; предисловие к </w:t>
      </w:r>
      <w:r>
        <w:rPr>
          <w:i/>
        </w:rPr>
        <w:t>“Зогару”,</w:t>
      </w:r>
      <w:r>
        <w:t xml:space="preserve"> II, с. 242.</w:t>
      </w:r>
    </w:p>
  </w:footnote>
  <w:footnote w:id="230">
    <w:p w:rsidR="00000000" w:rsidRDefault="00474D2C">
      <w:pPr>
        <w:pStyle w:val="a5"/>
      </w:pPr>
      <w:r>
        <w:rPr>
          <w:rStyle w:val="a6"/>
        </w:rPr>
        <w:footnoteRef/>
      </w:r>
      <w:r>
        <w:t xml:space="preserve"> См. [</w:t>
      </w:r>
      <w:r>
        <w:rPr>
          <w:b/>
        </w:rPr>
        <w:t>392</w:t>
      </w:r>
      <w:r>
        <w:t>].</w:t>
      </w:r>
    </w:p>
  </w:footnote>
  <w:footnote w:id="231">
    <w:p w:rsidR="00000000" w:rsidRDefault="00474D2C">
      <w:pPr>
        <w:pStyle w:val="a5"/>
      </w:pPr>
      <w:r>
        <w:rPr>
          <w:rStyle w:val="a6"/>
        </w:rPr>
        <w:footnoteRef/>
      </w:r>
      <w:r>
        <w:t xml:space="preserve"> </w:t>
      </w:r>
      <w:r>
        <w:rPr>
          <w:i/>
        </w:rPr>
        <w:t>Idra Rabba</w:t>
      </w:r>
      <w:r>
        <w:t>, VI. с. 58.</w:t>
      </w:r>
    </w:p>
  </w:footnote>
  <w:footnote w:id="232">
    <w:p w:rsidR="00000000" w:rsidRDefault="00474D2C">
      <w:pPr>
        <w:pStyle w:val="a5"/>
      </w:pPr>
      <w:r>
        <w:rPr>
          <w:rStyle w:val="a6"/>
        </w:rPr>
        <w:footnoteRef/>
      </w:r>
      <w:r>
        <w:t xml:space="preserve"> </w:t>
      </w:r>
      <w:r>
        <w:rPr>
          <w:i/>
        </w:rPr>
        <w:t>Idra Suta</w:t>
      </w:r>
      <w:r>
        <w:t>, “Sohar”, II.</w:t>
      </w:r>
    </w:p>
  </w:footnote>
  <w:footnote w:id="233">
    <w:p w:rsidR="00000000" w:rsidRDefault="00474D2C">
      <w:pPr>
        <w:pStyle w:val="a5"/>
      </w:pPr>
      <w:r>
        <w:rPr>
          <w:rStyle w:val="a6"/>
        </w:rPr>
        <w:footnoteRef/>
      </w:r>
      <w:r>
        <w:t xml:space="preserve"> </w:t>
      </w:r>
      <w:r>
        <w:rPr>
          <w:i/>
        </w:rPr>
        <w:t>Idra Suta</w:t>
      </w:r>
      <w:r>
        <w:t>, “Sohar”, III, с. 288а.</w:t>
      </w:r>
    </w:p>
  </w:footnote>
  <w:footnote w:id="234">
    <w:p w:rsidR="00000000" w:rsidRDefault="00474D2C">
      <w:pPr>
        <w:pStyle w:val="a5"/>
      </w:pPr>
      <w:r>
        <w:rPr>
          <w:rStyle w:val="a6"/>
        </w:rPr>
        <w:footnoteRef/>
      </w:r>
      <w:r>
        <w:t xml:space="preserve"> </w:t>
      </w:r>
      <w:r>
        <w:rPr>
          <w:i/>
        </w:rPr>
        <w:t>“Ego sum qui sum”</w:t>
      </w:r>
      <w:r>
        <w:t xml:space="preserve"> (см. Библию).</w:t>
      </w:r>
    </w:p>
  </w:footnote>
  <w:footnote w:id="235">
    <w:p w:rsidR="00000000" w:rsidRDefault="00474D2C">
      <w:pPr>
        <w:pStyle w:val="a5"/>
      </w:pPr>
      <w:r>
        <w:rPr>
          <w:rStyle w:val="a6"/>
        </w:rPr>
        <w:footnoteRef/>
      </w:r>
      <w:r>
        <w:t xml:space="preserve"> См. “Законы Ману”, перевод сэра Уильяма Джонса [</w:t>
      </w:r>
      <w:r>
        <w:rPr>
          <w:b/>
        </w:rPr>
        <w:t>7</w:t>
      </w:r>
      <w:r>
        <w:t>].</w:t>
      </w:r>
    </w:p>
  </w:footnote>
  <w:footnote w:id="236">
    <w:p w:rsidR="00000000" w:rsidRDefault="00474D2C">
      <w:pPr>
        <w:pStyle w:val="a5"/>
      </w:pPr>
      <w:r>
        <w:rPr>
          <w:rStyle w:val="a6"/>
        </w:rPr>
        <w:footnoteRef/>
      </w:r>
      <w:r>
        <w:t xml:space="preserve"> Мы полностью осведомлены, что некоторые христианские ка</w:t>
      </w:r>
      <w:r>
        <w:t>б</w:t>
      </w:r>
      <w:r>
        <w:t>балисты называют Эйн-Софа “Венцом”, отождествляют его с Сефирой; называют Эйн-Софа “эманацией из Бога” и заставляют десять сефиротов о</w:t>
      </w:r>
      <w:r>
        <w:t>бразовать “Эйн-Софа” как единство их. Они также весьма ошибоч</w:t>
      </w:r>
      <w:r>
        <w:rPr>
          <w:spacing w:val="2"/>
        </w:rPr>
        <w:t xml:space="preserve">но перевертывают первые две эманации Сефиры — Хокму и Бину. </w:t>
      </w:r>
      <w:r>
        <w:rPr>
          <w:spacing w:val="4"/>
        </w:rPr>
        <w:t>Вел</w:t>
      </w:r>
      <w:r>
        <w:rPr>
          <w:spacing w:val="4"/>
        </w:rPr>
        <w:t>и</w:t>
      </w:r>
      <w:r>
        <w:rPr>
          <w:spacing w:val="4"/>
        </w:rPr>
        <w:t xml:space="preserve">чайшие каббалисты всегда считали Хокму (мудрость) мужским и </w:t>
      </w:r>
      <w:r>
        <w:t xml:space="preserve">активным разумом, </w:t>
      </w:r>
      <w:r>
        <w:rPr>
          <w:i/>
        </w:rPr>
        <w:t>Jah</w:t>
      </w:r>
      <w:r>
        <w:t xml:space="preserve"> </w:t>
      </w:r>
      <w:r>
        <w:rPr>
          <w:vertAlign w:val="subscript"/>
        </w:rPr>
        <w:fldChar w:fldCharType="begin"/>
      </w:r>
      <w:r w:rsidR="00A13E63">
        <w:rPr>
          <w:vertAlign w:val="subscript"/>
        </w:rPr>
        <w:instrText xml:space="preserve"> INCLUDEPICTURE "c:\\FTMP\\jah.gif" \* MERGEFORMAT \d </w:instrText>
      </w:r>
      <w:r>
        <w:rPr>
          <w:vertAlign w:val="subscript"/>
        </w:rPr>
        <w:fldChar w:fldCharType="end"/>
      </w:r>
      <w:r>
        <w:rPr>
          <w:vertAlign w:val="subscript"/>
        </w:rPr>
        <w:t xml:space="preserve"> </w:t>
      </w:r>
      <w:r>
        <w:t>и помещали его под № 2 на правой стороне треугольника, вершиной которого является венец, тогда как Бина (</w:t>
      </w:r>
      <w:r>
        <w:rPr>
          <w:spacing w:val="2"/>
        </w:rPr>
        <w:t>Разум) или</w:t>
      </w:r>
      <w:r>
        <w:rPr>
          <w:spacing w:val="2"/>
          <w:position w:val="-2"/>
        </w:rPr>
        <w:t xml:space="preserve"> </w:t>
      </w:r>
      <w:r>
        <w:rPr>
          <w:spacing w:val="2"/>
          <w:position w:val="-2"/>
          <w:vertAlign w:val="subscript"/>
        </w:rPr>
        <w:fldChar w:fldCharType="begin"/>
      </w:r>
      <w:r w:rsidR="00A13E63">
        <w:rPr>
          <w:spacing w:val="2"/>
          <w:position w:val="-2"/>
          <w:vertAlign w:val="subscript"/>
        </w:rPr>
        <w:instrText xml:space="preserve"> INCLUDEPICTURE "c:\\FTMP\\bina.gif" \* MERGEFORMAT \d </w:instrText>
      </w:r>
      <w:r>
        <w:rPr>
          <w:spacing w:val="2"/>
          <w:position w:val="-2"/>
          <w:vertAlign w:val="subscript"/>
        </w:rPr>
        <w:fldChar w:fldCharType="end"/>
      </w:r>
      <w:r>
        <w:rPr>
          <w:spacing w:val="2"/>
        </w:rPr>
        <w:t xml:space="preserve">, </w:t>
      </w:r>
      <w:r>
        <w:t>помещается под №3 на левой стороне. Но последняя, будучи пре</w:t>
      </w:r>
      <w:r>
        <w:t>д</w:t>
      </w:r>
      <w:r>
        <w:t xml:space="preserve">ставлена по своему божественному имени, как Иегова </w:t>
      </w:r>
      <w:r>
        <w:rPr>
          <w:vertAlign w:val="subscript"/>
        </w:rPr>
        <w:fldChar w:fldCharType="begin"/>
      </w:r>
      <w:r w:rsidR="00A13E63">
        <w:rPr>
          <w:vertAlign w:val="subscript"/>
        </w:rPr>
        <w:instrText xml:space="preserve"> INCLUDEPICTURE "c:\\FTMP\\iehova.gif" \* MERGEFORMAT \d </w:instrText>
      </w:r>
      <w:r>
        <w:rPr>
          <w:vertAlign w:val="subscript"/>
        </w:rPr>
        <w:fldChar w:fldCharType="end"/>
      </w:r>
      <w:r>
        <w:t>, весьма естес</w:t>
      </w:r>
      <w:r>
        <w:t>т</w:t>
      </w:r>
      <w:r>
        <w:t>венно показала этим, что Бог Израиля есть только третья эманация и притом женский, пассивный принцип. Поэтому, когда для талмудистов настало время преобразовывать свои разнообразные божества в одного живого Бога, они прибегли к мазоретским точкам и создали комбин</w:t>
      </w:r>
      <w:r>
        <w:t>а</w:t>
      </w:r>
      <w:r>
        <w:t>цию, чтобы превратить Иегову в Адоная, “Господа”. Это, при преслед</w:t>
      </w:r>
      <w:r>
        <w:t>о</w:t>
      </w:r>
      <w:r>
        <w:t>вании средневековых каббалистов церковью, заставило некоторых из них заменить свои женские сефироты мужскими и наоборот, чтобы избегнуть обвинения</w:t>
      </w:r>
      <w:r>
        <w:t xml:space="preserve"> в непочтительности и кощунстве по отношению к Иегове, чье имя, кроме того, по взаимному и тайному соглашению они приняли в качестве </w:t>
      </w:r>
      <w:r>
        <w:rPr>
          <w:i/>
        </w:rPr>
        <w:t>заменителя</w:t>
      </w:r>
      <w:r>
        <w:t xml:space="preserve"> для </w:t>
      </w:r>
      <w:r>
        <w:rPr>
          <w:i/>
        </w:rPr>
        <w:t>Jah</w:t>
      </w:r>
      <w:r>
        <w:t xml:space="preserve"> или тайного имени ИАО. Только </w:t>
      </w:r>
      <w:r>
        <w:rPr>
          <w:i/>
        </w:rPr>
        <w:t>посвященные</w:t>
      </w:r>
      <w:r>
        <w:t xml:space="preserve"> знали об этом, но впоследствии это привело к большой путанице среди </w:t>
      </w:r>
      <w:r>
        <w:rPr>
          <w:i/>
        </w:rPr>
        <w:t>непосвященных.</w:t>
      </w:r>
      <w:r>
        <w:t xml:space="preserve"> Если бы не недостаток места, то стоило бы привести цитаты из старейших еврейских авторитетов, например, из писаний раввина Акибы и из “Зогара”, которые подтверждают наше утверждение. Хокма-Мудрость везде мужской принцип, а Бина-Иегова </w:t>
      </w:r>
      <w:r>
        <w:t>— женская сила. Писания Иринея, Теодорета и Епифания, киш</w:t>
      </w:r>
      <w:r>
        <w:t>а</w:t>
      </w:r>
      <w:r>
        <w:t>щие обвинениями против гностиков и “ересей”, неоднократно предста</w:t>
      </w:r>
      <w:r>
        <w:t>в</w:t>
      </w:r>
      <w:r>
        <w:t>ляют Симона Волхва и Керинта, как делающих из Бины женского бож</w:t>
      </w:r>
      <w:r>
        <w:t>е</w:t>
      </w:r>
      <w:r>
        <w:t>ственного Духа, вдохновляющего Симона. Бина есть София, и София гностиков определенно не является мужской силой, но есть просто же</w:t>
      </w:r>
      <w:r>
        <w:t>н</w:t>
      </w:r>
      <w:r>
        <w:t xml:space="preserve">ская Мудрость или Разум. (См. любой древний </w:t>
      </w:r>
      <w:r>
        <w:rPr>
          <w:i/>
        </w:rPr>
        <w:t>“Arbor Kabbalistica”</w:t>
      </w:r>
      <w:r>
        <w:t>, или Древо сефиротов.) Элифас Леви в “Догмы и ритуалы высшей магии” [</w:t>
      </w:r>
      <w:r>
        <w:rPr>
          <w:b/>
        </w:rPr>
        <w:t>157</w:t>
      </w:r>
      <w:r>
        <w:t>, т. I, c. 223 и 231] помещает Хокму как № 2 и как мужск</w:t>
      </w:r>
      <w:r>
        <w:t xml:space="preserve">ой сефирот по правую сторону Древа. В </w:t>
      </w:r>
      <w:r>
        <w:rPr>
          <w:i/>
        </w:rPr>
        <w:t>“Каббале”</w:t>
      </w:r>
      <w:r>
        <w:t xml:space="preserve"> три мужских сефирота — Хо</w:t>
      </w:r>
      <w:r>
        <w:t>к</w:t>
      </w:r>
      <w:r>
        <w:t>ма, Хесед, Нэцах — известны под названием Колонна Милосердия, а три женские, помещенные на левой стороне, а именно: Бина, Гебура, Ход, называются Колонна Суждения, тогда как четыре сефирота центра — Кэтер, Тиферет, Иесод и Малкут — называются Средней Колонной. И, как Маккензи показывает в “Royal Masonic Cyclopaedia”, у этих трех колонн “имеется аналогия с тремя колоннами Мудрости, Силы и Крас</w:t>
      </w:r>
      <w:r>
        <w:t>о</w:t>
      </w:r>
      <w:r>
        <w:t>ты в Крафт-Ложе масонства, тогда как Эйн-С</w:t>
      </w:r>
      <w:r>
        <w:t>оф образует таинственную пламенеющую звезду или мистический свет Востока” (с. 407).</w:t>
      </w:r>
    </w:p>
  </w:footnote>
  <w:footnote w:id="237">
    <w:p w:rsidR="00000000" w:rsidRDefault="00474D2C">
      <w:pPr>
        <w:pStyle w:val="a5"/>
      </w:pPr>
      <w:r>
        <w:rPr>
          <w:rStyle w:val="a6"/>
        </w:rPr>
        <w:footnoteRef/>
      </w:r>
      <w:r>
        <w:t xml:space="preserve"> Раздел, обозначающий время.</w:t>
      </w:r>
    </w:p>
  </w:footnote>
  <w:footnote w:id="238">
    <w:p w:rsidR="00000000" w:rsidRDefault="00474D2C">
      <w:pPr>
        <w:pStyle w:val="a5"/>
      </w:pPr>
      <w:r>
        <w:rPr>
          <w:rStyle w:val="a6"/>
        </w:rPr>
        <w:footnoteRef/>
      </w:r>
      <w:r>
        <w:t xml:space="preserve"> Санхуниафон называет время старейшим эоном, </w:t>
      </w:r>
      <w:r>
        <w:rPr>
          <w:i/>
        </w:rPr>
        <w:t>Протогоносом,</w:t>
      </w:r>
      <w:r>
        <w:t xml:space="preserve"> “первородным”</w:t>
      </w:r>
      <w:r>
        <w:t>.</w:t>
      </w:r>
    </w:p>
  </w:footnote>
  <w:footnote w:id="239">
    <w:p w:rsidR="00000000" w:rsidRDefault="00474D2C">
      <w:pPr>
        <w:pStyle w:val="a5"/>
      </w:pPr>
      <w:r>
        <w:rPr>
          <w:rStyle w:val="a6"/>
        </w:rPr>
        <w:footnoteRef/>
      </w:r>
      <w:r>
        <w:t xml:space="preserve"> Азраэль, ангел смерти, есть также Израиль, </w:t>
      </w:r>
      <w:r>
        <w:rPr>
          <w:i/>
        </w:rPr>
        <w:t>Аб-рам</w:t>
      </w:r>
      <w:r>
        <w:t xml:space="preserve"> значит отец возвышения, высоко поставленный отец, так как Сатурн является выс</w:t>
      </w:r>
      <w:r>
        <w:t>о</w:t>
      </w:r>
      <w:r>
        <w:t>чайшей или отдаленнейшей планетой.</w:t>
      </w:r>
    </w:p>
  </w:footnote>
  <w:footnote w:id="240">
    <w:p w:rsidR="00000000" w:rsidRDefault="00474D2C">
      <w:pPr>
        <w:pStyle w:val="a5"/>
      </w:pPr>
      <w:r>
        <w:rPr>
          <w:rStyle w:val="a6"/>
        </w:rPr>
        <w:footnoteRef/>
      </w:r>
      <w:r>
        <w:t xml:space="preserve"> См. [</w:t>
      </w:r>
      <w:r>
        <w:rPr>
          <w:i/>
        </w:rPr>
        <w:t>Бытие,</w:t>
      </w:r>
      <w:r>
        <w:t xml:space="preserve"> XIII, 2]</w:t>
      </w:r>
    </w:p>
  </w:footnote>
  <w:footnote w:id="241">
    <w:p w:rsidR="00000000" w:rsidRDefault="00474D2C">
      <w:pPr>
        <w:pStyle w:val="a5"/>
      </w:pPr>
      <w:r>
        <w:rPr>
          <w:rStyle w:val="a6"/>
        </w:rPr>
        <w:footnoteRef/>
      </w:r>
      <w:r>
        <w:t xml:space="preserve"> Сатурна обычно изображают как очень старого человека с се</w:t>
      </w:r>
      <w:r>
        <w:t>р</w:t>
      </w:r>
      <w:r>
        <w:t>пом в руке.</w:t>
      </w:r>
    </w:p>
  </w:footnote>
  <w:footnote w:id="242">
    <w:p w:rsidR="00000000" w:rsidRDefault="00474D2C">
      <w:pPr>
        <w:pStyle w:val="a5"/>
      </w:pPr>
      <w:r>
        <w:rPr>
          <w:rStyle w:val="a6"/>
        </w:rPr>
        <w:footnoteRef/>
      </w:r>
      <w:r>
        <w:t xml:space="preserve"> </w:t>
      </w:r>
      <w:r>
        <w:rPr>
          <w:i/>
        </w:rPr>
        <w:t>Идра Сута</w:t>
      </w:r>
      <w:r>
        <w:t>, “Зогар”, III, с. 292b.</w:t>
      </w:r>
    </w:p>
  </w:footnote>
  <w:footnote w:id="243">
    <w:p w:rsidR="00000000" w:rsidRDefault="00474D2C">
      <w:pPr>
        <w:pStyle w:val="a5"/>
      </w:pPr>
      <w:r>
        <w:rPr>
          <w:rStyle w:val="a6"/>
        </w:rPr>
        <w:footnoteRef/>
      </w:r>
      <w:r>
        <w:t xml:space="preserve"> Bereshith Rabba, “Parsha”</w:t>
      </w:r>
      <w:r>
        <w:t>, IX.</w:t>
      </w:r>
    </w:p>
  </w:footnote>
  <w:footnote w:id="244">
    <w:p w:rsidR="00000000" w:rsidRDefault="00474D2C">
      <w:pPr>
        <w:pStyle w:val="a5"/>
      </w:pPr>
      <w:r>
        <w:rPr>
          <w:rStyle w:val="a6"/>
        </w:rPr>
        <w:footnoteRef/>
      </w:r>
      <w:r>
        <w:t xml:space="preserve"> “Санскритское </w:t>
      </w:r>
      <w:r>
        <w:rPr>
          <w:i/>
        </w:rPr>
        <w:t>s”,</w:t>
      </w:r>
      <w:r>
        <w:t xml:space="preserve"> говорит Макс Мюллер, “представлено букв</w:t>
      </w:r>
      <w:r>
        <w:t>а</w:t>
      </w:r>
      <w:r>
        <w:t xml:space="preserve">ми </w:t>
      </w:r>
      <w:r>
        <w:rPr>
          <w:i/>
        </w:rPr>
        <w:t>z</w:t>
      </w:r>
      <w:r>
        <w:t xml:space="preserve"> и </w:t>
      </w:r>
      <w:r>
        <w:rPr>
          <w:i/>
        </w:rPr>
        <w:t>h.</w:t>
      </w:r>
      <w:r>
        <w:t xml:space="preserve"> Таким образом географическое название </w:t>
      </w:r>
      <w:r>
        <w:rPr>
          <w:i/>
        </w:rPr>
        <w:t>“hapta hendu”,</w:t>
      </w:r>
      <w:r>
        <w:t xml:space="preserve"> встр</w:t>
      </w:r>
      <w:r>
        <w:t>е</w:t>
      </w:r>
      <w:r>
        <w:t xml:space="preserve">чаемое в </w:t>
      </w:r>
      <w:r>
        <w:rPr>
          <w:i/>
        </w:rPr>
        <w:t>“Авесте”,</w:t>
      </w:r>
      <w:r>
        <w:t xml:space="preserve"> становится понятным, если мы переведем </w:t>
      </w:r>
      <w:r>
        <w:rPr>
          <w:i/>
        </w:rPr>
        <w:t>z</w:t>
      </w:r>
      <w:r>
        <w:t xml:space="preserve"> и </w:t>
      </w:r>
      <w:r>
        <w:rPr>
          <w:i/>
        </w:rPr>
        <w:t>h</w:t>
      </w:r>
      <w:r>
        <w:t xml:space="preserve"> о</w:t>
      </w:r>
      <w:r>
        <w:t>б</w:t>
      </w:r>
      <w:r>
        <w:t xml:space="preserve">ратно на санскритское </w:t>
      </w:r>
      <w:r>
        <w:rPr>
          <w:i/>
        </w:rPr>
        <w:t>s</w:t>
      </w:r>
      <w:r>
        <w:t xml:space="preserve">. Ибо </w:t>
      </w:r>
      <w:r>
        <w:rPr>
          <w:i/>
        </w:rPr>
        <w:t>“Sapta Sindhu”</w:t>
      </w:r>
      <w:r>
        <w:t xml:space="preserve"> или семеро рек, предста</w:t>
      </w:r>
      <w:r>
        <w:t>в</w:t>
      </w:r>
      <w:r>
        <w:t>ляет старое ведийское наименование самой Индии” ([</w:t>
      </w:r>
      <w:r>
        <w:rPr>
          <w:b/>
        </w:rPr>
        <w:t>47</w:t>
      </w:r>
      <w:r>
        <w:t>, т. I, с. 81]). “Авеста” — это дух Вед — частично раскрытое эзотерическое значение.</w:t>
      </w:r>
    </w:p>
  </w:footnote>
  <w:footnote w:id="245">
    <w:p w:rsidR="00000000" w:rsidRDefault="00474D2C">
      <w:pPr>
        <w:pStyle w:val="a5"/>
      </w:pPr>
      <w:r>
        <w:rPr>
          <w:rStyle w:val="a6"/>
        </w:rPr>
        <w:footnoteRef/>
      </w:r>
      <w:r>
        <w:rPr>
          <w:spacing w:val="-2"/>
        </w:rPr>
        <w:t xml:space="preserve"> То, что в системе “Авесты” обычно понимают как тысячу лет, — в эзотерической доктрине означает цикл, длит</w:t>
      </w:r>
      <w:r>
        <w:rPr>
          <w:spacing w:val="-2"/>
        </w:rPr>
        <w:t>ельность которого извес</w:t>
      </w:r>
      <w:r>
        <w:rPr>
          <w:spacing w:val="-2"/>
        </w:rPr>
        <w:t>т</w:t>
      </w:r>
      <w:r>
        <w:rPr>
          <w:spacing w:val="-2"/>
        </w:rPr>
        <w:t>на только посвященным и который имеет аллегорическое значение.</w:t>
      </w:r>
    </w:p>
  </w:footnote>
  <w:footnote w:id="246">
    <w:p w:rsidR="00000000" w:rsidRDefault="00474D2C">
      <w:pPr>
        <w:pStyle w:val="a5"/>
      </w:pPr>
      <w:r>
        <w:rPr>
          <w:rStyle w:val="a6"/>
        </w:rPr>
        <w:footnoteRef/>
      </w:r>
      <w:r>
        <w:t xml:space="preserve"> </w:t>
      </w:r>
      <w:r>
        <w:rPr>
          <w:i/>
        </w:rPr>
        <w:t>Идра Сута</w:t>
      </w:r>
      <w:r>
        <w:t>, “Зогар”, III, с. 288.</w:t>
      </w:r>
    </w:p>
  </w:footnote>
  <w:footnote w:id="247">
    <w:p w:rsidR="00000000" w:rsidRDefault="00474D2C">
      <w:pPr>
        <w:pStyle w:val="a5"/>
      </w:pPr>
      <w:r>
        <w:rPr>
          <w:rStyle w:val="a6"/>
        </w:rPr>
        <w:footnoteRef/>
      </w:r>
      <w:r>
        <w:t xml:space="preserve"> </w:t>
      </w:r>
      <w:r>
        <w:rPr>
          <w:i/>
        </w:rPr>
        <w:t>Там же</w:t>
      </w:r>
      <w:r>
        <w:t>, разд. II.</w:t>
      </w:r>
    </w:p>
  </w:footnote>
  <w:footnote w:id="248">
    <w:p w:rsidR="00000000" w:rsidRDefault="00474D2C">
      <w:pPr>
        <w:pStyle w:val="a5"/>
      </w:pPr>
      <w:r>
        <w:rPr>
          <w:rStyle w:val="a6"/>
        </w:rPr>
        <w:footnoteRef/>
      </w:r>
      <w:r>
        <w:t xml:space="preserve"> </w:t>
      </w:r>
      <w:r>
        <w:rPr>
          <w:i/>
        </w:rPr>
        <w:t>Идра Сута</w:t>
      </w:r>
      <w:r>
        <w:t>, “Зогар”, VII.</w:t>
      </w:r>
    </w:p>
  </w:footnote>
  <w:footnote w:id="249">
    <w:p w:rsidR="00000000" w:rsidRDefault="00474D2C">
      <w:pPr>
        <w:pStyle w:val="a5"/>
      </w:pPr>
      <w:r>
        <w:rPr>
          <w:rStyle w:val="a6"/>
        </w:rPr>
        <w:footnoteRef/>
      </w:r>
      <w:r>
        <w:t xml:space="preserve"> </w:t>
      </w:r>
      <w:r>
        <w:rPr>
          <w:spacing w:val="-2"/>
        </w:rPr>
        <w:t xml:space="preserve">Jam vero quoniam hoc in loco recondita est illa plane non utuntur, et tantum de parte lucis ejus particepant quae demittitur et ingreditur intra filum </w:t>
      </w:r>
      <w:r>
        <w:t>Ain Soph protensum e Persona</w:t>
      </w:r>
      <w:r>
        <w:rPr>
          <w:position w:val="-2"/>
        </w:rPr>
        <w:t xml:space="preserve"> </w:t>
      </w:r>
      <w:r>
        <w:rPr>
          <w:position w:val="-2"/>
        </w:rPr>
        <w:fldChar w:fldCharType="begin"/>
      </w:r>
      <w:r w:rsidR="00A13E63">
        <w:rPr>
          <w:position w:val="-2"/>
        </w:rPr>
        <w:instrText xml:space="preserve"> INCLUDEPICTURE "c:\\FTMP\\al.gif" \* MERGEFORMAT \d </w:instrText>
      </w:r>
      <w:r>
        <w:rPr>
          <w:position w:val="-2"/>
        </w:rPr>
        <w:fldChar w:fldCharType="end"/>
      </w:r>
      <w:r>
        <w:rPr>
          <w:i/>
        </w:rPr>
        <w:t>(Al-God)</w:t>
      </w:r>
      <w:r>
        <w:t xml:space="preserve"> deorsum: intratque et perrumpit et </w:t>
      </w:r>
      <w:r>
        <w:rPr>
          <w:spacing w:val="-2"/>
        </w:rPr>
        <w:t xml:space="preserve">transit per Adam primum occultum usque in statum dispositionis transitque </w:t>
      </w:r>
      <w:r>
        <w:rPr>
          <w:spacing w:val="-4"/>
        </w:rPr>
        <w:t>per eum a capi</w:t>
      </w:r>
      <w:r>
        <w:rPr>
          <w:spacing w:val="-4"/>
        </w:rPr>
        <w:t>te usque ad pedes ejus: et in eo est figura hominis [</w:t>
      </w:r>
      <w:r>
        <w:rPr>
          <w:b/>
          <w:spacing w:val="-4"/>
        </w:rPr>
        <w:t>419</w:t>
      </w:r>
      <w:r>
        <w:rPr>
          <w:spacing w:val="-4"/>
        </w:rPr>
        <w:t>, II, c. 246].</w:t>
      </w:r>
    </w:p>
  </w:footnote>
  <w:footnote w:id="250">
    <w:p w:rsidR="00000000" w:rsidRDefault="00474D2C">
      <w:pPr>
        <w:pStyle w:val="a5"/>
      </w:pPr>
      <w:r>
        <w:rPr>
          <w:rStyle w:val="a6"/>
        </w:rPr>
        <w:footnoteRef/>
      </w:r>
      <w:r>
        <w:t xml:space="preserve"> </w:t>
      </w:r>
      <w:r>
        <w:rPr>
          <w:i/>
        </w:rPr>
        <w:t>Идра Рабба,</w:t>
      </w:r>
      <w:r>
        <w:t xml:space="preserve"> §§ 541, 542.</w:t>
      </w:r>
    </w:p>
  </w:footnote>
  <w:footnote w:id="251">
    <w:p w:rsidR="00000000" w:rsidRDefault="00474D2C">
      <w:pPr>
        <w:pStyle w:val="a5"/>
      </w:pPr>
      <w:r>
        <w:rPr>
          <w:rStyle w:val="a6"/>
        </w:rPr>
        <w:footnoteRef/>
      </w:r>
      <w:r>
        <w:t xml:space="preserve"> </w:t>
      </w:r>
      <w:r>
        <w:rPr>
          <w:i/>
        </w:rPr>
        <w:t>Там же</w:t>
      </w:r>
      <w:r>
        <w:t>, III. c. 36.</w:t>
      </w:r>
    </w:p>
  </w:footnote>
  <w:footnote w:id="252">
    <w:p w:rsidR="00000000" w:rsidRDefault="00474D2C">
      <w:pPr>
        <w:pStyle w:val="a5"/>
      </w:pPr>
      <w:r>
        <w:rPr>
          <w:rStyle w:val="a6"/>
        </w:rPr>
        <w:footnoteRef/>
      </w:r>
      <w:r>
        <w:t xml:space="preserve"> </w:t>
      </w:r>
      <w:r>
        <w:rPr>
          <w:i/>
        </w:rPr>
        <w:t>Там же</w:t>
      </w:r>
      <w:r>
        <w:t>, с. 171.</w:t>
      </w:r>
    </w:p>
  </w:footnote>
  <w:footnote w:id="253">
    <w:p w:rsidR="00000000" w:rsidRDefault="00474D2C">
      <w:pPr>
        <w:pStyle w:val="a5"/>
      </w:pPr>
      <w:r>
        <w:rPr>
          <w:rStyle w:val="a6"/>
        </w:rPr>
        <w:footnoteRef/>
      </w:r>
      <w:r>
        <w:t xml:space="preserve"> </w:t>
      </w:r>
      <w:r>
        <w:rPr>
          <w:i/>
        </w:rPr>
        <w:t>Идра Сута,</w:t>
      </w:r>
      <w:r>
        <w:t xml:space="preserve"> IX; [</w:t>
      </w:r>
      <w:r>
        <w:rPr>
          <w:b/>
        </w:rPr>
        <w:t>419</w:t>
      </w:r>
      <w:r>
        <w:t>]; см. Пифагор, “Монада”.</w:t>
      </w:r>
    </w:p>
  </w:footnote>
  <w:footnote w:id="254">
    <w:p w:rsidR="00000000" w:rsidRDefault="00474D2C">
      <w:pPr>
        <w:pStyle w:val="a5"/>
      </w:pPr>
      <w:r>
        <w:rPr>
          <w:rStyle w:val="a6"/>
        </w:rPr>
        <w:footnoteRef/>
      </w:r>
      <w:r>
        <w:t xml:space="preserve"> </w:t>
      </w:r>
      <w:r>
        <w:rPr>
          <w:i/>
        </w:rPr>
        <w:t>Идра Рабба,</w:t>
      </w:r>
      <w:r>
        <w:t xml:space="preserve"> VIII, с. 107-109.</w:t>
      </w:r>
    </w:p>
  </w:footnote>
  <w:footnote w:id="255">
    <w:p w:rsidR="00000000" w:rsidRDefault="00474D2C">
      <w:pPr>
        <w:pStyle w:val="a5"/>
      </w:pPr>
      <w:r>
        <w:rPr>
          <w:rStyle w:val="a6"/>
        </w:rPr>
        <w:footnoteRef/>
      </w:r>
      <w:r>
        <w:t xml:space="preserve"> Он — всемирный и духовный зародыш </w:t>
      </w:r>
      <w:r>
        <w:rPr>
          <w:i/>
        </w:rPr>
        <w:t>всего.</w:t>
      </w:r>
    </w:p>
  </w:footnote>
  <w:footnote w:id="256">
    <w:p w:rsidR="00000000" w:rsidRDefault="00474D2C">
      <w:pPr>
        <w:pStyle w:val="a5"/>
      </w:pPr>
      <w:r>
        <w:rPr>
          <w:rStyle w:val="a6"/>
        </w:rPr>
        <w:footnoteRef/>
      </w:r>
      <w:r>
        <w:t xml:space="preserve"> “Зогар”, с. 93.</w:t>
      </w:r>
    </w:p>
  </w:footnote>
  <w:footnote w:id="257">
    <w:p w:rsidR="00000000" w:rsidRDefault="00474D2C">
      <w:pPr>
        <w:pStyle w:val="a5"/>
      </w:pPr>
      <w:r>
        <w:rPr>
          <w:rStyle w:val="a6"/>
        </w:rPr>
        <w:footnoteRef/>
      </w:r>
      <w:r>
        <w:t xml:space="preserve"> [</w:t>
      </w:r>
      <w:r>
        <w:rPr>
          <w:b/>
        </w:rPr>
        <w:t>509</w:t>
      </w:r>
      <w:r>
        <w:t>].</w:t>
      </w:r>
    </w:p>
  </w:footnote>
  <w:footnote w:id="258">
    <w:p w:rsidR="00000000" w:rsidRDefault="00474D2C">
      <w:pPr>
        <w:pStyle w:val="a5"/>
      </w:pPr>
      <w:r>
        <w:rPr>
          <w:rStyle w:val="a6"/>
        </w:rPr>
        <w:footnoteRef/>
      </w:r>
      <w:r>
        <w:t xml:space="preserve"> </w:t>
      </w:r>
      <w:r>
        <w:rPr>
          <w:spacing w:val="-2"/>
        </w:rPr>
        <w:t>София Ахамот также рождает своего сына Ильда-Баофа, Дем</w:t>
      </w:r>
      <w:r>
        <w:rPr>
          <w:spacing w:val="-2"/>
        </w:rPr>
        <w:t>и</w:t>
      </w:r>
      <w:r>
        <w:rPr>
          <w:spacing w:val="-2"/>
        </w:rPr>
        <w:t>урга, вглядываясь в хаос или материю и приходя в соприкосновение с ней.</w:t>
      </w:r>
    </w:p>
  </w:footnote>
  <w:footnote w:id="259">
    <w:p w:rsidR="00000000" w:rsidRDefault="00474D2C">
      <w:pPr>
        <w:pStyle w:val="a5"/>
      </w:pPr>
      <w:r>
        <w:rPr>
          <w:rStyle w:val="a6"/>
        </w:rPr>
        <w:footnoteRef/>
      </w:r>
      <w:r>
        <w:t xml:space="preserve"> [</w:t>
      </w:r>
      <w:r>
        <w:rPr>
          <w:b/>
        </w:rPr>
        <w:t>257</w:t>
      </w:r>
      <w:r>
        <w:t>, т. II, с. 109]. См. [</w:t>
      </w:r>
      <w:r>
        <w:rPr>
          <w:b/>
        </w:rPr>
        <w:t>142</w:t>
      </w:r>
      <w:r>
        <w:t>], где приведен перевод.</w:t>
      </w:r>
    </w:p>
  </w:footnote>
  <w:footnote w:id="260">
    <w:p w:rsidR="00000000" w:rsidRDefault="00474D2C">
      <w:pPr>
        <w:pStyle w:val="a5"/>
      </w:pPr>
      <w:r>
        <w:rPr>
          <w:rStyle w:val="a6"/>
        </w:rPr>
        <w:footnoteRef/>
      </w:r>
      <w:r>
        <w:t xml:space="preserve"> Первая андрогинная дуада считалась </w:t>
      </w:r>
      <w:r>
        <w:rPr>
          <w:i/>
        </w:rPr>
        <w:t>е</w:t>
      </w:r>
      <w:r>
        <w:rPr>
          <w:i/>
        </w:rPr>
        <w:t>диницей</w:t>
      </w:r>
      <w:r>
        <w:t xml:space="preserve"> во всех сокр</w:t>
      </w:r>
      <w:r>
        <w:t>о</w:t>
      </w:r>
      <w:r>
        <w:t>венных вычислениях, и поэтому она — Святой Дух.</w:t>
      </w:r>
    </w:p>
  </w:footnote>
  <w:footnote w:id="261">
    <w:p w:rsidR="00000000" w:rsidRDefault="00474D2C">
      <w:pPr>
        <w:pStyle w:val="a5"/>
      </w:pPr>
      <w:r>
        <w:rPr>
          <w:rStyle w:val="a6"/>
        </w:rPr>
        <w:footnoteRef/>
      </w:r>
      <w:r>
        <w:t xml:space="preserve"> [</w:t>
      </w:r>
      <w:r>
        <w:rPr>
          <w:b/>
        </w:rPr>
        <w:t>257</w:t>
      </w:r>
      <w:r>
        <w:t>, т. I, с. 287]. См. [</w:t>
      </w:r>
      <w:r>
        <w:rPr>
          <w:b/>
        </w:rPr>
        <w:t>142</w:t>
      </w:r>
      <w:r>
        <w:t>, c. 101].</w:t>
      </w:r>
    </w:p>
  </w:footnote>
  <w:footnote w:id="262">
    <w:p w:rsidR="00000000" w:rsidRDefault="00474D2C">
      <w:pPr>
        <w:pStyle w:val="a5"/>
      </w:pPr>
      <w:r>
        <w:rPr>
          <w:rStyle w:val="a6"/>
        </w:rPr>
        <w:footnoteRef/>
      </w:r>
      <w:r>
        <w:t xml:space="preserve"> “Затем взошли Моисей и Аарон, Надаб и Абиху и семьдесят старейшин Израиля. </w:t>
      </w:r>
      <w:r>
        <w:rPr>
          <w:i/>
        </w:rPr>
        <w:t>И они увидели Бога Израиля”, Исход</w:t>
      </w:r>
      <w:r>
        <w:t>, XXIV, 9, 10.</w:t>
      </w:r>
    </w:p>
  </w:footnote>
  <w:footnote w:id="263">
    <w:p w:rsidR="00000000" w:rsidRDefault="00474D2C">
      <w:pPr>
        <w:pStyle w:val="a5"/>
      </w:pPr>
      <w:r>
        <w:rPr>
          <w:rStyle w:val="a6"/>
        </w:rPr>
        <w:footnoteRef/>
      </w:r>
      <w:r>
        <w:t xml:space="preserve"> Ириней; “Clementine Homilies” [</w:t>
      </w:r>
      <w:r>
        <w:rPr>
          <w:b/>
        </w:rPr>
        <w:t>474</w:t>
      </w:r>
      <w:r>
        <w:t>, I, XXII, с. 118].</w:t>
      </w:r>
    </w:p>
  </w:footnote>
  <w:footnote w:id="264">
    <w:p w:rsidR="00000000" w:rsidRDefault="00474D2C">
      <w:pPr>
        <w:pStyle w:val="a5"/>
      </w:pPr>
      <w:r>
        <w:rPr>
          <w:rStyle w:val="a6"/>
        </w:rPr>
        <w:footnoteRef/>
      </w:r>
      <w:r>
        <w:t xml:space="preserve"> См. [</w:t>
      </w:r>
      <w:r>
        <w:rPr>
          <w:b/>
        </w:rPr>
        <w:t>410</w:t>
      </w:r>
      <w:r>
        <w:t>].</w:t>
      </w:r>
    </w:p>
  </w:footnote>
  <w:footnote w:id="265">
    <w:p w:rsidR="00000000" w:rsidRDefault="00474D2C">
      <w:pPr>
        <w:pStyle w:val="a5"/>
      </w:pPr>
      <w:r>
        <w:rPr>
          <w:rStyle w:val="a6"/>
        </w:rPr>
        <w:footnoteRef/>
      </w:r>
      <w:r>
        <w:t xml:space="preserve"> “Хотя эту науку обычно считают принадлежащей еврейским талмудистам, нет никакого сомнения, что они позаимствовали эту идею из чужого источника — от халдеев, </w:t>
      </w:r>
      <w:r>
        <w:rPr>
          <w:i/>
        </w:rPr>
        <w:t>основателей искусства магии”,</w:t>
      </w:r>
      <w:r>
        <w:t xml:space="preserve"> говорит Кинг в “Г</w:t>
      </w:r>
      <w:r>
        <w:t xml:space="preserve">ностиках”. Имена </w:t>
      </w:r>
      <w:r>
        <w:rPr>
          <w:i/>
        </w:rPr>
        <w:t>Иаб</w:t>
      </w:r>
      <w:r>
        <w:t xml:space="preserve"> и </w:t>
      </w:r>
      <w:r>
        <w:rPr>
          <w:i/>
        </w:rPr>
        <w:t>Абраксас</w:t>
      </w:r>
      <w:r>
        <w:t xml:space="preserve"> и т. д., вместо того, чтобы быть гностическими выдумками недавнего прошлого, были в действительности святыми именами, заимствованными из самых дре</w:t>
      </w:r>
      <w:r>
        <w:t>в</w:t>
      </w:r>
      <w:r>
        <w:t>них формул Востока. Плиний, должно быть, намекает на них, когда уп</w:t>
      </w:r>
      <w:r>
        <w:t>о</w:t>
      </w:r>
      <w:r>
        <w:t>минает о силах, приписываемых магами аметистам с вырезанными на них именами солнца и луны — именами, выраженными ни по-гречески, ни по-латински. В “Вечном Солнце”, “Абраксасе”, “Адонае” этих гемм мы узнаем те самые амулеты, которые высмеивал философический Пл</w:t>
      </w:r>
      <w:r>
        <w:t>и</w:t>
      </w:r>
      <w:r>
        <w:t>ний [</w:t>
      </w:r>
      <w:r>
        <w:rPr>
          <w:b/>
        </w:rPr>
        <w:t>4</w:t>
      </w:r>
      <w:r>
        <w:rPr>
          <w:b/>
        </w:rPr>
        <w:t>10</w:t>
      </w:r>
      <w:r>
        <w:t xml:space="preserve">, с. 79, 80], и </w:t>
      </w:r>
      <w:r>
        <w:rPr>
          <w:i/>
        </w:rPr>
        <w:t>Virtutes</w:t>
      </w:r>
      <w:r>
        <w:t xml:space="preserve"> (чудеса) в применении Иринея.</w:t>
      </w:r>
    </w:p>
  </w:footnote>
  <w:footnote w:id="266">
    <w:p w:rsidR="00000000" w:rsidRDefault="00474D2C">
      <w:pPr>
        <w:pStyle w:val="a5"/>
      </w:pPr>
      <w:r>
        <w:rPr>
          <w:rStyle w:val="a6"/>
        </w:rPr>
        <w:footnoteRef/>
      </w:r>
      <w:r>
        <w:t xml:space="preserve"> Назван так, чтобы отличить Малый Лик, который </w:t>
      </w:r>
      <w:r>
        <w:rPr>
          <w:i/>
        </w:rPr>
        <w:t>есть вне</w:t>
      </w:r>
      <w:r>
        <w:rPr>
          <w:i/>
        </w:rPr>
        <w:t>ш</w:t>
      </w:r>
      <w:r>
        <w:rPr>
          <w:i/>
        </w:rPr>
        <w:t>ность</w:t>
      </w:r>
      <w:r>
        <w:t xml:space="preserve"> “от почтенного священного старца” [</w:t>
      </w:r>
      <w:r>
        <w:rPr>
          <w:i/>
        </w:rPr>
        <w:t>“Идра Рабба”,</w:t>
      </w:r>
      <w:r>
        <w:t xml:space="preserve"> III, 36; V, 54]. Сеир-Анпин есть “образ Отца”. “Видевший Меня видел Отца” [</w:t>
      </w:r>
      <w:r>
        <w:rPr>
          <w:i/>
        </w:rPr>
        <w:t>Иоанн,</w:t>
      </w:r>
      <w:r>
        <w:t xml:space="preserve"> XIV, 9].</w:t>
      </w:r>
    </w:p>
  </w:footnote>
  <w:footnote w:id="267">
    <w:p w:rsidR="00000000" w:rsidRDefault="00474D2C">
      <w:pPr>
        <w:pStyle w:val="a5"/>
      </w:pPr>
      <w:r>
        <w:rPr>
          <w:rStyle w:val="a6"/>
        </w:rPr>
        <w:footnoteRef/>
      </w:r>
      <w:r>
        <w:t xml:space="preserve"> Этот камень с поверхностью как у губки находят в Нармаде; его редко можно увидеть в других местах.</w:t>
      </w:r>
    </w:p>
  </w:footnote>
  <w:footnote w:id="268">
    <w:p w:rsidR="00000000" w:rsidRDefault="00474D2C">
      <w:pPr>
        <w:pStyle w:val="a5"/>
      </w:pPr>
      <w:r>
        <w:rPr>
          <w:rStyle w:val="a6"/>
        </w:rPr>
        <w:footnoteRef/>
      </w:r>
      <w:r>
        <w:t xml:space="preserve"> При Иоанне — орел; при Луке — бык; при Марке — лев; при Матфее — ангел — каббалистическая четверка египетского Таро.</w:t>
      </w:r>
    </w:p>
  </w:footnote>
  <w:footnote w:id="269">
    <w:p w:rsidR="00000000" w:rsidRDefault="00474D2C">
      <w:pPr>
        <w:pStyle w:val="a5"/>
      </w:pPr>
      <w:r>
        <w:rPr>
          <w:rStyle w:val="a6"/>
        </w:rPr>
        <w:footnoteRef/>
      </w:r>
      <w:r>
        <w:t xml:space="preserve"> См. Маттера [</w:t>
      </w:r>
      <w:r>
        <w:rPr>
          <w:b/>
        </w:rPr>
        <w:t>506</w:t>
      </w:r>
      <w:r>
        <w:t>] по этому воп</w:t>
      </w:r>
      <w:r>
        <w:t>росу.</w:t>
      </w:r>
    </w:p>
  </w:footnote>
  <w:footnote w:id="270">
    <w:p w:rsidR="00000000" w:rsidRDefault="00474D2C">
      <w:pPr>
        <w:pStyle w:val="a5"/>
      </w:pPr>
      <w:r>
        <w:rPr>
          <w:rStyle w:val="a6"/>
        </w:rPr>
        <w:footnoteRef/>
      </w:r>
      <w:r>
        <w:t xml:space="preserve"> Ахриман, создание Зороастра, назван так в силу ненависти к ариям, или арьям, брахманам, против власти которых зороастрийцы восстали. Хотя Зороастр сам был арьян (благородный, мудрец), он точно так же как в случае с Дэвами, которых он низвел от богов до положения </w:t>
      </w:r>
      <w:r>
        <w:rPr>
          <w:i/>
        </w:rPr>
        <w:t>дьяволов,</w:t>
      </w:r>
      <w:r>
        <w:t xml:space="preserve"> не поколебался обозначить этот тип духов зла именами своих врагов — брахманов-арьев. Вся эта борьба Ахура-Мазды и Ахримана есть просто аллегория большой религиозной и политической войны между брахманизмом и зороастризмом.</w:t>
      </w:r>
    </w:p>
  </w:footnote>
  <w:footnote w:id="271">
    <w:p w:rsidR="00000000" w:rsidRDefault="00474D2C">
      <w:pPr>
        <w:pStyle w:val="a5"/>
      </w:pPr>
      <w:r>
        <w:rPr>
          <w:rStyle w:val="a6"/>
        </w:rPr>
        <w:footnoteRef/>
      </w:r>
      <w:r>
        <w:t xml:space="preserve"> </w:t>
      </w:r>
      <w:r>
        <w:rPr>
          <w:i/>
        </w:rPr>
        <w:t>“Nork”</w:t>
      </w:r>
      <w:r>
        <w:t>,</w:t>
      </w:r>
      <w:r>
        <w:t xml:space="preserve"> II, 146.</w:t>
      </w:r>
    </w:p>
  </w:footnote>
  <w:footnote w:id="272">
    <w:p w:rsidR="00000000" w:rsidRDefault="00474D2C">
      <w:pPr>
        <w:pStyle w:val="a5"/>
      </w:pPr>
      <w:r>
        <w:rPr>
          <w:rStyle w:val="a6"/>
        </w:rPr>
        <w:footnoteRef/>
      </w:r>
      <w:r>
        <w:t xml:space="preserve"> Достопочтимый м-р Морис также придает им значение циклов.</w:t>
      </w:r>
    </w:p>
  </w:footnote>
  <w:footnote w:id="273">
    <w:p w:rsidR="00000000" w:rsidRDefault="00474D2C">
      <w:pPr>
        <w:pStyle w:val="a5"/>
      </w:pPr>
      <w:r>
        <w:rPr>
          <w:rStyle w:val="a6"/>
        </w:rPr>
        <w:footnoteRef/>
      </w:r>
      <w:r>
        <w:t xml:space="preserve"> </w:t>
      </w:r>
      <w:r>
        <w:rPr>
          <w:i/>
        </w:rPr>
        <w:t>“Duncker”</w:t>
      </w:r>
      <w:r>
        <w:t>, II, 363; [</w:t>
      </w:r>
      <w:r>
        <w:rPr>
          <w:b/>
        </w:rPr>
        <w:t>510</w:t>
      </w:r>
      <w:r>
        <w:t>, I, 32, 34].</w:t>
      </w:r>
    </w:p>
  </w:footnote>
  <w:footnote w:id="274">
    <w:p w:rsidR="00000000" w:rsidRDefault="00474D2C">
      <w:pPr>
        <w:pStyle w:val="a5"/>
      </w:pPr>
      <w:r>
        <w:rPr>
          <w:rStyle w:val="a6"/>
        </w:rPr>
        <w:footnoteRef/>
      </w:r>
      <w:r>
        <w:t xml:space="preserve"> См. </w:t>
      </w:r>
      <w:r>
        <w:rPr>
          <w:i/>
        </w:rPr>
        <w:t>“Книга Дехеш”</w:t>
      </w:r>
      <w:r>
        <w:t>, 47.</w:t>
      </w:r>
    </w:p>
  </w:footnote>
  <w:footnote w:id="275">
    <w:p w:rsidR="00000000" w:rsidRDefault="00474D2C">
      <w:pPr>
        <w:pStyle w:val="a5"/>
      </w:pPr>
      <w:r>
        <w:rPr>
          <w:rStyle w:val="a6"/>
        </w:rPr>
        <w:footnoteRef/>
      </w:r>
      <w:r>
        <w:t xml:space="preserve"> См. “Зенд Авеста”, перевод Кинга в его “Гностиках” [</w:t>
      </w:r>
      <w:r>
        <w:rPr>
          <w:b/>
        </w:rPr>
        <w:t>410</w:t>
      </w:r>
      <w:r>
        <w:t>, с. 9].</w:t>
      </w:r>
    </w:p>
  </w:footnote>
  <w:footnote w:id="276">
    <w:p w:rsidR="00000000" w:rsidRDefault="00474D2C">
      <w:pPr>
        <w:pStyle w:val="a5"/>
      </w:pPr>
      <w:r>
        <w:rPr>
          <w:rStyle w:val="a6"/>
        </w:rPr>
        <w:footnoteRef/>
      </w:r>
      <w:r>
        <w:t xml:space="preserve"> Дэвы или дьяволы иранцев противоположны дэвам, или божес</w:t>
      </w:r>
      <w:r>
        <w:t>т</w:t>
      </w:r>
      <w:r>
        <w:t>вам, Индии.</w:t>
      </w:r>
    </w:p>
  </w:footnote>
  <w:footnote w:id="277">
    <w:p w:rsidR="00000000" w:rsidRDefault="00474D2C">
      <w:pPr>
        <w:pStyle w:val="a5"/>
      </w:pPr>
      <w:r>
        <w:rPr>
          <w:rStyle w:val="a6"/>
        </w:rPr>
        <w:footnoteRef/>
      </w:r>
      <w:r>
        <w:t xml:space="preserve"> </w:t>
      </w:r>
      <w:r>
        <w:rPr>
          <w:i/>
        </w:rPr>
        <w:t>“Nork”</w:t>
      </w:r>
      <w:r>
        <w:t>, II, 146.</w:t>
      </w:r>
    </w:p>
  </w:footnote>
  <w:footnote w:id="278">
    <w:p w:rsidR="00000000" w:rsidRDefault="00474D2C">
      <w:pPr>
        <w:pStyle w:val="a5"/>
      </w:pPr>
      <w:r>
        <w:rPr>
          <w:rStyle w:val="a6"/>
        </w:rPr>
        <w:footnoteRef/>
      </w:r>
      <w:r>
        <w:t xml:space="preserve"> Епископ Эфесса, 218 г. н. э.; [</w:t>
      </w:r>
      <w:r>
        <w:rPr>
          <w:b/>
        </w:rPr>
        <w:t>479</w:t>
      </w:r>
      <w:r>
        <w:t xml:space="preserve">, </w:t>
      </w:r>
      <w:r>
        <w:t xml:space="preserve">III, 31]. Ориген непоколебимо утверждал, что доктрина вечного мучения ошибочна. Он верил, что при втором пришествии Христа даже дьяволы среди осужденных будут прощены. Вечное мучение </w:t>
      </w:r>
      <w:r>
        <w:t xml:space="preserve">есть более поздняя </w:t>
      </w:r>
      <w:r>
        <w:rPr>
          <w:i/>
        </w:rPr>
        <w:t xml:space="preserve">христианская </w:t>
      </w:r>
      <w:r>
        <w:t>мысль.</w:t>
      </w:r>
    </w:p>
  </w:footnote>
  <w:footnote w:id="279">
    <w:p w:rsidR="00000000" w:rsidRDefault="00474D2C">
      <w:pPr>
        <w:pStyle w:val="a5"/>
      </w:pPr>
      <w:r>
        <w:rPr>
          <w:rStyle w:val="a6"/>
        </w:rPr>
        <w:footnoteRef/>
      </w:r>
      <w:r>
        <w:t xml:space="preserve"> “Протагор” Платона, перевод Кори</w:t>
      </w:r>
      <w:r>
        <w:t>, [</w:t>
      </w:r>
      <w:r>
        <w:rPr>
          <w:b/>
        </w:rPr>
        <w:t>268</w:t>
      </w:r>
      <w:r>
        <w:t>, с. 274].</w:t>
      </w:r>
    </w:p>
  </w:footnote>
  <w:footnote w:id="280">
    <w:p w:rsidR="00000000" w:rsidRDefault="00474D2C">
      <w:pPr>
        <w:pStyle w:val="a5"/>
      </w:pPr>
      <w:r>
        <w:rPr>
          <w:rStyle w:val="a6"/>
        </w:rPr>
        <w:footnoteRef/>
      </w:r>
      <w:r>
        <w:t xml:space="preserve"> [</w:t>
      </w:r>
      <w:r>
        <w:rPr>
          <w:b/>
        </w:rPr>
        <w:t>511</w:t>
      </w:r>
      <w:r>
        <w:t>, II, 375], [</w:t>
      </w:r>
      <w:r>
        <w:rPr>
          <w:b/>
        </w:rPr>
        <w:t>142</w:t>
      </w:r>
      <w:r>
        <w:t>, c. 97].</w:t>
      </w:r>
    </w:p>
  </w:footnote>
  <w:footnote w:id="281">
    <w:p w:rsidR="00000000" w:rsidRDefault="00474D2C">
      <w:pPr>
        <w:pStyle w:val="a5"/>
      </w:pPr>
      <w:r>
        <w:rPr>
          <w:rStyle w:val="a6"/>
        </w:rPr>
        <w:footnoteRef/>
      </w:r>
      <w:r>
        <w:t xml:space="preserve"> Магомет родился в 571-ом г. н. э.</w:t>
      </w:r>
    </w:p>
  </w:footnote>
  <w:footnote w:id="282">
    <w:p w:rsidR="00000000" w:rsidRDefault="00474D2C">
      <w:pPr>
        <w:pStyle w:val="a5"/>
      </w:pPr>
      <w:r>
        <w:rPr>
          <w:rStyle w:val="a6"/>
        </w:rPr>
        <w:footnoteRef/>
      </w:r>
      <w:r>
        <w:t xml:space="preserve"> Переведено из “Хари-Пураны” в книге Жаколио “Христос и Кришна” [</w:t>
      </w:r>
      <w:r>
        <w:rPr>
          <w:b/>
        </w:rPr>
        <w:t>374</w:t>
      </w:r>
      <w:r>
        <w:t>].</w:t>
      </w:r>
    </w:p>
  </w:footnote>
  <w:footnote w:id="283">
    <w:p w:rsidR="00000000" w:rsidRDefault="00474D2C">
      <w:pPr>
        <w:pStyle w:val="a5"/>
      </w:pPr>
      <w:r>
        <w:rPr>
          <w:rStyle w:val="a6"/>
        </w:rPr>
        <w:footnoteRef/>
      </w:r>
      <w:r>
        <w:t xml:space="preserve"> Климент Александрийский, “Строматы” [</w:t>
      </w:r>
      <w:r>
        <w:rPr>
          <w:b/>
        </w:rPr>
        <w:t>13</w:t>
      </w:r>
      <w:r>
        <w:t>, V, 14, § 110], пер</w:t>
      </w:r>
      <w:r>
        <w:t>е</w:t>
      </w:r>
      <w:r>
        <w:t>вод дан в [</w:t>
      </w:r>
      <w:r>
        <w:rPr>
          <w:b/>
        </w:rPr>
        <w:t>259</w:t>
      </w:r>
      <w:r>
        <w:t>, т. I, с. 77].</w:t>
      </w:r>
    </w:p>
  </w:footnote>
  <w:footnote w:id="284">
    <w:p w:rsidR="00000000" w:rsidRDefault="00474D2C">
      <w:pPr>
        <w:pStyle w:val="a5"/>
      </w:pPr>
      <w:r>
        <w:rPr>
          <w:rStyle w:val="a6"/>
        </w:rPr>
        <w:footnoteRef/>
      </w:r>
      <w:r>
        <w:t xml:space="preserve"> Этот труд, “Священник Гермия”, не сохранился и упоминается только в </w:t>
      </w:r>
      <w:r>
        <w:rPr>
          <w:i/>
        </w:rPr>
        <w:t>“Стихометрии”</w:t>
      </w:r>
      <w:r>
        <w:t xml:space="preserve"> Никифора; теперь он считается апокрифич</w:t>
      </w:r>
      <w:r>
        <w:t>е</w:t>
      </w:r>
      <w:r>
        <w:t>ским. Но в дни Иринея отцы его цитировали, как Священное Писание (</w:t>
      </w:r>
      <w:r>
        <w:t>см. [</w:t>
      </w:r>
      <w:r>
        <w:rPr>
          <w:b/>
        </w:rPr>
        <w:t>259</w:t>
      </w:r>
      <w:r>
        <w:t>, т. I, с. 257]); они считали его боговдохновенным и читали пу</w:t>
      </w:r>
      <w:r>
        <w:t>б</w:t>
      </w:r>
      <w:r>
        <w:t>лично в церквях [</w:t>
      </w:r>
      <w:r>
        <w:rPr>
          <w:b/>
        </w:rPr>
        <w:t>162</w:t>
      </w:r>
      <w:r>
        <w:t xml:space="preserve">, IV, 20]. Когда Тертуллиан стал монтанистом, он отверг его, хотя перед этим </w:t>
      </w:r>
      <w:r>
        <w:rPr>
          <w:i/>
        </w:rPr>
        <w:t>засвидетельствовал</w:t>
      </w:r>
      <w:r>
        <w:t xml:space="preserve"> его божественность [</w:t>
      </w:r>
      <w:r>
        <w:rPr>
          <w:b/>
        </w:rPr>
        <w:t>485</w:t>
      </w:r>
      <w:r>
        <w:t>, с. 12].</w:t>
      </w:r>
    </w:p>
  </w:footnote>
  <w:footnote w:id="285">
    <w:p w:rsidR="00000000" w:rsidRDefault="00474D2C">
      <w:pPr>
        <w:pStyle w:val="a5"/>
      </w:pPr>
      <w:r>
        <w:rPr>
          <w:rStyle w:val="a6"/>
        </w:rPr>
        <w:footnoteRef/>
      </w:r>
      <w:r>
        <w:t xml:space="preserve"> В этой связи нам следует напомнить читателю, что Иошуа и И</w:t>
      </w:r>
      <w:r>
        <w:t>и</w:t>
      </w:r>
      <w:r>
        <w:t>сус — одно и то же имя. В славянских библиях Иошуа читается Иисус Навин.</w:t>
      </w:r>
    </w:p>
  </w:footnote>
  <w:footnote w:id="286">
    <w:p w:rsidR="00000000" w:rsidRDefault="00474D2C">
      <w:pPr>
        <w:pStyle w:val="a5"/>
      </w:pPr>
      <w:r>
        <w:rPr>
          <w:rStyle w:val="a6"/>
        </w:rPr>
        <w:footnoteRef/>
      </w:r>
      <w:r>
        <w:t xml:space="preserve"> </w:t>
      </w:r>
      <w:r>
        <w:rPr>
          <w:i/>
        </w:rPr>
        <w:t>“Идра Рабба”,</w:t>
      </w:r>
      <w:r>
        <w:t xml:space="preserve"> т. III, § 41; “Зогар”.</w:t>
      </w:r>
    </w:p>
  </w:footnote>
  <w:footnote w:id="287">
    <w:p w:rsidR="00000000" w:rsidRDefault="00474D2C">
      <w:pPr>
        <w:pStyle w:val="a5"/>
      </w:pPr>
      <w:r>
        <w:rPr>
          <w:rStyle w:val="a6"/>
        </w:rPr>
        <w:footnoteRef/>
      </w:r>
      <w:r>
        <w:t xml:space="preserve"> [</w:t>
      </w:r>
      <w:r>
        <w:rPr>
          <w:b/>
        </w:rPr>
        <w:t>419</w:t>
      </w:r>
      <w:r>
        <w:t xml:space="preserve">, т. II, с. 230], </w:t>
      </w:r>
      <w:r>
        <w:rPr>
          <w:i/>
        </w:rPr>
        <w:t>“Book of the Babylonian Companions”,</w:t>
      </w:r>
      <w:r>
        <w:t xml:space="preserve"> c. 35.</w:t>
      </w:r>
    </w:p>
  </w:footnote>
  <w:footnote w:id="288">
    <w:p w:rsidR="00000000" w:rsidRDefault="00474D2C">
      <w:pPr>
        <w:pStyle w:val="a5"/>
      </w:pPr>
      <w:r>
        <w:rPr>
          <w:rStyle w:val="a6"/>
        </w:rPr>
        <w:footnoteRef/>
      </w:r>
      <w:r>
        <w:t xml:space="preserve"> </w:t>
      </w:r>
      <w:r>
        <w:rPr>
          <w:spacing w:val="-2"/>
        </w:rPr>
        <w:t>“Midrash Hashirim”; “Rabbi Akaba”; “Midrash Kohel</w:t>
      </w:r>
      <w:r>
        <w:rPr>
          <w:spacing w:val="-2"/>
        </w:rPr>
        <w:t>eth”, т. II, c. 45.</w:t>
      </w:r>
    </w:p>
  </w:footnote>
  <w:footnote w:id="289">
    <w:p w:rsidR="00000000" w:rsidRDefault="00474D2C">
      <w:pPr>
        <w:pStyle w:val="a5"/>
      </w:pPr>
      <w:r>
        <w:rPr>
          <w:rStyle w:val="a6"/>
        </w:rPr>
        <w:footnoteRef/>
      </w:r>
      <w:r>
        <w:t xml:space="preserve"> Т. II, с. 57; [</w:t>
      </w:r>
      <w:r>
        <w:rPr>
          <w:b/>
        </w:rPr>
        <w:t>454</w:t>
      </w:r>
      <w:r>
        <w:t>], [</w:t>
      </w:r>
      <w:r>
        <w:rPr>
          <w:b/>
        </w:rPr>
        <w:t>142</w:t>
      </w:r>
      <w:r>
        <w:t>, c. 103].</w:t>
      </w:r>
    </w:p>
  </w:footnote>
  <w:footnote w:id="290">
    <w:p w:rsidR="00000000" w:rsidRDefault="00474D2C">
      <w:pPr>
        <w:pStyle w:val="a5"/>
      </w:pPr>
      <w:r>
        <w:rPr>
          <w:rStyle w:val="a6"/>
        </w:rPr>
        <w:footnoteRef/>
      </w:r>
      <w:r>
        <w:t xml:space="preserve"> [</w:t>
      </w:r>
      <w:r>
        <w:rPr>
          <w:b/>
        </w:rPr>
        <w:t>456</w:t>
      </w:r>
      <w:r>
        <w:t>, т. I, c</w:t>
      </w:r>
      <w:r>
        <w:t>. 484]; [</w:t>
      </w:r>
      <w:r>
        <w:rPr>
          <w:b/>
          <w:lang w:val="en-US"/>
        </w:rPr>
        <w:t>92</w:t>
      </w:r>
      <w:r>
        <w:t>, c. 238]; [</w:t>
      </w:r>
      <w:r>
        <w:rPr>
          <w:b/>
        </w:rPr>
        <w:t>88</w:t>
      </w:r>
      <w:r>
        <w:t>, c. 553].</w:t>
      </w:r>
    </w:p>
  </w:footnote>
  <w:footnote w:id="291">
    <w:p w:rsidR="00000000" w:rsidRDefault="00474D2C">
      <w:pPr>
        <w:pStyle w:val="a5"/>
      </w:pPr>
      <w:r>
        <w:rPr>
          <w:rStyle w:val="a6"/>
        </w:rPr>
        <w:footnoteRef/>
      </w:r>
      <w:r>
        <w:t xml:space="preserve"> “Зогар”, т. I, fol. 25.</w:t>
      </w:r>
    </w:p>
  </w:footnote>
  <w:footnote w:id="292">
    <w:p w:rsidR="00000000" w:rsidRDefault="00474D2C">
      <w:pPr>
        <w:pStyle w:val="a5"/>
      </w:pPr>
      <w:r>
        <w:rPr>
          <w:rStyle w:val="a6"/>
        </w:rPr>
        <w:footnoteRef/>
      </w:r>
      <w:r>
        <w:t xml:space="preserve"> [</w:t>
      </w:r>
      <w:r>
        <w:rPr>
          <w:b/>
        </w:rPr>
        <w:t>490</w:t>
      </w:r>
      <w:r>
        <w:t>, IX, c. 12], [</w:t>
      </w:r>
      <w:r>
        <w:rPr>
          <w:b/>
        </w:rPr>
        <w:t>259</w:t>
      </w:r>
      <w:r>
        <w:t>, т. I, c. 257].</w:t>
      </w:r>
    </w:p>
  </w:footnote>
  <w:footnote w:id="293">
    <w:p w:rsidR="00000000" w:rsidRDefault="00474D2C">
      <w:pPr>
        <w:pStyle w:val="a5"/>
      </w:pPr>
      <w:r>
        <w:rPr>
          <w:rStyle w:val="a6"/>
        </w:rPr>
        <w:footnoteRef/>
      </w:r>
      <w:r>
        <w:t xml:space="preserve"> </w:t>
      </w:r>
      <w:r>
        <w:rPr>
          <w:i/>
        </w:rPr>
        <w:t>“Идра Рабба”,</w:t>
      </w:r>
      <w:r>
        <w:t xml:space="preserve"> X, с. 177.</w:t>
      </w:r>
    </w:p>
  </w:footnote>
  <w:footnote w:id="294">
    <w:p w:rsidR="00000000" w:rsidRDefault="00474D2C">
      <w:pPr>
        <w:pStyle w:val="a5"/>
      </w:pPr>
      <w:r>
        <w:rPr>
          <w:rStyle w:val="a6"/>
        </w:rPr>
        <w:footnoteRef/>
      </w:r>
      <w:r>
        <w:t xml:space="preserve"> Филон говорит, </w:t>
      </w:r>
      <w:r>
        <w:rPr>
          <w:i/>
        </w:rPr>
        <w:t>то Логос</w:t>
      </w:r>
      <w:r>
        <w:t xml:space="preserve"> есть </w:t>
      </w:r>
      <w:r>
        <w:rPr>
          <w:i/>
        </w:rPr>
        <w:t>истолкователь</w:t>
      </w:r>
      <w:r>
        <w:t xml:space="preserve"> высочайшего Б</w:t>
      </w:r>
      <w:r>
        <w:t>о</w:t>
      </w:r>
      <w:r>
        <w:t>га и утверждает, “что он должен быть Богом для нас, несовершенных существ” [</w:t>
      </w:r>
      <w:r>
        <w:rPr>
          <w:b/>
        </w:rPr>
        <w:t>462</w:t>
      </w:r>
      <w:r>
        <w:t xml:space="preserve">, III, § 73]. По его мнению человек не был создан по образу </w:t>
      </w:r>
      <w:r>
        <w:rPr>
          <w:i/>
        </w:rPr>
        <w:t>Высочайшего</w:t>
      </w:r>
      <w:r>
        <w:t xml:space="preserve"> Бога, Отца всего, но по образу </w:t>
      </w:r>
      <w:r>
        <w:rPr>
          <w:i/>
        </w:rPr>
        <w:t xml:space="preserve">второго </w:t>
      </w:r>
      <w:r>
        <w:t>Бога, который является его словом — Логосом” [</w:t>
      </w:r>
      <w:r>
        <w:rPr>
          <w:b/>
        </w:rPr>
        <w:t>517</w:t>
      </w:r>
      <w:r>
        <w:t>, VII, 13].</w:t>
      </w:r>
    </w:p>
  </w:footnote>
  <w:footnote w:id="295">
    <w:p w:rsidR="00000000" w:rsidRDefault="00474D2C">
      <w:pPr>
        <w:pStyle w:val="a5"/>
      </w:pPr>
      <w:r>
        <w:rPr>
          <w:rStyle w:val="a6"/>
        </w:rPr>
        <w:footnoteRef/>
      </w:r>
      <w:r>
        <w:t xml:space="preserve"> [</w:t>
      </w:r>
      <w:r>
        <w:rPr>
          <w:b/>
        </w:rPr>
        <w:t>257</w:t>
      </w:r>
      <w:r>
        <w:t>, с. 57], [</w:t>
      </w:r>
      <w:r>
        <w:rPr>
          <w:b/>
        </w:rPr>
        <w:t>142</w:t>
      </w:r>
      <w:r>
        <w:t>, c. 59].</w:t>
      </w:r>
    </w:p>
  </w:footnote>
  <w:footnote w:id="296">
    <w:p w:rsidR="00000000" w:rsidRDefault="00474D2C">
      <w:pPr>
        <w:pStyle w:val="a5"/>
      </w:pPr>
      <w:r>
        <w:rPr>
          <w:rStyle w:val="a6"/>
        </w:rPr>
        <w:footnoteRef/>
      </w:r>
      <w:r>
        <w:t xml:space="preserve"> [</w:t>
      </w:r>
      <w:r>
        <w:rPr>
          <w:b/>
        </w:rPr>
        <w:t>518</w:t>
      </w:r>
      <w:r>
        <w:t>, c. XVII]; Dunlap, [</w:t>
      </w:r>
      <w:r>
        <w:rPr>
          <w:b/>
        </w:rPr>
        <w:t>142</w:t>
      </w:r>
      <w:r>
        <w:t>, c. 87]; этот автор, цитирующий Но</w:t>
      </w:r>
      <w:r>
        <w:t>р</w:t>
      </w:r>
      <w:r>
        <w:t xml:space="preserve">ка, говорит, что части “Мидрашима” и “Таргума” </w:t>
      </w:r>
      <w:r>
        <w:rPr>
          <w:i/>
        </w:rPr>
        <w:t>Онкелоса</w:t>
      </w:r>
      <w:r>
        <w:t xml:space="preserve"> старше Н</w:t>
      </w:r>
      <w:r>
        <w:t>о</w:t>
      </w:r>
      <w:r>
        <w:t>вого Завета.</w:t>
      </w:r>
    </w:p>
  </w:footnote>
  <w:footnote w:id="297">
    <w:p w:rsidR="00000000" w:rsidRDefault="00474D2C">
      <w:pPr>
        <w:pStyle w:val="a5"/>
      </w:pPr>
      <w:r>
        <w:rPr>
          <w:rStyle w:val="a6"/>
        </w:rPr>
        <w:footnoteRef/>
      </w:r>
      <w:r>
        <w:t xml:space="preserve"> Описывая Птолемея и Гераклеона, автор “Сверхъестественной религии” [</w:t>
      </w:r>
      <w:r>
        <w:rPr>
          <w:b/>
        </w:rPr>
        <w:t>259</w:t>
      </w:r>
      <w:r>
        <w:t xml:space="preserve">, т. II, с. 217] говорит, что “неточность отцов идет в ногу с отсутствием у них критического суждения”, и затем приводит пример этого особенно смешного промаха, совершенного Епифанием совместно </w:t>
      </w:r>
      <w:r>
        <w:rPr>
          <w:spacing w:val="-2"/>
        </w:rPr>
        <w:t>с Ипполитом, Тертуллианом и Филострием. “Ошибочно понимая один абзац И</w:t>
      </w:r>
      <w:r>
        <w:rPr>
          <w:spacing w:val="-2"/>
        </w:rPr>
        <w:t>ринеевого “Против ересей” [</w:t>
      </w:r>
      <w:r>
        <w:rPr>
          <w:b/>
          <w:spacing w:val="-2"/>
        </w:rPr>
        <w:t>162</w:t>
      </w:r>
      <w:r>
        <w:rPr>
          <w:spacing w:val="-2"/>
        </w:rPr>
        <w:t>, I, с. 14], относящийся к Св</w:t>
      </w:r>
      <w:r>
        <w:rPr>
          <w:spacing w:val="-2"/>
        </w:rPr>
        <w:t>я</w:t>
      </w:r>
      <w:r>
        <w:rPr>
          <w:spacing w:val="-2"/>
        </w:rPr>
        <w:t>щенной Тетраде (Кол-Арбас), Ипполит думает, что Ириней имеет в виду другого вождя гностиков”. Он сразу же обращается с Тетрадой, как с таким вождем по имени “Коларбас”, и, рассмотрев (VI, 4) доктрины Секунда, Птолемея и Гераклеона, предлагает (§ 5) показать “каких мн</w:t>
      </w:r>
      <w:r>
        <w:rPr>
          <w:spacing w:val="-2"/>
        </w:rPr>
        <w:t>е</w:t>
      </w:r>
      <w:r>
        <w:rPr>
          <w:spacing w:val="-2"/>
        </w:rPr>
        <w:t xml:space="preserve">ний придерживались Марк и </w:t>
      </w:r>
      <w:r>
        <w:rPr>
          <w:i/>
          <w:spacing w:val="-2"/>
        </w:rPr>
        <w:t>Коларбас”;</w:t>
      </w:r>
      <w:r>
        <w:rPr>
          <w:spacing w:val="-2"/>
        </w:rPr>
        <w:t xml:space="preserve"> эти двое, согласно его мнению, являлись продолжателями школы Валентина (См. [</w:t>
      </w:r>
      <w:r>
        <w:rPr>
          <w:b/>
          <w:spacing w:val="-2"/>
        </w:rPr>
        <w:t>519</w:t>
      </w:r>
      <w:r>
        <w:rPr>
          <w:spacing w:val="-2"/>
        </w:rPr>
        <w:t>, c. 54 f], [</w:t>
      </w:r>
      <w:r>
        <w:rPr>
          <w:b/>
          <w:spacing w:val="-2"/>
        </w:rPr>
        <w:t>520</w:t>
      </w:r>
      <w:r>
        <w:rPr>
          <w:spacing w:val="-2"/>
        </w:rPr>
        <w:t>, IV, § 13])</w:t>
      </w:r>
      <w:r>
        <w:t>.</w:t>
      </w:r>
    </w:p>
  </w:footnote>
  <w:footnote w:id="298">
    <w:p w:rsidR="00000000" w:rsidRDefault="00474D2C">
      <w:pPr>
        <w:pStyle w:val="a5"/>
      </w:pPr>
      <w:r>
        <w:rPr>
          <w:rStyle w:val="a6"/>
        </w:rPr>
        <w:footnoteRef/>
      </w:r>
      <w:r>
        <w:t xml:space="preserve"> См. [</w:t>
      </w:r>
      <w:r>
        <w:rPr>
          <w:b/>
        </w:rPr>
        <w:t>52</w:t>
      </w:r>
      <w:r>
        <w:t>].</w:t>
      </w:r>
    </w:p>
  </w:footnote>
  <w:footnote w:id="299">
    <w:p w:rsidR="00000000" w:rsidRDefault="00474D2C">
      <w:pPr>
        <w:pStyle w:val="a5"/>
      </w:pPr>
      <w:r>
        <w:rPr>
          <w:rStyle w:val="a6"/>
        </w:rPr>
        <w:footnoteRef/>
      </w:r>
      <w:r>
        <w:t xml:space="preserve"> Означающих — придержива</w:t>
      </w:r>
      <w:r>
        <w:t xml:space="preserve">ться </w:t>
      </w:r>
      <w:r>
        <w:rPr>
          <w:i/>
        </w:rPr>
        <w:t>других мнений.</w:t>
      </w:r>
    </w:p>
  </w:footnote>
  <w:footnote w:id="300">
    <w:p w:rsidR="00000000" w:rsidRDefault="00474D2C">
      <w:pPr>
        <w:pStyle w:val="a5"/>
      </w:pPr>
      <w:r>
        <w:rPr>
          <w:rStyle w:val="a6"/>
        </w:rPr>
        <w:footnoteRef/>
      </w:r>
      <w:r>
        <w:t xml:space="preserve"> “Эта нелепая ошибка”, — замечает автор “Сверхъествественной религии” [</w:t>
      </w:r>
      <w:r>
        <w:rPr>
          <w:b/>
        </w:rPr>
        <w:t>259</w:t>
      </w:r>
      <w:r>
        <w:t>, т. II, с. 218], — “показывает, как мало эти писатели знали о гностиках, о которых они писали, и как один невежественно следовал за другим”.</w:t>
      </w:r>
    </w:p>
  </w:footnote>
  <w:footnote w:id="301">
    <w:p w:rsidR="00000000" w:rsidRDefault="00474D2C">
      <w:pPr>
        <w:pStyle w:val="a5"/>
      </w:pPr>
      <w:r>
        <w:rPr>
          <w:rStyle w:val="a6"/>
        </w:rPr>
        <w:footnoteRef/>
      </w:r>
      <w:r>
        <w:t xml:space="preserve">  [</w:t>
      </w:r>
      <w:r>
        <w:rPr>
          <w:b/>
        </w:rPr>
        <w:t>475</w:t>
      </w:r>
      <w:r>
        <w:t>, XXXVI, § 1, с. 262] (цитировано в [</w:t>
      </w:r>
      <w:r>
        <w:rPr>
          <w:b/>
        </w:rPr>
        <w:t>259</w:t>
      </w:r>
      <w:r>
        <w:t xml:space="preserve">]). См. Volkmar, </w:t>
      </w:r>
      <w:r>
        <w:rPr>
          <w:i/>
        </w:rPr>
        <w:t>“Die Colorabasus-gnosis”</w:t>
      </w:r>
      <w:r>
        <w:t xml:space="preserve"> в [</w:t>
      </w:r>
      <w:r>
        <w:rPr>
          <w:b/>
        </w:rPr>
        <w:t>521</w:t>
      </w:r>
      <w:r>
        <w:t>].</w:t>
      </w:r>
    </w:p>
  </w:footnote>
  <w:footnote w:id="302">
    <w:p w:rsidR="00000000" w:rsidRDefault="00474D2C">
      <w:pPr>
        <w:pStyle w:val="a5"/>
      </w:pPr>
      <w:r>
        <w:rPr>
          <w:rStyle w:val="a6"/>
        </w:rPr>
        <w:footnoteRef/>
      </w:r>
      <w:r>
        <w:t xml:space="preserve"> Сократ — [</w:t>
      </w:r>
      <w:r>
        <w:rPr>
          <w:b/>
        </w:rPr>
        <w:t>522</w:t>
      </w:r>
      <w:r>
        <w:t>, кн. I, гл. IX].</w:t>
      </w:r>
    </w:p>
  </w:footnote>
  <w:footnote w:id="303">
    <w:p w:rsidR="00000000" w:rsidRDefault="00474D2C">
      <w:pPr>
        <w:pStyle w:val="a5"/>
      </w:pPr>
      <w:r>
        <w:rPr>
          <w:rStyle w:val="a6"/>
        </w:rPr>
        <w:footnoteRef/>
      </w:r>
      <w:r>
        <w:t xml:space="preserve"> [</w:t>
      </w:r>
      <w:r>
        <w:rPr>
          <w:i/>
        </w:rPr>
        <w:t>Притчи</w:t>
      </w:r>
      <w:r>
        <w:t>, XVI, 33]. В древнем Египте и Греции, а также среди израильтян, для этого рода гадания в храмах употреблялись маленькие палочки и шари</w:t>
      </w:r>
      <w:r>
        <w:t>ки, которые назывались “священными жребиями”. По фигурам, которые образовались их расположением при падении, жрец истолковывал волю богов.</w:t>
      </w:r>
    </w:p>
  </w:footnote>
  <w:footnote w:id="304">
    <w:p w:rsidR="00000000" w:rsidRDefault="00474D2C">
      <w:pPr>
        <w:pStyle w:val="a5"/>
      </w:pPr>
      <w:r>
        <w:rPr>
          <w:rStyle w:val="a6"/>
        </w:rPr>
        <w:footnoteRef/>
      </w:r>
      <w:r>
        <w:t xml:space="preserve"> Это еще один незаслуживающий доверия, лживый и невежес</w:t>
      </w:r>
      <w:r>
        <w:t>т</w:t>
      </w:r>
      <w:r>
        <w:t>венный писатель и историк духовенства пятого века. Его так называемая история о раздоре между язычниками, неоплатониками и христианами Александрии и Константинополя, охватывающая период с 324 по 439 г., посвященная им Феодосию младшему, — полна умышленных фальс</w:t>
      </w:r>
      <w:r>
        <w:t>и</w:t>
      </w:r>
      <w:r>
        <w:t xml:space="preserve">фикаций. — </w:t>
      </w:r>
      <w:r>
        <w:rPr>
          <w:i/>
        </w:rPr>
        <w:t>Edition of “Reading”, Cantab, 1720, fol. Пе</w:t>
      </w:r>
      <w:r>
        <w:rPr>
          <w:i/>
        </w:rPr>
        <w:t>ревод Plon fre</w:t>
      </w:r>
      <w:r>
        <w:rPr>
          <w:i/>
        </w:rPr>
        <w:t>res, Paris</w:t>
      </w:r>
      <w:r>
        <w:t>.</w:t>
      </w:r>
    </w:p>
  </w:footnote>
  <w:footnote w:id="305">
    <w:p w:rsidR="00000000" w:rsidRDefault="00474D2C">
      <w:pPr>
        <w:pStyle w:val="a5"/>
      </w:pPr>
      <w:r>
        <w:rPr>
          <w:rStyle w:val="a6"/>
        </w:rPr>
        <w:footnoteRef/>
      </w:r>
      <w:r>
        <w:t xml:space="preserve"> </w:t>
      </w:r>
      <w:r>
        <w:rPr>
          <w:i/>
        </w:rPr>
        <w:t>“Gams of the Orthodox Christians”</w:t>
      </w:r>
      <w:r>
        <w:t> — [</w:t>
      </w:r>
      <w:r>
        <w:rPr>
          <w:b/>
        </w:rPr>
        <w:t>410</w:t>
      </w:r>
      <w:r>
        <w:t>, т. I, с. 135].</w:t>
      </w:r>
    </w:p>
  </w:footnote>
  <w:footnote w:id="306">
    <w:p w:rsidR="00000000" w:rsidRDefault="00474D2C">
      <w:pPr>
        <w:pStyle w:val="a5"/>
      </w:pPr>
      <w:r>
        <w:rPr>
          <w:rStyle w:val="a6"/>
        </w:rPr>
        <w:footnoteRef/>
      </w:r>
      <w:r>
        <w:t xml:space="preserve"> Дагоба — маленький храм шарообразной формы, в котором хранятся реликвии Гаутамы.</w:t>
      </w:r>
    </w:p>
  </w:footnote>
  <w:footnote w:id="307">
    <w:p w:rsidR="00000000" w:rsidRDefault="00474D2C">
      <w:pPr>
        <w:pStyle w:val="a5"/>
      </w:pPr>
      <w:r>
        <w:rPr>
          <w:rStyle w:val="a6"/>
        </w:rPr>
        <w:footnoteRef/>
      </w:r>
      <w:r>
        <w:t xml:space="preserve"> Прачиды — строения всяких размеров и форм, подобно нашим мавзолеям, предназначенные для приносимых по обету приношений мертвым.</w:t>
      </w:r>
    </w:p>
  </w:footnote>
  <w:footnote w:id="308">
    <w:p w:rsidR="00000000" w:rsidRDefault="00474D2C">
      <w:pPr>
        <w:pStyle w:val="a5"/>
      </w:pPr>
      <w:r>
        <w:rPr>
          <w:rStyle w:val="a6"/>
        </w:rPr>
        <w:footnoteRef/>
      </w:r>
      <w:r>
        <w:t xml:space="preserve"> Талмудистские записи утверждают, что после того как он был повешен, он был побит камнями и похоронен под водой на месте сли</w:t>
      </w:r>
      <w:r>
        <w:t>я</w:t>
      </w:r>
      <w:r>
        <w:t xml:space="preserve">ния двух потоков. </w:t>
      </w:r>
      <w:r>
        <w:rPr>
          <w:i/>
        </w:rPr>
        <w:t>“Mishna Sanhedrin”</w:t>
      </w:r>
      <w:r>
        <w:t xml:space="preserve">, v.VI, p.4; </w:t>
      </w:r>
      <w:r>
        <w:rPr>
          <w:i/>
        </w:rPr>
        <w:t>“Талмуд”</w:t>
      </w:r>
      <w:r>
        <w:t xml:space="preserve"> Вавилона, тот же параграф, 43a</w:t>
      </w:r>
      <w:r>
        <w:t>, 67a.</w:t>
      </w:r>
    </w:p>
  </w:footnote>
  <w:footnote w:id="309">
    <w:p w:rsidR="00000000" w:rsidRDefault="00474D2C">
      <w:pPr>
        <w:pStyle w:val="a5"/>
      </w:pPr>
      <w:r>
        <w:rPr>
          <w:rStyle w:val="a6"/>
        </w:rPr>
        <w:footnoteRef/>
      </w:r>
      <w:r>
        <w:t xml:space="preserve"> </w:t>
      </w:r>
      <w:r>
        <w:rPr>
          <w:i/>
        </w:rPr>
        <w:t>“Коптские легенды о распятии”</w:t>
      </w:r>
      <w:r>
        <w:t>, рукопись, XI.</w:t>
      </w:r>
    </w:p>
  </w:footnote>
  <w:footnote w:id="310">
    <w:p w:rsidR="00000000" w:rsidRDefault="00474D2C">
      <w:pPr>
        <w:pStyle w:val="a5"/>
      </w:pPr>
      <w:r>
        <w:rPr>
          <w:rStyle w:val="a6"/>
        </w:rPr>
        <w:footnoteRef/>
      </w:r>
      <w:r>
        <w:t xml:space="preserve"> На приведенной гравюре талисман изображен в двойном разм</w:t>
      </w:r>
      <w:r>
        <w:t>е</w:t>
      </w:r>
      <w:r>
        <w:t>ре. Мы недоумеваем, почему Кинг в “Геммах гностиков” изобразил Соломонову печать в виде пятиконечной звезды, тогда как она шестик</w:t>
      </w:r>
      <w:r>
        <w:t>о</w:t>
      </w:r>
      <w:r>
        <w:t>нечна и является знаком Вишну в Индии.</w:t>
      </w:r>
    </w:p>
  </w:footnote>
  <w:footnote w:id="311">
    <w:p w:rsidR="00000000" w:rsidRDefault="00474D2C">
      <w:pPr>
        <w:pStyle w:val="a5"/>
      </w:pPr>
      <w:r>
        <w:rPr>
          <w:rStyle w:val="a6"/>
        </w:rPr>
        <w:footnoteRef/>
      </w:r>
      <w:r>
        <w:t xml:space="preserve"> Кинг [</w:t>
      </w:r>
      <w:r>
        <w:rPr>
          <w:b/>
        </w:rPr>
        <w:t>410</w:t>
      </w:r>
      <w:r>
        <w:t>] приводит фигуру христианского символа, весьма обычную в Средние века, состоящую из трех рыб, образующих тр</w:t>
      </w:r>
      <w:r>
        <w:t>е</w:t>
      </w:r>
      <w:r>
        <w:t>угольник, на котором выгравированы ПЯТЬ букв (очень священное пифагорейское число) ?</w:t>
      </w:r>
      <w:r>
        <w:t>, Χ, Θ,Υ, Σ. Χ</w:t>
      </w:r>
      <w:r>
        <w:t>исло пять от</w:t>
      </w:r>
      <w:r>
        <w:t>носится к тому же ка</w:t>
      </w:r>
      <w:r>
        <w:t>б</w:t>
      </w:r>
      <w:r>
        <w:t>балистическому вычислению.</w:t>
      </w:r>
    </w:p>
  </w:footnote>
  <w:footnote w:id="312">
    <w:p w:rsidR="00000000" w:rsidRDefault="00474D2C">
      <w:pPr>
        <w:pStyle w:val="a5"/>
      </w:pPr>
      <w:r>
        <w:rPr>
          <w:rStyle w:val="a6"/>
        </w:rPr>
        <w:footnoteRef/>
      </w:r>
      <w:r>
        <w:t xml:space="preserve"> Каббалистических сефиротов также всего десять числом, или пять пар.</w:t>
      </w:r>
    </w:p>
  </w:footnote>
  <w:footnote w:id="313">
    <w:p w:rsidR="00000000" w:rsidRDefault="00474D2C">
      <w:pPr>
        <w:pStyle w:val="a5"/>
      </w:pPr>
      <w:r>
        <w:rPr>
          <w:rStyle w:val="a6"/>
        </w:rPr>
        <w:footnoteRef/>
      </w:r>
      <w:r>
        <w:t xml:space="preserve"> Аватаром называется сошествие из высших миров на землю б</w:t>
      </w:r>
      <w:r>
        <w:t>о</w:t>
      </w:r>
      <w:r>
        <w:t>жества в каком-либо проявленном виде.</w:t>
      </w:r>
    </w:p>
  </w:footnote>
  <w:footnote w:id="314">
    <w:p w:rsidR="00000000" w:rsidRDefault="00474D2C">
      <w:pPr>
        <w:pStyle w:val="a5"/>
      </w:pPr>
      <w:r>
        <w:rPr>
          <w:rStyle w:val="a6"/>
        </w:rPr>
        <w:footnoteRef/>
      </w:r>
      <w:r>
        <w:t xml:space="preserve"> См. Кори [</w:t>
      </w:r>
      <w:r>
        <w:rPr>
          <w:b/>
        </w:rPr>
        <w:t>90</w:t>
      </w:r>
      <w:r>
        <w:t>].</w:t>
      </w:r>
    </w:p>
  </w:footnote>
  <w:footnote w:id="315">
    <w:p w:rsidR="00000000" w:rsidRDefault="00474D2C">
      <w:pPr>
        <w:pStyle w:val="a5"/>
      </w:pPr>
      <w:r>
        <w:rPr>
          <w:rStyle w:val="a6"/>
        </w:rPr>
        <w:footnoteRef/>
      </w:r>
      <w:r>
        <w:t xml:space="preserve"> </w:t>
      </w:r>
      <w:r>
        <w:rPr>
          <w:spacing w:val="-2"/>
        </w:rPr>
        <w:t>Дарвин, “Происхождение видов”, первое издание, с. 484 — [</w:t>
      </w:r>
      <w:r>
        <w:rPr>
          <w:b/>
          <w:spacing w:val="-2"/>
        </w:rPr>
        <w:t>164</w:t>
      </w:r>
      <w:r>
        <w:rPr>
          <w:spacing w:val="-2"/>
        </w:rPr>
        <w:t>].</w:t>
      </w:r>
    </w:p>
  </w:footnote>
  <w:footnote w:id="316">
    <w:p w:rsidR="00000000" w:rsidRDefault="00474D2C">
      <w:pPr>
        <w:pStyle w:val="a5"/>
      </w:pPr>
      <w:r>
        <w:rPr>
          <w:rStyle w:val="a6"/>
        </w:rPr>
        <w:footnoteRef/>
      </w:r>
      <w:r>
        <w:t xml:space="preserve"> [</w:t>
      </w:r>
      <w:r>
        <w:rPr>
          <w:b/>
        </w:rPr>
        <w:t>383</w:t>
      </w:r>
      <w:r>
        <w:t>, c. 272]. Совсем не будучи удивлены отказом брахманов удовлетворить любопытство Жаколио, мы должны добавить, что знач</w:t>
      </w:r>
      <w:r>
        <w:t>е</w:t>
      </w:r>
      <w:r>
        <w:t>ние этого знака известно главам каждого буддийского монастыря, а не только брахманам.</w:t>
      </w:r>
    </w:p>
  </w:footnote>
  <w:footnote w:id="317">
    <w:p w:rsidR="00000000" w:rsidRDefault="00474D2C">
      <w:pPr>
        <w:pStyle w:val="a5"/>
      </w:pPr>
      <w:r>
        <w:rPr>
          <w:rStyle w:val="a6"/>
        </w:rPr>
        <w:footnoteRef/>
      </w:r>
      <w:r>
        <w:t xml:space="preserve"> См</w:t>
      </w:r>
      <w:r>
        <w:t xml:space="preserve">. </w:t>
      </w:r>
      <w:r>
        <w:rPr>
          <w:i/>
        </w:rPr>
        <w:t>“Journal of the Royal Asiatic Society”,</w:t>
      </w:r>
      <w:r>
        <w:t xml:space="preserve"> т. XIII, с. 79.</w:t>
      </w:r>
    </w:p>
  </w:footnote>
  <w:footnote w:id="318">
    <w:p w:rsidR="00000000" w:rsidRDefault="00474D2C">
      <w:pPr>
        <w:pStyle w:val="a5"/>
      </w:pPr>
      <w:r>
        <w:rPr>
          <w:rStyle w:val="a6"/>
        </w:rPr>
        <w:footnoteRef/>
      </w:r>
      <w:r>
        <w:t xml:space="preserve"> Лагаш почти тождественен по значению с Вак, сокровенной с</w:t>
      </w:r>
      <w:r>
        <w:t>и</w:t>
      </w:r>
      <w:r>
        <w:t>лой мантр.</w:t>
      </w:r>
    </w:p>
  </w:footnote>
  <w:footnote w:id="319">
    <w:p w:rsidR="00000000" w:rsidRDefault="00474D2C">
      <w:pPr>
        <w:pStyle w:val="a5"/>
      </w:pPr>
      <w:r>
        <w:rPr>
          <w:rStyle w:val="a6"/>
        </w:rPr>
        <w:footnoteRef/>
      </w:r>
      <w:r>
        <w:t xml:space="preserve"> </w:t>
      </w:r>
      <w:r>
        <w:rPr>
          <w:spacing w:val="2"/>
        </w:rPr>
        <w:t>В “Ригведа Санхита” Макс Мюллер дает ее значение как “Абс</w:t>
      </w:r>
      <w:r>
        <w:rPr>
          <w:spacing w:val="2"/>
        </w:rPr>
        <w:t>о</w:t>
      </w:r>
      <w:r>
        <w:rPr>
          <w:spacing w:val="2"/>
        </w:rPr>
        <w:t>лют”, “так как оно произведено от “дити” узы, и отрицательной частицы А”.</w:t>
      </w:r>
    </w:p>
  </w:footnote>
  <w:footnote w:id="320">
    <w:p w:rsidR="00000000" w:rsidRDefault="00474D2C">
      <w:pPr>
        <w:pStyle w:val="a5"/>
      </w:pPr>
      <w:r>
        <w:rPr>
          <w:rStyle w:val="a6"/>
        </w:rPr>
        <w:footnoteRef/>
      </w:r>
      <w:r>
        <w:t xml:space="preserve"> [</w:t>
      </w:r>
      <w:r>
        <w:rPr>
          <w:b/>
        </w:rPr>
        <w:t>524</w:t>
      </w:r>
      <w:r>
        <w:t>, I, 89, 10]</w:t>
      </w:r>
    </w:p>
  </w:footnote>
  <w:footnote w:id="321">
    <w:p w:rsidR="00000000" w:rsidRDefault="00474D2C">
      <w:pPr>
        <w:pStyle w:val="a5"/>
      </w:pPr>
      <w:r>
        <w:rPr>
          <w:rStyle w:val="a6"/>
        </w:rPr>
        <w:footnoteRef/>
      </w:r>
      <w:r>
        <w:t xml:space="preserve"> [</w:t>
      </w:r>
      <w:r>
        <w:rPr>
          <w:b/>
        </w:rPr>
        <w:t>524</w:t>
      </w:r>
      <w:r>
        <w:t>, I, 24, 1].</w:t>
      </w:r>
    </w:p>
  </w:footnote>
  <w:footnote w:id="322">
    <w:p w:rsidR="00000000" w:rsidRDefault="00474D2C">
      <w:pPr>
        <w:pStyle w:val="a5"/>
      </w:pPr>
      <w:r>
        <w:rPr>
          <w:rStyle w:val="a6"/>
        </w:rPr>
        <w:footnoteRef/>
      </w:r>
      <w:r>
        <w:t xml:space="preserve"> [</w:t>
      </w:r>
      <w:r>
        <w:rPr>
          <w:b/>
        </w:rPr>
        <w:t>524</w:t>
      </w:r>
      <w:r>
        <w:t>, X, 63, 2]</w:t>
      </w:r>
    </w:p>
  </w:footnote>
  <w:footnote w:id="323">
    <w:p w:rsidR="00000000" w:rsidRDefault="00474D2C">
      <w:pPr>
        <w:pStyle w:val="a5"/>
      </w:pPr>
      <w:r>
        <w:rPr>
          <w:rStyle w:val="a6"/>
        </w:rPr>
        <w:footnoteRef/>
      </w:r>
      <w:r>
        <w:t xml:space="preserve"> Вот почему мы находим во всех философских теогониях Святой Дух женского пола. Многочисленные секты гностиков имели Софию, еврейские каббалисты и талмудисты — Шехину (покров Высочайшего), кото</w:t>
      </w:r>
      <w:r>
        <w:t xml:space="preserve">рая спустилась между двумя херувимами на Трон Милосердия, и в старом тексте мы находим, что даже Иисус говорит: “Моя </w:t>
      </w:r>
      <w:r>
        <w:rPr>
          <w:i/>
        </w:rPr>
        <w:t>Мать,</w:t>
      </w:r>
      <w:r>
        <w:t xml:space="preserve"> Святой Дух, взяла меня”. </w:t>
      </w:r>
    </w:p>
    <w:p w:rsidR="00000000" w:rsidRDefault="00474D2C">
      <w:pPr>
        <w:pStyle w:val="a5"/>
      </w:pPr>
      <w:r>
        <w:t>“Воды называются нара, так как они продукт Нара, Духа Божьего” (“Законы Maнy”, I, 10).</w:t>
      </w:r>
    </w:p>
  </w:footnote>
  <w:footnote w:id="324">
    <w:p w:rsidR="00000000" w:rsidRDefault="00474D2C">
      <w:pPr>
        <w:pStyle w:val="a5"/>
      </w:pPr>
      <w:r>
        <w:rPr>
          <w:rStyle w:val="a6"/>
        </w:rPr>
        <w:footnoteRef/>
      </w:r>
      <w:r>
        <w:t xml:space="preserve"> Нараяна, или тот, кто движется над водами.</w:t>
      </w:r>
    </w:p>
  </w:footnote>
  <w:footnote w:id="325">
    <w:p w:rsidR="00000000" w:rsidRDefault="00474D2C">
      <w:pPr>
        <w:pStyle w:val="a5"/>
      </w:pPr>
      <w:r>
        <w:rPr>
          <w:rStyle w:val="a6"/>
        </w:rPr>
        <w:footnoteRef/>
      </w:r>
      <w:r>
        <w:t xml:space="preserve"> “Ману”, шлока 12.</w:t>
      </w:r>
    </w:p>
  </w:footnote>
  <w:footnote w:id="326">
    <w:p w:rsidR="00000000" w:rsidRDefault="00474D2C">
      <w:pPr>
        <w:pStyle w:val="a5"/>
      </w:pPr>
      <w:r>
        <w:rPr>
          <w:rStyle w:val="a6"/>
        </w:rPr>
        <w:footnoteRef/>
      </w:r>
      <w:r>
        <w:t xml:space="preserve"> Георг Смит приводит первые стихи </w:t>
      </w:r>
      <w:r>
        <w:rPr>
          <w:i/>
        </w:rPr>
        <w:t>аккадийской “Книги Б</w:t>
      </w:r>
      <w:r>
        <w:rPr>
          <w:i/>
        </w:rPr>
        <w:t>ы</w:t>
      </w:r>
      <w:r>
        <w:rPr>
          <w:i/>
        </w:rPr>
        <w:t>тия”,</w:t>
      </w:r>
      <w:r>
        <w:t xml:space="preserve"> обнаруженной в клинообразных письменах на </w:t>
      </w:r>
      <w:r>
        <w:rPr>
          <w:i/>
        </w:rPr>
        <w:t>“Lateres Coctiles”.</w:t>
      </w:r>
      <w:r>
        <w:t xml:space="preserve"> Там мы также находим Ану, пассивное божество или Эйн-Софа, Бэла, Творца, Духа Божия (Се</w:t>
      </w:r>
      <w:r>
        <w:t>фиру), носящегося над ликом вод, следовател</w:t>
      </w:r>
      <w:r>
        <w:t>ь</w:t>
      </w:r>
      <w:r>
        <w:t xml:space="preserve">но, будучи этой самой водой, и Хэа, Вселенскую Душу или Премудрость всех соединенных Троих. Первые восемь стихов гласят: </w:t>
      </w:r>
    </w:p>
    <w:p w:rsidR="00000000" w:rsidRDefault="00474D2C">
      <w:pPr>
        <w:pStyle w:val="a5"/>
      </w:pPr>
      <w:r>
        <w:t xml:space="preserve">1. Когда вверху небеса не были созданы; </w:t>
      </w:r>
    </w:p>
    <w:p w:rsidR="00000000" w:rsidRDefault="00474D2C">
      <w:pPr>
        <w:pStyle w:val="a5"/>
      </w:pPr>
      <w:r>
        <w:t xml:space="preserve">2. И внизу ни одно растение на Земле не росло; </w:t>
      </w:r>
    </w:p>
    <w:p w:rsidR="00000000" w:rsidRDefault="00474D2C">
      <w:pPr>
        <w:pStyle w:val="a5"/>
      </w:pPr>
      <w:r>
        <w:t xml:space="preserve">3. Бездна своих пределов не раскрыла. </w:t>
      </w:r>
    </w:p>
    <w:p w:rsidR="00000000" w:rsidRDefault="00474D2C">
      <w:pPr>
        <w:pStyle w:val="a5"/>
      </w:pPr>
      <w:r>
        <w:t xml:space="preserve">4. Хаос (или Вода) Тьямат (Море) был Матерью, порождающей всех их. (Это космическая Адити и Сефира.) </w:t>
      </w:r>
    </w:p>
    <w:p w:rsidR="00000000" w:rsidRDefault="00474D2C">
      <w:pPr>
        <w:pStyle w:val="a5"/>
      </w:pPr>
      <w:r>
        <w:t xml:space="preserve">5. Изначала заповедованы были те Воды, но </w:t>
      </w:r>
    </w:p>
    <w:p w:rsidR="00000000" w:rsidRDefault="00474D2C">
      <w:pPr>
        <w:pStyle w:val="a5"/>
      </w:pPr>
      <w:r>
        <w:t xml:space="preserve">6. не произросло еще древо и цветок еще не раскрылся. </w:t>
      </w:r>
    </w:p>
    <w:p w:rsidR="00000000" w:rsidRDefault="00474D2C">
      <w:pPr>
        <w:pStyle w:val="a5"/>
      </w:pPr>
      <w:r>
        <w:t xml:space="preserve">7. Когда Боги еще </w:t>
      </w:r>
      <w:r>
        <w:t xml:space="preserve">не явились, ни один из них; </w:t>
      </w:r>
    </w:p>
    <w:p w:rsidR="00000000" w:rsidRDefault="00474D2C">
      <w:pPr>
        <w:pStyle w:val="a5"/>
      </w:pPr>
      <w:r>
        <w:t xml:space="preserve">8. не росло растение и порядок не существовал. </w:t>
      </w:r>
    </w:p>
    <w:p w:rsidR="00000000" w:rsidRDefault="00474D2C">
      <w:pPr>
        <w:pStyle w:val="a5"/>
      </w:pPr>
      <w:r>
        <w:t>Это был хаотический или до-генетический период.</w:t>
      </w:r>
    </w:p>
  </w:footnote>
  <w:footnote w:id="327">
    <w:p w:rsidR="00000000" w:rsidRDefault="00474D2C">
      <w:pPr>
        <w:pStyle w:val="a5"/>
      </w:pPr>
      <w:r>
        <w:rPr>
          <w:rStyle w:val="a6"/>
        </w:rPr>
        <w:footnoteRef/>
      </w:r>
      <w:r>
        <w:t xml:space="preserve"> См. Хауг, “Айтарея-брахмана” из </w:t>
      </w:r>
      <w:r>
        <w:rPr>
          <w:i/>
        </w:rPr>
        <w:t>Ригведы</w:t>
      </w:r>
      <w:r>
        <w:t xml:space="preserve"> [</w:t>
      </w:r>
      <w:r>
        <w:rPr>
          <w:b/>
        </w:rPr>
        <w:t>19</w:t>
      </w:r>
      <w:r>
        <w:t>].</w:t>
      </w:r>
    </w:p>
  </w:footnote>
  <w:footnote w:id="328">
    <w:p w:rsidR="00000000" w:rsidRDefault="00474D2C">
      <w:pPr>
        <w:pStyle w:val="a5"/>
      </w:pPr>
      <w:r>
        <w:rPr>
          <w:rStyle w:val="a6"/>
        </w:rPr>
        <w:footnoteRef/>
      </w:r>
      <w:r>
        <w:t xml:space="preserve"> Ту же трансформацию встречаем в космогониях всех значител</w:t>
      </w:r>
      <w:r>
        <w:t>ь</w:t>
      </w:r>
      <w:r>
        <w:t>ных народов. Так, например, в Египетской мифологии Изида и Озирис являются сестрою и братом, мужем и женой; а Гор, Сын обоих, стан</w:t>
      </w:r>
      <w:r>
        <w:t>о</w:t>
      </w:r>
      <w:r>
        <w:t>вится мужем своей матери, Изиды, и от них рождается сын Малули.</w:t>
      </w:r>
    </w:p>
  </w:footnote>
  <w:footnote w:id="329">
    <w:p w:rsidR="00000000" w:rsidRDefault="00474D2C">
      <w:pPr>
        <w:pStyle w:val="a5"/>
      </w:pPr>
      <w:r>
        <w:rPr>
          <w:rStyle w:val="a6"/>
        </w:rPr>
        <w:footnoteRef/>
      </w:r>
      <w:r>
        <w:t xml:space="preserve"> Когда женская сила, она есть Сефира; когда мужская сила, он — Адам Кадмон, ибо, ка</w:t>
      </w:r>
      <w:r>
        <w:t>к первая содержит в себе остальные девять сеф</w:t>
      </w:r>
      <w:r>
        <w:t>и</w:t>
      </w:r>
      <w:r>
        <w:t>ротов, так в своей сумме последние, включая Сефиру, входят в Перв</w:t>
      </w:r>
      <w:r>
        <w:t>о</w:t>
      </w:r>
      <w:r>
        <w:t xml:space="preserve">начальный Кадмон, </w:t>
      </w:r>
      <w:r>
        <w:rPr>
          <w:sz w:val="20"/>
        </w:rPr>
        <w:t>τρωτογονος</w:t>
      </w:r>
      <w:r>
        <w:t>.</w:t>
      </w:r>
    </w:p>
  </w:footnote>
  <w:footnote w:id="330">
    <w:p w:rsidR="00000000" w:rsidRDefault="00474D2C">
      <w:pPr>
        <w:pStyle w:val="a5"/>
      </w:pPr>
      <w:r>
        <w:rPr>
          <w:rStyle w:val="a6"/>
        </w:rPr>
        <w:footnoteRef/>
      </w:r>
      <w:r>
        <w:t xml:space="preserve"> </w:t>
      </w:r>
      <w:r>
        <w:rPr>
          <w:i/>
        </w:rPr>
        <w:t>Мандала</w:t>
      </w:r>
      <w:r>
        <w:t xml:space="preserve"> I, сукта 166, Макс Мюллер</w:t>
      </w:r>
    </w:p>
  </w:footnote>
  <w:footnote w:id="331">
    <w:p w:rsidR="00000000" w:rsidRDefault="00474D2C">
      <w:pPr>
        <w:pStyle w:val="a5"/>
      </w:pPr>
      <w:r>
        <w:rPr>
          <w:rStyle w:val="a6"/>
        </w:rPr>
        <w:footnoteRef/>
      </w:r>
      <w:r>
        <w:t xml:space="preserve"> </w:t>
      </w:r>
      <w:r>
        <w:rPr>
          <w:i/>
        </w:rPr>
        <w:t>“Asiatic Researches”,</w:t>
      </w:r>
      <w:r>
        <w:t xml:space="preserve"> т. VIII, с. 402, 403; пер. Кобрука.</w:t>
      </w:r>
    </w:p>
  </w:footnote>
  <w:footnote w:id="332">
    <w:p w:rsidR="00000000" w:rsidRDefault="00474D2C">
      <w:pPr>
        <w:pStyle w:val="a5"/>
      </w:pPr>
      <w:r>
        <w:rPr>
          <w:rStyle w:val="a6"/>
        </w:rPr>
        <w:footnoteRef/>
      </w:r>
      <w:r>
        <w:t xml:space="preserve"> Так же как в пифагорейской системе чисел, каждое число на зе</w:t>
      </w:r>
      <w:r>
        <w:t>м</w:t>
      </w:r>
      <w:r>
        <w:t>ле или в мире следствий соответствует своему невидимому прототипу в мире причин.</w:t>
      </w:r>
    </w:p>
  </w:footnote>
  <w:footnote w:id="333">
    <w:p w:rsidR="00000000" w:rsidRDefault="00474D2C">
      <w:pPr>
        <w:pStyle w:val="a5"/>
      </w:pPr>
      <w:r>
        <w:rPr>
          <w:rStyle w:val="a6"/>
        </w:rPr>
        <w:footnoteRef/>
      </w:r>
      <w:r>
        <w:t xml:space="preserve"> См. Вступительную главу в томе I, слово </w:t>
      </w:r>
      <w:r>
        <w:rPr>
          <w:i/>
        </w:rPr>
        <w:t>Яджна</w:t>
      </w:r>
      <w:r>
        <w:t>.</w:t>
      </w:r>
    </w:p>
  </w:footnote>
  <w:footnote w:id="334">
    <w:p w:rsidR="00000000" w:rsidRDefault="00474D2C">
      <w:pPr>
        <w:pStyle w:val="a5"/>
      </w:pPr>
      <w:r>
        <w:rPr>
          <w:rStyle w:val="a6"/>
        </w:rPr>
        <w:footnoteRef/>
      </w:r>
      <w:r>
        <w:t xml:space="preserve"> Ева есть тройственность природы, и Адам есть единство духа; первая есть сотворе</w:t>
      </w:r>
      <w:r>
        <w:t>нный материальный принцип, последний есть ид</w:t>
      </w:r>
      <w:r>
        <w:t>е</w:t>
      </w:r>
      <w:r>
        <w:t>альный орган творческого принципа или, другими словами, этот андр</w:t>
      </w:r>
      <w:r>
        <w:t>о</w:t>
      </w:r>
      <w:r>
        <w:t xml:space="preserve">гин является и принципом и Логосом, так как </w:t>
      </w:r>
      <w:r>
        <w:rPr>
          <w:vertAlign w:val="subscript"/>
        </w:rPr>
        <w:fldChar w:fldCharType="begin"/>
      </w:r>
      <w:r w:rsidR="00A13E63">
        <w:rPr>
          <w:vertAlign w:val="subscript"/>
        </w:rPr>
        <w:instrText xml:space="preserve"> INCLUDEPICTURE "c:\\FTMP\\bukva01.gif" \* MERGEFORMAT \d \z </w:instrText>
      </w:r>
      <w:r>
        <w:rPr>
          <w:vertAlign w:val="subscript"/>
        </w:rPr>
        <w:fldChar w:fldCharType="end"/>
      </w:r>
      <w:r>
        <w:rPr>
          <w:vertAlign w:val="subscript"/>
          <w:lang w:val="en-US"/>
        </w:rPr>
        <w:t xml:space="preserve"> </w:t>
      </w:r>
      <w:r>
        <w:t xml:space="preserve">представляет мужское, а </w:t>
      </w:r>
      <w:r>
        <w:fldChar w:fldCharType="begin"/>
      </w:r>
      <w:r w:rsidR="00A13E63">
        <w:instrText xml:space="preserve"> INCLUDEPICTURE "c:\\FTMP\\bukva02.gif" \* MERGEFORMAT \d \z </w:instrText>
      </w:r>
      <w:r>
        <w:fldChar w:fldCharType="end"/>
      </w:r>
      <w:r>
        <w:t> — женское, и, как выразился Леви, эта первая буква священного языка, Алеф, представляет человека одной рукой указывающего на небо, а другой на землю Это макрокосм и микрокосм одновременно, и он об</w:t>
      </w:r>
      <w:r>
        <w:t>ъ</w:t>
      </w:r>
      <w:r>
        <w:t>ясняет двойной треугольник масонов и пятиконечную звезду В</w:t>
      </w:r>
      <w:r>
        <w:t xml:space="preserve"> то время как мужской принцип активен, женский принцип пассивен, ибо это — ДУХ и МАТЕРИЯ, последнее слово почти на всех языках означает </w:t>
      </w:r>
      <w:r>
        <w:rPr>
          <w:i/>
        </w:rPr>
        <w:t>м</w:t>
      </w:r>
      <w:r>
        <w:rPr>
          <w:i/>
        </w:rPr>
        <w:t>а</w:t>
      </w:r>
      <w:r>
        <w:rPr>
          <w:i/>
        </w:rPr>
        <w:t>терь.</w:t>
      </w:r>
      <w:r>
        <w:t xml:space="preserve"> Колонны Соломонова храма, Яхин и Боаз, являются эмблемами андрогина, они также, соответственно, представляют мужское и же</w:t>
      </w:r>
      <w:r>
        <w:t>н</w:t>
      </w:r>
      <w:r>
        <w:t>ское, белое и черное, квадратное и круглое, мужское представляет еди</w:t>
      </w:r>
      <w:r>
        <w:t>н</w:t>
      </w:r>
      <w:r>
        <w:t>ство, женское — двучленность. В позднейших каббалистических тракт</w:t>
      </w:r>
      <w:r>
        <w:t>а</w:t>
      </w:r>
      <w:r>
        <w:t xml:space="preserve">тах активный принцип изображается саблею </w:t>
      </w:r>
      <w:r>
        <w:rPr>
          <w:vertAlign w:val="subscript"/>
        </w:rPr>
        <w:fldChar w:fldCharType="begin"/>
      </w:r>
      <w:r w:rsidR="00A13E63">
        <w:rPr>
          <w:vertAlign w:val="subscript"/>
        </w:rPr>
        <w:instrText xml:space="preserve"> INCLUDEPICTURE "c:\\FTMP\\slovo12.gif" \* MERGEFORMAT \d \z </w:instrText>
      </w:r>
      <w:r>
        <w:rPr>
          <w:vertAlign w:val="subscript"/>
        </w:rPr>
        <w:fldChar w:fldCharType="end"/>
      </w:r>
      <w:r>
        <w:t xml:space="preserve">, а пассивный — ножнами </w:t>
      </w:r>
      <w:r>
        <w:rPr>
          <w:vertAlign w:val="subscript"/>
        </w:rPr>
        <w:fldChar w:fldCharType="begin"/>
      </w:r>
      <w:r w:rsidR="00A13E63">
        <w:rPr>
          <w:vertAlign w:val="subscript"/>
        </w:rPr>
        <w:instrText xml:space="preserve"> INCLUDEPICTURE "c:\\FTMP\\slovo13.gif" \* MERGEFORMAT \d \z </w:instrText>
      </w:r>
      <w:r>
        <w:rPr>
          <w:vertAlign w:val="subscript"/>
        </w:rPr>
        <w:fldChar w:fldCharType="end"/>
      </w:r>
      <w:r>
        <w:t>. См [</w:t>
      </w:r>
      <w:r>
        <w:rPr>
          <w:b/>
        </w:rPr>
        <w:t>157</w:t>
      </w:r>
      <w:r>
        <w:t>, т. I].</w:t>
      </w:r>
    </w:p>
  </w:footnote>
  <w:footnote w:id="335">
    <w:p w:rsidR="00000000" w:rsidRDefault="00474D2C">
      <w:pPr>
        <w:pStyle w:val="a5"/>
      </w:pPr>
      <w:r>
        <w:rPr>
          <w:rStyle w:val="a6"/>
        </w:rPr>
        <w:footnoteRef/>
      </w:r>
      <w:r>
        <w:t xml:space="preserve"> Вертикальная линия есть мужской принцип, горизонтальная — женский; из соединения этих двух в точке пересечения образуется КРЕСТ, древнейший символ в египетской истории богов. Это ключ от Небес в розовых пальцах Неит, небесной девы, которая на заре открыв</w:t>
      </w:r>
      <w:r>
        <w:t>а</w:t>
      </w:r>
      <w:r>
        <w:t>ет ворота, чтобы выпустить своего единородного сына — лучистое солнце. Это Ставрос гностиков и философский крест масонов высоких степеней. Мы обнаруживаем, что этот символ образует Т зонтикообра</w:t>
      </w:r>
      <w:r>
        <w:t>з</w:t>
      </w:r>
      <w:r>
        <w:t>ных старейши</w:t>
      </w:r>
      <w:r>
        <w:t>х пагод в Тибете. Китае и в Индии и находим его в руках Изиды в виде “креста с рукояткой”. В одной из пещер Чайтья в Аджанте он увенчивает три зонтика, высеченных в камне, и образует центр свода.</w:t>
      </w:r>
    </w:p>
  </w:footnote>
  <w:footnote w:id="336">
    <w:p w:rsidR="00000000" w:rsidRDefault="00474D2C">
      <w:pPr>
        <w:pStyle w:val="a5"/>
        <w:rPr>
          <w:rStyle w:val="Ieiaaiea"/>
          <w:spacing w:val="-4"/>
        </w:rPr>
      </w:pPr>
      <w:r>
        <w:rPr>
          <w:rStyle w:val="a6"/>
        </w:rPr>
        <w:footnoteRef/>
      </w:r>
      <w:r>
        <w:rPr>
          <w:rStyle w:val="Ieiaaiea"/>
          <w:vanish w:val="0"/>
        </w:rPr>
        <w:t xml:space="preserve"> </w:t>
      </w:r>
    </w:p>
    <w:p w:rsidR="00000000" w:rsidRDefault="00474D2C">
      <w:pPr>
        <w:pStyle w:val="a5"/>
        <w:rPr>
          <w:rStyle w:val="Ieiaaiea"/>
          <w:spacing w:val="-4"/>
        </w:rPr>
      </w:pPr>
    </w:p>
    <w:p w:rsidR="00000000" w:rsidRDefault="00474D2C">
      <w:pPr>
        <w:pStyle w:val="a5"/>
      </w:pPr>
      <w:r>
        <w:rPr>
          <w:spacing w:val="-4"/>
        </w:rPr>
        <w:t>“Когда этот мир появился из мрака, тонкие элементарные принципы произвели растительный зародыш, который сперва оживлял растения;</w:t>
      </w:r>
      <w:r>
        <w:t xml:space="preserve"> из ра</w:t>
      </w:r>
      <w:r>
        <w:t>с</w:t>
      </w:r>
      <w:r>
        <w:t xml:space="preserve">тений жизнь прошла через фантастические организмы, порожденные в </w:t>
      </w:r>
      <w:r>
        <w:rPr>
          <w:i/>
        </w:rPr>
        <w:t>иле (boue)</w:t>
      </w:r>
      <w:r>
        <w:t xml:space="preserve"> вод, затем через ряд форм и различных животных, она нак</w:t>
      </w:r>
      <w:r>
        <w:t>о</w:t>
      </w:r>
      <w:r>
        <w:t>нец достигла человека” (“Ману”, кн. I; и “Бха</w:t>
      </w:r>
      <w:r>
        <w:t xml:space="preserve">гаватта”). </w:t>
      </w:r>
    </w:p>
  </w:footnote>
  <w:footnote w:id="337">
    <w:p w:rsidR="00000000" w:rsidRDefault="00474D2C">
      <w:pPr>
        <w:pStyle w:val="a5"/>
      </w:pPr>
      <w:r>
        <w:rPr>
          <w:spacing w:val="2"/>
        </w:rPr>
        <w:t>Ману — символ обратимый, которого ни в коем случае не следует рассматривать, как персонаж. Ману иногда означает человечество, а иногда человека. Ману, эманировавший из несотворенного Сваямбхувы, несомненно, представляет собой образ Адама Кадмона. Ману, который является прародителем других шести Ману, по-видимому, тождественен с риши, или семью первичными мудрецами, являющимися прародител</w:t>
      </w:r>
      <w:r>
        <w:rPr>
          <w:spacing w:val="2"/>
        </w:rPr>
        <w:t>я</w:t>
      </w:r>
      <w:r>
        <w:rPr>
          <w:spacing w:val="2"/>
        </w:rPr>
        <w:t>ми человеческих племен после потопа. Он, как мы покажем в главе VIII, есть Ной, и его шестеро сыновей, или по</w:t>
      </w:r>
      <w:r>
        <w:rPr>
          <w:spacing w:val="2"/>
        </w:rPr>
        <w:t>следующие поколения, являются оригиналами послепотопных и мифических патриархов Библии.</w:t>
      </w:r>
    </w:p>
  </w:footnote>
  <w:footnote w:id="338">
    <w:p w:rsidR="00000000" w:rsidRDefault="00474D2C">
      <w:pPr>
        <w:pStyle w:val="a5"/>
      </w:pPr>
      <w:r>
        <w:rPr>
          <w:rStyle w:val="a6"/>
        </w:rPr>
        <w:footnoteRef/>
      </w:r>
      <w:r>
        <w:t xml:space="preserve"> [</w:t>
      </w:r>
      <w:r>
        <w:rPr>
          <w:b/>
        </w:rPr>
        <w:t>90</w:t>
      </w:r>
      <w:r>
        <w:t>].</w:t>
      </w:r>
    </w:p>
  </w:footnote>
  <w:footnote w:id="339">
    <w:p w:rsidR="00000000" w:rsidRDefault="00474D2C">
      <w:pPr>
        <w:pStyle w:val="a5"/>
      </w:pPr>
      <w:r>
        <w:rPr>
          <w:rStyle w:val="a6"/>
        </w:rPr>
        <w:footnoteRef/>
      </w:r>
      <w:r>
        <w:t xml:space="preserve"> См. т. I, гл. I настоящего труда.</w:t>
      </w:r>
    </w:p>
  </w:footnote>
  <w:footnote w:id="340">
    <w:p w:rsidR="00000000" w:rsidRDefault="00474D2C">
      <w:pPr>
        <w:pStyle w:val="a5"/>
      </w:pPr>
      <w:r>
        <w:rPr>
          <w:rStyle w:val="a6"/>
        </w:rPr>
        <w:footnoteRef/>
      </w:r>
      <w:r>
        <w:t xml:space="preserve"> Интересно припомнить в связи с этим абзацем [</w:t>
      </w:r>
      <w:r>
        <w:rPr>
          <w:i/>
        </w:rPr>
        <w:t>Послание Евр</w:t>
      </w:r>
      <w:r>
        <w:rPr>
          <w:i/>
        </w:rPr>
        <w:t>е</w:t>
      </w:r>
      <w:r>
        <w:rPr>
          <w:i/>
        </w:rPr>
        <w:t>ям,</w:t>
      </w:r>
      <w:r>
        <w:t xml:space="preserve"> I, 7]: “Ты творишь Ангелами Своими духов и служителями своими пламенеющий огонь”. Сходство слишком поразительное, чтобы укл</w:t>
      </w:r>
      <w:r>
        <w:t>о</w:t>
      </w:r>
      <w:r>
        <w:t xml:space="preserve">ниться от заключения, что автор “Послания” был знаком с </w:t>
      </w:r>
      <w:r>
        <w:rPr>
          <w:i/>
        </w:rPr>
        <w:t>“Каббалой”,</w:t>
      </w:r>
      <w:r>
        <w:t xml:space="preserve"> что обычно для адептов.</w:t>
      </w:r>
    </w:p>
  </w:footnote>
  <w:footnote w:id="341">
    <w:p w:rsidR="00000000" w:rsidRDefault="00474D2C">
      <w:pPr>
        <w:pStyle w:val="a5"/>
      </w:pPr>
      <w:r>
        <w:rPr>
          <w:rStyle w:val="a6"/>
        </w:rPr>
        <w:footnoteRef/>
      </w:r>
      <w:r>
        <w:t xml:space="preserve"> См. Жаколио [</w:t>
      </w:r>
      <w:r>
        <w:rPr>
          <w:b/>
        </w:rPr>
        <w:t>383</w:t>
      </w:r>
      <w:r>
        <w:t>] и [</w:t>
      </w:r>
      <w:r>
        <w:rPr>
          <w:b/>
        </w:rPr>
        <w:t>525</w:t>
      </w:r>
      <w:r>
        <w:t>, с. 230].</w:t>
      </w:r>
    </w:p>
  </w:footnote>
  <w:footnote w:id="342">
    <w:p w:rsidR="00000000" w:rsidRDefault="00474D2C">
      <w:pPr>
        <w:pStyle w:val="a5"/>
      </w:pPr>
      <w:r>
        <w:rPr>
          <w:rStyle w:val="a6"/>
        </w:rPr>
        <w:footnoteRef/>
      </w:r>
      <w:r>
        <w:t xml:space="preserve"> He может ли быть, что Хануман является представителем того зв</w:t>
      </w:r>
      <w:r>
        <w:t>ена существ, полулюдей, полуобезьян, эволюция которых, по теориям Ховелака и Шлейхера, была приостановлена, и они, так сказать, впали в регрессирующую эволюцию?</w:t>
      </w:r>
    </w:p>
  </w:footnote>
  <w:footnote w:id="343">
    <w:p w:rsidR="00000000" w:rsidRDefault="00474D2C">
      <w:pPr>
        <w:pStyle w:val="a5"/>
      </w:pPr>
      <w:r>
        <w:rPr>
          <w:rStyle w:val="a6"/>
        </w:rPr>
        <w:footnoteRef/>
      </w:r>
      <w:r>
        <w:t xml:space="preserve"> Первичная или Основная Сущность в Индии </w:t>
      </w:r>
      <w:r>
        <w:rPr>
          <w:i/>
        </w:rPr>
        <w:t>не имеет имени.</w:t>
      </w:r>
      <w:r>
        <w:t xml:space="preserve"> Иногда на нее указывают словами “то” или “это”. “Это (вселенная) вн</w:t>
      </w:r>
      <w:r>
        <w:t>а</w:t>
      </w:r>
      <w:r>
        <w:t>чале не было ничем. Не было ни неба, ни земли, ни атмосферы. То, буд</w:t>
      </w:r>
      <w:r>
        <w:t>у</w:t>
      </w:r>
      <w:r>
        <w:t>чи несуществующим, решило: “Да буду Я””. (Подлинный санскритский текст), Д-р Майер, т. V, с. 366.</w:t>
      </w:r>
    </w:p>
  </w:footnote>
  <w:footnote w:id="344">
    <w:p w:rsidR="00000000" w:rsidRDefault="00474D2C">
      <w:pPr>
        <w:pStyle w:val="a5"/>
      </w:pPr>
      <w:r>
        <w:rPr>
          <w:rStyle w:val="a6"/>
        </w:rPr>
        <w:footnoteRef/>
      </w:r>
      <w:r>
        <w:t xml:space="preserve"> Осада и последующая затем сдача Ланки (острова Цейлон) Р</w:t>
      </w:r>
      <w:r>
        <w:t>аме отнесена индусской хронологией — обоснованной на Зодиаке — к 7500-8000 гг. до Р. X., и следующее затем или восьмое воплощение Вишну — к 4800 г. до Р. X. (из книги об исторических Зодиаках брахманов).</w:t>
      </w:r>
    </w:p>
  </w:footnote>
  <w:footnote w:id="345">
    <w:p w:rsidR="00000000" w:rsidRDefault="00474D2C">
      <w:pPr>
        <w:pStyle w:val="a5"/>
      </w:pPr>
      <w:r>
        <w:rPr>
          <w:rStyle w:val="a6"/>
        </w:rPr>
        <w:footnoteRef/>
      </w:r>
      <w:r>
        <w:t xml:space="preserve"> Ученый из Ганновера недавно опубликовал труд, озаглавленный “Ueber die Auflosung der Arten dinck Natьrliche Juht Wahl”, в котором он доказывает с большим остроумием, что Дарвин выказал полное заблу</w:t>
      </w:r>
      <w:r>
        <w:t>ж</w:t>
      </w:r>
      <w:r>
        <w:t>дение, произведя человека от обезьяны. Наоборот, утверждает он, име</w:t>
      </w:r>
      <w:r>
        <w:t>н</w:t>
      </w:r>
      <w:r>
        <w:t>но обезьяна произошла от человека. Он до</w:t>
      </w:r>
      <w:r>
        <w:t>казывает, что вначале челов</w:t>
      </w:r>
      <w:r>
        <w:t>е</w:t>
      </w:r>
      <w:r>
        <w:t>чество было, морально и физически, типами и прототипами нашей н</w:t>
      </w:r>
      <w:r>
        <w:t>а</w:t>
      </w:r>
      <w:r>
        <w:t>стоящей расы и человеческого достоинства, красотою своих форм, правильностью черт, развитием черепа, благородством чувств, героич</w:t>
      </w:r>
      <w:r>
        <w:t>е</w:t>
      </w:r>
      <w:r>
        <w:t xml:space="preserve">скими импульсами и величием мысленных представлений. Это является </w:t>
      </w:r>
      <w:r>
        <w:rPr>
          <w:spacing w:val="-2"/>
        </w:rPr>
        <w:t>чисто брахманской, буддийской и каббалистической доктриной. Его книга богато иллюстрирована диаграммами, таблицами и т. д. Она у</w:t>
      </w:r>
      <w:r>
        <w:rPr>
          <w:spacing w:val="-2"/>
        </w:rPr>
        <w:t>т</w:t>
      </w:r>
      <w:r>
        <w:rPr>
          <w:spacing w:val="-2"/>
        </w:rPr>
        <w:t>верждает, что постепенно падение и вырождение человека, как морал</w:t>
      </w:r>
      <w:r>
        <w:rPr>
          <w:spacing w:val="-2"/>
        </w:rPr>
        <w:t>ь</w:t>
      </w:r>
      <w:r>
        <w:rPr>
          <w:spacing w:val="-2"/>
        </w:rPr>
        <w:t xml:space="preserve">ное, так и физическое, легко </w:t>
      </w:r>
      <w:r>
        <w:rPr>
          <w:spacing w:val="-2"/>
        </w:rPr>
        <w:t>может быть прослежено через все этнолог</w:t>
      </w:r>
      <w:r>
        <w:rPr>
          <w:spacing w:val="-2"/>
        </w:rPr>
        <w:t>и</w:t>
      </w:r>
      <w:r>
        <w:rPr>
          <w:spacing w:val="-2"/>
        </w:rPr>
        <w:t>ческие преображения, вплоть до наших дней. И, подобно тому, как одна часть уже выродилась в обезьян, цивилизованный человек наших дней, в силу действия неизбежного закона необходимости, будет, наконец, з</w:t>
      </w:r>
      <w:r>
        <w:rPr>
          <w:spacing w:val="-2"/>
        </w:rPr>
        <w:t>а</w:t>
      </w:r>
      <w:r>
        <w:rPr>
          <w:spacing w:val="-2"/>
        </w:rPr>
        <w:t>мещен подобным же поколением. Если судить о будущем по настоящ</w:t>
      </w:r>
      <w:r>
        <w:rPr>
          <w:spacing w:val="-2"/>
        </w:rPr>
        <w:t>е</w:t>
      </w:r>
      <w:r>
        <w:rPr>
          <w:spacing w:val="-2"/>
        </w:rPr>
        <w:t>му, то, конечно, весьма вероятно, что такая не духовная и материалист</w:t>
      </w:r>
      <w:r>
        <w:rPr>
          <w:spacing w:val="-2"/>
        </w:rPr>
        <w:t>и</w:t>
      </w:r>
      <w:r>
        <w:rPr>
          <w:spacing w:val="-2"/>
        </w:rPr>
        <w:t xml:space="preserve">ческая корпорация как наши ученые по физическим наукам, должны закончить свою эволюцию скорее как </w:t>
      </w:r>
      <w:r>
        <w:rPr>
          <w:i/>
          <w:spacing w:val="-2"/>
        </w:rPr>
        <w:t>обезьяны,</w:t>
      </w:r>
      <w:r>
        <w:rPr>
          <w:spacing w:val="-2"/>
        </w:rPr>
        <w:t xml:space="preserve"> а не как серафы.</w:t>
      </w:r>
    </w:p>
  </w:footnote>
  <w:footnote w:id="346">
    <w:p w:rsidR="00000000" w:rsidRDefault="00474D2C">
      <w:pPr>
        <w:pStyle w:val="a5"/>
      </w:pPr>
      <w:r>
        <w:rPr>
          <w:rStyle w:val="a6"/>
        </w:rPr>
        <w:footnoteRef/>
      </w:r>
      <w:r>
        <w:t xml:space="preserve"> “Зогар”,</w:t>
      </w:r>
      <w:r>
        <w:t xml:space="preserve"> т. II, с. 96.</w:t>
      </w:r>
    </w:p>
  </w:footnote>
  <w:footnote w:id="347">
    <w:p w:rsidR="00000000" w:rsidRDefault="00474D2C">
      <w:pPr>
        <w:pStyle w:val="a5"/>
      </w:pPr>
      <w:r>
        <w:rPr>
          <w:rStyle w:val="a6"/>
        </w:rPr>
        <w:footnoteRef/>
      </w:r>
      <w:r>
        <w:t xml:space="preserve"> </w:t>
      </w:r>
      <w:r>
        <w:rPr>
          <w:i/>
        </w:rPr>
        <w:t>“Mishna”; “Aboth”,</w:t>
      </w:r>
      <w:r>
        <w:t xml:space="preserve"> т. IV, с. 29; [</w:t>
      </w:r>
      <w:r>
        <w:rPr>
          <w:b/>
        </w:rPr>
        <w:t>526</w:t>
      </w:r>
      <w:r>
        <w:t>, c. 413].</w:t>
      </w:r>
    </w:p>
  </w:footnote>
  <w:footnote w:id="348">
    <w:p w:rsidR="00000000" w:rsidRDefault="00474D2C">
      <w:pPr>
        <w:pStyle w:val="a5"/>
      </w:pPr>
      <w:r>
        <w:rPr>
          <w:rStyle w:val="a6"/>
        </w:rPr>
        <w:footnoteRef/>
      </w:r>
      <w:r>
        <w:t xml:space="preserve"> “Зогар”, т. III, с. 61b.</w:t>
      </w:r>
    </w:p>
  </w:footnote>
  <w:footnote w:id="349">
    <w:p w:rsidR="00000000" w:rsidRDefault="00474D2C">
      <w:pPr>
        <w:pStyle w:val="a5"/>
      </w:pPr>
      <w:r>
        <w:rPr>
          <w:rStyle w:val="a6"/>
        </w:rPr>
        <w:footnoteRef/>
      </w:r>
      <w:r>
        <w:t xml:space="preserve"> </w:t>
      </w:r>
      <w:r>
        <w:rPr>
          <w:i/>
        </w:rPr>
        <w:t>Там же</w:t>
      </w:r>
      <w:r>
        <w:t>, т. I, с. 65b.</w:t>
      </w:r>
    </w:p>
  </w:footnote>
  <w:footnote w:id="350">
    <w:p w:rsidR="00000000" w:rsidRDefault="00474D2C">
      <w:pPr>
        <w:pStyle w:val="a5"/>
      </w:pPr>
      <w:r>
        <w:rPr>
          <w:rStyle w:val="a6"/>
        </w:rPr>
        <w:footnoteRef/>
      </w:r>
      <w:r>
        <w:t xml:space="preserve"> Герметическое сочинение.</w:t>
      </w:r>
    </w:p>
  </w:footnote>
  <w:footnote w:id="351">
    <w:p w:rsidR="00000000" w:rsidRDefault="00474D2C">
      <w:pPr>
        <w:pStyle w:val="a5"/>
      </w:pPr>
      <w:r>
        <w:rPr>
          <w:rStyle w:val="a6"/>
        </w:rPr>
        <w:footnoteRef/>
      </w:r>
      <w:r>
        <w:t xml:space="preserve"> “Дхаммапада” [</w:t>
      </w:r>
      <w:r>
        <w:rPr>
          <w:b/>
        </w:rPr>
        <w:t>527</w:t>
      </w:r>
      <w:r>
        <w:t xml:space="preserve">], шлоки 276 и далее.  </w:t>
      </w:r>
    </w:p>
  </w:footnote>
  <w:footnote w:id="352">
    <w:p w:rsidR="00000000" w:rsidRDefault="00474D2C">
      <w:pPr>
        <w:pStyle w:val="a5"/>
      </w:pPr>
      <w:r>
        <w:rPr>
          <w:rStyle w:val="a6"/>
        </w:rPr>
        <w:footnoteRef/>
      </w:r>
      <w:r>
        <w:t xml:space="preserve"> Высший </w:t>
      </w:r>
      <w:r>
        <w:rPr>
          <w:i/>
        </w:rPr>
        <w:t>Зион</w:t>
      </w:r>
      <w:r>
        <w:t xml:space="preserve"> есть то место, откуда должен спуститься на землю Майтрейя-Будда, грядущий Спаситель. Также и христианский Избав</w:t>
      </w:r>
      <w:r>
        <w:t>и</w:t>
      </w:r>
      <w:r>
        <w:t>тель ожидается из Сиона [</w:t>
      </w:r>
      <w:r>
        <w:rPr>
          <w:i/>
        </w:rPr>
        <w:t>Римлянам,</w:t>
      </w:r>
      <w:r>
        <w:t xml:space="preserve"> XI, 26].</w:t>
      </w:r>
    </w:p>
  </w:footnote>
  <w:footnote w:id="353">
    <w:p w:rsidR="00000000" w:rsidRDefault="00474D2C">
      <w:pPr>
        <w:pStyle w:val="a5"/>
      </w:pPr>
      <w:r>
        <w:rPr>
          <w:rStyle w:val="a6"/>
        </w:rPr>
        <w:footnoteRef/>
      </w:r>
      <w:r>
        <w:t xml:space="preserve"> “Mahāvansa”, ņ</w:t>
      </w:r>
      <w:r>
        <w:t>ом I, введение.</w:t>
      </w:r>
    </w:p>
  </w:footnote>
  <w:footnote w:id="354">
    <w:p w:rsidR="00000000" w:rsidRDefault="00474D2C">
      <w:pPr>
        <w:pStyle w:val="a5"/>
      </w:pPr>
      <w:r>
        <w:rPr>
          <w:rStyle w:val="a6"/>
        </w:rPr>
        <w:footnoteRef/>
      </w:r>
      <w:r>
        <w:t xml:space="preserve"> Пять заповедей.</w:t>
      </w:r>
    </w:p>
  </w:footnote>
  <w:footnote w:id="355">
    <w:p w:rsidR="00000000" w:rsidRDefault="00474D2C">
      <w:pPr>
        <w:pStyle w:val="a5"/>
      </w:pPr>
      <w:r>
        <w:rPr>
          <w:rStyle w:val="a6"/>
        </w:rPr>
        <w:footnoteRef/>
      </w:r>
      <w:r>
        <w:t xml:space="preserve"> Буддийские миссионеры не только дошли до Месопотамии, но даже забрались настолько далеко на запад, как И</w:t>
      </w:r>
      <w:r>
        <w:t>рландия. Достопочт</w:t>
      </w:r>
      <w:r>
        <w:t>и</w:t>
      </w:r>
      <w:r>
        <w:t>мый д-р Ланди в своем труде “Monumental Christianity” в отношении одной ирландской Круглой Башни говорит: “Генри О'Брайен объясняет, что Распятие Круглой Башни является распятием Будды; что живо</w:t>
      </w:r>
      <w:r>
        <w:t>т</w:t>
      </w:r>
      <w:r>
        <w:t>ные — это слон и бык, посвященные Будде, в которые его душа вошла после смерти; что две фигуры, стоящие по бокам креста, представляют собою девственную мать Будды и Каму, его любимого ученика. Вся эта картина имеет близкое сходство с Распятием в гробнице папы Юлия, за исключением животных, которые</w:t>
      </w:r>
      <w:r>
        <w:t xml:space="preserve"> являются твердым доказательством, что это Распятие не может быть христианским. Оно, в конечном счете, пришло из дальнего Востока в Ирландию с финикийскими колонистами, которые построили Круглые Башни в качестве символов жизнь дающей и сохраняющей силы человека и природы и того, как вселенская жизнь производится через страдания и смерть”. </w:t>
      </w:r>
    </w:p>
    <w:p w:rsidR="00000000" w:rsidRDefault="00474D2C">
      <w:pPr>
        <w:pStyle w:val="a5"/>
      </w:pPr>
      <w:r>
        <w:t>Если протестантское духовное лицо вынуждено таким образом признать дохристианское существование распятия в Ирландии, его бу</w:t>
      </w:r>
      <w:r>
        <w:t>д</w:t>
      </w:r>
      <w:r>
        <w:t>дийский характер и проникновение миссионеров э</w:t>
      </w:r>
      <w:r>
        <w:t>той веры даже в такую отдаленную часть земли, то нам нечего удивляться, что в умах назаре</w:t>
      </w:r>
      <w:r>
        <w:t>й</w:t>
      </w:r>
      <w:r>
        <w:t>ских современников Иисуса и их потомков он не должен был ассоциир</w:t>
      </w:r>
      <w:r>
        <w:t>о</w:t>
      </w:r>
      <w:r>
        <w:t xml:space="preserve">ваться с этой общеизвестной эмблемой в качестве Искупителя. </w:t>
      </w:r>
    </w:p>
    <w:p w:rsidR="00000000" w:rsidRDefault="00474D2C">
      <w:pPr>
        <w:pStyle w:val="a5"/>
      </w:pPr>
      <w:r>
        <w:t>Отмечая это признание д-ра Ланди, м-р Чарльз Сотеран сказал в одной лекции, прочитанной в Американском филологическом обществе, что и легенды и археологические находки объединяются в бесспорном доказательстве, что “Ирландия однажды, как и все другие страны, сл</w:t>
      </w:r>
      <w:r>
        <w:t>у</w:t>
      </w:r>
      <w:r>
        <w:t>шала пропагандистов Сиддхартха Буд</w:t>
      </w:r>
      <w:r>
        <w:t>ды”.</w:t>
      </w:r>
    </w:p>
  </w:footnote>
  <w:footnote w:id="356">
    <w:p w:rsidR="00000000" w:rsidRDefault="00474D2C">
      <w:pPr>
        <w:pStyle w:val="a5"/>
      </w:pPr>
      <w:r>
        <w:rPr>
          <w:rStyle w:val="a6"/>
        </w:rPr>
        <w:footnoteRef/>
      </w:r>
      <w:r>
        <w:t xml:space="preserve"> “Религия многократных крещений, потомок все еще сущес</w:t>
      </w:r>
      <w:r>
        <w:t>т</w:t>
      </w:r>
      <w:r>
        <w:t xml:space="preserve">вующей секты “христиан Св. Иоанна” или мендеян, которых арабы называют эл-Могтасила и крещенцами. Арамейский глагол </w:t>
      </w:r>
      <w:r>
        <w:rPr>
          <w:i/>
        </w:rPr>
        <w:t>себа,</w:t>
      </w:r>
      <w:r>
        <w:t xml:space="preserve"> откуда название сабеяне, есть синоним </w:t>
      </w:r>
      <w:r>
        <w:rPr>
          <w:sz w:val="20"/>
        </w:rPr>
        <w:t>βαπτιζω</w:t>
      </w:r>
      <w:r>
        <w:t>”. [</w:t>
      </w:r>
      <w:r>
        <w:rPr>
          <w:b/>
        </w:rPr>
        <w:t>530</w:t>
      </w:r>
      <w:r>
        <w:t>].</w:t>
      </w:r>
    </w:p>
  </w:footnote>
  <w:footnote w:id="357">
    <w:p w:rsidR="00000000" w:rsidRDefault="00474D2C">
      <w:pPr>
        <w:pStyle w:val="a5"/>
      </w:pPr>
      <w:r>
        <w:rPr>
          <w:rStyle w:val="a6"/>
        </w:rPr>
        <w:footnoteRef/>
      </w:r>
      <w:r>
        <w:t xml:space="preserve"> Фо-чжу на китайском языке означает буквально Владыка Будда или учитель доктрины Будды — Фо.</w:t>
      </w:r>
    </w:p>
  </w:footnote>
  <w:footnote w:id="358">
    <w:p w:rsidR="00000000" w:rsidRDefault="00474D2C">
      <w:pPr>
        <w:pStyle w:val="a5"/>
      </w:pPr>
      <w:r>
        <w:rPr>
          <w:rStyle w:val="a6"/>
        </w:rPr>
        <w:footnoteRef/>
      </w:r>
      <w:r>
        <w:t xml:space="preserve"> Эта гора находится к юго-западу от Китая, почти что между К</w:t>
      </w:r>
      <w:r>
        <w:t>и</w:t>
      </w:r>
      <w:r>
        <w:t>таем и Тибетом.</w:t>
      </w:r>
    </w:p>
  </w:footnote>
  <w:footnote w:id="359">
    <w:p w:rsidR="00000000" w:rsidRDefault="00474D2C">
      <w:pPr>
        <w:pStyle w:val="a5"/>
      </w:pPr>
      <w:r>
        <w:rPr>
          <w:rStyle w:val="a6"/>
        </w:rPr>
        <w:footnoteRef/>
      </w:r>
      <w:r>
        <w:t xml:space="preserve"> СОЛ расположено на диаграмме в точности в центре солнечной системы (о чем, как видно, офиты были осв</w:t>
      </w:r>
      <w:r>
        <w:t>едомлены) — оттуда, под непосредственным вертикальным лучом Высшего Духовного Солнца — изливает свое сияние на все другие планеты.</w:t>
      </w:r>
    </w:p>
  </w:footnote>
  <w:footnote w:id="360">
    <w:p w:rsidR="00000000" w:rsidRDefault="00474D2C">
      <w:pPr>
        <w:pStyle w:val="a5"/>
      </w:pPr>
      <w:r>
        <w:rPr>
          <w:rStyle w:val="a6"/>
        </w:rPr>
        <w:footnoteRef/>
      </w:r>
      <w:r>
        <w:t xml:space="preserve"> </w:t>
      </w:r>
      <w:r>
        <w:rPr>
          <w:spacing w:val="-4"/>
        </w:rPr>
        <w:t>Говоря о Венере, Плакид, астролог, всегда утверждал, что “ее голуб</w:t>
      </w:r>
      <w:r>
        <w:rPr>
          <w:spacing w:val="-4"/>
        </w:rPr>
        <w:t>о</w:t>
      </w:r>
      <w:r>
        <w:rPr>
          <w:spacing w:val="-4"/>
        </w:rPr>
        <w:t>ватое сияние указывает на жар”. Что касается Меркурия, то по странной фант</w:t>
      </w:r>
      <w:r>
        <w:rPr>
          <w:spacing w:val="-4"/>
        </w:rPr>
        <w:t>а</w:t>
      </w:r>
      <w:r>
        <w:rPr>
          <w:spacing w:val="-4"/>
        </w:rPr>
        <w:t>зии офитов он представлен, как дух воды, тогда как астрологически он считае</w:t>
      </w:r>
      <w:r>
        <w:rPr>
          <w:spacing w:val="-4"/>
        </w:rPr>
        <w:t>т</w:t>
      </w:r>
      <w:r>
        <w:rPr>
          <w:spacing w:val="-4"/>
        </w:rPr>
        <w:t>ся “холодной, сухой, земной и меланхолической звездой”.</w:t>
      </w:r>
    </w:p>
  </w:footnote>
  <w:footnote w:id="361">
    <w:p w:rsidR="00000000" w:rsidRDefault="00474D2C">
      <w:pPr>
        <w:pStyle w:val="a5"/>
      </w:pPr>
      <w:r>
        <w:rPr>
          <w:rStyle w:val="a6"/>
        </w:rPr>
        <w:footnoteRef/>
      </w:r>
      <w:r>
        <w:t xml:space="preserve"> </w:t>
      </w:r>
      <w:r>
        <w:rPr>
          <w:spacing w:val="2"/>
        </w:rPr>
        <w:t>Имя, которое Норберг в своем Ономастиконе к “Кодексу наз</w:t>
      </w:r>
      <w:r>
        <w:rPr>
          <w:spacing w:val="2"/>
        </w:rPr>
        <w:t>а</w:t>
      </w:r>
      <w:r>
        <w:rPr>
          <w:spacing w:val="2"/>
        </w:rPr>
        <w:t>реев” переводит как Ферхо, в подлиннике написа</w:t>
      </w:r>
      <w:r>
        <w:rPr>
          <w:spacing w:val="2"/>
        </w:rPr>
        <w:t xml:space="preserve">но как </w:t>
      </w:r>
      <w:r>
        <w:rPr>
          <w:i/>
          <w:spacing w:val="2"/>
        </w:rPr>
        <w:t>Parcha Rabba.</w:t>
      </w:r>
      <w:r>
        <w:rPr>
          <w:spacing w:val="2"/>
        </w:rPr>
        <w:t xml:space="preserve"> В </w:t>
      </w:r>
      <w:r>
        <w:rPr>
          <w:i/>
          <w:spacing w:val="2"/>
        </w:rPr>
        <w:t>“Жизни Манеса”,</w:t>
      </w:r>
      <w:r>
        <w:rPr>
          <w:spacing w:val="2"/>
        </w:rPr>
        <w:t xml:space="preserve"> изложенной Епифанием в его [</w:t>
      </w:r>
      <w:r>
        <w:rPr>
          <w:b/>
          <w:spacing w:val="2"/>
        </w:rPr>
        <w:t>475</w:t>
      </w:r>
      <w:r>
        <w:rPr>
          <w:spacing w:val="2"/>
        </w:rPr>
        <w:t>, LXVI], упоминае</w:t>
      </w:r>
      <w:r>
        <w:rPr>
          <w:spacing w:val="2"/>
        </w:rPr>
        <w:t>т</w:t>
      </w:r>
      <w:r>
        <w:rPr>
          <w:spacing w:val="2"/>
        </w:rPr>
        <w:t>ся некий жрец Митры, друг великого ересиарха Манеса, по имени Парх</w:t>
      </w:r>
      <w:r>
        <w:t>.</w:t>
      </w:r>
    </w:p>
  </w:footnote>
  <w:footnote w:id="362">
    <w:p w:rsidR="00000000" w:rsidRDefault="00474D2C">
      <w:pPr>
        <w:pStyle w:val="a5"/>
      </w:pPr>
      <w:r>
        <w:rPr>
          <w:rStyle w:val="a6"/>
        </w:rPr>
        <w:footnoteRef/>
      </w:r>
      <w:r>
        <w:t xml:space="preserve"> Описание этой фигуры можно найти в одной из магических книг египетского царя Нехепсоса; ею предписано пользоваться на зеленых яшмах в качестве могучего амулета. Гален упоминает ее в своем труде “De Simp. Med.”, гл. </w:t>
      </w:r>
      <w:r>
        <w:t>IX.</w:t>
      </w:r>
    </w:p>
  </w:footnote>
  <w:footnote w:id="363">
    <w:p w:rsidR="00000000" w:rsidRDefault="00474D2C">
      <w:pPr>
        <w:pStyle w:val="a5"/>
      </w:pPr>
      <w:r>
        <w:rPr>
          <w:rStyle w:val="a6"/>
        </w:rPr>
        <w:footnoteRef/>
      </w:r>
      <w:r>
        <w:t xml:space="preserve"> Подумайте об этих двух диаметрально противоположных до</w:t>
      </w:r>
      <w:r>
        <w:t>к</w:t>
      </w:r>
      <w:r>
        <w:t>тринах — католической и протестантской; одну проповедовал Павел, полуплатоник,</w:t>
      </w:r>
      <w:r>
        <w:t xml:space="preserve"> другую — Яков, ортодоксальный талмудист.</w:t>
      </w:r>
    </w:p>
  </w:footnote>
  <w:footnote w:id="364">
    <w:p w:rsidR="00000000" w:rsidRDefault="00474D2C">
      <w:pPr>
        <w:pStyle w:val="a5"/>
      </w:pPr>
      <w:r>
        <w:rPr>
          <w:rStyle w:val="a6"/>
        </w:rPr>
        <w:footnoteRef/>
      </w:r>
      <w:r>
        <w:t xml:space="preserve"> Материальная, плохая сторона Софии Ахамот, которая эман</w:t>
      </w:r>
      <w:r>
        <w:t>и</w:t>
      </w:r>
      <w:r>
        <w:t>рует из себя Ильда-Баофа и его шесть сыновей.</w:t>
      </w:r>
    </w:p>
  </w:footnote>
  <w:footnote w:id="365">
    <w:p w:rsidR="00000000" w:rsidRDefault="00474D2C">
      <w:pPr>
        <w:pStyle w:val="a5"/>
      </w:pPr>
      <w:r>
        <w:rPr>
          <w:rStyle w:val="a6"/>
        </w:rPr>
        <w:footnoteRef/>
      </w:r>
      <w:r>
        <w:t xml:space="preserve"> См. предисловие к “Кодексу назареев” в переводе Норберга [</w:t>
      </w:r>
      <w:r>
        <w:rPr>
          <w:b/>
        </w:rPr>
        <w:t>257</w:t>
      </w:r>
      <w:r>
        <w:t>]. Это еще раз доказывает отождествление Иисуса с Гаутамой Бу</w:t>
      </w:r>
      <w:r>
        <w:t>д</w:t>
      </w:r>
      <w:r>
        <w:t>дой в умах назарейских гностиков, так как Нэбу или Меркурий является планетой, посвященной буддам.</w:t>
      </w:r>
    </w:p>
  </w:footnote>
  <w:footnote w:id="366">
    <w:p w:rsidR="00000000" w:rsidRDefault="00474D2C">
      <w:pPr>
        <w:pStyle w:val="a5"/>
      </w:pPr>
      <w:r>
        <w:rPr>
          <w:rStyle w:val="a6"/>
        </w:rPr>
        <w:footnoteRef/>
      </w:r>
      <w:r>
        <w:t xml:space="preserve"> Ноус, обозначение, данное Анаксагором верховному божеству, было заимствовано из Египта, где его величали </w:t>
      </w:r>
      <w:r>
        <w:rPr>
          <w:i/>
        </w:rPr>
        <w:t>Ноут</w:t>
      </w:r>
      <w:r>
        <w:t>.</w:t>
      </w:r>
    </w:p>
  </w:footnote>
  <w:footnote w:id="367">
    <w:p w:rsidR="00000000" w:rsidRDefault="00474D2C">
      <w:pPr>
        <w:pStyle w:val="a5"/>
      </w:pPr>
      <w:r>
        <w:rPr>
          <w:rStyle w:val="a6"/>
        </w:rPr>
        <w:footnoteRef/>
      </w:r>
      <w:r>
        <w:t xml:space="preserve"> Хотя и весьма не многими, и</w:t>
      </w:r>
      <w:r>
        <w:t>бо созидатели вселенной всегда ра</w:t>
      </w:r>
      <w:r>
        <w:t>с</w:t>
      </w:r>
      <w:r>
        <w:t>сматривались как божества, подвластные всевышнему божеству.</w:t>
      </w:r>
    </w:p>
  </w:footnote>
  <w:footnote w:id="368">
    <w:p w:rsidR="00000000" w:rsidRDefault="00474D2C">
      <w:pPr>
        <w:pStyle w:val="a5"/>
      </w:pPr>
      <w:r>
        <w:rPr>
          <w:rStyle w:val="a6"/>
        </w:rPr>
        <w:footnoteRef/>
      </w:r>
      <w:r>
        <w:t xml:space="preserve"> </w:t>
      </w:r>
      <w:r>
        <w:rPr>
          <w:i/>
        </w:rPr>
        <w:t>Lydus</w:t>
      </w:r>
      <w:r>
        <w:t xml:space="preserve">, I, с., </w:t>
      </w:r>
      <w:r>
        <w:rPr>
          <w:i/>
        </w:rPr>
        <w:t>Ledrenus</w:t>
      </w:r>
      <w:r>
        <w:t>, I, с.</w:t>
      </w:r>
    </w:p>
  </w:footnote>
  <w:footnote w:id="369">
    <w:p w:rsidR="00000000" w:rsidRDefault="00474D2C">
      <w:pPr>
        <w:pStyle w:val="a5"/>
      </w:pPr>
      <w:r>
        <w:rPr>
          <w:rStyle w:val="a6"/>
        </w:rPr>
        <w:footnoteRef/>
      </w:r>
      <w:r>
        <w:t xml:space="preserve"> </w:t>
      </w:r>
      <w:r>
        <w:rPr>
          <w:i/>
        </w:rPr>
        <w:t>Аси</w:t>
      </w:r>
      <w:r>
        <w:t xml:space="preserve">, кроме того, на санскрите означает “ты еси” и также “меч”, </w:t>
      </w:r>
      <w:r>
        <w:rPr>
          <w:i/>
        </w:rPr>
        <w:t>“Аси”,</w:t>
      </w:r>
      <w:r>
        <w:t xml:space="preserve"> без ударения на первую гласную.</w:t>
      </w:r>
    </w:p>
  </w:footnote>
  <w:footnote w:id="370">
    <w:p w:rsidR="00000000" w:rsidRDefault="00474D2C">
      <w:pPr>
        <w:pStyle w:val="a5"/>
      </w:pPr>
      <w:r>
        <w:rPr>
          <w:rStyle w:val="a6"/>
        </w:rPr>
        <w:footnoteRef/>
      </w:r>
      <w:r>
        <w:t xml:space="preserve"> Профессор А. Уайлдер.</w:t>
      </w:r>
    </w:p>
  </w:footnote>
  <w:footnote w:id="371">
    <w:p w:rsidR="00000000" w:rsidRDefault="00474D2C">
      <w:pPr>
        <w:pStyle w:val="a5"/>
      </w:pPr>
      <w:r>
        <w:rPr>
          <w:rStyle w:val="a6"/>
        </w:rPr>
        <w:footnoteRef/>
      </w:r>
      <w:r>
        <w:t xml:space="preserve"> Эти священные анаграммы назывались </w:t>
      </w:r>
      <w:r>
        <w:rPr>
          <w:i/>
        </w:rPr>
        <w:t>“Zeruph”.</w:t>
      </w:r>
    </w:p>
  </w:footnote>
  <w:footnote w:id="372">
    <w:p w:rsidR="00000000" w:rsidRDefault="00474D2C">
      <w:pPr>
        <w:pStyle w:val="a5"/>
      </w:pPr>
      <w:r>
        <w:rPr>
          <w:rStyle w:val="a6"/>
        </w:rPr>
        <w:footnoteRef/>
      </w:r>
      <w:r>
        <w:t xml:space="preserve"> “Книга Чисел, или Книга Ключей”.</w:t>
      </w:r>
    </w:p>
  </w:footnote>
  <w:footnote w:id="373">
    <w:p w:rsidR="00000000" w:rsidRDefault="00474D2C">
      <w:pPr>
        <w:pStyle w:val="a5"/>
      </w:pPr>
      <w:r>
        <w:rPr>
          <w:rStyle w:val="a6"/>
        </w:rPr>
        <w:footnoteRef/>
      </w:r>
      <w:r>
        <w:t xml:space="preserve"> </w:t>
      </w:r>
      <w:r>
        <w:rPr>
          <w:i/>
        </w:rPr>
        <w:t>“Иецира”</w:t>
      </w:r>
      <w:r>
        <w:t>, или Книга Сотворения, была написана раввином Акибой, учителем и наставником Симеона Бен Иохаи, который был прозван князем каббалистов и написал “Зогар”. Франк утвер</w:t>
      </w:r>
      <w:r>
        <w:t xml:space="preserve">ждает, что </w:t>
      </w:r>
      <w:r>
        <w:rPr>
          <w:i/>
        </w:rPr>
        <w:t>“Иецира”</w:t>
      </w:r>
      <w:r>
        <w:t xml:space="preserve"> </w:t>
      </w:r>
      <w:r>
        <w:t>была написана за одно столетие до Р. X. [</w:t>
      </w:r>
      <w:r>
        <w:rPr>
          <w:b/>
        </w:rPr>
        <w:t>256</w:t>
      </w:r>
      <w:r>
        <w:t>, 65], но другие и столь же компетентные судьи приписывают ей значительно большую давность. Во всяком случае, теперь доказано, что Симеон Бен Иохаи жил до второго разрушения храма.</w:t>
      </w:r>
    </w:p>
  </w:footnote>
  <w:footnote w:id="374">
    <w:p w:rsidR="00000000" w:rsidRDefault="00474D2C">
      <w:pPr>
        <w:pStyle w:val="a5"/>
      </w:pPr>
      <w:r>
        <w:rPr>
          <w:rStyle w:val="a6"/>
        </w:rPr>
        <w:footnoteRef/>
      </w:r>
      <w:r>
        <w:t xml:space="preserve"> “Иецира”, с. 8.</w:t>
      </w:r>
    </w:p>
  </w:footnote>
  <w:footnote w:id="375">
    <w:p w:rsidR="00000000" w:rsidRDefault="00474D2C">
      <w:pPr>
        <w:pStyle w:val="a5"/>
      </w:pPr>
      <w:r>
        <w:rPr>
          <w:rStyle w:val="a6"/>
        </w:rPr>
        <w:footnoteRef/>
      </w:r>
      <w:r>
        <w:t xml:space="preserve"> Там же. Обратите внимание, с каким постоянством Иезекииль указывает в своем видении на </w:t>
      </w:r>
      <w:r>
        <w:rPr>
          <w:i/>
        </w:rPr>
        <w:t>“колеса”</w:t>
      </w:r>
      <w:r>
        <w:t xml:space="preserve"> “живых тварей” (гл. I, </w:t>
      </w:r>
      <w:r>
        <w:rPr>
          <w:i/>
        </w:rPr>
        <w:t>passim).</w:t>
      </w:r>
    </w:p>
  </w:footnote>
  <w:footnote w:id="376">
    <w:p w:rsidR="00000000" w:rsidRDefault="00474D2C">
      <w:pPr>
        <w:pStyle w:val="a5"/>
      </w:pPr>
      <w:r>
        <w:rPr>
          <w:rStyle w:val="a6"/>
        </w:rPr>
        <w:footnoteRef/>
      </w:r>
      <w:r>
        <w:t xml:space="preserve"> Александрийский неоплатоник при первом из Птолемеев.</w:t>
      </w:r>
    </w:p>
  </w:footnote>
  <w:footnote w:id="377">
    <w:p w:rsidR="00000000" w:rsidRDefault="00474D2C">
      <w:pPr>
        <w:pStyle w:val="a5"/>
      </w:pPr>
      <w:r>
        <w:rPr>
          <w:rStyle w:val="a6"/>
        </w:rPr>
        <w:footnoteRef/>
      </w:r>
      <w:r>
        <w:t xml:space="preserve"> По-английски Авраам — Abraham. </w:t>
      </w:r>
      <w:r>
        <w:rPr>
          <w:i/>
        </w:rPr>
        <w:t>(Прим. переводчика)</w:t>
      </w:r>
    </w:p>
  </w:footnote>
  <w:footnote w:id="378">
    <w:p w:rsidR="00000000" w:rsidRDefault="00474D2C">
      <w:pPr>
        <w:pStyle w:val="a5"/>
      </w:pPr>
      <w:r>
        <w:rPr>
          <w:rStyle w:val="a6"/>
        </w:rPr>
        <w:footnoteRef/>
      </w:r>
      <w:r>
        <w:t xml:space="preserve"> </w:t>
      </w:r>
      <w:r>
        <w:rPr>
          <w:i/>
        </w:rPr>
        <w:t>Cipher</w:t>
      </w:r>
      <w:r>
        <w:t xml:space="preserve"> и </w:t>
      </w:r>
      <w:r>
        <w:rPr>
          <w:i/>
        </w:rPr>
        <w:t>zero</w:t>
      </w:r>
      <w:r>
        <w:t xml:space="preserve"> (англ.) — ноль.</w:t>
      </w:r>
      <w:r>
        <w:t xml:space="preserve"> </w:t>
      </w:r>
      <w:r>
        <w:rPr>
          <w:i/>
        </w:rPr>
        <w:t>(Прим. переводчика)</w:t>
      </w:r>
    </w:p>
  </w:footnote>
  <w:footnote w:id="379">
    <w:p w:rsidR="00000000" w:rsidRDefault="00474D2C">
      <w:pPr>
        <w:pStyle w:val="a5"/>
      </w:pPr>
      <w:r>
        <w:rPr>
          <w:rStyle w:val="a6"/>
        </w:rPr>
        <w:footnoteRef/>
      </w:r>
      <w:r>
        <w:t xml:space="preserve"> См. Макс Мюллер [</w:t>
      </w:r>
      <w:r>
        <w:rPr>
          <w:b/>
        </w:rPr>
        <w:t>532</w:t>
      </w:r>
      <w:r>
        <w:t>].</w:t>
      </w:r>
    </w:p>
  </w:footnote>
  <w:footnote w:id="380">
    <w:p w:rsidR="00000000" w:rsidRDefault="00474D2C">
      <w:pPr>
        <w:pStyle w:val="a5"/>
      </w:pPr>
      <w:r>
        <w:rPr>
          <w:rStyle w:val="a6"/>
        </w:rPr>
        <w:footnoteRef/>
      </w:r>
      <w:r>
        <w:t xml:space="preserve"> См. [</w:t>
      </w:r>
      <w:r>
        <w:rPr>
          <w:b/>
        </w:rPr>
        <w:t>410</w:t>
      </w:r>
      <w:r>
        <w:t>, рис. XIII].</w:t>
      </w:r>
    </w:p>
  </w:footnote>
  <w:footnote w:id="381">
    <w:p w:rsidR="00000000" w:rsidRDefault="00474D2C">
      <w:pPr>
        <w:pStyle w:val="a5"/>
      </w:pPr>
      <w:r>
        <w:rPr>
          <w:rStyle w:val="a6"/>
        </w:rPr>
        <w:footnoteRef/>
      </w:r>
      <w:r>
        <w:t xml:space="preserve"> 608 год до Р. X.</w:t>
      </w:r>
    </w:p>
  </w:footnote>
  <w:footnote w:id="382">
    <w:p w:rsidR="00000000" w:rsidRDefault="00474D2C">
      <w:pPr>
        <w:pStyle w:val="a5"/>
      </w:pPr>
      <w:r>
        <w:rPr>
          <w:rStyle w:val="a6"/>
        </w:rPr>
        <w:footnoteRef/>
      </w:r>
      <w:r>
        <w:t xml:space="preserve"> Этот город был построен в 332 г. до Р. X.</w:t>
      </w:r>
    </w:p>
  </w:footnote>
  <w:footnote w:id="383">
    <w:p w:rsidR="00000000" w:rsidRDefault="00474D2C">
      <w:pPr>
        <w:pStyle w:val="a5"/>
      </w:pPr>
      <w:r>
        <w:rPr>
          <w:rStyle w:val="a6"/>
        </w:rPr>
        <w:footnoteRef/>
      </w:r>
      <w:r>
        <w:t xml:space="preserve"> См. рисунки из храма Рамы в книге Колмана [</w:t>
      </w:r>
      <w:r>
        <w:rPr>
          <w:b/>
        </w:rPr>
        <w:t>73</w:t>
      </w:r>
      <w:r>
        <w:t>].</w:t>
      </w:r>
    </w:p>
  </w:footnote>
  <w:footnote w:id="384">
    <w:p w:rsidR="00000000" w:rsidRDefault="00474D2C">
      <w:pPr>
        <w:pStyle w:val="a5"/>
      </w:pPr>
      <w:r>
        <w:rPr>
          <w:rStyle w:val="a6"/>
        </w:rPr>
        <w:footnoteRef/>
      </w:r>
      <w:r>
        <w:t xml:space="preserve"> Украшенный цветами и лентами столб, вокруг которого танцуют 1-го мая в Англии. </w:t>
      </w:r>
      <w:r>
        <w:rPr>
          <w:i/>
        </w:rPr>
        <w:t>(Прим. переводчика.)</w:t>
      </w:r>
    </w:p>
  </w:footnote>
  <w:footnote w:id="385">
    <w:p w:rsidR="00000000" w:rsidRDefault="00474D2C">
      <w:pPr>
        <w:pStyle w:val="a5"/>
      </w:pPr>
      <w:r>
        <w:rPr>
          <w:rStyle w:val="a6"/>
        </w:rPr>
        <w:footnoteRef/>
      </w:r>
      <w:r>
        <w:t xml:space="preserve"> [</w:t>
      </w:r>
      <w:r>
        <w:rPr>
          <w:b/>
        </w:rPr>
        <w:t>92</w:t>
      </w:r>
      <w:r>
        <w:t>, с. 283]; [</w:t>
      </w:r>
      <w:r>
        <w:rPr>
          <w:b/>
        </w:rPr>
        <w:t>88</w:t>
      </w:r>
      <w:r>
        <w:t>, c. 547-553]; [</w:t>
      </w:r>
      <w:r>
        <w:rPr>
          <w:b/>
        </w:rPr>
        <w:t>141</w:t>
      </w:r>
      <w:r>
        <w:t>, с. 21].</w:t>
      </w:r>
    </w:p>
  </w:footnote>
  <w:footnote w:id="386">
    <w:p w:rsidR="00000000" w:rsidRDefault="00474D2C">
      <w:pPr>
        <w:pStyle w:val="a5"/>
      </w:pPr>
      <w:r>
        <w:rPr>
          <w:rStyle w:val="a6"/>
        </w:rPr>
        <w:footnoteRef/>
      </w:r>
      <w:r>
        <w:t xml:space="preserve"> См. “Всеобщую историю” [</w:t>
      </w:r>
      <w:r>
        <w:rPr>
          <w:b/>
        </w:rPr>
        <w:t>533</w:t>
      </w:r>
      <w:r>
        <w:t>, т. V, с. 301].</w:t>
      </w:r>
    </w:p>
  </w:footnote>
  <w:footnote w:id="387">
    <w:p w:rsidR="00000000" w:rsidRDefault="00474D2C">
      <w:pPr>
        <w:pStyle w:val="a5"/>
      </w:pPr>
      <w:r>
        <w:rPr>
          <w:rStyle w:val="a6"/>
        </w:rPr>
        <w:footnoteRef/>
      </w:r>
      <w:r>
        <w:t xml:space="preserve"> См. [</w:t>
      </w:r>
      <w:r>
        <w:rPr>
          <w:i/>
        </w:rPr>
        <w:t>Левит,</w:t>
      </w:r>
      <w:r>
        <w:t xml:space="preserve"> XVI, 8, 10] и другие параграфы, относящиеся к би</w:t>
      </w:r>
      <w:r>
        <w:t>б</w:t>
      </w:r>
      <w:r>
        <w:t>лейскому козлу в подлинных текстах.</w:t>
      </w:r>
    </w:p>
  </w:footnote>
  <w:footnote w:id="388">
    <w:p w:rsidR="00000000" w:rsidRDefault="00474D2C">
      <w:pPr>
        <w:pStyle w:val="a5"/>
      </w:pPr>
      <w:r>
        <w:rPr>
          <w:rStyle w:val="a6"/>
        </w:rPr>
        <w:footnoteRef/>
      </w:r>
      <w:r>
        <w:t xml:space="preserve"> </w:t>
      </w:r>
      <w:r>
        <w:rPr>
          <w:i/>
        </w:rPr>
        <w:t>“Sagra Scrit</w:t>
      </w:r>
      <w:r>
        <w:rPr>
          <w:i/>
        </w:rPr>
        <w:t>tura”</w:t>
      </w:r>
      <w:r>
        <w:t xml:space="preserve"> и </w:t>
      </w:r>
      <w:r>
        <w:rPr>
          <w:i/>
        </w:rPr>
        <w:t>“Paralipomeni”.</w:t>
      </w:r>
    </w:p>
  </w:footnote>
  <w:footnote w:id="389">
    <w:p w:rsidR="00000000" w:rsidRDefault="00474D2C">
      <w:pPr>
        <w:pStyle w:val="a5"/>
      </w:pPr>
      <w:r>
        <w:rPr>
          <w:rStyle w:val="a6"/>
        </w:rPr>
        <w:footnoteRef/>
      </w:r>
      <w:r>
        <w:t xml:space="preserve"> Статья </w:t>
      </w:r>
      <w:r>
        <w:rPr>
          <w:i/>
        </w:rPr>
        <w:t>“Goat”,</w:t>
      </w:r>
      <w:r>
        <w:t xml:space="preserve"> с. 257.</w:t>
      </w:r>
    </w:p>
  </w:footnote>
  <w:footnote w:id="390">
    <w:p w:rsidR="00000000" w:rsidRDefault="00474D2C">
      <w:pPr>
        <w:pStyle w:val="a5"/>
      </w:pPr>
      <w:r>
        <w:rPr>
          <w:rStyle w:val="a6"/>
        </w:rPr>
        <w:footnoteRef/>
      </w:r>
      <w:r>
        <w:t xml:space="preserve"> [</w:t>
      </w:r>
      <w:r>
        <w:rPr>
          <w:b/>
        </w:rPr>
        <w:t>526</w:t>
      </w:r>
      <w:r>
        <w:t xml:space="preserve">]: </w:t>
      </w:r>
      <w:r>
        <w:rPr>
          <w:i/>
        </w:rPr>
        <w:t>“Types of Mankind”,</w:t>
      </w:r>
      <w:r>
        <w:t xml:space="preserve"> с. 600.</w:t>
      </w:r>
    </w:p>
  </w:footnote>
  <w:footnote w:id="391">
    <w:p w:rsidR="00000000" w:rsidRDefault="00474D2C">
      <w:pPr>
        <w:pStyle w:val="a5"/>
      </w:pPr>
      <w:r>
        <w:rPr>
          <w:rStyle w:val="a6"/>
        </w:rPr>
        <w:footnoteRef/>
      </w:r>
      <w:r>
        <w:t xml:space="preserve"> [</w:t>
      </w:r>
      <w:r>
        <w:rPr>
          <w:b/>
        </w:rPr>
        <w:t>364</w:t>
      </w:r>
      <w:r>
        <w:t>, т. I, c. 381, 382]. Прочтите все цитаты, чтобы полностью оценить эту доктрину.</w:t>
      </w:r>
    </w:p>
  </w:footnote>
  <w:footnote w:id="392">
    <w:p w:rsidR="00000000" w:rsidRDefault="00474D2C">
      <w:pPr>
        <w:pStyle w:val="a5"/>
      </w:pPr>
      <w:r>
        <w:rPr>
          <w:rStyle w:val="a6"/>
        </w:rPr>
        <w:footnoteRef/>
      </w:r>
      <w:r>
        <w:t xml:space="preserve"> Цитировано в [</w:t>
      </w:r>
      <w:r>
        <w:rPr>
          <w:b/>
        </w:rPr>
        <w:t>345</w:t>
      </w:r>
      <w:r>
        <w:t>].</w:t>
      </w:r>
    </w:p>
  </w:footnote>
  <w:footnote w:id="393">
    <w:p w:rsidR="00000000" w:rsidRDefault="00474D2C">
      <w:pPr>
        <w:pStyle w:val="a5"/>
      </w:pPr>
      <w:r>
        <w:rPr>
          <w:rStyle w:val="a6"/>
        </w:rPr>
        <w:footnoteRef/>
      </w:r>
      <w:r>
        <w:t xml:space="preserve"> Мы придерживаемся идеи, — которая становится самоочеви</w:t>
      </w:r>
      <w:r>
        <w:t>д</w:t>
      </w:r>
      <w:r>
        <w:t>ной при рассматривании зороастрийской путаницы, — что даже в дни Дария существовали две друг от друга отличающиеся жреческие касты магов: посвященные, и те, которым позволялось совершать только поп</w:t>
      </w:r>
      <w:r>
        <w:t>у</w:t>
      </w:r>
      <w:r>
        <w:t>лярные обряды. То же самое мы видим в элевсинских мистериях. К</w:t>
      </w:r>
      <w:r>
        <w:t xml:space="preserve"> каждому храму были прикреплены “иерофанты” </w:t>
      </w:r>
      <w:r>
        <w:rPr>
          <w:i/>
        </w:rPr>
        <w:t>внутреннего</w:t>
      </w:r>
      <w:r>
        <w:t xml:space="preserve"> святилища и светское духовенство, которое даже не было наставлено в мистериях. Именно против нелепостей и суеверий последних восставал Дарий и “сокрушал их”, так как надпись на его гробнице доказывает, что он сам был “иерофант” и маг. До потомства дошли только экзотерические о</w:t>
      </w:r>
      <w:r>
        <w:t>б</w:t>
      </w:r>
      <w:r>
        <w:t>ряды этого класса магов, так как великая тайна, в какой содержались “мистерии” истинных халдейских магов, никогда не была нарушена, сколько бы домыслов о ней не писали.</w:t>
      </w:r>
    </w:p>
  </w:footnote>
  <w:footnote w:id="394">
    <w:p w:rsidR="00000000" w:rsidRDefault="00474D2C">
      <w:pPr>
        <w:pStyle w:val="a5"/>
      </w:pPr>
      <w:r>
        <w:rPr>
          <w:rStyle w:val="a6"/>
        </w:rPr>
        <w:footnoteRef/>
      </w:r>
      <w:r>
        <w:t xml:space="preserve"> Это ист</w:t>
      </w:r>
      <w:r>
        <w:t>ины, которые не могут не запечатлеваться в сознании серьезных мыслителей. В то время как эбиониты, назариты, хемероба</w:t>
      </w:r>
      <w:r>
        <w:t>п</w:t>
      </w:r>
      <w:r>
        <w:t xml:space="preserve">тисты, лампсеяне, сабеане и многие другие из ранних сект колебались впоследствии между расходящимися догматизмами, внушаемыми им </w:t>
      </w:r>
      <w:r>
        <w:rPr>
          <w:i/>
        </w:rPr>
        <w:t>эзотерическими</w:t>
      </w:r>
      <w:r>
        <w:t xml:space="preserve"> и неправильно понятыми притчами назаретского Уч</w:t>
      </w:r>
      <w:r>
        <w:t>и</w:t>
      </w:r>
      <w:r>
        <w:t xml:space="preserve">теля, которого они справедливо считали пророком, — имелись люди, имена которых мы напрасно искали бы в истории и которые сохранили тайные доктрины Иисуса в таком же чистом и не искаженном виде, в каком </w:t>
      </w:r>
      <w:r>
        <w:t>они были даны. И все же все эти вышеупомянутые и спорящие между собой секты были намного правовернее в своем христианстве или, вернее, христизме, чем церкви Константина и Рима. “Странная судьба выпала на долю этого несчастного народа” (эбионитов), говорит лорд Эмберли, “когда, подавленных потоком язычества, хлынувшим в церковь, их осудили, как еретиков. Все же нет никаких доказательств, что они когда-либо отклонились от доктрин Иисуса или учеников, зна</w:t>
      </w:r>
      <w:r>
        <w:t>в</w:t>
      </w:r>
      <w:r>
        <w:t>ших его при жизни... Иисус сам был обрезанным... чтил х</w:t>
      </w:r>
      <w:r>
        <w:t>рам в Иерус</w:t>
      </w:r>
      <w:r>
        <w:t>а</w:t>
      </w:r>
      <w:r>
        <w:t>лиме как “дом молитвы всех народов”... Но поток прогресса пронесся мимо эбионитов и оставил их выброшенными на берег” [</w:t>
      </w:r>
      <w:r>
        <w:rPr>
          <w:b/>
        </w:rPr>
        <w:t>534</w:t>
      </w:r>
      <w:r>
        <w:t>, т. I, c. 446].</w:t>
      </w:r>
    </w:p>
  </w:footnote>
  <w:footnote w:id="395">
    <w:p w:rsidR="00000000" w:rsidRDefault="00474D2C">
      <w:pPr>
        <w:pStyle w:val="a5"/>
      </w:pPr>
      <w:r>
        <w:rPr>
          <w:rStyle w:val="a6"/>
        </w:rPr>
        <w:footnoteRef/>
      </w:r>
      <w:r>
        <w:t xml:space="preserve"> Что, возможно, еще больше удивит американских читателей, так это факт, что в настоящее время в Соединенных Штатах существует мистическое братство, которое претендует на тесную связь с одним из старейших и наиболее могущественных братств Востока. Оно известно как “братство Луксора”, и в хранении его верных членов находятся очень важные тайны науки. Его ответ</w:t>
      </w:r>
      <w:r>
        <w:t>вления широко распространены по великой Республике Запада. Хотя это братство долго и много трудилось, тайна его существования ревниво охраняется. Маккензи описывает его, как основанное “на розенкрейцеровском базисе и насчитывающее много членов” (“Королевская масонская энциклопедия”, с. 461). Но в этом автор ошибается — оно не на розенкрейцеровском базисе. Имя Луксор в основе взято от древнего Белуджистанского города Луксур, который находился между Белой и Кеджи, и который также дал имя египетскому городу.</w:t>
      </w:r>
    </w:p>
  </w:footnote>
  <w:footnote w:id="396">
    <w:p w:rsidR="00000000" w:rsidRDefault="00474D2C">
      <w:pPr>
        <w:pStyle w:val="a5"/>
      </w:pPr>
      <w:r>
        <w:rPr>
          <w:rStyle w:val="a6"/>
        </w:rPr>
        <w:footnoteRef/>
      </w:r>
      <w:r>
        <w:t xml:space="preserve"> </w:t>
      </w:r>
      <w:r>
        <w:rPr>
          <w:spacing w:val="-2"/>
        </w:rPr>
        <w:t xml:space="preserve">Эти люди не принимают названия “друзы” и рассматривают это обозначение как оскорбление. Сами себя они называют “учениками Хамсы”, их Мессии, который пришел к ним в десятом веке из “Страны Слова Божьего” и вместе со своим учеником Мохтана Боха-эдин записал это </w:t>
      </w:r>
      <w:r>
        <w:rPr>
          <w:i/>
          <w:spacing w:val="-2"/>
        </w:rPr>
        <w:t>Слово</w:t>
      </w:r>
      <w:r>
        <w:rPr>
          <w:spacing w:val="-2"/>
        </w:rPr>
        <w:t xml:space="preserve"> и доверил на хранение нескольким посвященным с наставл</w:t>
      </w:r>
      <w:r>
        <w:rPr>
          <w:spacing w:val="-2"/>
        </w:rPr>
        <w:t>е</w:t>
      </w:r>
      <w:r>
        <w:rPr>
          <w:spacing w:val="-2"/>
        </w:rPr>
        <w:t>нием держать его в величайшей тайне. Их обычно называют унитариями.</w:t>
      </w:r>
    </w:p>
  </w:footnote>
  <w:footnote w:id="397">
    <w:p w:rsidR="00000000" w:rsidRDefault="00474D2C">
      <w:pPr>
        <w:pStyle w:val="a5"/>
      </w:pPr>
      <w:r>
        <w:rPr>
          <w:rStyle w:val="a6"/>
        </w:rPr>
        <w:footnoteRef/>
      </w:r>
      <w:r>
        <w:t xml:space="preserve"> Окхал (от арабского акл — разум или мудрость) — это посв</w:t>
      </w:r>
      <w:r>
        <w:t>я</w:t>
      </w:r>
      <w:r>
        <w:t>щенные или мудрецы этой секты. В своих мистериях они занимают т</w:t>
      </w:r>
      <w:r>
        <w:t>акое же положение, как иерофанты древности в элевсинских и других мистериях.</w:t>
      </w:r>
    </w:p>
  </w:footnote>
  <w:footnote w:id="398">
    <w:p w:rsidR="00000000" w:rsidRDefault="00474D2C">
      <w:pPr>
        <w:pStyle w:val="a5"/>
      </w:pPr>
      <w:r>
        <w:rPr>
          <w:rStyle w:val="a6"/>
        </w:rPr>
        <w:footnoteRef/>
      </w:r>
      <w:r>
        <w:t xml:space="preserve"> Это — учение гностиков, которые верили, что Христос есть личный бессмертный Дух человека.</w:t>
      </w:r>
    </w:p>
  </w:footnote>
  <w:footnote w:id="399">
    <w:p w:rsidR="00000000" w:rsidRDefault="00474D2C">
      <w:pPr>
        <w:pStyle w:val="a5"/>
      </w:pPr>
      <w:r>
        <w:rPr>
          <w:rStyle w:val="a6"/>
        </w:rPr>
        <w:footnoteRef/>
      </w:r>
      <w:r>
        <w:t xml:space="preserve"> Десять Мессий или аватаров опять напоминают о пяти будди</w:t>
      </w:r>
      <w:r>
        <w:t>й</w:t>
      </w:r>
      <w:r>
        <w:t>ских и десяти брахманистских аватарах Будды и Кришны.</w:t>
      </w:r>
    </w:p>
  </w:footnote>
  <w:footnote w:id="400">
    <w:p w:rsidR="00000000" w:rsidRDefault="00474D2C">
      <w:pPr>
        <w:pStyle w:val="a5"/>
      </w:pPr>
      <w:r>
        <w:rPr>
          <w:rStyle w:val="a6"/>
        </w:rPr>
        <w:footnoteRef/>
      </w:r>
      <w:r>
        <w:t xml:space="preserve"> См. дальше, письмо от “посвященного”.</w:t>
      </w:r>
    </w:p>
  </w:footnote>
  <w:footnote w:id="401">
    <w:p w:rsidR="00000000" w:rsidRDefault="00474D2C">
      <w:pPr>
        <w:pStyle w:val="a5"/>
      </w:pPr>
      <w:r>
        <w:rPr>
          <w:rStyle w:val="a6"/>
        </w:rPr>
        <w:footnoteRef/>
      </w:r>
      <w:r>
        <w:t xml:space="preserve"> В этой колонке первыми стоят номера, приведенные в статье о “Друзах” в “Новой Американской Энциклопедии” (Эплтона) [</w:t>
      </w:r>
      <w:r>
        <w:rPr>
          <w:b/>
        </w:rPr>
        <w:t>536</w:t>
      </w:r>
      <w:r>
        <w:t>, т. VI, с. 631]. Номера в скобках показывают последовательность, в к</w:t>
      </w:r>
      <w:r>
        <w:t>оторой должны бы стоять заповеди, если бы они были даны правильно.</w:t>
      </w:r>
    </w:p>
  </w:footnote>
  <w:footnote w:id="402">
    <w:p w:rsidR="00000000" w:rsidRDefault="00474D2C">
      <w:pPr>
        <w:pStyle w:val="a5"/>
      </w:pPr>
      <w:r>
        <w:rPr>
          <w:rStyle w:val="a6"/>
        </w:rPr>
        <w:footnoteRef/>
      </w:r>
      <w:r>
        <w:t xml:space="preserve"> Эта вредная доктрина принадлежит старой тактике католической церкви, но определенно является ложной в отношении друзов. Они у</w:t>
      </w:r>
      <w:r>
        <w:t>т</w:t>
      </w:r>
      <w:r>
        <w:t xml:space="preserve">верждают, что правильно и законно </w:t>
      </w:r>
      <w:r>
        <w:rPr>
          <w:i/>
        </w:rPr>
        <w:t>не рассказывать правды</w:t>
      </w:r>
      <w:r>
        <w:t xml:space="preserve"> о своих верованиях; никто, стоящий вне их секты не имеет права совать нос в их религию. </w:t>
      </w:r>
      <w:r>
        <w:rPr>
          <w:i/>
        </w:rPr>
        <w:t>Охалы</w:t>
      </w:r>
      <w:r>
        <w:t xml:space="preserve"> никогда не поощряют умышленной лжи ни под какой формой, хотя миряне много раз избавлялись от шпионов, подсылаемых христианами, чтобы узнать их секреты, тем, что устра</w:t>
      </w:r>
      <w:r>
        <w:t>ивали для них фальшивые посвящения. (См. письмо проф. Раусона автору, ниже.)</w:t>
      </w:r>
    </w:p>
  </w:footnote>
  <w:footnote w:id="403">
    <w:p w:rsidR="00000000" w:rsidRDefault="00474D2C">
      <w:pPr>
        <w:pStyle w:val="a5"/>
      </w:pPr>
      <w:r>
        <w:rPr>
          <w:rStyle w:val="a6"/>
        </w:rPr>
        <w:footnoteRef/>
      </w:r>
      <w:r>
        <w:t xml:space="preserve"> Этой заповеди в Ливанском учении нет.</w:t>
      </w:r>
    </w:p>
  </w:footnote>
  <w:footnote w:id="404">
    <w:p w:rsidR="00000000" w:rsidRDefault="00474D2C">
      <w:pPr>
        <w:pStyle w:val="a5"/>
      </w:pPr>
      <w:r>
        <w:rPr>
          <w:rStyle w:val="a6"/>
        </w:rPr>
        <w:footnoteRef/>
      </w:r>
      <w:r>
        <w:t xml:space="preserve"> Каждый храм в Индии окружен таким поясом священных д</w:t>
      </w:r>
      <w:r>
        <w:t>е</w:t>
      </w:r>
      <w:r>
        <w:t>ревьев. И подобно Кумбуму Кансу (Монголия) никто, кроме посвяще</w:t>
      </w:r>
      <w:r>
        <w:t>н</w:t>
      </w:r>
      <w:r>
        <w:t>ных не имеет права приближаться к ним.</w:t>
      </w:r>
    </w:p>
  </w:footnote>
  <w:footnote w:id="405">
    <w:p w:rsidR="00000000" w:rsidRDefault="00474D2C">
      <w:pPr>
        <w:pStyle w:val="a5"/>
      </w:pPr>
      <w:r>
        <w:rPr>
          <w:rStyle w:val="a6"/>
        </w:rPr>
        <w:footnoteRef/>
      </w:r>
      <w:r>
        <w:t xml:space="preserve"> Этот “Я”, которого греческие философы называли Аугоэйд, “Сияющий”, впечатляюще красиво описан в “Веде” Макса Мюллера. Доказывая, что “Веда” является первой книгой арийских народов, пр</w:t>
      </w:r>
      <w:r>
        <w:t>о</w:t>
      </w:r>
      <w:r>
        <w:t>фессор добавляет, что “в ней мы имеем период интелл</w:t>
      </w:r>
      <w:r>
        <w:t>ектуальной жизни человека, которому нет аналогии в какой-либо другой части мира. В гимнах этой Веды мы видим человека предоставленного самому себе, чтобы решить загадку этого мира... Он вызывает богов вокруг себя, он возносит хвалу, он поклоняется им. Но несмотря на всех этих богов... которые и под ним, и над ним, этому поэту седой древности, кажется, как-то не по себе.</w:t>
      </w:r>
      <w:r>
        <w:t xml:space="preserve"> </w:t>
      </w:r>
      <w:r>
        <w:t>У себя в груди он тоже открыл силу, которая никогда не бывает безмолвной, когда он молится, никогда не отсутствует, когда он боится и трепе</w:t>
      </w:r>
      <w:r>
        <w:t xml:space="preserve">щет. Кажется, что она одухотворяет его молитвы и сама же их выслушивает: кажется, что она живет в нем, и в то же время поддерживает его и все, что окружает его. Единственное имя, которое он находит подходящим для этой таинственной силы — это “Брахман”; ибо </w:t>
      </w:r>
      <w:r>
        <w:rPr>
          <w:i/>
        </w:rPr>
        <w:t>брахман</w:t>
      </w:r>
      <w:r>
        <w:t xml:space="preserve"> первоначально обозначал силу, волю, желание и движущую силу творчества. Но этот безличный брахман тоже, как только ему дано имя, превращается в нечто странное и божественное. Он кончает тем, что становится одним из многих богов, одним из великой т</w:t>
      </w:r>
      <w:r>
        <w:t>риады, кот</w:t>
      </w:r>
      <w:r>
        <w:t>о</w:t>
      </w:r>
      <w:r>
        <w:t>рой поклоняются доныне. И все же мысль внутри его не имеет настоящ</w:t>
      </w:r>
      <w:r>
        <w:t>е</w:t>
      </w:r>
      <w:r>
        <w:t>го имени; та сила, которая есть ничто, кроме самой себя, которая по</w:t>
      </w:r>
      <w:r>
        <w:t>д</w:t>
      </w:r>
      <w:r>
        <w:t>держивает богов, небеса и всех живых существ, плывет перед его мы</w:t>
      </w:r>
      <w:r>
        <w:t>с</w:t>
      </w:r>
      <w:r>
        <w:t>ленным взором, постигнутая, но не выраженная. Наконец, он называет ее “Атман”, ибо атман, первоначально — дыхание или дух, в дальнейшем приобретает значение Я, и только Я, божественное или человеческое; Я — будь оно творящее или подвергающееся страданию; Я — Единое или Все; но всегда Я, самостоятель</w:t>
      </w:r>
      <w:r>
        <w:t>ное и свободное. “Кто же видел пе</w:t>
      </w:r>
      <w:r>
        <w:t>р</w:t>
      </w:r>
      <w:r>
        <w:t>вородного?” — говорит поэт, когда тот, у кого не было костей (т. е. формы), породил того, у кого были кости? Где была жизнь, кровь, Я этого мира? Кто пошел спрашивать об этом кого-либо, кто знал это?” (“Ригведа”, I, 164, 4). Эта идея о божественном Я, раз она выражена, должна быть признана верховной всеми другими; “Я — это Господь всего</w:t>
      </w:r>
      <w:r>
        <w:t>;</w:t>
      </w:r>
      <w:r>
        <w:t xml:space="preserve"> это Царь всего; как все спицы одного колеса содержатся в ступице и окружности колеса, так все содержится в этом Я; все я содержатся в этом</w:t>
      </w:r>
      <w:r>
        <w:t xml:space="preserve"> Я”. Брахман сам есть только Я” (Там же, с. 478; “Чандогья Упан</w:t>
      </w:r>
      <w:r>
        <w:t>и</w:t>
      </w:r>
      <w:r>
        <w:t>шада”, VIII, 3, 3, 4; [</w:t>
      </w:r>
      <w:r>
        <w:rPr>
          <w:b/>
        </w:rPr>
        <w:t>47</w:t>
      </w:r>
      <w:r>
        <w:t>, т. I, c. 69]).</w:t>
      </w:r>
    </w:p>
  </w:footnote>
  <w:footnote w:id="406">
    <w:p w:rsidR="00000000" w:rsidRDefault="00474D2C">
      <w:pPr>
        <w:pStyle w:val="a5"/>
      </w:pPr>
      <w:r>
        <w:rPr>
          <w:rStyle w:val="a6"/>
        </w:rPr>
        <w:footnoteRef/>
      </w:r>
      <w:r>
        <w:t xml:space="preserve"> Буддийские верховные жрецы в Цейлоне.</w:t>
      </w:r>
    </w:p>
  </w:footnote>
  <w:footnote w:id="407">
    <w:p w:rsidR="00000000" w:rsidRDefault="00474D2C">
      <w:pPr>
        <w:pStyle w:val="a5"/>
      </w:pPr>
      <w:r>
        <w:rPr>
          <w:rStyle w:val="a6"/>
        </w:rPr>
        <w:footnoteRef/>
      </w:r>
      <w:r>
        <w:t xml:space="preserve"> Саменаира — это тот, кто учится для получения высокой дол</w:t>
      </w:r>
      <w:r>
        <w:t>ж</w:t>
      </w:r>
      <w:r>
        <w:t>ности Оэпасампала. Он — ученик, и на него смотрят как на сына верхо</w:t>
      </w:r>
      <w:r>
        <w:t>в</w:t>
      </w:r>
      <w:r>
        <w:t>ного жреца. Мы полагаем, что католик-семинарист должен обратиться к буддистам за происхождением своего звания.</w:t>
      </w:r>
    </w:p>
  </w:footnote>
  <w:footnote w:id="408">
    <w:p w:rsidR="00000000" w:rsidRDefault="00474D2C">
      <w:pPr>
        <w:pStyle w:val="a5"/>
      </w:pPr>
      <w:r>
        <w:rPr>
          <w:rStyle w:val="a6"/>
        </w:rPr>
        <w:footnoteRef/>
      </w:r>
      <w:r>
        <w:t xml:space="preserve"> </w:t>
      </w:r>
      <w:r>
        <w:rPr>
          <w:spacing w:val="-2"/>
        </w:rPr>
        <w:t>Жаколио заявляет в своей “Fils de Dieu” [</w:t>
      </w:r>
      <w:r>
        <w:rPr>
          <w:b/>
          <w:spacing w:val="-2"/>
        </w:rPr>
        <w:t>383</w:t>
      </w:r>
      <w:r>
        <w:rPr>
          <w:spacing w:val="-2"/>
        </w:rPr>
        <w:t xml:space="preserve">], что он взял эти даты из </w:t>
      </w:r>
      <w:r>
        <w:rPr>
          <w:i/>
          <w:spacing w:val="-2"/>
        </w:rPr>
        <w:t>“Книги исторических зодиаков”,</w:t>
      </w:r>
      <w:r>
        <w:rPr>
          <w:spacing w:val="-2"/>
        </w:rPr>
        <w:t xml:space="preserve"> сохранившейся в пагоде </w:t>
      </w:r>
      <w:r>
        <w:rPr>
          <w:spacing w:val="-2"/>
        </w:rPr>
        <w:t>Вил</w:t>
      </w:r>
      <w:r>
        <w:rPr>
          <w:spacing w:val="-2"/>
        </w:rPr>
        <w:t>е</w:t>
      </w:r>
      <w:r>
        <w:rPr>
          <w:spacing w:val="-2"/>
        </w:rPr>
        <w:t>нур.</w:t>
      </w:r>
    </w:p>
  </w:footnote>
  <w:footnote w:id="409">
    <w:p w:rsidR="00000000" w:rsidRDefault="00474D2C">
      <w:pPr>
        <w:pStyle w:val="a5"/>
      </w:pPr>
      <w:r>
        <w:rPr>
          <w:rStyle w:val="a6"/>
        </w:rPr>
        <w:footnoteRef/>
      </w:r>
      <w:r>
        <w:t xml:space="preserve"> Нам сказали, что имеется около 20 000 таких книг.</w:t>
      </w:r>
    </w:p>
  </w:footnote>
  <w:footnote w:id="410">
    <w:p w:rsidR="00000000" w:rsidRDefault="00474D2C">
      <w:pPr>
        <w:pStyle w:val="a5"/>
      </w:pPr>
      <w:r>
        <w:rPr>
          <w:rStyle w:val="a6"/>
        </w:rPr>
        <w:footnoteRef/>
      </w:r>
      <w:r>
        <w:t xml:space="preserve"> Lepsius, “Kцnigsbuch” [</w:t>
      </w:r>
      <w:r>
        <w:rPr>
          <w:b/>
        </w:rPr>
        <w:t>539</w:t>
      </w:r>
      <w:r>
        <w:t xml:space="preserve">], кн. 11, </w:t>
      </w:r>
      <w:r>
        <w:rPr>
          <w:i/>
        </w:rPr>
        <w:t>tal. i. dyn. S, h. p</w:t>
      </w:r>
      <w:r>
        <w:t>. В [</w:t>
      </w:r>
      <w:r>
        <w:rPr>
          <w:i/>
        </w:rPr>
        <w:t>1 Посл</w:t>
      </w:r>
      <w:r>
        <w:rPr>
          <w:i/>
        </w:rPr>
        <w:t>а</w:t>
      </w:r>
      <w:r>
        <w:rPr>
          <w:i/>
        </w:rPr>
        <w:t>нии Петра</w:t>
      </w:r>
      <w:r>
        <w:t>, II, 3] Иисус назван “Господь Хрестос”.</w:t>
      </w:r>
    </w:p>
  </w:footnote>
  <w:footnote w:id="411">
    <w:p w:rsidR="00000000" w:rsidRDefault="00474D2C">
      <w:pPr>
        <w:pStyle w:val="a5"/>
      </w:pPr>
      <w:r>
        <w:rPr>
          <w:rStyle w:val="a6"/>
        </w:rPr>
        <w:footnoteRef/>
      </w:r>
      <w:r>
        <w:t xml:space="preserve"> Мудрый человек у древних всегда означало каббалист. Это зн</w:t>
      </w:r>
      <w:r>
        <w:t>а</w:t>
      </w:r>
      <w:r>
        <w:t>чило астролог и маг [</w:t>
      </w:r>
      <w:r>
        <w:rPr>
          <w:b/>
        </w:rPr>
        <w:t>478</w:t>
      </w:r>
      <w:r>
        <w:t>, т. III, с. 206]. Хаким — это врач.</w:t>
      </w:r>
    </w:p>
  </w:footnote>
  <w:footnote w:id="412">
    <w:p w:rsidR="00000000" w:rsidRDefault="00474D2C">
      <w:pPr>
        <w:pStyle w:val="a5"/>
      </w:pPr>
      <w:r>
        <w:rPr>
          <w:rStyle w:val="a6"/>
        </w:rPr>
        <w:footnoteRef/>
      </w:r>
      <w:r>
        <w:t xml:space="preserve"> Д-р Ларднер отвергает ее как фальшивку и приводит </w:t>
      </w:r>
      <w:r>
        <w:rPr>
          <w:i/>
        </w:rPr>
        <w:t>девять</w:t>
      </w:r>
      <w:r>
        <w:t xml:space="preserve"> причин для отвергания ее.</w:t>
      </w:r>
    </w:p>
  </w:footnote>
  <w:footnote w:id="413">
    <w:p w:rsidR="00000000" w:rsidRDefault="00474D2C">
      <w:pPr>
        <w:pStyle w:val="a5"/>
      </w:pPr>
      <w:r>
        <w:rPr>
          <w:rStyle w:val="a6"/>
        </w:rPr>
        <w:footnoteRef/>
      </w:r>
      <w:r>
        <w:t xml:space="preserve"> Филип, первый мученик, был одним из тех семи, и он был побит камнями около 34 г. н. э.</w:t>
      </w:r>
    </w:p>
  </w:footnote>
  <w:footnote w:id="414">
    <w:p w:rsidR="00000000" w:rsidRDefault="00474D2C">
      <w:pPr>
        <w:pStyle w:val="a5"/>
      </w:pPr>
      <w:r>
        <w:rPr>
          <w:rStyle w:val="a6"/>
        </w:rPr>
        <w:footnoteRef/>
      </w:r>
      <w:r>
        <w:t xml:space="preserve"> </w:t>
      </w:r>
      <w:r>
        <w:rPr>
          <w:i/>
        </w:rPr>
        <w:t>Philopatris</w:t>
      </w:r>
      <w:r>
        <w:t>, в [</w:t>
      </w:r>
      <w:r>
        <w:rPr>
          <w:b/>
        </w:rPr>
        <w:t>541</w:t>
      </w:r>
      <w:r>
        <w:t>, с. 376].</w:t>
      </w:r>
    </w:p>
  </w:footnote>
  <w:footnote w:id="415">
    <w:p w:rsidR="00000000" w:rsidRDefault="00474D2C">
      <w:pPr>
        <w:pStyle w:val="a5"/>
      </w:pPr>
      <w:r>
        <w:rPr>
          <w:rStyle w:val="a6"/>
        </w:rPr>
        <w:footnoteRef/>
      </w:r>
      <w:r>
        <w:t xml:space="preserve"> </w:t>
      </w:r>
      <w:r>
        <w:t xml:space="preserve">Augustine, </w:t>
      </w:r>
      <w:r>
        <w:rPr>
          <w:i/>
        </w:rPr>
        <w:t>Sermonies”,</w:t>
      </w:r>
      <w:r>
        <w:t xml:space="preserve"> CLII — см. [</w:t>
      </w:r>
      <w:r>
        <w:rPr>
          <w:b/>
        </w:rPr>
        <w:t>431</w:t>
      </w:r>
      <w:r>
        <w:t>, с. 107].</w:t>
      </w:r>
    </w:p>
  </w:footnote>
  <w:footnote w:id="416">
    <w:p w:rsidR="00000000" w:rsidRDefault="00474D2C">
      <w:pPr>
        <w:pStyle w:val="a5"/>
      </w:pPr>
      <w:r>
        <w:rPr>
          <w:rStyle w:val="a6"/>
        </w:rPr>
        <w:footnoteRef/>
      </w:r>
      <w:r>
        <w:t xml:space="preserve"> [</w:t>
      </w:r>
      <w:r>
        <w:rPr>
          <w:b/>
        </w:rPr>
        <w:t>544</w:t>
      </w:r>
      <w:r>
        <w:t>, т. II, с. 285], [</w:t>
      </w:r>
      <w:r>
        <w:rPr>
          <w:b/>
        </w:rPr>
        <w:t>545</w:t>
      </w:r>
      <w:r>
        <w:t>, c. 78].</w:t>
      </w:r>
    </w:p>
  </w:footnote>
  <w:footnote w:id="417">
    <w:p w:rsidR="00000000" w:rsidRDefault="00474D2C">
      <w:pPr>
        <w:pStyle w:val="a5"/>
      </w:pPr>
      <w:r>
        <w:rPr>
          <w:rStyle w:val="a6"/>
        </w:rPr>
        <w:footnoteRef/>
      </w:r>
      <w:r>
        <w:t xml:space="preserve"> Тертуллиан называет Василида платоником.</w:t>
      </w:r>
    </w:p>
  </w:footnote>
  <w:footnote w:id="418">
    <w:p w:rsidR="00000000" w:rsidRDefault="00474D2C">
      <w:pPr>
        <w:pStyle w:val="a5"/>
      </w:pPr>
      <w:r>
        <w:rPr>
          <w:rStyle w:val="a6"/>
        </w:rPr>
        <w:footnoteRef/>
      </w:r>
      <w:r>
        <w:t xml:space="preserve"> Лина, Анаклета и Климента.</w:t>
      </w:r>
    </w:p>
  </w:footnote>
  <w:footnote w:id="419">
    <w:p w:rsidR="00000000" w:rsidRDefault="00474D2C">
      <w:pPr>
        <w:pStyle w:val="a5"/>
      </w:pPr>
      <w:r>
        <w:rPr>
          <w:rStyle w:val="a6"/>
        </w:rPr>
        <w:footnoteRef/>
      </w:r>
      <w:r>
        <w:t xml:space="preserve"> </w:t>
      </w:r>
      <w:r>
        <w:rPr>
          <w:i/>
        </w:rPr>
        <w:t>“Vita Saturnini Vopiscus”.</w:t>
      </w:r>
    </w:p>
  </w:footnote>
  <w:footnote w:id="420">
    <w:p w:rsidR="00000000" w:rsidRDefault="00474D2C">
      <w:pPr>
        <w:pStyle w:val="a5"/>
      </w:pPr>
      <w:r>
        <w:rPr>
          <w:rStyle w:val="a6"/>
        </w:rPr>
        <w:footnoteRef/>
      </w:r>
      <w:r>
        <w:t xml:space="preserve"> В труде Пейна Найта [</w:t>
      </w:r>
      <w:r>
        <w:rPr>
          <w:b/>
        </w:rPr>
        <w:t>548</w:t>
      </w:r>
      <w:r>
        <w:t>] Серапис изображен носящим дли</w:t>
      </w:r>
      <w:r>
        <w:t>н</w:t>
      </w:r>
      <w:r>
        <w:t>ные волосы, “спереди откинутые назад и ниспадающие завитками на грудь и плечи, как у женщины. Также его тело всегда закутано в одеяние до пят” (§ CXLV). Это общепринятое изображение Христа.</w:t>
      </w:r>
    </w:p>
  </w:footnote>
  <w:footnote w:id="421">
    <w:p w:rsidR="00000000" w:rsidRDefault="00474D2C">
      <w:pPr>
        <w:pStyle w:val="a5"/>
      </w:pPr>
      <w:r>
        <w:rPr>
          <w:rStyle w:val="a6"/>
        </w:rPr>
        <w:footnoteRef/>
      </w:r>
      <w:r>
        <w:t xml:space="preserve">  “Отрывки из Конфуция”, с. 76; см. “Труды Конфуция” в пер</w:t>
      </w:r>
      <w:r>
        <w:t>е</w:t>
      </w:r>
      <w:r>
        <w:t>воде Макса Мюлле</w:t>
      </w:r>
      <w:r>
        <w:t>ра.</w:t>
      </w:r>
    </w:p>
  </w:footnote>
  <w:footnote w:id="422">
    <w:p w:rsidR="00000000" w:rsidRDefault="00474D2C">
      <w:pPr>
        <w:pStyle w:val="a5"/>
      </w:pPr>
      <w:r>
        <w:rPr>
          <w:rStyle w:val="a6"/>
        </w:rPr>
        <w:footnoteRef/>
      </w:r>
      <w:r>
        <w:t xml:space="preserve"> См. “Pirke Aboth” — собрание пословиц и изречений старых е</w:t>
      </w:r>
      <w:r>
        <w:t>в</w:t>
      </w:r>
      <w:r>
        <w:t>рейских учителей, в котором можно найти много изречений Нового Завета.</w:t>
      </w:r>
    </w:p>
  </w:footnote>
  <w:footnote w:id="423">
    <w:p w:rsidR="00000000" w:rsidRDefault="00474D2C">
      <w:pPr>
        <w:pStyle w:val="a5"/>
      </w:pPr>
      <w:r>
        <w:rPr>
          <w:rStyle w:val="a6"/>
        </w:rPr>
        <w:footnoteRef/>
      </w:r>
      <w:r>
        <w:t xml:space="preserve"> Макс Мюллер, </w:t>
      </w:r>
      <w:r>
        <w:rPr>
          <w:i/>
        </w:rPr>
        <w:t>“Христос и другие учителя”</w:t>
      </w:r>
      <w:r>
        <w:t> — [</w:t>
      </w:r>
      <w:r>
        <w:rPr>
          <w:b/>
        </w:rPr>
        <w:t>47</w:t>
      </w:r>
      <w:r>
        <w:t>, т. I].</w:t>
      </w:r>
    </w:p>
  </w:footnote>
  <w:footnote w:id="424">
    <w:p w:rsidR="00000000" w:rsidRDefault="00474D2C">
      <w:pPr>
        <w:pStyle w:val="a5"/>
      </w:pPr>
      <w:r>
        <w:rPr>
          <w:rStyle w:val="a6"/>
        </w:rPr>
        <w:footnoteRef/>
      </w:r>
      <w:r>
        <w:t xml:space="preserve"> </w:t>
      </w:r>
      <w:r>
        <w:rPr>
          <w:i/>
        </w:rPr>
        <w:t>“Жизнь Иисуса”</w:t>
      </w:r>
      <w:r>
        <w:t xml:space="preserve"> Штрауса, которую Ренан называет </w:t>
      </w:r>
      <w:r>
        <w:rPr>
          <w:i/>
        </w:rPr>
        <w:t>“un livre, commode, exact, spirituel et consciencieux”</w:t>
      </w:r>
      <w:r>
        <w:t xml:space="preserve"> (удобная, точная, остроумная и добросовестная книга), как бы она ни была примитивна и иконогр</w:t>
      </w:r>
      <w:r>
        <w:t>а</w:t>
      </w:r>
      <w:r>
        <w:t>фична, все же во многих отношениях предпочтительнее “Жизни Иисуса” французского автора. Оставляя в стороне внутреннюю и ис</w:t>
      </w:r>
      <w:r>
        <w:t>торическую ценность этих двух трудов, к которой мы не имеем никакого отношения, мы просто указываем на искаженный контур ренановского наброска Иисуса. Мы не можем придумать, что привело Ренана к такой ошибо</w:t>
      </w:r>
      <w:r>
        <w:t>ч</w:t>
      </w:r>
      <w:r>
        <w:t>ной обрисовке характера. Мало будет таких из тех, кто, отрицая божес</w:t>
      </w:r>
      <w:r>
        <w:t>т</w:t>
      </w:r>
      <w:r>
        <w:t xml:space="preserve">венность назаретского пророка, все же верят, что он не миф, — смогут читать этот труд, не испытывая при этом неудобного и даже гневного чувства за такое психологическое увечье. Он делает из Иисуса какого-то сентиментального простофилю, </w:t>
      </w:r>
      <w:r>
        <w:t>театрализованного простака, влюбле</w:t>
      </w:r>
      <w:r>
        <w:t>н</w:t>
      </w:r>
      <w:r>
        <w:t>ного в свои собственные поэтические рассуждения и речи, хотящего, чтобы все его обожали и, наконец, пойманного в сети своих врагов. Не таков был Иисус, еврейский филантроп, адепт и мистик школы, забытой теперь христианами и церковью — если последняя когда-либо знала о ней; герой, который скорее предпочел пойти на смертельный риск, чем удерживать некоторые истины, которые, по его мнению, могли облаг</w:t>
      </w:r>
      <w:r>
        <w:t>о</w:t>
      </w:r>
      <w:r>
        <w:t>детельствовать человечество. Мы предпочитаем Штрауса, который открыто назыв</w:t>
      </w:r>
      <w:r>
        <w:t>ает его самозванцем и притворщиком, временами даже ставя под сомнение само его существование, но который, по крайней мере, не облекает его в этот смешной налет сентиментализма, каким его изображает Ренан.</w:t>
      </w:r>
    </w:p>
  </w:footnote>
  <w:footnote w:id="425">
    <w:p w:rsidR="00000000" w:rsidRDefault="00474D2C">
      <w:pPr>
        <w:pStyle w:val="a5"/>
      </w:pPr>
      <w:r>
        <w:rPr>
          <w:rStyle w:val="a6"/>
        </w:rPr>
        <w:footnoteRef/>
      </w:r>
      <w:r>
        <w:t xml:space="preserve"> См. главу III.</w:t>
      </w:r>
    </w:p>
  </w:footnote>
  <w:footnote w:id="426">
    <w:p w:rsidR="00000000" w:rsidRDefault="00474D2C">
      <w:pPr>
        <w:pStyle w:val="a5"/>
      </w:pPr>
      <w:r>
        <w:rPr>
          <w:rStyle w:val="a6"/>
        </w:rPr>
        <w:footnoteRef/>
      </w:r>
      <w:r>
        <w:t xml:space="preserve"> В недавно появившемся труде под заглавием “Шестнадцать ра</w:t>
      </w:r>
      <w:r>
        <w:t>с</w:t>
      </w:r>
      <w:r>
        <w:t>пятых спасителей мира” (м-ра Керси Грейвза), который привлек наше внимание своим заглавием, мы действительно, были поражены, как и ожидали по титульной странице, “историческими” свидетельствами, каких нет ни в истории, ни в предан</w:t>
      </w:r>
      <w:r>
        <w:t>иях. Аполлоний, который предста</w:t>
      </w:r>
      <w:r>
        <w:t>в</w:t>
      </w:r>
      <w:r>
        <w:t xml:space="preserve">лен в этом труде как один из шестнадцати “спасителей”, показан автором в конечном счете </w:t>
      </w:r>
      <w:r>
        <w:rPr>
          <w:i/>
        </w:rPr>
        <w:t>“распятым</w:t>
      </w:r>
      <w:r>
        <w:t xml:space="preserve">... воскресшим из мертвых... явившимся своим ученикам после воскресения и” — опять-таки подобно Христу — “убеждающим </w:t>
      </w:r>
      <w:r>
        <w:rPr>
          <w:i/>
        </w:rPr>
        <w:t>Томми</w:t>
      </w:r>
      <w:r>
        <w:t xml:space="preserve"> (?) Дидима” приглашением вкладывать персты в раны от гвоздей на руках и ногах (см. примечание на 107 с.). Прежде всего, ни Филострат, жизнеописатель Аполлония, ни история не говорят таких вещей. Хотя точное время его смерти неизвестно, ни один из уч</w:t>
      </w:r>
      <w:r>
        <w:t>е</w:t>
      </w:r>
      <w:r>
        <w:t>ников Апол</w:t>
      </w:r>
      <w:r>
        <w:t>лония никогда не говорил, что он был распят и являлся уч</w:t>
      </w:r>
      <w:r>
        <w:t>е</w:t>
      </w:r>
      <w:r>
        <w:t>никам. Это все, что касается одного “Спасителя”. После этого нам гов</w:t>
      </w:r>
      <w:r>
        <w:t>о</w:t>
      </w:r>
      <w:r>
        <w:t xml:space="preserve">рят, что Гаутама Будда, чья жизнь и смерть так кропотливо описаны несколькими авторитетами, в том числе Бартоломео Сент-Илером, — был также </w:t>
      </w:r>
      <w:r>
        <w:rPr>
          <w:i/>
        </w:rPr>
        <w:t>“распят</w:t>
      </w:r>
      <w:r>
        <w:t xml:space="preserve"> своими врагами у подножия Непальских гор” (см. с. 213); тогда как буддийские книги, история и научные исследования г</w:t>
      </w:r>
      <w:r>
        <w:t>о</w:t>
      </w:r>
      <w:r>
        <w:t>ворят нам устами Макса Мюллера и целого сонма востоковедов, что “Гаутама Будда (Шакьямуни) умер близ Ганга... Он почти до</w:t>
      </w:r>
      <w:r>
        <w:t xml:space="preserve">шел до города Кушинагара, когда жизненные силы начали его покидать. Он остановился в лесу и, сидя под деревом </w:t>
      </w:r>
      <w:r>
        <w:rPr>
          <w:i/>
        </w:rPr>
        <w:t>сал,</w:t>
      </w:r>
      <w:r>
        <w:t xml:space="preserve"> испустил дух” [</w:t>
      </w:r>
      <w:r>
        <w:rPr>
          <w:b/>
        </w:rPr>
        <w:t>47</w:t>
      </w:r>
      <w:r>
        <w:t>, т. I, с. 213]. Ссылки м-ра Грейвза на Хиггинса и сэра У. Джоунса в некоторых из его рискованных спекуляций ничего не доказывают. Макс Мюллер показывает несколько устарелых авторитетов, которые написали тщ</w:t>
      </w:r>
      <w:r>
        <w:t>а</w:t>
      </w:r>
      <w:r>
        <w:t>тельно разработанные книги “... чтобы доказать, что Будда в действ</w:t>
      </w:r>
      <w:r>
        <w:t>и</w:t>
      </w:r>
      <w:r>
        <w:t xml:space="preserve">тельности был Тот египтянин; что он был Меркурий или Вотан или </w:t>
      </w:r>
      <w:r>
        <w:rPr>
          <w:spacing w:val="-2"/>
        </w:rPr>
        <w:t>З</w:t>
      </w:r>
      <w:r>
        <w:rPr>
          <w:spacing w:val="-2"/>
        </w:rPr>
        <w:t>о</w:t>
      </w:r>
      <w:r>
        <w:rPr>
          <w:spacing w:val="-2"/>
        </w:rPr>
        <w:t xml:space="preserve">роастр, или Пифагор... Даже сэр У. Джонс </w:t>
      </w:r>
      <w:r>
        <w:rPr>
          <w:spacing w:val="-2"/>
        </w:rPr>
        <w:t>отождествлял Будду сначала с Одином, а потом с Шишаком”. Мы находимся в девятнадцатом веке, а не в восемнадцатом; и хотя в одном отношении писание книг, основываясь на авторитете ранних востоковедов, можно рассматривать как знак ув</w:t>
      </w:r>
      <w:r>
        <w:rPr>
          <w:spacing w:val="-2"/>
        </w:rPr>
        <w:t>а</w:t>
      </w:r>
      <w:r>
        <w:rPr>
          <w:spacing w:val="-2"/>
        </w:rPr>
        <w:t xml:space="preserve">жения ушедшему веку, не всегда безопасно пробовать этот эксперимент в наше время. Поэтому у этого весьма поучительного тома не хватает одной важной детали, которая сделала бы его еще более интересным. Автору следует добавить после Прометея, “римского”, и Алкида, </w:t>
      </w:r>
      <w:r>
        <w:rPr>
          <w:i/>
          <w:spacing w:val="-2"/>
        </w:rPr>
        <w:t>ег</w:t>
      </w:r>
      <w:r>
        <w:rPr>
          <w:i/>
          <w:spacing w:val="-2"/>
        </w:rPr>
        <w:t>и</w:t>
      </w:r>
      <w:r>
        <w:rPr>
          <w:i/>
          <w:spacing w:val="-2"/>
        </w:rPr>
        <w:t>петского бога</w:t>
      </w:r>
      <w:r>
        <w:rPr>
          <w:spacing w:val="-2"/>
        </w:rPr>
        <w:t xml:space="preserve"> </w:t>
      </w:r>
      <w:r>
        <w:rPr>
          <w:spacing w:val="-2"/>
        </w:rPr>
        <w:t>(с. 266) еще семнадцатого “распятого Спасителя” к этому перечню, а именно, “Венеру, бога войны”, которого выводит и предста</w:t>
      </w:r>
      <w:r>
        <w:rPr>
          <w:spacing w:val="-2"/>
        </w:rPr>
        <w:t>в</w:t>
      </w:r>
      <w:r>
        <w:rPr>
          <w:spacing w:val="-2"/>
        </w:rPr>
        <w:t>ляет восхищенному миру м-р Артемус Ворд, “хозяин цирка”!</w:t>
      </w:r>
    </w:p>
  </w:footnote>
  <w:footnote w:id="427">
    <w:p w:rsidR="00000000" w:rsidRDefault="00474D2C">
      <w:pPr>
        <w:pStyle w:val="a5"/>
      </w:pPr>
      <w:r>
        <w:rPr>
          <w:rStyle w:val="a6"/>
        </w:rPr>
        <w:footnoteRef/>
      </w:r>
      <w:r>
        <w:t xml:space="preserve"> </w:t>
      </w:r>
      <w:r>
        <w:rPr>
          <w:i/>
        </w:rPr>
        <w:t>“Чандогья Упанишада”,</w:t>
      </w:r>
      <w:r>
        <w:t xml:space="preserve"> VIII, 3, 4; Макс Мюллер, Веда.</w:t>
      </w:r>
    </w:p>
  </w:footnote>
  <w:footnote w:id="428">
    <w:p w:rsidR="00000000" w:rsidRDefault="00474D2C">
      <w:pPr>
        <w:pStyle w:val="a5"/>
      </w:pPr>
      <w:r>
        <w:rPr>
          <w:rStyle w:val="a6"/>
        </w:rPr>
        <w:footnoteRef/>
      </w:r>
      <w:r>
        <w:t xml:space="preserve"> </w:t>
      </w:r>
      <w:r>
        <w:rPr>
          <w:i/>
        </w:rPr>
        <w:t>“Идра Рабба”,</w:t>
      </w:r>
      <w:r>
        <w:t xml:space="preserve"> X, 117.</w:t>
      </w:r>
    </w:p>
  </w:footnote>
  <w:footnote w:id="429">
    <w:p w:rsidR="00000000" w:rsidRDefault="00474D2C">
      <w:pPr>
        <w:pStyle w:val="a5"/>
      </w:pPr>
      <w:r>
        <w:rPr>
          <w:rStyle w:val="a6"/>
        </w:rPr>
        <w:footnoteRef/>
      </w:r>
      <w:r>
        <w:t xml:space="preserve"> </w:t>
      </w:r>
      <w:r>
        <w:rPr>
          <w:i/>
        </w:rPr>
        <w:t>Введение</w:t>
      </w:r>
      <w:r>
        <w:t xml:space="preserve"> в “Зогар”, c. 305-312.</w:t>
      </w:r>
    </w:p>
  </w:footnote>
  <w:footnote w:id="430">
    <w:p w:rsidR="00000000" w:rsidRDefault="00474D2C">
      <w:pPr>
        <w:pStyle w:val="a5"/>
      </w:pPr>
      <w:r>
        <w:rPr>
          <w:rStyle w:val="a6"/>
        </w:rPr>
        <w:footnoteRef/>
      </w:r>
      <w:r>
        <w:t xml:space="preserve"> </w:t>
      </w:r>
      <w:r>
        <w:rPr>
          <w:i/>
        </w:rPr>
        <w:t>“Journal des Dйbats”,</w:t>
      </w:r>
      <w:r>
        <w:t xml:space="preserve"> Avril, 1853.</w:t>
      </w:r>
    </w:p>
  </w:footnote>
  <w:footnote w:id="431">
    <w:p w:rsidR="00000000" w:rsidRDefault="00474D2C">
      <w:pPr>
        <w:pStyle w:val="a5"/>
      </w:pPr>
      <w:r>
        <w:rPr>
          <w:rStyle w:val="a6"/>
        </w:rPr>
        <w:footnoteRef/>
      </w:r>
      <w:r>
        <w:t xml:space="preserve"> “Тимей”; “Политика”, 269e.</w:t>
      </w:r>
    </w:p>
  </w:footnote>
  <w:footnote w:id="432">
    <w:p w:rsidR="00000000" w:rsidRDefault="00474D2C">
      <w:pPr>
        <w:pStyle w:val="a5"/>
      </w:pPr>
      <w:r>
        <w:rPr>
          <w:rStyle w:val="a6"/>
        </w:rPr>
        <w:footnoteRef/>
      </w:r>
      <w:r>
        <w:t xml:space="preserve"> “Тимей”, 29; “Федр”, 182, 247; [</w:t>
      </w:r>
      <w:r>
        <w:rPr>
          <w:b/>
        </w:rPr>
        <w:t>33</w:t>
      </w:r>
      <w:r>
        <w:t>, II, 379b].</w:t>
      </w:r>
    </w:p>
  </w:footnote>
  <w:footnote w:id="433">
    <w:p w:rsidR="00000000" w:rsidRDefault="00474D2C">
      <w:pPr>
        <w:pStyle w:val="a5"/>
      </w:pPr>
      <w:r>
        <w:rPr>
          <w:rStyle w:val="a6"/>
        </w:rPr>
        <w:footnoteRef/>
      </w:r>
      <w:r>
        <w:t xml:space="preserve"> [</w:t>
      </w:r>
      <w:r>
        <w:rPr>
          <w:b/>
        </w:rPr>
        <w:t>44</w:t>
      </w:r>
      <w:r>
        <w:t>, IV, 715e]; X, 901c.</w:t>
      </w:r>
    </w:p>
  </w:footnote>
  <w:footnote w:id="434">
    <w:p w:rsidR="00000000" w:rsidRDefault="00474D2C">
      <w:pPr>
        <w:pStyle w:val="a5"/>
      </w:pPr>
      <w:r>
        <w:rPr>
          <w:rStyle w:val="a6"/>
        </w:rPr>
        <w:footnoteRef/>
      </w:r>
      <w:r>
        <w:t xml:space="preserve"> [</w:t>
      </w:r>
      <w:r>
        <w:rPr>
          <w:b/>
        </w:rPr>
        <w:t>33</w:t>
      </w:r>
      <w:r>
        <w:t>, II, 381]; “Теэтет”, 176a.</w:t>
      </w:r>
    </w:p>
  </w:footnote>
  <w:footnote w:id="435">
    <w:p w:rsidR="00000000" w:rsidRDefault="00474D2C">
      <w:pPr>
        <w:pStyle w:val="a5"/>
      </w:pPr>
      <w:r>
        <w:rPr>
          <w:rStyle w:val="a6"/>
        </w:rPr>
        <w:footnoteRef/>
      </w:r>
      <w:r>
        <w:t xml:space="preserve"> [</w:t>
      </w:r>
      <w:r>
        <w:rPr>
          <w:b/>
        </w:rPr>
        <w:t>44</w:t>
      </w:r>
      <w:r>
        <w:t>, IV, 716a]; [</w:t>
      </w:r>
      <w:r>
        <w:rPr>
          <w:b/>
        </w:rPr>
        <w:t>33</w:t>
      </w:r>
      <w:r>
        <w:t>, X, 613a].</w:t>
      </w:r>
    </w:p>
  </w:footnote>
  <w:footnote w:id="436">
    <w:p w:rsidR="00000000" w:rsidRDefault="00474D2C">
      <w:pPr>
        <w:pStyle w:val="a5"/>
      </w:pPr>
      <w:r>
        <w:rPr>
          <w:rStyle w:val="a6"/>
        </w:rPr>
        <w:footnoteRef/>
      </w:r>
      <w:r>
        <w:t xml:space="preserve"> Макс Мюл</w:t>
      </w:r>
      <w:r>
        <w:t xml:space="preserve">лер, </w:t>
      </w:r>
      <w:r>
        <w:rPr>
          <w:i/>
        </w:rPr>
        <w:t>“Буддизм”,</w:t>
      </w:r>
      <w:r>
        <w:t xml:space="preserve"> апрель, 1862.</w:t>
      </w:r>
    </w:p>
  </w:footnote>
  <w:footnote w:id="437">
    <w:p w:rsidR="00000000" w:rsidRDefault="00474D2C">
      <w:pPr>
        <w:pStyle w:val="a5"/>
      </w:pPr>
      <w:r>
        <w:rPr>
          <w:rStyle w:val="a6"/>
        </w:rPr>
        <w:footnoteRef/>
      </w:r>
      <w:r>
        <w:t xml:space="preserve"> Об аббате Хаке Макс Мюллер писал так в своих “Осколках ге</w:t>
      </w:r>
      <w:r>
        <w:t>р</w:t>
      </w:r>
      <w:r>
        <w:t>манского цеха” [</w:t>
      </w:r>
      <w:r>
        <w:rPr>
          <w:b/>
        </w:rPr>
        <w:t>47</w:t>
      </w:r>
      <w:r>
        <w:t xml:space="preserve">, т. I, с. 187]: “Покойный аббат Хак указал на сходство между буддийскими и католическими церемониями с такой </w:t>
      </w:r>
      <w:r>
        <w:rPr>
          <w:i/>
        </w:rPr>
        <w:t>наивностью,</w:t>
      </w:r>
      <w:r>
        <w:t xml:space="preserve"> что, к своему удивлению, обнаружил, что его прекрасная книга “Пут</w:t>
      </w:r>
      <w:r>
        <w:t>е</w:t>
      </w:r>
      <w:r>
        <w:t xml:space="preserve">шествия по Тибету” помещена в </w:t>
      </w:r>
      <w:r>
        <w:rPr>
          <w:i/>
        </w:rPr>
        <w:t>“Указателе”.</w:t>
      </w:r>
      <w:r>
        <w:t xml:space="preserve"> “Нельзя не поразит</w:t>
      </w:r>
      <w:r>
        <w:t>ь</w:t>
      </w:r>
      <w:r>
        <w:t>ся”, — пишет он, — “их великим сходством с католицизмом. Посох епископа, митра, далматик, круглая шляпа, которую великие ламы носят во время путешествий..</w:t>
      </w:r>
      <w:r>
        <w:t>. мессы, двойной хор, пение псалмов, изгнание духов, кадильница с пятью цепями к ней, открывание и закрывание по желанию, благословления лам, которые простирают свою правую руку над верующими, четки, девственность духовенства, епитимьи, уедин</w:t>
      </w:r>
      <w:r>
        <w:t>е</w:t>
      </w:r>
      <w:r>
        <w:t>ния, культ Святых, пост, процессии, литании, освященная вода — таковы сходства буддистов с нами”. Он еще мог бы добавить к этому тонзуры, реликвии и исповедальни.</w:t>
      </w:r>
    </w:p>
  </w:footnote>
  <w:footnote w:id="438">
    <w:p w:rsidR="00000000" w:rsidRDefault="00474D2C">
      <w:pPr>
        <w:pStyle w:val="a5"/>
      </w:pPr>
      <w:r>
        <w:rPr>
          <w:rStyle w:val="a6"/>
        </w:rPr>
        <w:footnoteRef/>
      </w:r>
      <w:r>
        <w:t xml:space="preserve"> Многочисленны чудеса, которые отмечены при его смерти или, вернее, его переходе, ибо он не умирал, как у</w:t>
      </w:r>
      <w:r>
        <w:t>мирают другие, но его тело внезапно исчезло, когда ослепительный свет залил всю пещеру сиянием; когда тот стал терять яркость, его тело стало снова зрительным. Когда этот небесный свет совсем уступил место обычной полутьме мрачной пещеры — тогда только, говорит Гинзбург, “ученики Израиля увидели, что лампа Израиля погасла”. Его жизнеописатели говорят нам, что во время приготовлений к его похоронам и во время самих похорон голоса были слышны с Небес. Когда стали спускать гроб в глубокую пещеру, для этого вык</w:t>
      </w:r>
      <w:r>
        <w:t>опанную, пламя вырвалось из него и в воздухе мощный и величественный голос произнес следующие слова: “Это тот, кто заста</w:t>
      </w:r>
      <w:r>
        <w:t>в</w:t>
      </w:r>
      <w:r>
        <w:t>лял землю дрожать и потрясал царства!”</w:t>
      </w:r>
    </w:p>
  </w:footnote>
  <w:footnote w:id="439">
    <w:p w:rsidR="00000000" w:rsidRDefault="00474D2C">
      <w:pPr>
        <w:pStyle w:val="a5"/>
      </w:pPr>
      <w:r>
        <w:rPr>
          <w:rStyle w:val="a6"/>
        </w:rPr>
        <w:footnoteRef/>
      </w:r>
      <w:r>
        <w:t xml:space="preserve"> [</w:t>
      </w:r>
      <w:r>
        <w:rPr>
          <w:b/>
        </w:rPr>
        <w:t>256</w:t>
      </w:r>
      <w:r>
        <w:t>, 75], [</w:t>
      </w:r>
      <w:r>
        <w:rPr>
          <w:b/>
        </w:rPr>
        <w:t>142</w:t>
      </w:r>
      <w:r>
        <w:t>, т. II].</w:t>
      </w:r>
    </w:p>
  </w:footnote>
  <w:footnote w:id="440">
    <w:p w:rsidR="00000000" w:rsidRDefault="00474D2C">
      <w:pPr>
        <w:pStyle w:val="a5"/>
      </w:pPr>
      <w:r>
        <w:rPr>
          <w:rStyle w:val="a6"/>
        </w:rPr>
        <w:footnoteRef/>
      </w:r>
      <w:r>
        <w:t xml:space="preserve"> Он повествует, как раввин Елеазар в присутствии Веспасиана и его сановников изгнал демонов из нескольких человек простым прикл</w:t>
      </w:r>
      <w:r>
        <w:t>а</w:t>
      </w:r>
      <w:r>
        <w:t>дыванием к носам одержимых одного из ряда корней, рекомендованных царем Соломоном! Этот известный историк уверяет нас, что раввин выгнал дьяволов через ноздри пациентов именем Соломона и силою зак</w:t>
      </w:r>
      <w:r>
        <w:t>линаний, составленных царем-каббалистом [</w:t>
      </w:r>
      <w:r>
        <w:rPr>
          <w:b/>
        </w:rPr>
        <w:t>151</w:t>
      </w:r>
      <w:r>
        <w:t>, VIII, II, 5].</w:t>
      </w:r>
    </w:p>
  </w:footnote>
  <w:footnote w:id="441">
    <w:p w:rsidR="00000000" w:rsidRDefault="00474D2C">
      <w:pPr>
        <w:pStyle w:val="a5"/>
      </w:pPr>
      <w:r>
        <w:rPr>
          <w:rStyle w:val="a6"/>
        </w:rPr>
        <w:footnoteRef/>
      </w:r>
      <w:r>
        <w:t xml:space="preserve"> Существуют иногда </w:t>
      </w:r>
      <w:r>
        <w:rPr>
          <w:i/>
        </w:rPr>
        <w:t>бессознательно</w:t>
      </w:r>
      <w:r>
        <w:t xml:space="preserve"> сотворенные чудеса, кот</w:t>
      </w:r>
      <w:r>
        <w:t>о</w:t>
      </w:r>
      <w:r>
        <w:t>рые, подобно феноменам, ныне называемым “спиритуальными”, выз</w:t>
      </w:r>
      <w:r>
        <w:t>ы</w:t>
      </w:r>
      <w:r>
        <w:t>ваются естественными космическими силами, месмеризмом, электрич</w:t>
      </w:r>
      <w:r>
        <w:t>е</w:t>
      </w:r>
      <w:r>
        <w:t>ством и невидимыми существами, которые всегда действуют вокруг нас, независимо от того, являются ли они человеческими или элементарными духами.</w:t>
      </w:r>
    </w:p>
  </w:footnote>
  <w:footnote w:id="442">
    <w:p w:rsidR="00000000" w:rsidRDefault="00474D2C">
      <w:pPr>
        <w:pStyle w:val="a5"/>
      </w:pPr>
      <w:r>
        <w:rPr>
          <w:rStyle w:val="a6"/>
        </w:rPr>
        <w:footnoteRef/>
      </w:r>
      <w:r>
        <w:t xml:space="preserve"> Возникновение ордена — 1540 г. И уже в 1555 году поднялось всеобщее возмущение против них в некоторых местностях Португал</w:t>
      </w:r>
      <w:r>
        <w:t>ии, Испании и в других странах.</w:t>
      </w:r>
    </w:p>
  </w:footnote>
  <w:footnote w:id="443">
    <w:p w:rsidR="00000000" w:rsidRDefault="00474D2C">
      <w:pPr>
        <w:pStyle w:val="a5"/>
      </w:pPr>
      <w:r>
        <w:rPr>
          <w:rStyle w:val="a6"/>
        </w:rPr>
        <w:footnoteRef/>
      </w:r>
      <w:r>
        <w:t xml:space="preserve"> Извлечения из этого </w:t>
      </w:r>
      <w:r>
        <w:rPr>
          <w:i/>
        </w:rPr>
        <w:t>“Arrкt”</w:t>
      </w:r>
      <w:r>
        <w:t xml:space="preserve"> были собраны в один труд из чет</w:t>
      </w:r>
      <w:r>
        <w:t>ы</w:t>
      </w:r>
      <w:r>
        <w:t xml:space="preserve">рех томов, который появился в Париже в 1762 г. и был известен как </w:t>
      </w:r>
      <w:r>
        <w:rPr>
          <w:i/>
        </w:rPr>
        <w:t>“Extraits des Assertions,</w:t>
      </w:r>
      <w:r>
        <w:t xml:space="preserve"> и т. д.”. В книге под заглавием </w:t>
      </w:r>
      <w:r>
        <w:rPr>
          <w:i/>
        </w:rPr>
        <w:t>“Rйponse aux Assertions”,</w:t>
      </w:r>
      <w:r>
        <w:t xml:space="preserve"> иезуитами была сделана попытка подвергнуть сомнению факты, собранные членами комиссии французского Парламента в 1762 г., якобы большей частью злонамеренно измышленные. “Чтобы установить обоснованность этого обвинения”, — говорит автор “Основ иезуитс</w:t>
      </w:r>
      <w:r>
        <w:t>т</w:t>
      </w:r>
      <w:r>
        <w:t>ва”, — “были обыск</w:t>
      </w:r>
      <w:r>
        <w:t>аны библиотеки двух университетов, Британского Музея и Сионского Колледжа: и во всех случаях, когда находили иск</w:t>
      </w:r>
      <w:r>
        <w:t>о</w:t>
      </w:r>
      <w:r>
        <w:t>мую книгу, правильность взятых цитат была установлена”.</w:t>
      </w:r>
    </w:p>
  </w:footnote>
  <w:footnote w:id="444">
    <w:p w:rsidR="00000000" w:rsidRDefault="00474D2C">
      <w:pPr>
        <w:pStyle w:val="a5"/>
      </w:pPr>
      <w:r>
        <w:rPr>
          <w:rStyle w:val="a6"/>
        </w:rPr>
        <w:footnoteRef/>
      </w:r>
      <w:r>
        <w:t xml:space="preserve"> [</w:t>
      </w:r>
      <w:r>
        <w:rPr>
          <w:b/>
        </w:rPr>
        <w:t>551</w:t>
      </w:r>
      <w:r>
        <w:t>, т. IV, XXVIII, sect. I, de Praecept I, c. 20, n. 184].</w:t>
      </w:r>
    </w:p>
  </w:footnote>
  <w:footnote w:id="445">
    <w:p w:rsidR="00000000" w:rsidRDefault="00474D2C">
      <w:pPr>
        <w:pStyle w:val="a5"/>
      </w:pPr>
      <w:r>
        <w:rPr>
          <w:rStyle w:val="a6"/>
        </w:rPr>
        <w:footnoteRef/>
      </w:r>
      <w:r>
        <w:t xml:space="preserve"> [</w:t>
      </w:r>
      <w:r>
        <w:rPr>
          <w:b/>
        </w:rPr>
        <w:t>551</w:t>
      </w:r>
      <w:r>
        <w:t>, т. IV, XXVIII, sect. 2, de Praecept I, Probl. 113, n. 586].</w:t>
      </w:r>
    </w:p>
  </w:footnote>
  <w:footnote w:id="446">
    <w:p w:rsidR="00000000" w:rsidRDefault="00474D2C">
      <w:pPr>
        <w:pStyle w:val="a5"/>
      </w:pPr>
      <w:r>
        <w:rPr>
          <w:rStyle w:val="a6"/>
        </w:rPr>
        <w:footnoteRef/>
      </w:r>
      <w:r>
        <w:t xml:space="preserve"> [</w:t>
      </w:r>
      <w:r>
        <w:rPr>
          <w:b/>
        </w:rPr>
        <w:t>553</w:t>
      </w:r>
      <w:r>
        <w:t>, т. II, pars. II, tr. 5, с. 1, § 2, n.4].</w:t>
      </w:r>
    </w:p>
  </w:footnote>
  <w:footnote w:id="447">
    <w:p w:rsidR="00000000" w:rsidRDefault="00474D2C">
      <w:pPr>
        <w:pStyle w:val="a5"/>
      </w:pPr>
      <w:r>
        <w:rPr>
          <w:rStyle w:val="a6"/>
        </w:rPr>
        <w:footnoteRef/>
      </w:r>
      <w:r>
        <w:t xml:space="preserve"> [</w:t>
      </w:r>
      <w:r>
        <w:rPr>
          <w:b/>
        </w:rPr>
        <w:t>552</w:t>
      </w:r>
      <w:r>
        <w:t>, т. II, III, pars. I, fr. I, с. 1, dub. 2, resol. VIII]. Как жаль, что защитник на недавнем религиозно-научном судоразбирательстве меди</w:t>
      </w:r>
      <w:r>
        <w:t>у</w:t>
      </w:r>
      <w:r>
        <w:t xml:space="preserve">ма Слэйда в Лондоне </w:t>
      </w:r>
      <w:r>
        <w:t>не посоветовал им процитировать это ортодо</w:t>
      </w:r>
      <w:r>
        <w:t>к</w:t>
      </w:r>
      <w:r>
        <w:t>сальное узаконивание “обмана хиромантией и другими способами”!</w:t>
      </w:r>
    </w:p>
  </w:footnote>
  <w:footnote w:id="448">
    <w:p w:rsidR="00000000" w:rsidRDefault="00474D2C">
      <w:pPr>
        <w:pStyle w:val="a5"/>
      </w:pPr>
      <w:r>
        <w:rPr>
          <w:rStyle w:val="a6"/>
        </w:rPr>
        <w:footnoteRef/>
      </w:r>
      <w:r>
        <w:t xml:space="preserve"> [</w:t>
      </w:r>
      <w:r>
        <w:rPr>
          <w:b/>
        </w:rPr>
        <w:t>551</w:t>
      </w:r>
      <w:r>
        <w:t>, т. I]: “Idem sentio, e breve illud tempus ad inius horae spatium traho. Religiosus itaque habitum demittens assignato hoc temporis interstitio, non incurrit excommunicationem, etiamsi dimittat поп solum ex causa, turpi, scilicet fornicandi aut clam aliq</w:t>
      </w:r>
      <w:r>
        <w:t>uid abripiendi, set etiam ut incognitus ineat lupanar”, Probl. 44, n. 213.</w:t>
      </w:r>
    </w:p>
  </w:footnote>
  <w:footnote w:id="449">
    <w:p w:rsidR="00000000" w:rsidRDefault="00474D2C">
      <w:pPr>
        <w:pStyle w:val="a5"/>
      </w:pPr>
      <w:r>
        <w:rPr>
          <w:rStyle w:val="a6"/>
        </w:rPr>
        <w:footnoteRef/>
      </w:r>
      <w:r>
        <w:t xml:space="preserve"> См. [</w:t>
      </w:r>
      <w:r>
        <w:rPr>
          <w:b/>
        </w:rPr>
        <w:t>558</w:t>
      </w:r>
      <w:r>
        <w:t>].</w:t>
      </w:r>
    </w:p>
  </w:footnote>
  <w:footnote w:id="450">
    <w:p w:rsidR="00000000" w:rsidRDefault="00474D2C">
      <w:pPr>
        <w:pStyle w:val="a5"/>
      </w:pPr>
      <w:r>
        <w:rPr>
          <w:rStyle w:val="a6"/>
        </w:rPr>
        <w:footnoteRef/>
      </w:r>
      <w:r>
        <w:t xml:space="preserve"> Взято из Пастырского обращения архиепископа Кембрийског</w:t>
      </w:r>
      <w:r>
        <w:t>о.</w:t>
      </w:r>
    </w:p>
  </w:footnote>
  <w:footnote w:id="451">
    <w:p w:rsidR="00000000" w:rsidRDefault="00474D2C">
      <w:pPr>
        <w:pStyle w:val="a5"/>
      </w:pPr>
      <w:r>
        <w:rPr>
          <w:rStyle w:val="a6"/>
        </w:rPr>
        <w:footnoteRef/>
      </w:r>
      <w:r>
        <w:t xml:space="preserve"> См. [</w:t>
      </w:r>
      <w:r>
        <w:rPr>
          <w:b/>
        </w:rPr>
        <w:t>559</w:t>
      </w:r>
      <w:r>
        <w:t>], гл. 7 и т. д.</w:t>
      </w:r>
    </w:p>
  </w:footnote>
  <w:footnote w:id="452">
    <w:p w:rsidR="00000000" w:rsidRDefault="00474D2C">
      <w:pPr>
        <w:pStyle w:val="a5"/>
      </w:pPr>
      <w:r>
        <w:rPr>
          <w:rStyle w:val="a6"/>
        </w:rPr>
        <w:footnoteRef/>
      </w:r>
      <w:r>
        <w:t xml:space="preserve"> “И сотворил Бог... всякую </w:t>
      </w:r>
      <w:r>
        <w:rPr>
          <w:i/>
        </w:rPr>
        <w:t>нэфеш</w:t>
      </w:r>
      <w:r>
        <w:t xml:space="preserve"> [душу животных]” [</w:t>
      </w:r>
      <w:r>
        <w:rPr>
          <w:i/>
        </w:rPr>
        <w:t>Бытие,</w:t>
      </w:r>
      <w:r>
        <w:t xml:space="preserve"> I, 21], подразумевая жизнь; и [</w:t>
      </w:r>
      <w:r>
        <w:rPr>
          <w:i/>
        </w:rPr>
        <w:t>Бытие,</w:t>
      </w:r>
      <w:r>
        <w:t xml:space="preserve"> II, 7] сказано: “И стал человек </w:t>
      </w:r>
      <w:r>
        <w:rPr>
          <w:i/>
        </w:rPr>
        <w:t>нэфеш</w:t>
      </w:r>
      <w:r>
        <w:t xml:space="preserve"> [душею живою]”, что показывает, что слово </w:t>
      </w:r>
      <w:r>
        <w:rPr>
          <w:i/>
        </w:rPr>
        <w:t>нефэш</w:t>
      </w:r>
      <w:r>
        <w:t xml:space="preserve"> было, не делая ра</w:t>
      </w:r>
      <w:r>
        <w:t>з</w:t>
      </w:r>
      <w:r>
        <w:t xml:space="preserve">личия, применено к </w:t>
      </w:r>
      <w:r>
        <w:rPr>
          <w:i/>
        </w:rPr>
        <w:t>бессмертному</w:t>
      </w:r>
      <w:r>
        <w:t xml:space="preserve"> человеку и </w:t>
      </w:r>
      <w:r>
        <w:rPr>
          <w:i/>
        </w:rPr>
        <w:t>смертному</w:t>
      </w:r>
      <w:r>
        <w:t xml:space="preserve"> животному. “Я взыщу и вашу кровь, в которой </w:t>
      </w:r>
      <w:r>
        <w:rPr>
          <w:i/>
        </w:rPr>
        <w:t>нэфешим</w:t>
      </w:r>
      <w:r>
        <w:t xml:space="preserve"> [ваша жизнь]; выщу ее от всякого зверя, и от человека” [</w:t>
      </w:r>
      <w:r>
        <w:rPr>
          <w:i/>
        </w:rPr>
        <w:t>Бытие,</w:t>
      </w:r>
      <w:r>
        <w:t xml:space="preserve"> IX, 5]. “Беги ради спасения </w:t>
      </w:r>
      <w:r>
        <w:rPr>
          <w:i/>
        </w:rPr>
        <w:t>н</w:t>
      </w:r>
      <w:r>
        <w:rPr>
          <w:i/>
        </w:rPr>
        <w:t>э</w:t>
      </w:r>
      <w:r>
        <w:rPr>
          <w:i/>
        </w:rPr>
        <w:t>феш</w:t>
      </w:r>
      <w:r>
        <w:t>” (переведено — беги ради спасения твоей души) [</w:t>
      </w:r>
      <w:r>
        <w:rPr>
          <w:i/>
        </w:rPr>
        <w:t>Бытие,</w:t>
      </w:r>
      <w:r>
        <w:t xml:space="preserve"> XIX, 17]. “Не будем его у</w:t>
      </w:r>
      <w:r>
        <w:t>бивать”, — гласит английский перевод [</w:t>
      </w:r>
      <w:r>
        <w:rPr>
          <w:i/>
        </w:rPr>
        <w:t>Бытие</w:t>
      </w:r>
      <w:r>
        <w:t xml:space="preserve"> XXXVII, 21]; “Не будем убивать </w:t>
      </w:r>
      <w:r>
        <w:rPr>
          <w:i/>
        </w:rPr>
        <w:t>его нэфеш</w:t>
      </w:r>
      <w:r>
        <w:t xml:space="preserve">”, гласит еврейский текст. </w:t>
      </w:r>
      <w:r>
        <w:rPr>
          <w:i/>
        </w:rPr>
        <w:t>“Нэфеш</w:t>
      </w:r>
      <w:r>
        <w:t xml:space="preserve"> за </w:t>
      </w:r>
      <w:r>
        <w:rPr>
          <w:i/>
        </w:rPr>
        <w:t>нэфеш</w:t>
      </w:r>
      <w:r>
        <w:t xml:space="preserve">”, — говорит “Левит” [XVII, 8]. “Кто убьет какого-либо человека, тот предан будет смерти”. “Кто убьет </w:t>
      </w:r>
      <w:r>
        <w:rPr>
          <w:i/>
        </w:rPr>
        <w:t xml:space="preserve">нэфеш </w:t>
      </w:r>
      <w:r>
        <w:t>человека” [</w:t>
      </w:r>
      <w:r>
        <w:rPr>
          <w:i/>
        </w:rPr>
        <w:t>Левит,</w:t>
      </w:r>
      <w:r>
        <w:t xml:space="preserve"> XXIV, 17]; и от 18-го стиха далее читаем: “Кто убьет скотину [нэфеш животн</w:t>
      </w:r>
      <w:r>
        <w:t>о</w:t>
      </w:r>
      <w:r>
        <w:t>го] должен... скотину за скотину”, тогда как в подлинном тексте напис</w:t>
      </w:r>
      <w:r>
        <w:t>а</w:t>
      </w:r>
      <w:r>
        <w:t xml:space="preserve">но “нэфеш за нэфеш”. </w:t>
      </w:r>
    </w:p>
    <w:p w:rsidR="00000000" w:rsidRDefault="00474D2C">
      <w:pPr>
        <w:pStyle w:val="a5"/>
      </w:pPr>
      <w:r>
        <w:t xml:space="preserve">В “1 Книге Царей”, I, 12; II, 23; III, 11; XIX, 2, 3, везде вместо жизнь и душа стоит </w:t>
      </w:r>
      <w:r>
        <w:rPr>
          <w:i/>
        </w:rPr>
        <w:t>нэфеш.</w:t>
      </w:r>
      <w:r>
        <w:t xml:space="preserve"> </w:t>
      </w:r>
      <w:r>
        <w:t xml:space="preserve">“Тогда твой </w:t>
      </w:r>
      <w:r>
        <w:rPr>
          <w:i/>
        </w:rPr>
        <w:t>нэфеш</w:t>
      </w:r>
      <w:r>
        <w:t xml:space="preserve"> будет за его </w:t>
      </w:r>
      <w:r>
        <w:rPr>
          <w:i/>
        </w:rPr>
        <w:t>нэфеш</w:t>
      </w:r>
      <w:r>
        <w:t>”, — объя</w:t>
      </w:r>
      <w:r>
        <w:t>с</w:t>
      </w:r>
      <w:r>
        <w:t>няет пророк в [</w:t>
      </w:r>
      <w:r>
        <w:rPr>
          <w:i/>
        </w:rPr>
        <w:t>1 Царей,</w:t>
      </w:r>
      <w:r>
        <w:t xml:space="preserve"> XX, 39]. </w:t>
      </w:r>
    </w:p>
    <w:p w:rsidR="00000000" w:rsidRDefault="00474D2C">
      <w:pPr>
        <w:pStyle w:val="a5"/>
      </w:pPr>
      <w:r>
        <w:t>Поистине, если мы не будем читать Ветхий Завет каббалистически и не будем понимать сокровенного его значения, то мы очень мало см</w:t>
      </w:r>
      <w:r>
        <w:t>о</w:t>
      </w:r>
      <w:r>
        <w:t xml:space="preserve">жем узнать из него относительно бессмертия души. Простой народ среди евреев не имеет ни малейшего представления о душе и духе и не делал разницы между </w:t>
      </w:r>
      <w:r>
        <w:rPr>
          <w:i/>
        </w:rPr>
        <w:t>жизнь, кровь</w:t>
      </w:r>
      <w:r>
        <w:t xml:space="preserve"> и </w:t>
      </w:r>
      <w:r>
        <w:rPr>
          <w:i/>
        </w:rPr>
        <w:t>душа,</w:t>
      </w:r>
      <w:r>
        <w:t xml:space="preserve"> называя последнюю “дыханием жизни”. А переводчики царя Якова наделали из этого такую путаницу, что теперь </w:t>
      </w:r>
      <w:r>
        <w:rPr>
          <w:i/>
        </w:rPr>
        <w:t>никто, кроме каббалиста,</w:t>
      </w:r>
      <w:r>
        <w:rPr>
          <w:i/>
        </w:rPr>
        <w:t xml:space="preserve"> не может восстановить Библию в ее первоначальном виде.</w:t>
      </w:r>
    </w:p>
  </w:footnote>
  <w:footnote w:id="453">
    <w:p w:rsidR="00000000" w:rsidRDefault="00474D2C">
      <w:pPr>
        <w:pStyle w:val="a5"/>
      </w:pPr>
      <w:r>
        <w:rPr>
          <w:rStyle w:val="a6"/>
        </w:rPr>
        <w:footnoteRef/>
      </w:r>
      <w:r>
        <w:t xml:space="preserve"> Мнение Джона де Дикастля, разд. XV, </w:t>
      </w:r>
      <w:r>
        <w:rPr>
          <w:i/>
        </w:rPr>
        <w:t>“De Justitia et Jure”,</w:t>
      </w:r>
      <w:r>
        <w:t xml:space="preserve"> </w:t>
      </w:r>
      <w:r>
        <w:t>и т. д., с. 319, 320.</w:t>
      </w:r>
    </w:p>
  </w:footnote>
  <w:footnote w:id="454">
    <w:p w:rsidR="00000000" w:rsidRDefault="00474D2C">
      <w:pPr>
        <w:pStyle w:val="a5"/>
      </w:pPr>
      <w:r>
        <w:rPr>
          <w:rStyle w:val="a6"/>
        </w:rPr>
        <w:footnoteRef/>
      </w:r>
      <w:r>
        <w:t xml:space="preserve"> Ал-ом-ях — название высочайшего из египетских иерофантов.</w:t>
      </w:r>
    </w:p>
  </w:footnote>
  <w:footnote w:id="455">
    <w:p w:rsidR="00000000" w:rsidRDefault="00474D2C">
      <w:pPr>
        <w:pStyle w:val="a5"/>
      </w:pPr>
      <w:r>
        <w:rPr>
          <w:rStyle w:val="a6"/>
        </w:rPr>
        <w:footnoteRef/>
      </w:r>
      <w:r>
        <w:t xml:space="preserve"> См. [</w:t>
      </w:r>
      <w:r>
        <w:rPr>
          <w:i/>
        </w:rPr>
        <w:t>Матфей,</w:t>
      </w:r>
      <w:r>
        <w:t xml:space="preserve"> XVI, 18], где это неправильно переведено как “врата Ада”.</w:t>
      </w:r>
    </w:p>
  </w:footnote>
  <w:footnote w:id="456">
    <w:p w:rsidR="00000000" w:rsidRDefault="00474D2C">
      <w:pPr>
        <w:pStyle w:val="a5"/>
      </w:pPr>
      <w:r>
        <w:rPr>
          <w:rStyle w:val="a6"/>
        </w:rPr>
        <w:footnoteRef/>
      </w:r>
      <w:r>
        <w:t xml:space="preserve"> С. 43, 44 записок Никколини из Рима, автора </w:t>
      </w:r>
      <w:r>
        <w:rPr>
          <w:i/>
        </w:rPr>
        <w:t>“Истории папы Пия IX”; “Жизни епископа Гаваззи”,</w:t>
      </w:r>
      <w:r>
        <w:t xml:space="preserve"> и т. д</w:t>
      </w:r>
      <w:r>
        <w:t>.</w:t>
      </w:r>
    </w:p>
  </w:footnote>
  <w:footnote w:id="457">
    <w:p w:rsidR="00000000" w:rsidRDefault="00474D2C">
      <w:pPr>
        <w:pStyle w:val="a5"/>
      </w:pPr>
      <w:r>
        <w:rPr>
          <w:rStyle w:val="a6"/>
        </w:rPr>
        <w:footnoteRef/>
      </w:r>
      <w:r>
        <w:t xml:space="preserve"> И просили милостыню именем </w:t>
      </w:r>
      <w:r>
        <w:rPr>
          <w:i/>
        </w:rPr>
        <w:t>Того,</w:t>
      </w:r>
      <w:r>
        <w:t xml:space="preserve"> кто не имел, куда свою г</w:t>
      </w:r>
      <w:r>
        <w:t>о</w:t>
      </w:r>
      <w:r>
        <w:t>лову приклонить!</w:t>
      </w:r>
    </w:p>
  </w:footnote>
  <w:footnote w:id="458">
    <w:p w:rsidR="00000000" w:rsidRDefault="00474D2C">
      <w:pPr>
        <w:pStyle w:val="a5"/>
      </w:pPr>
      <w:r>
        <w:rPr>
          <w:rStyle w:val="a6"/>
        </w:rPr>
        <w:footnoteRef/>
      </w:r>
      <w:r>
        <w:t xml:space="preserve"> В “Месте Египта во Всемирной истории” [</w:t>
      </w:r>
      <w:r>
        <w:rPr>
          <w:b/>
        </w:rPr>
        <w:t>74</w:t>
      </w:r>
      <w:r>
        <w:t>] Бунзен приводит</w:t>
      </w:r>
      <w:r>
        <w:t xml:space="preserve"> цикл в 21000 лет, который он применяет, чтобы облегчить хронологич</w:t>
      </w:r>
      <w:r>
        <w:t>е</w:t>
      </w:r>
      <w:r>
        <w:t xml:space="preserve">ские вычисления по реконструкции всеобщей истории человечества. Он показывает, что “из-за наклонения эклиптики” этот цикл достиг своей кульминации в 1240 году нашей эры. Он говорит: </w:t>
      </w:r>
    </w:p>
    <w:p w:rsidR="00000000" w:rsidRDefault="00474D2C">
      <w:pPr>
        <w:pStyle w:val="a5"/>
      </w:pPr>
      <w:r>
        <w:t xml:space="preserve">“Цикл делится на две половины по 10500 лет в каждой (или дважды по 5250 лет). </w:t>
      </w:r>
    </w:p>
    <w:p w:rsidR="00000000" w:rsidRDefault="00474D2C">
      <w:pPr>
        <w:pStyle w:val="a5"/>
      </w:pPr>
      <w:r>
        <w:t xml:space="preserve"> “Начало первой половины: </w:t>
      </w:r>
    </w:p>
    <w:p w:rsidR="00000000" w:rsidRDefault="00474D2C">
      <w:pPr>
        <w:pStyle w:val="a5"/>
      </w:pPr>
      <w:r>
        <w:t xml:space="preserve">Высочайшей точкой будет .............................. 19,760 г. до Р. X. </w:t>
      </w:r>
    </w:p>
    <w:p w:rsidR="00000000" w:rsidRDefault="00474D2C">
      <w:pPr>
        <w:pStyle w:val="a5"/>
      </w:pPr>
      <w:r>
        <w:t xml:space="preserve">Нижайшей .........................................................   9,260 </w:t>
      </w:r>
    </w:p>
    <w:p w:rsidR="00000000" w:rsidRDefault="00474D2C">
      <w:pPr>
        <w:pStyle w:val="a5"/>
      </w:pPr>
      <w:r>
        <w:t>След</w:t>
      </w:r>
      <w:r>
        <w:t xml:space="preserve">овательно, серединой спускающейся </w:t>
      </w:r>
    </w:p>
    <w:p w:rsidR="00000000" w:rsidRDefault="00474D2C">
      <w:pPr>
        <w:pStyle w:val="a5"/>
      </w:pPr>
      <w:r>
        <w:t xml:space="preserve">линии (началом второй четверти) будет ........ 14,510 </w:t>
      </w:r>
    </w:p>
    <w:p w:rsidR="00000000" w:rsidRDefault="00474D2C">
      <w:pPr>
        <w:pStyle w:val="a5"/>
      </w:pPr>
      <w:r>
        <w:t xml:space="preserve">Серединой восходящей линии </w:t>
      </w:r>
    </w:p>
    <w:p w:rsidR="00000000" w:rsidRDefault="00474D2C">
      <w:pPr>
        <w:pStyle w:val="a5"/>
      </w:pPr>
      <w:r>
        <w:t xml:space="preserve">(начало четвертой четверти) .............................  4,010 </w:t>
      </w:r>
    </w:p>
    <w:p w:rsidR="00000000" w:rsidRDefault="00474D2C">
      <w:pPr>
        <w:pStyle w:val="a5"/>
      </w:pPr>
      <w:r>
        <w:t>Новый цикл, который начался в 1240 г. нашей эры, подойдет к ко</w:t>
      </w:r>
      <w:r>
        <w:t>н</w:t>
      </w:r>
      <w:r>
        <w:t xml:space="preserve">цу своей первой четверти в 4010 г. нашей эры”. </w:t>
      </w:r>
    </w:p>
    <w:p w:rsidR="00000000" w:rsidRDefault="00474D2C">
      <w:pPr>
        <w:pStyle w:val="a5"/>
      </w:pPr>
      <w:r>
        <w:t>Барон объясняет, что “в круглых числах, наиболее благоприятными эпохами для нашего полушария со времени великой катастрофы в Сре</w:t>
      </w:r>
      <w:r>
        <w:t>д</w:t>
      </w:r>
      <w:r>
        <w:t>ней Азии (Потоп 10000 лет до Р. X.) являются: 4000 лет до и 4000 лет после Христа; и нач</w:t>
      </w:r>
      <w:r>
        <w:t xml:space="preserve">ало первой эпохи, о </w:t>
      </w:r>
      <w:r>
        <w:rPr>
          <w:i/>
        </w:rPr>
        <w:t>которой только мы можем судить,</w:t>
      </w:r>
      <w:r>
        <w:t xml:space="preserve"> так как только она одна полностью перед нами — совпадает точно с началом национальной истории или (что тождественно) с нач</w:t>
      </w:r>
      <w:r>
        <w:t>а</w:t>
      </w:r>
      <w:r>
        <w:t xml:space="preserve">лом </w:t>
      </w:r>
      <w:r>
        <w:rPr>
          <w:i/>
        </w:rPr>
        <w:t>нашего осознания</w:t>
      </w:r>
      <w:r>
        <w:t xml:space="preserve"> беспрерывного существования” [</w:t>
      </w:r>
      <w:r>
        <w:rPr>
          <w:b/>
        </w:rPr>
        <w:t>74</w:t>
      </w:r>
      <w:r>
        <w:t xml:space="preserve">, </w:t>
      </w:r>
      <w:r>
        <w:rPr>
          <w:i/>
        </w:rPr>
        <w:t>Ключ</w:t>
      </w:r>
      <w:r>
        <w:t xml:space="preserve">, с. 102]. </w:t>
      </w:r>
    </w:p>
    <w:p w:rsidR="00000000" w:rsidRDefault="00474D2C">
      <w:pPr>
        <w:pStyle w:val="a5"/>
      </w:pPr>
      <w:r>
        <w:t xml:space="preserve">“Наше осознание” должно означать, мы полагаем, осознание </w:t>
      </w:r>
      <w:r>
        <w:rPr>
          <w:i/>
        </w:rPr>
        <w:t>уч</w:t>
      </w:r>
      <w:r>
        <w:rPr>
          <w:i/>
        </w:rPr>
        <w:t>е</w:t>
      </w:r>
      <w:r>
        <w:rPr>
          <w:i/>
        </w:rPr>
        <w:t>ными,</w:t>
      </w:r>
      <w:r>
        <w:t xml:space="preserve"> которые ничего не принимают </w:t>
      </w:r>
      <w:r>
        <w:rPr>
          <w:i/>
        </w:rPr>
        <w:t>на веру,</w:t>
      </w:r>
      <w:r>
        <w:t xml:space="preserve"> но многое принимают по непроверенным гипотезам. Мы не говорим этого в отношении вышепр</w:t>
      </w:r>
      <w:r>
        <w:t>и</w:t>
      </w:r>
      <w:r>
        <w:t>веденного автора, серьезного ученого и благородного поборника своб</w:t>
      </w:r>
      <w:r>
        <w:t>о</w:t>
      </w:r>
      <w:r>
        <w:t>ды в хрис</w:t>
      </w:r>
      <w:r>
        <w:t>тианской церкви, но вообще. Барон Бунзен на собственном опыте хорошо познал, что человек не может остаться честным ученым и угодить клерикальной партии. Даже те малые уступки, которые он сд</w:t>
      </w:r>
      <w:r>
        <w:t>е</w:t>
      </w:r>
      <w:r>
        <w:t>лал в пользу древности человечества, навлекли на него в 1859 г. наиболее оскорбительные поношения, как например, “Мы теряем всякую веру в суждения этого автора... ему еще надо научиться самым первым при</w:t>
      </w:r>
      <w:r>
        <w:t>н</w:t>
      </w:r>
      <w:r>
        <w:t>ципам исторической критики... чрезмерные и</w:t>
      </w:r>
      <w:r>
        <w:t xml:space="preserve"> </w:t>
      </w:r>
      <w:r>
        <w:rPr>
          <w:i/>
        </w:rPr>
        <w:t>ненаучные</w:t>
      </w:r>
      <w:r>
        <w:t xml:space="preserve"> преувеличения” и т. д. — набожный ругатель заканчивает свой научны</w:t>
      </w:r>
      <w:r>
        <w:t>й пасквиль увер</w:t>
      </w:r>
      <w:r>
        <w:t>е</w:t>
      </w:r>
      <w:r>
        <w:t xml:space="preserve">нием публики, что барон Бунзен </w:t>
      </w:r>
      <w:r>
        <w:rPr>
          <w:i/>
        </w:rPr>
        <w:t>“не умеет даже составить греческой фразы”.</w:t>
      </w:r>
      <w:r>
        <w:t xml:space="preserve"> / </w:t>
      </w:r>
      <w:r>
        <w:rPr>
          <w:i/>
        </w:rPr>
        <w:t>“Квартальное обозрение”,</w:t>
      </w:r>
      <w:r>
        <w:t xml:space="preserve"> </w:t>
      </w:r>
      <w:r>
        <w:t>1859; см. также [</w:t>
      </w:r>
      <w:r>
        <w:rPr>
          <w:b/>
        </w:rPr>
        <w:t>74</w:t>
      </w:r>
      <w:r>
        <w:t>], главы о раб</w:t>
      </w:r>
      <w:r>
        <w:t>о</w:t>
      </w:r>
      <w:r>
        <w:t xml:space="preserve">тах по египтологии в английских обозрениях. Но мы весьма сожалеем, что у барона Бунзена не было лучшей возможности изучить </w:t>
      </w:r>
      <w:r>
        <w:rPr>
          <w:i/>
        </w:rPr>
        <w:t>“Каббалу”</w:t>
      </w:r>
      <w:r>
        <w:t xml:space="preserve"> и книги брахманов о Зодиаке.</w:t>
      </w:r>
    </w:p>
  </w:footnote>
  <w:footnote w:id="459">
    <w:p w:rsidR="00000000" w:rsidRDefault="00474D2C">
      <w:pPr>
        <w:pStyle w:val="a5"/>
      </w:pPr>
      <w:r>
        <w:rPr>
          <w:rStyle w:val="a6"/>
        </w:rPr>
        <w:footnoteRef/>
      </w:r>
      <w:r>
        <w:t xml:space="preserve"> </w:t>
      </w:r>
      <w:r>
        <w:rPr>
          <w:i/>
        </w:rPr>
        <w:t>“Погребальный ритуал служителей Гора”.</w:t>
      </w:r>
    </w:p>
  </w:footnote>
  <w:footnote w:id="460">
    <w:p w:rsidR="00000000" w:rsidRDefault="00474D2C">
      <w:pPr>
        <w:pStyle w:val="a5"/>
      </w:pPr>
      <w:r>
        <w:rPr>
          <w:rStyle w:val="a6"/>
        </w:rPr>
        <w:footnoteRef/>
      </w:r>
      <w:r>
        <w:t xml:space="preserve"> [</w:t>
      </w:r>
      <w:r>
        <w:rPr>
          <w:b/>
        </w:rPr>
        <w:t>570</w:t>
      </w:r>
      <w:r>
        <w:t>, III, Bl. 27</w:t>
      </w:r>
      <w:r>
        <w:t>6]; Бунзен, 134.</w:t>
      </w:r>
    </w:p>
  </w:footnote>
  <w:footnote w:id="461">
    <w:p w:rsidR="00000000" w:rsidRDefault="00474D2C">
      <w:pPr>
        <w:pStyle w:val="a5"/>
      </w:pPr>
      <w:r>
        <w:rPr>
          <w:rStyle w:val="a6"/>
        </w:rPr>
        <w:footnoteRef/>
      </w:r>
      <w:r>
        <w:t xml:space="preserve"> В восемьдесят первой главе “Ритуала” душа называется “зар</w:t>
      </w:r>
      <w:r>
        <w:t>о</w:t>
      </w:r>
      <w:r>
        <w:t>дышем светов”, а в семьдесят девятой главе — Демиургом или одн</w:t>
      </w:r>
      <w:r>
        <w:t>им из творцов.</w:t>
      </w:r>
    </w:p>
  </w:footnote>
  <w:footnote w:id="462">
    <w:p w:rsidR="00000000" w:rsidRDefault="00474D2C">
      <w:pPr>
        <w:pStyle w:val="a5"/>
      </w:pPr>
      <w:r>
        <w:rPr>
          <w:rStyle w:val="a6"/>
        </w:rPr>
        <w:footnoteRef/>
      </w:r>
      <w:r>
        <w:t xml:space="preserve"> [</w:t>
      </w:r>
      <w:r>
        <w:rPr>
          <w:b/>
        </w:rPr>
        <w:t>569</w:t>
      </w:r>
      <w:r>
        <w:t>, VI, 44], [</w:t>
      </w:r>
      <w:r>
        <w:rPr>
          <w:b/>
        </w:rPr>
        <w:t>572</w:t>
      </w:r>
      <w:r>
        <w:t>], [</w:t>
      </w:r>
      <w:r>
        <w:rPr>
          <w:b/>
        </w:rPr>
        <w:t>571</w:t>
      </w:r>
      <w:r>
        <w:t>], [</w:t>
      </w:r>
      <w:r>
        <w:rPr>
          <w:b/>
        </w:rPr>
        <w:t>74</w:t>
      </w:r>
      <w:r>
        <w:t>].</w:t>
      </w:r>
    </w:p>
  </w:footnote>
  <w:footnote w:id="463">
    <w:p w:rsidR="00000000" w:rsidRDefault="00474D2C">
      <w:pPr>
        <w:pStyle w:val="a5"/>
      </w:pPr>
      <w:r>
        <w:rPr>
          <w:rStyle w:val="a6"/>
        </w:rPr>
        <w:footnoteRef/>
      </w:r>
      <w:r>
        <w:t xml:space="preserve"> Мы не можем не процитировать одно замечание барона Бунзена в отношении того, что это “Слово” идентично с “Непроизносимым Им</w:t>
      </w:r>
      <w:r>
        <w:t>е</w:t>
      </w:r>
      <w:r>
        <w:t xml:space="preserve">нем” масонов и каббалистов. При объяснении </w:t>
      </w:r>
      <w:r>
        <w:rPr>
          <w:i/>
        </w:rPr>
        <w:t>“Ритуала”,</w:t>
      </w:r>
      <w:r>
        <w:t xml:space="preserve"> некоторые подробности которого “скорее напоминают </w:t>
      </w:r>
      <w:r>
        <w:rPr>
          <w:i/>
        </w:rPr>
        <w:t>заклинания магов, нежели торжественный обряд,</w:t>
      </w:r>
      <w:r>
        <w:t xml:space="preserve"> хотя сокровенное и мистическое значение должно в них заключаться” (честное признание этого, по крайней мере, чего-то стоит), автор замечает: “Тайна имен, значение которых пре</w:t>
      </w:r>
      <w:r>
        <w:t>д</w:t>
      </w:r>
      <w:r>
        <w:t xml:space="preserve">ставляло </w:t>
      </w:r>
      <w:r>
        <w:t xml:space="preserve">высшую силу и которое в позднейший период выродилось в </w:t>
      </w:r>
      <w:r>
        <w:rPr>
          <w:i/>
        </w:rPr>
        <w:t>отъявленную ересь</w:t>
      </w:r>
      <w:r>
        <w:t xml:space="preserve"> (?) гностиков и в магию чарователей, — кажется </w:t>
      </w:r>
      <w:r>
        <w:rPr>
          <w:i/>
        </w:rPr>
        <w:t>существовала не только в Египте, но и в других местах.</w:t>
      </w:r>
      <w:r>
        <w:t xml:space="preserve"> Следы ее нах</w:t>
      </w:r>
      <w:r>
        <w:t>о</w:t>
      </w:r>
      <w:r>
        <w:t xml:space="preserve">димы в </w:t>
      </w:r>
      <w:r>
        <w:rPr>
          <w:i/>
        </w:rPr>
        <w:t>“Каббале”</w:t>
      </w:r>
      <w:r>
        <w:t>... она преобладала в греческой и азиатской мифол</w:t>
      </w:r>
      <w:r>
        <w:t>о</w:t>
      </w:r>
      <w:r>
        <w:t>гии” [</w:t>
      </w:r>
      <w:r>
        <w:rPr>
          <w:b/>
        </w:rPr>
        <w:t>74</w:t>
      </w:r>
      <w:r>
        <w:t xml:space="preserve">, с. 147]. </w:t>
      </w:r>
    </w:p>
    <w:p w:rsidR="00000000" w:rsidRDefault="00474D2C">
      <w:pPr>
        <w:pStyle w:val="a5"/>
      </w:pPr>
      <w:r>
        <w:t>Так, мы видим, что представители науки, по крайней мере, по этому пункту соглашаются. Посвященные всех стран обладали тем же самым “тайным именем”. А теперь ученым остается только доказать, что ка</w:t>
      </w:r>
      <w:r>
        <w:t>ж</w:t>
      </w:r>
      <w:r>
        <w:t>дый адепт, иерофант, маг или волшебник (в</w:t>
      </w:r>
      <w:r>
        <w:t>ключая Моисея и Аарона), так же как и каждый каббалист со времени учреждения мистерий вплоть до нынешнего века, был или жулик или глупец, потому что он верил в силу этого имени.</w:t>
      </w:r>
    </w:p>
  </w:footnote>
  <w:footnote w:id="464">
    <w:p w:rsidR="00000000" w:rsidRDefault="00474D2C">
      <w:pPr>
        <w:pStyle w:val="a5"/>
      </w:pPr>
      <w:r>
        <w:rPr>
          <w:rStyle w:val="a6"/>
        </w:rPr>
        <w:footnoteRef/>
      </w:r>
      <w:r>
        <w:t xml:space="preserve"> См. гл. I данного тома.</w:t>
      </w:r>
    </w:p>
  </w:footnote>
  <w:footnote w:id="465">
    <w:p w:rsidR="00000000" w:rsidRDefault="00474D2C">
      <w:pPr>
        <w:pStyle w:val="a5"/>
      </w:pPr>
      <w:r>
        <w:rPr>
          <w:rStyle w:val="a6"/>
        </w:rPr>
        <w:footnoteRef/>
      </w:r>
      <w:r>
        <w:t xml:space="preserve"> См. [</w:t>
      </w:r>
      <w:r>
        <w:rPr>
          <w:b/>
        </w:rPr>
        <w:t>558</w:t>
      </w:r>
      <w:r>
        <w:t xml:space="preserve">], XVII, </w:t>
      </w:r>
      <w:r>
        <w:rPr>
          <w:i/>
        </w:rPr>
        <w:t>“High Treason and Regicide”,</w:t>
      </w:r>
      <w:r>
        <w:t xml:space="preserve"> содержащее тр</w:t>
      </w:r>
      <w:r>
        <w:t>и</w:t>
      </w:r>
      <w:r>
        <w:t xml:space="preserve">дцать четыре выдержки из такого же количества авторитетов (Общества Иисуса) по этому вопросу, между прочими мнение по этому вопросу знаменитого </w:t>
      </w:r>
      <w:r>
        <w:rPr>
          <w:i/>
        </w:rPr>
        <w:t>Роберта Беллармина.</w:t>
      </w:r>
      <w:r>
        <w:t xml:space="preserve"> Так говорит Эмануил Са: </w:t>
      </w:r>
      <w:r>
        <w:rPr>
          <w:i/>
        </w:rPr>
        <w:t>“Восст</w:t>
      </w:r>
      <w:r>
        <w:rPr>
          <w:i/>
        </w:rPr>
        <w:t>а</w:t>
      </w:r>
      <w:r>
        <w:rPr>
          <w:i/>
        </w:rPr>
        <w:t>ние духовного лица против короля не является госуда</w:t>
      </w:r>
      <w:r>
        <w:rPr>
          <w:i/>
        </w:rPr>
        <w:t>рственной изм</w:t>
      </w:r>
      <w:r>
        <w:rPr>
          <w:i/>
        </w:rPr>
        <w:t>е</w:t>
      </w:r>
      <w:r>
        <w:rPr>
          <w:i/>
        </w:rPr>
        <w:t>ной, потому что он не подданный короля”</w:t>
      </w:r>
      <w:r>
        <w:t xml:space="preserve"> [</w:t>
      </w:r>
      <w:r>
        <w:rPr>
          <w:b/>
        </w:rPr>
        <w:t>573</w:t>
      </w:r>
      <w:r>
        <w:t xml:space="preserve">]. </w:t>
      </w:r>
      <w:r>
        <w:rPr>
          <w:i/>
        </w:rPr>
        <w:t>“Людям не только разрешается”,</w:t>
      </w:r>
      <w:r>
        <w:t xml:space="preserve"> говорит Джон Бриджвотер, </w:t>
      </w:r>
      <w:r>
        <w:rPr>
          <w:i/>
        </w:rPr>
        <w:t xml:space="preserve">“но от них требуется и долг их обязывает, </w:t>
      </w:r>
      <w:r>
        <w:t xml:space="preserve">чтобы они, по уполномочию священника Христа, </w:t>
      </w:r>
      <w:r>
        <w:rPr>
          <w:i/>
        </w:rPr>
        <w:t>кот</w:t>
      </w:r>
      <w:r>
        <w:rPr>
          <w:i/>
        </w:rPr>
        <w:t>о</w:t>
      </w:r>
      <w:r>
        <w:rPr>
          <w:i/>
        </w:rPr>
        <w:t>рый является полновластным пастырем над всеми народами земли,</w:t>
      </w:r>
      <w:r>
        <w:t xml:space="preserve"> не держали присяги верности, данной до этого таким князьям” [</w:t>
      </w:r>
      <w:r>
        <w:rPr>
          <w:b/>
        </w:rPr>
        <w:t>574</w:t>
      </w:r>
      <w:r>
        <w:t xml:space="preserve">]. </w:t>
      </w:r>
    </w:p>
    <w:p w:rsidR="00000000" w:rsidRDefault="00474D2C">
      <w:pPr>
        <w:pStyle w:val="a5"/>
        <w:rPr>
          <w:spacing w:val="2"/>
        </w:rPr>
      </w:pPr>
      <w:r>
        <w:rPr>
          <w:spacing w:val="2"/>
        </w:rPr>
        <w:t>В [</w:t>
      </w:r>
      <w:r>
        <w:rPr>
          <w:b/>
          <w:spacing w:val="2"/>
        </w:rPr>
        <w:t>575</w:t>
      </w:r>
      <w:r>
        <w:rPr>
          <w:spacing w:val="2"/>
        </w:rPr>
        <w:t xml:space="preserve">] Джон Мариана идет даже еще дальше: “Если обстоятельства позволят”, — говорит он, — “будет законно уничтожить мечем князя, который объявлен врагом народа... </w:t>
      </w:r>
      <w:r>
        <w:rPr>
          <w:i/>
          <w:spacing w:val="2"/>
        </w:rPr>
        <w:t xml:space="preserve">Я никогда </w:t>
      </w:r>
      <w:r>
        <w:rPr>
          <w:i/>
          <w:spacing w:val="2"/>
        </w:rPr>
        <w:t>не буду считать, что неправильно поступил человек, который во исполнение желаний общ</w:t>
      </w:r>
      <w:r>
        <w:rPr>
          <w:i/>
          <w:spacing w:val="2"/>
        </w:rPr>
        <w:t>е</w:t>
      </w:r>
      <w:r>
        <w:rPr>
          <w:i/>
          <w:spacing w:val="2"/>
        </w:rPr>
        <w:t>ственности предпримет попытку его убить”,</w:t>
      </w:r>
      <w:r>
        <w:rPr>
          <w:spacing w:val="2"/>
        </w:rPr>
        <w:t xml:space="preserve"> и </w:t>
      </w:r>
      <w:r>
        <w:rPr>
          <w:i/>
          <w:spacing w:val="2"/>
        </w:rPr>
        <w:t>“предавать их смерти не только законно, но и является похвальным и славным деянием</w:t>
      </w:r>
      <w:r>
        <w:rPr>
          <w:spacing w:val="2"/>
        </w:rPr>
        <w:t xml:space="preserve">”. Est tamen salutaris cogitatio, ut sit principibus persuasum si rempublicam oppresserint, si vitiis et faeditate intolerandi erunt, eв </w:t>
      </w:r>
      <w:r>
        <w:rPr>
          <w:i/>
          <w:spacing w:val="2"/>
        </w:rPr>
        <w:t>conditione vivere, ut non jure tantum, sea cum laude et gloriв perimi possint</w:t>
      </w:r>
      <w:r>
        <w:rPr>
          <w:spacing w:val="2"/>
        </w:rPr>
        <w:t xml:space="preserve">”.(Lib. I, VI, 61). </w:t>
      </w:r>
    </w:p>
    <w:p w:rsidR="00000000" w:rsidRDefault="00474D2C">
      <w:pPr>
        <w:pStyle w:val="a5"/>
      </w:pPr>
      <w:r>
        <w:t xml:space="preserve">Но наиболее изысканный кусочек христианского учения можно найти в </w:t>
      </w:r>
      <w:r>
        <w:t xml:space="preserve">наставлении этого иезуита, когда он рассуждает о наилучших и наивернейших способах убийства королей и государственных деятелей. “По моему собственному мнению”, — говорит он, — “не следует давать врагу ни вредных лекарств, ни примешивать смертельных ядов к его пище и питью... Все же </w:t>
      </w:r>
      <w:r>
        <w:rPr>
          <w:i/>
        </w:rPr>
        <w:t>будет действительно законно использовать этот метод</w:t>
      </w:r>
      <w:r>
        <w:t xml:space="preserve"> в случае, о котором идет речь (когда </w:t>
      </w:r>
      <w:r>
        <w:rPr>
          <w:i/>
        </w:rPr>
        <w:t xml:space="preserve">тот, кто должен умертвить тирана, высоко ценится, пользуется и почетом и хвалою”, </w:t>
      </w:r>
      <w:r>
        <w:t xml:space="preserve">ибо </w:t>
      </w:r>
      <w:r>
        <w:rPr>
          <w:i/>
        </w:rPr>
        <w:t>“преславно дело искоренять это вредное и непослушное п</w:t>
      </w:r>
      <w:r>
        <w:rPr>
          <w:i/>
        </w:rPr>
        <w:t>лемя из людского общества),</w:t>
      </w:r>
      <w:r>
        <w:t xml:space="preserve"> не принуждая лицо, которое должно быть уме</w:t>
      </w:r>
      <w:r>
        <w:t>р</w:t>
      </w:r>
      <w:r>
        <w:t xml:space="preserve">щвлено, принимать самому яд, который, будучи принят вовнутрь, лишит его жизни, но </w:t>
      </w:r>
      <w:r>
        <w:rPr>
          <w:i/>
        </w:rPr>
        <w:t xml:space="preserve">сделать так, чтобы яд был применен внешне другим </w:t>
      </w:r>
      <w:r>
        <w:t>без его вмешательства; это в таком случае, когда яд настолько силен, что будучи намазанным на сиденье или одежду, он достаточно мощен, чт</w:t>
      </w:r>
      <w:r>
        <w:t>о</w:t>
      </w:r>
      <w:r>
        <w:t>бы причинить смерть” (</w:t>
      </w:r>
      <w:r>
        <w:rPr>
          <w:i/>
        </w:rPr>
        <w:t>Там же</w:t>
      </w:r>
      <w:r>
        <w:t>, lib</w:t>
      </w:r>
      <w:r>
        <w:t>. I, V, 67). “Именно таким путем Сквайер покушался на жизнь королевы Елизаветы, по научению иезуита Уолпола”. — [</w:t>
      </w:r>
      <w:r>
        <w:rPr>
          <w:b/>
        </w:rPr>
        <w:t>576</w:t>
      </w:r>
      <w:r>
        <w:t xml:space="preserve">, c. 350 </w:t>
      </w:r>
      <w:r>
        <w:rPr>
          <w:i/>
        </w:rPr>
        <w:t>и далее</w:t>
      </w:r>
      <w:r>
        <w:t>] и [</w:t>
      </w:r>
      <w:r>
        <w:rPr>
          <w:b/>
        </w:rPr>
        <w:t>57</w:t>
      </w:r>
      <w:r>
        <w:rPr>
          <w:b/>
        </w:rPr>
        <w:t>7</w:t>
      </w:r>
      <w:r>
        <w:t>, т. II, XVII, 148]</w:t>
      </w:r>
      <w:r>
        <w:t>.</w:t>
      </w:r>
    </w:p>
  </w:footnote>
  <w:footnote w:id="466">
    <w:p w:rsidR="00000000" w:rsidRDefault="00474D2C">
      <w:pPr>
        <w:pStyle w:val="a5"/>
      </w:pPr>
      <w:r>
        <w:rPr>
          <w:rStyle w:val="a6"/>
          <w:spacing w:val="4"/>
        </w:rPr>
        <w:footnoteRef/>
      </w:r>
      <w:r>
        <w:rPr>
          <w:spacing w:val="4"/>
        </w:rPr>
        <w:t xml:space="preserve"> “Еще слышали вы, что сказано древним: не преступай клятвы... А Я говорю вам: не клянитесь вовсе... Но да будет слово ваше: да, да; нет, нет; а что сверх этого, то от лукавого” [</w:t>
      </w:r>
      <w:r>
        <w:rPr>
          <w:i/>
          <w:spacing w:val="4"/>
        </w:rPr>
        <w:t>Матфей,</w:t>
      </w:r>
      <w:r>
        <w:rPr>
          <w:spacing w:val="4"/>
        </w:rPr>
        <w:t xml:space="preserve"> V, 33, 34, 37].</w:t>
      </w:r>
    </w:p>
  </w:footnote>
  <w:footnote w:id="467">
    <w:p w:rsidR="00000000" w:rsidRDefault="00474D2C">
      <w:pPr>
        <w:pStyle w:val="a5"/>
      </w:pPr>
      <w:r>
        <w:rPr>
          <w:rStyle w:val="a6"/>
        </w:rPr>
        <w:footnoteRef/>
      </w:r>
      <w:r>
        <w:t xml:space="preserve"> Барбейрак в своих записках о Пуфендорфе показывает, что п</w:t>
      </w:r>
      <w:r>
        <w:t>е</w:t>
      </w:r>
      <w:r>
        <w:t>руанцы не прибегали к клятве и довольствовались простым утвержден</w:t>
      </w:r>
      <w:r>
        <w:t>и</w:t>
      </w:r>
      <w:r>
        <w:t>ем перед Инкой и никогда не были уличены в лжесвидетельстве.</w:t>
      </w:r>
    </w:p>
  </w:footnote>
  <w:footnote w:id="468">
    <w:p w:rsidR="00000000" w:rsidRDefault="00474D2C">
      <w:pPr>
        <w:pStyle w:val="a5"/>
      </w:pPr>
      <w:r>
        <w:rPr>
          <w:rStyle w:val="a6"/>
        </w:rPr>
        <w:footnoteRef/>
      </w:r>
      <w:r>
        <w:t xml:space="preserve"> Мы напоминаем читателю, что под названием христианство мы не подразумеваем </w:t>
      </w:r>
      <w:r>
        <w:rPr>
          <w:i/>
        </w:rPr>
        <w:t>учений Христа,</w:t>
      </w:r>
      <w:r>
        <w:t xml:space="preserve"> а подраз</w:t>
      </w:r>
      <w:r>
        <w:t>умеваем учения называющих себя его слугами — духовенства.</w:t>
      </w:r>
    </w:p>
  </w:footnote>
  <w:footnote w:id="469">
    <w:p w:rsidR="00000000" w:rsidRDefault="00474D2C">
      <w:pPr>
        <w:pStyle w:val="a5"/>
      </w:pPr>
      <w:r>
        <w:rPr>
          <w:rStyle w:val="a6"/>
        </w:rPr>
        <w:footnoteRef/>
      </w:r>
      <w:r>
        <w:t xml:space="preserve"> </w:t>
      </w:r>
      <w:r>
        <w:rPr>
          <w:spacing w:val="2"/>
        </w:rPr>
        <w:t>Д-р Андерсон, “Defence”, процитировано Джоном Яркером в его [</w:t>
      </w:r>
      <w:r>
        <w:rPr>
          <w:b/>
          <w:spacing w:val="2"/>
        </w:rPr>
        <w:t>579</w:t>
      </w:r>
      <w:r>
        <w:rPr>
          <w:spacing w:val="2"/>
        </w:rPr>
        <w:t>].</w:t>
      </w:r>
    </w:p>
  </w:footnote>
  <w:footnote w:id="470">
    <w:p w:rsidR="00000000" w:rsidRDefault="00474D2C">
      <w:pPr>
        <w:pStyle w:val="a5"/>
      </w:pPr>
      <w:r>
        <w:rPr>
          <w:rStyle w:val="a6"/>
        </w:rPr>
        <w:footnoteRef/>
      </w:r>
      <w:r>
        <w:t xml:space="preserve"> Включая Епифания, должно быть, после того как, преступив свою клятву, он отправил в изгнание более семидесяти человек, прина</w:t>
      </w:r>
      <w:r>
        <w:t>д</w:t>
      </w:r>
      <w:r>
        <w:t>лежавших к тайному обществу, которое он предал.</w:t>
      </w:r>
    </w:p>
  </w:footnote>
  <w:footnote w:id="471">
    <w:p w:rsidR="00000000" w:rsidRDefault="00474D2C">
      <w:pPr>
        <w:pStyle w:val="a5"/>
      </w:pPr>
      <w:r>
        <w:rPr>
          <w:rStyle w:val="a6"/>
        </w:rPr>
        <w:footnoteRef/>
      </w:r>
      <w:r>
        <w:t xml:space="preserve"> Съезд антимасонов Соединенных Штатов, “Обязательство м</w:t>
      </w:r>
      <w:r>
        <w:t>а</w:t>
      </w:r>
      <w:r>
        <w:t>сонских клятв”, речь, произнесенная мистером Хопкинсом в Нью-Йорке.</w:t>
      </w:r>
    </w:p>
  </w:footnote>
  <w:footnote w:id="472">
    <w:p w:rsidR="00000000" w:rsidRDefault="00474D2C">
      <w:pPr>
        <w:pStyle w:val="a5"/>
      </w:pPr>
      <w:r>
        <w:rPr>
          <w:rStyle w:val="a6"/>
        </w:rPr>
        <w:footnoteRef/>
      </w:r>
      <w:r>
        <w:t xml:space="preserve"> Вот причина, почему до нынешнего дня у фанатических и ка</w:t>
      </w:r>
      <w:r>
        <w:t>б</w:t>
      </w:r>
      <w:r>
        <w:t>балистических членов назар</w:t>
      </w:r>
      <w:r>
        <w:t xml:space="preserve">еев Басры (Персия) бытует предание о славе, богатстве и власти их “Братьев”, агентов или </w:t>
      </w:r>
      <w:r>
        <w:rPr>
          <w:i/>
        </w:rPr>
        <w:t>вестников,</w:t>
      </w:r>
      <w:r>
        <w:t xml:space="preserve"> как они их называют на Мальте и в Европе. Они говорят, что некоторые из них еще остались, и они рано или поздно восстановят учение их Пророка Иох</w:t>
      </w:r>
      <w:r>
        <w:t>а</w:t>
      </w:r>
      <w:r>
        <w:t>нана (Св. Иоанна), сына Владыки Иордана, и искоренят из людских се</w:t>
      </w:r>
      <w:r>
        <w:t>р</w:t>
      </w:r>
      <w:r>
        <w:t>дец все другие ложные учения.</w:t>
      </w:r>
    </w:p>
  </w:footnote>
  <w:footnote w:id="473">
    <w:p w:rsidR="00000000" w:rsidRDefault="00474D2C">
      <w:pPr>
        <w:pStyle w:val="a5"/>
      </w:pPr>
      <w:r>
        <w:rPr>
          <w:rStyle w:val="a6"/>
        </w:rPr>
        <w:footnoteRef/>
      </w:r>
      <w:r>
        <w:t xml:space="preserve"> Две великие пагоды в Мадуре и Бенаресе построены в форме креста, причем каждое крыло равно по длине. См. [</w:t>
      </w:r>
      <w:r>
        <w:rPr>
          <w:b/>
        </w:rPr>
        <w:t>584</w:t>
      </w:r>
      <w:r>
        <w:t>, т. III, с. 360-376].</w:t>
      </w:r>
    </w:p>
  </w:footnote>
  <w:footnote w:id="474">
    <w:p w:rsidR="00000000" w:rsidRDefault="00474D2C">
      <w:pPr>
        <w:pStyle w:val="a5"/>
      </w:pPr>
      <w:r>
        <w:rPr>
          <w:rStyle w:val="a6"/>
        </w:rPr>
        <w:footnoteRef/>
      </w:r>
      <w:r>
        <w:t xml:space="preserve"> “Краткий обзор рыцарей тамплиеров</w:t>
      </w:r>
      <w:r>
        <w:t xml:space="preserve"> и рыцарей Св. Иоанна И</w:t>
      </w:r>
      <w:r>
        <w:t>е</w:t>
      </w:r>
      <w:r>
        <w:t>русалимского”, Ричарда Вулфа, командора Ордена масонских рыцарей тамплиеров [</w:t>
      </w:r>
      <w:r>
        <w:rPr>
          <w:b/>
        </w:rPr>
        <w:t>586</w:t>
      </w:r>
      <w:r>
        <w:t>].</w:t>
      </w:r>
    </w:p>
  </w:footnote>
  <w:footnote w:id="475">
    <w:p w:rsidR="00000000" w:rsidRDefault="00474D2C">
      <w:pPr>
        <w:pStyle w:val="a5"/>
      </w:pPr>
      <w:r>
        <w:rPr>
          <w:rStyle w:val="a6"/>
        </w:rPr>
        <w:footnoteRef/>
      </w:r>
      <w:r>
        <w:t xml:space="preserve"> См. версию Гаффареля; [</w:t>
      </w:r>
      <w:r>
        <w:rPr>
          <w:b/>
        </w:rPr>
        <w:t>158</w:t>
      </w:r>
      <w:r>
        <w:t>], [</w:t>
      </w:r>
      <w:r>
        <w:rPr>
          <w:b/>
        </w:rPr>
        <w:t>526</w:t>
      </w:r>
      <w:r>
        <w:t>], “Sepher Toldos Jeshu” и другие каббалистические и раввинистические труды. Приводимое пов</w:t>
      </w:r>
      <w:r>
        <w:t>е</w:t>
      </w:r>
      <w:r>
        <w:t>ствование таково. Дева по имени Мариам, обрученная с молодым чел</w:t>
      </w:r>
      <w:r>
        <w:t>о</w:t>
      </w:r>
      <w:r>
        <w:t>веком по имени Иоханан, была изнасилована другим человеком по им</w:t>
      </w:r>
      <w:r>
        <w:t>е</w:t>
      </w:r>
      <w:r>
        <w:t>ни Бен-Пантер, или Иосиф Пантер, говорит “Sepher Toldos Jeshu”. “Ее жених, узнав о постигшем ее несчастии, покинул ее, в то же самое время простив е</w:t>
      </w:r>
      <w:r>
        <w:t>е. Родившийся ребенок был Иисус, названный Иошуа. Будучи усыновлен его дядей раввином Иеосуа, он был посвящен в тайную до</w:t>
      </w:r>
      <w:r>
        <w:t>к</w:t>
      </w:r>
      <w:r>
        <w:t>трину раввином Элхананом, каббалистом, а затем египетскими жрецами, которые посвятили его в сан первосвященника всеобщей тайной доктр</w:t>
      </w:r>
      <w:r>
        <w:t>и</w:t>
      </w:r>
      <w:r>
        <w:t>ны вследствие его великих мистических качеств. После его возвращения в Иудею его ученость и силы возбудили зависть раввинов, и они пу</w:t>
      </w:r>
      <w:r>
        <w:t>б</w:t>
      </w:r>
      <w:r>
        <w:t>лично упрекнули его в его происхождении и оскорбили его мать. Отсюда слова, приписываемые Иисусу в Кане: “Женщина, что мне</w:t>
      </w:r>
      <w:r>
        <w:t xml:space="preserve"> до тебя?” (См. [</w:t>
      </w:r>
      <w:r>
        <w:rPr>
          <w:i/>
        </w:rPr>
        <w:t>Иоанн</w:t>
      </w:r>
      <w:r>
        <w:t>, II, 4]). Когда ученики упрекнули его за нелюбезное отношение к матери, Иисус раскаялся за свои слова и, узнав от них подробности печальной истории, заявил что “Моя мать не согрешила, она не утеряла своей невинности; она непорочна, и все же она — мать... Что касается меня самого, то у меня нет отца в этом мире; я Сын Бога и человечес</w:t>
      </w:r>
      <w:r>
        <w:t>т</w:t>
      </w:r>
      <w:r>
        <w:t>ва!” Возвышенные слова уверенности и веры в незримую Силу; но как</w:t>
      </w:r>
      <w:r>
        <w:t>и</w:t>
      </w:r>
      <w:r>
        <w:t>ми роковыми они стали для миллионов и миллионов людей, умерщвле</w:t>
      </w:r>
      <w:r>
        <w:t>н</w:t>
      </w:r>
      <w:r>
        <w:t>ных из-за того, что эти</w:t>
      </w:r>
      <w:r>
        <w:t xml:space="preserve"> же самые слова так ужасно неправильно поним</w:t>
      </w:r>
      <w:r>
        <w:t>а</w:t>
      </w:r>
      <w:r>
        <w:t>лись!</w:t>
      </w:r>
    </w:p>
  </w:footnote>
  <w:footnote w:id="476">
    <w:p w:rsidR="00000000" w:rsidRDefault="00474D2C">
      <w:pPr>
        <w:pStyle w:val="a5"/>
      </w:pPr>
      <w:r>
        <w:rPr>
          <w:rStyle w:val="a6"/>
        </w:rPr>
        <w:footnoteRef/>
      </w:r>
      <w:r>
        <w:t xml:space="preserve"> Мы говорим об Американском Капитуле розенкрейцеров.</w:t>
      </w:r>
    </w:p>
  </w:footnote>
  <w:footnote w:id="477">
    <w:p w:rsidR="00000000" w:rsidRDefault="00474D2C">
      <w:pPr>
        <w:pStyle w:val="a5"/>
      </w:pPr>
      <w:r>
        <w:rPr>
          <w:rStyle w:val="a6"/>
        </w:rPr>
        <w:footnoteRef/>
      </w:r>
      <w:r>
        <w:t xml:space="preserve"> Пифагор.</w:t>
      </w:r>
    </w:p>
  </w:footnote>
  <w:footnote w:id="478">
    <w:p w:rsidR="00000000" w:rsidRDefault="00474D2C">
      <w:pPr>
        <w:pStyle w:val="a5"/>
      </w:pPr>
      <w:r>
        <w:rPr>
          <w:rStyle w:val="a6"/>
        </w:rPr>
        <w:footnoteRef/>
      </w:r>
      <w:r>
        <w:t xml:space="preserve"> Первый </w:t>
      </w:r>
      <w:r>
        <w:rPr>
          <w:i/>
        </w:rPr>
        <w:t>Великий Капитул</w:t>
      </w:r>
      <w:r>
        <w:t xml:space="preserve"> был учрежден в Филадельфии, 1797 г.</w:t>
      </w:r>
    </w:p>
  </w:footnote>
  <w:footnote w:id="479">
    <w:p w:rsidR="00000000" w:rsidRDefault="00474D2C">
      <w:pPr>
        <w:pStyle w:val="a5"/>
      </w:pPr>
      <w:r>
        <w:rPr>
          <w:rStyle w:val="a6"/>
        </w:rPr>
        <w:footnoteRef/>
      </w:r>
      <w:r>
        <w:t xml:space="preserve"> См. [</w:t>
      </w:r>
      <w:r>
        <w:rPr>
          <w:b/>
        </w:rPr>
        <w:t>579</w:t>
      </w:r>
      <w:r>
        <w:t>, с. 153].</w:t>
      </w:r>
    </w:p>
  </w:footnote>
  <w:footnote w:id="480">
    <w:p w:rsidR="00000000" w:rsidRDefault="00474D2C">
      <w:pPr>
        <w:pStyle w:val="a5"/>
      </w:pPr>
      <w:r>
        <w:rPr>
          <w:rStyle w:val="a6"/>
        </w:rPr>
        <w:footnoteRef/>
      </w:r>
      <w:r>
        <w:t xml:space="preserve"> См. [</w:t>
      </w:r>
      <w:r>
        <w:rPr>
          <w:i/>
        </w:rPr>
        <w:t>2 Царей</w:t>
      </w:r>
      <w:r>
        <w:t>, XXIII, 7], еврейский текст и английский, в особе</w:t>
      </w:r>
      <w:r>
        <w:t>н</w:t>
      </w:r>
      <w:r>
        <w:t>ности первый. В степени Кадош прочитывается лекция о происхождении масонства через Моисея, Соломона, ессеев и тамплиеров. Христианские рыцари Кадош могут получить некоторое представление о том, к какого рода “Храму” их предки могли бы быть прикрепле</w:t>
      </w:r>
      <w:r>
        <w:t>ны по такой генеал</w:t>
      </w:r>
      <w:r>
        <w:t>о</w:t>
      </w:r>
      <w:r>
        <w:t>гии, если они прочтут стих 13-й вышеупомянутой главы.</w:t>
      </w:r>
    </w:p>
  </w:footnote>
  <w:footnote w:id="481">
    <w:p w:rsidR="00000000" w:rsidRDefault="00474D2C">
      <w:pPr>
        <w:pStyle w:val="a5"/>
      </w:pPr>
      <w:r>
        <w:rPr>
          <w:rStyle w:val="a6"/>
        </w:rPr>
        <w:footnoteRef/>
      </w:r>
      <w:r>
        <w:t xml:space="preserve"> См. [</w:t>
      </w:r>
      <w:r>
        <w:rPr>
          <w:b/>
        </w:rPr>
        <w:t>157</w:t>
      </w:r>
      <w:r>
        <w:t>, т. I].</w:t>
      </w:r>
    </w:p>
  </w:footnote>
  <w:footnote w:id="482">
    <w:p w:rsidR="00000000" w:rsidRDefault="00474D2C">
      <w:pPr>
        <w:pStyle w:val="a5"/>
      </w:pPr>
      <w:r>
        <w:rPr>
          <w:rStyle w:val="a6"/>
        </w:rPr>
        <w:footnoteRef/>
      </w:r>
      <w:r>
        <w:t xml:space="preserve"> Иева есть </w:t>
      </w:r>
      <w:r>
        <w:rPr>
          <w:i/>
        </w:rPr>
        <w:t>Ева,</w:t>
      </w:r>
      <w:r>
        <w:t xml:space="preserve"> женский двойник Иеговы-Бины.</w:t>
      </w:r>
    </w:p>
  </w:footnote>
  <w:footnote w:id="483">
    <w:p w:rsidR="00000000" w:rsidRDefault="00474D2C">
      <w:pPr>
        <w:pStyle w:val="a5"/>
      </w:pPr>
      <w:r>
        <w:rPr>
          <w:rStyle w:val="a6"/>
        </w:rPr>
        <w:footnoteRef/>
      </w:r>
      <w:r>
        <w:t xml:space="preserve"> В связи с этим именем Иеговы, “Сын древних Царей”, мы нах</w:t>
      </w:r>
      <w:r>
        <w:t>о</w:t>
      </w:r>
      <w:r>
        <w:t>дим очень наводящий на размышления намек у секты Джайнов в Инд</w:t>
      </w:r>
      <w:r>
        <w:t>у</w:t>
      </w:r>
      <w:r>
        <w:t xml:space="preserve">стане, называемой Саурьяс. Они признают, что Брахма есть Девата, но отрицают его творческую силу и зовут его “Сыном Царя”. См. </w:t>
      </w:r>
      <w:r>
        <w:rPr>
          <w:i/>
        </w:rPr>
        <w:t>“Asiatic Researches”,</w:t>
      </w:r>
      <w:r>
        <w:t xml:space="preserve"> т. IX, с. 279.</w:t>
      </w:r>
    </w:p>
  </w:footnote>
  <w:footnote w:id="484">
    <w:p w:rsidR="00000000" w:rsidRDefault="00474D2C">
      <w:pPr>
        <w:pStyle w:val="a5"/>
      </w:pPr>
      <w:r>
        <w:rPr>
          <w:rStyle w:val="a6"/>
        </w:rPr>
        <w:footnoteRef/>
      </w:r>
      <w:r>
        <w:t xml:space="preserve"> Как, например, Шаддай, Элохим, Саваоф и т. д.</w:t>
      </w:r>
    </w:p>
  </w:footnote>
  <w:footnote w:id="485">
    <w:p w:rsidR="00000000" w:rsidRDefault="00474D2C">
      <w:pPr>
        <w:pStyle w:val="a5"/>
      </w:pPr>
      <w:r>
        <w:rPr>
          <w:rStyle w:val="a6"/>
        </w:rPr>
        <w:footnoteRef/>
      </w:r>
      <w:r>
        <w:t xml:space="preserve"> Греческие монахи совершают это “чудо”</w:t>
      </w:r>
      <w:r>
        <w:t xml:space="preserve"> для “верующих” ка</w:t>
      </w:r>
      <w:r>
        <w:t>ж</w:t>
      </w:r>
      <w:r>
        <w:t>дый год в пасхальную ночь. Тысячи паломников ожидают со свечами, чтобы зажечь их от этого священного огня, который, в назначенный час и когда он нужен, снисходит со свода часовни и витает около гробницы языками пламени, пока каждый из тысяч паломников не зажжет от него свою восковую свечу.</w:t>
      </w:r>
    </w:p>
    <w:p w:rsidR="00000000" w:rsidRDefault="00474D2C">
      <w:pPr>
        <w:pStyle w:val="a5"/>
      </w:pPr>
    </w:p>
    <w:p w:rsidR="00000000" w:rsidRDefault="00474D2C">
      <w:pPr>
        <w:pStyle w:val="a5"/>
      </w:pPr>
    </w:p>
    <w:p w:rsidR="00000000" w:rsidRDefault="00474D2C">
      <w:pPr>
        <w:pStyle w:val="a5"/>
      </w:pPr>
    </w:p>
    <w:p w:rsidR="00000000" w:rsidRDefault="00474D2C">
      <w:pPr>
        <w:pStyle w:val="a5"/>
      </w:pPr>
    </w:p>
    <w:p w:rsidR="00000000" w:rsidRDefault="00474D2C">
      <w:pPr>
        <w:pStyle w:val="a5"/>
      </w:pPr>
    </w:p>
    <w:p w:rsidR="00000000" w:rsidRDefault="00474D2C">
      <w:pPr>
        <w:pStyle w:val="a5"/>
      </w:pPr>
    </w:p>
    <w:p w:rsidR="00000000" w:rsidRDefault="00474D2C">
      <w:pPr>
        <w:pStyle w:val="a5"/>
      </w:pPr>
    </w:p>
    <w:p w:rsidR="00000000" w:rsidRDefault="00474D2C">
      <w:pPr>
        <w:pStyle w:val="a5"/>
      </w:pPr>
    </w:p>
    <w:p w:rsidR="00000000" w:rsidRDefault="00474D2C">
      <w:pPr>
        <w:pStyle w:val="a5"/>
      </w:pPr>
    </w:p>
    <w:p w:rsidR="00000000" w:rsidRDefault="00474D2C">
      <w:pPr>
        <w:pStyle w:val="a5"/>
      </w:pPr>
    </w:p>
    <w:p w:rsidR="00000000" w:rsidRDefault="00474D2C">
      <w:pPr>
        <w:pStyle w:val="a5"/>
      </w:pPr>
    </w:p>
    <w:p w:rsidR="00000000" w:rsidRDefault="00474D2C">
      <w:pPr>
        <w:pStyle w:val="a5"/>
      </w:pPr>
    </w:p>
    <w:p w:rsidR="00000000" w:rsidRDefault="00474D2C">
      <w:pPr>
        <w:pStyle w:val="a5"/>
      </w:pPr>
    </w:p>
    <w:p w:rsidR="00000000" w:rsidRDefault="00474D2C">
      <w:pPr>
        <w:pStyle w:val="a5"/>
      </w:pPr>
    </w:p>
  </w:footnote>
  <w:footnote w:id="486">
    <w:p w:rsidR="00000000" w:rsidRDefault="00474D2C">
      <w:pPr>
        <w:pStyle w:val="a5"/>
      </w:pPr>
      <w:r>
        <w:rPr>
          <w:rStyle w:val="a6"/>
        </w:rPr>
        <w:footnoteRef/>
      </w:r>
      <w:r>
        <w:t xml:space="preserve"> </w:t>
      </w:r>
      <w:r>
        <w:rPr>
          <w:i/>
        </w:rPr>
        <w:t>Риши</w:t>
      </w:r>
      <w:r>
        <w:t xml:space="preserve"> тождественны с </w:t>
      </w:r>
      <w:r>
        <w:rPr>
          <w:i/>
        </w:rPr>
        <w:t>Ману.</w:t>
      </w:r>
      <w:r>
        <w:t xml:space="preserve"> Десять Праджапати, сыновья В</w:t>
      </w:r>
      <w:r>
        <w:t>и</w:t>
      </w:r>
      <w:r>
        <w:t xml:space="preserve">радж, называемые Маричи, Атри, Ангира, Поластья, Поулаха, Крату, Прачета, Васишта, Бригху и Нарада, являются евгемеризованными </w:t>
      </w:r>
      <w:r>
        <w:rPr>
          <w:i/>
        </w:rPr>
        <w:t>с</w:t>
      </w:r>
      <w:r>
        <w:rPr>
          <w:i/>
        </w:rPr>
        <w:t>и</w:t>
      </w:r>
      <w:r>
        <w:rPr>
          <w:i/>
        </w:rPr>
        <w:t>ла</w:t>
      </w:r>
      <w:r>
        <w:rPr>
          <w:i/>
        </w:rPr>
        <w:t>ми,</w:t>
      </w:r>
      <w:r>
        <w:t xml:space="preserve"> индусскими сефиротами. Они эманируют семерых риши, или Ману, главный из которых сам излучается из “несотворенного”. Он есть Адам земли и представляет человека. Его “сыновья”, последующие шесть Ману, каждый представляет новую расу людей, а все вместе они представляют </w:t>
      </w:r>
      <w:r>
        <w:rPr>
          <w:i/>
        </w:rPr>
        <w:t>человечество,</w:t>
      </w:r>
      <w:r>
        <w:t xml:space="preserve"> постепенно проходящее первичные семь стадий эволюции.</w:t>
      </w:r>
    </w:p>
  </w:footnote>
  <w:footnote w:id="487">
    <w:p w:rsidR="00000000" w:rsidRDefault="00474D2C">
      <w:pPr>
        <w:pStyle w:val="a5"/>
      </w:pPr>
      <w:r>
        <w:rPr>
          <w:rStyle w:val="a6"/>
        </w:rPr>
        <w:footnoteRef/>
      </w:r>
      <w:r>
        <w:t xml:space="preserve"> В старину, когда брахманы больше, чем теперь, изучали скр</w:t>
      </w:r>
      <w:r>
        <w:t>ы</w:t>
      </w:r>
      <w:r>
        <w:t>тый смысл своей философии, они объясняли, что каждая из шести о</w:t>
      </w:r>
      <w:r>
        <w:t>т</w:t>
      </w:r>
      <w:r>
        <w:t>дельных рас, предшествовавших нашей, уже исчезла.</w:t>
      </w:r>
      <w:r>
        <w:t xml:space="preserve"> Но теперь они заявляют, что один образец не был уничтожен вместе с остальными и достиг нынешней </w:t>
      </w:r>
      <w:r>
        <w:rPr>
          <w:i/>
        </w:rPr>
        <w:t>седьмой</w:t>
      </w:r>
      <w:r>
        <w:t xml:space="preserve"> стадии. Поэтому они, брахманы, являются образцами небесного Ману и вышли изо рта Брахмы, тогда как шудры были сотворены из его ног.</w:t>
      </w:r>
    </w:p>
  </w:footnote>
  <w:footnote w:id="488">
    <w:p w:rsidR="00000000" w:rsidRDefault="00474D2C">
      <w:pPr>
        <w:pStyle w:val="a5"/>
      </w:pPr>
      <w:r>
        <w:rPr>
          <w:rStyle w:val="a6"/>
        </w:rPr>
        <w:footnoteRef/>
      </w:r>
      <w:r>
        <w:t xml:space="preserve"> Во избежание дискуссий мы придерживаемся палеографических заключений, к которым пришел Мартин Хауг и некоторые другие ост</w:t>
      </w:r>
      <w:r>
        <w:t>о</w:t>
      </w:r>
      <w:r>
        <w:t xml:space="preserve">рожные ученые. Лично мы верим утверждениям брахманов и Холхеда, переводчика </w:t>
      </w:r>
      <w:r>
        <w:rPr>
          <w:i/>
        </w:rPr>
        <w:t>“Шастр”.</w:t>
      </w:r>
    </w:p>
  </w:footnote>
  <w:footnote w:id="489">
    <w:p w:rsidR="00000000" w:rsidRDefault="00474D2C">
      <w:pPr>
        <w:pStyle w:val="a5"/>
      </w:pPr>
      <w:r>
        <w:rPr>
          <w:rStyle w:val="a6"/>
        </w:rPr>
        <w:footnoteRef/>
      </w:r>
      <w:r>
        <w:t xml:space="preserve"> Бог Хептактис.</w:t>
      </w:r>
    </w:p>
  </w:footnote>
  <w:footnote w:id="490">
    <w:p w:rsidR="00000000" w:rsidRDefault="00474D2C">
      <w:pPr>
        <w:pStyle w:val="a5"/>
      </w:pPr>
      <w:r>
        <w:rPr>
          <w:rStyle w:val="a6"/>
        </w:rPr>
        <w:footnoteRef/>
      </w:r>
      <w:r>
        <w:t xml:space="preserve"> Святилище посвящения.</w:t>
      </w:r>
    </w:p>
  </w:footnote>
  <w:footnote w:id="491">
    <w:p w:rsidR="00000000" w:rsidRDefault="00474D2C">
      <w:pPr>
        <w:pStyle w:val="a5"/>
      </w:pPr>
      <w:r>
        <w:rPr>
          <w:rStyle w:val="a6"/>
        </w:rPr>
        <w:footnoteRef/>
      </w:r>
      <w:r>
        <w:t xml:space="preserve"> Не имея никакого намере</w:t>
      </w:r>
      <w:r>
        <w:t>ния пускаться сейчас в дискуссию по поводу кочевых племен “Рематического периода”, мы оставляем за собою право поставить под сомнение полную обоснованность наречения той части этого первобытного народа, из преданий которого возникли Веды, арийцами. Некоторые ученые находят, что существование таких арийцев не только научно недоказано, но и что традиции Индустана противоречат такому предположению.</w:t>
      </w:r>
    </w:p>
  </w:footnote>
  <w:footnote w:id="492">
    <w:p w:rsidR="00000000" w:rsidRDefault="00474D2C">
      <w:pPr>
        <w:pStyle w:val="a5"/>
      </w:pPr>
      <w:r>
        <w:rPr>
          <w:rStyle w:val="a6"/>
        </w:rPr>
        <w:footnoteRef/>
      </w:r>
      <w:r>
        <w:t xml:space="preserve"> Без эзотерического объяснения Ветхий Завет превращается в н</w:t>
      </w:r>
      <w:r>
        <w:t>е</w:t>
      </w:r>
      <w:r>
        <w:t>лепую мешанину бессмысленных сказаний — даже хуже т</w:t>
      </w:r>
      <w:r>
        <w:t xml:space="preserve">ого — он должен быть причислен к </w:t>
      </w:r>
      <w:r>
        <w:rPr>
          <w:i/>
        </w:rPr>
        <w:t xml:space="preserve">безнравственным </w:t>
      </w:r>
      <w:r>
        <w:t>книгам. Любопытно, что профессор Макс Мюллер, такой глубокомысленный ученый по сравн</w:t>
      </w:r>
      <w:r>
        <w:t>и</w:t>
      </w:r>
      <w:r>
        <w:t xml:space="preserve">тельной мифологии, мог высказаться про праджапати и индусских богов, что они маски </w:t>
      </w:r>
      <w:r>
        <w:rPr>
          <w:i/>
        </w:rPr>
        <w:t>без актеров,</w:t>
      </w:r>
      <w:r>
        <w:t xml:space="preserve"> а об Аврааме и других мифических патриа</w:t>
      </w:r>
      <w:r>
        <w:t>р</w:t>
      </w:r>
      <w:r>
        <w:t xml:space="preserve">хах, что они были живыми реальными людьми; особенно об Аврааме нам говорят (см. </w:t>
      </w:r>
      <w:r>
        <w:rPr>
          <w:i/>
        </w:rPr>
        <w:t>“Семитический монотеизм</w:t>
      </w:r>
      <w:r>
        <w:rPr>
          <w:i/>
        </w:rPr>
        <w:t>”),</w:t>
      </w:r>
      <w:r>
        <w:t xml:space="preserve"> что он “стоит перед нами, как фигура, уступающая только одному во всей мировой истории”.</w:t>
      </w:r>
    </w:p>
  </w:footnote>
  <w:footnote w:id="493">
    <w:p w:rsidR="00000000" w:rsidRDefault="00474D2C">
      <w:pPr>
        <w:pStyle w:val="a5"/>
      </w:pPr>
      <w:r>
        <w:rPr>
          <w:rStyle w:val="a6"/>
        </w:rPr>
        <w:footnoteRef/>
      </w:r>
      <w:r>
        <w:t xml:space="preserve"> Курсив наш. </w:t>
      </w:r>
      <w:r>
        <w:rPr>
          <w:i/>
        </w:rPr>
        <w:t>“Веды”,</w:t>
      </w:r>
      <w:r>
        <w:t xml:space="preserve"> лекция Макса Мюллера, с.</w:t>
      </w:r>
      <w:r>
        <w:t xml:space="preserve"> 75 [</w:t>
      </w:r>
      <w:r>
        <w:rPr>
          <w:b/>
        </w:rPr>
        <w:t>47</w:t>
      </w:r>
      <w:r>
        <w:t>].</w:t>
      </w:r>
    </w:p>
  </w:footnote>
  <w:footnote w:id="494">
    <w:p w:rsidR="00000000" w:rsidRDefault="00474D2C">
      <w:pPr>
        <w:pStyle w:val="a5"/>
      </w:pPr>
      <w:r>
        <w:rPr>
          <w:rStyle w:val="a6"/>
        </w:rPr>
        <w:footnoteRef/>
      </w:r>
      <w:r>
        <w:t xml:space="preserve"> Мы полагаем, что мы уже приводили противоположное мнение по этому вопросу, выраженное профессором Уитни из Иельского Ко</w:t>
      </w:r>
      <w:r>
        <w:t>л</w:t>
      </w:r>
      <w:r>
        <w:t>леджа.</w:t>
      </w:r>
    </w:p>
  </w:footnote>
  <w:footnote w:id="495">
    <w:p w:rsidR="00000000" w:rsidRDefault="00474D2C">
      <w:pPr>
        <w:pStyle w:val="a5"/>
      </w:pPr>
      <w:r>
        <w:rPr>
          <w:rStyle w:val="a6"/>
        </w:rPr>
        <w:footnoteRef/>
      </w:r>
      <w:r>
        <w:t xml:space="preserve"> [</w:t>
      </w:r>
      <w:r>
        <w:rPr>
          <w:b/>
        </w:rPr>
        <w:t>47</w:t>
      </w:r>
      <w:r>
        <w:t>, т. I]; “Веды”.</w:t>
      </w:r>
    </w:p>
  </w:footnote>
  <w:footnote w:id="496">
    <w:p w:rsidR="00000000" w:rsidRDefault="00474D2C">
      <w:pPr>
        <w:pStyle w:val="a5"/>
      </w:pPr>
      <w:r>
        <w:rPr>
          <w:rStyle w:val="a6"/>
        </w:rPr>
        <w:footnoteRef/>
      </w:r>
      <w:r>
        <w:t xml:space="preserve"> Макс Мюллер, </w:t>
      </w:r>
      <w:r>
        <w:rPr>
          <w:i/>
        </w:rPr>
        <w:t>“Лекция о Ведах”</w:t>
      </w:r>
      <w:r>
        <w:t xml:space="preserve"> [</w:t>
      </w:r>
      <w:r>
        <w:rPr>
          <w:b/>
        </w:rPr>
        <w:t>47</w:t>
      </w:r>
      <w:r>
        <w:t>].</w:t>
      </w:r>
    </w:p>
  </w:footnote>
  <w:footnote w:id="497">
    <w:p w:rsidR="00000000" w:rsidRDefault="00474D2C">
      <w:pPr>
        <w:pStyle w:val="a5"/>
      </w:pPr>
      <w:r>
        <w:rPr>
          <w:rStyle w:val="a6"/>
        </w:rPr>
        <w:footnoteRef/>
      </w:r>
      <w:r>
        <w:t xml:space="preserve"> [</w:t>
      </w:r>
      <w:r>
        <w:rPr>
          <w:b/>
        </w:rPr>
        <w:t>589</w:t>
      </w:r>
      <w:r>
        <w:t>, с. 173]; [</w:t>
      </w:r>
      <w:r>
        <w:rPr>
          <w:b/>
        </w:rPr>
        <w:t>590</w:t>
      </w:r>
      <w:r>
        <w:t>, V, 172].</w:t>
      </w:r>
    </w:p>
  </w:footnote>
  <w:footnote w:id="498">
    <w:p w:rsidR="00000000" w:rsidRDefault="00474D2C">
      <w:pPr>
        <w:pStyle w:val="a5"/>
      </w:pPr>
      <w:r>
        <w:rPr>
          <w:rStyle w:val="a6"/>
        </w:rPr>
        <w:footnoteRef/>
      </w:r>
      <w:r>
        <w:t xml:space="preserve"> </w:t>
      </w:r>
      <w:r>
        <w:rPr>
          <w:spacing w:val="-4"/>
        </w:rPr>
        <w:t xml:space="preserve">“Лидия”, </w:t>
      </w:r>
      <w:r>
        <w:rPr>
          <w:i/>
          <w:spacing w:val="-4"/>
        </w:rPr>
        <w:t>“Менсиб”</w:t>
      </w:r>
      <w:r>
        <w:rPr>
          <w:spacing w:val="-4"/>
        </w:rPr>
        <w:t>, IV, 38-74; “Движущие силы”, с. 550; [</w:t>
      </w:r>
      <w:r>
        <w:rPr>
          <w:b/>
          <w:spacing w:val="-4"/>
        </w:rPr>
        <w:t>144</w:t>
      </w:r>
      <w:r>
        <w:rPr>
          <w:spacing w:val="-4"/>
        </w:rPr>
        <w:t>, с. 3].</w:t>
      </w:r>
    </w:p>
  </w:footnote>
  <w:footnote w:id="499">
    <w:p w:rsidR="00000000" w:rsidRDefault="00474D2C">
      <w:pPr>
        <w:pStyle w:val="a5"/>
      </w:pPr>
      <w:r>
        <w:rPr>
          <w:rStyle w:val="a6"/>
        </w:rPr>
        <w:footnoteRef/>
      </w:r>
      <w:r>
        <w:t xml:space="preserve"> </w:t>
      </w:r>
      <w:r>
        <w:rPr>
          <w:i/>
          <w:spacing w:val="-2"/>
        </w:rPr>
        <w:t>“Westminster Review”</w:t>
      </w:r>
      <w:r>
        <w:rPr>
          <w:spacing w:val="-2"/>
        </w:rPr>
        <w:t>, Septenary Institutions; “Stone Him to Death”.</w:t>
      </w:r>
    </w:p>
  </w:footnote>
  <w:footnote w:id="500">
    <w:p w:rsidR="00000000" w:rsidRDefault="00474D2C">
      <w:pPr>
        <w:pStyle w:val="a5"/>
      </w:pPr>
      <w:r>
        <w:rPr>
          <w:rStyle w:val="a6"/>
        </w:rPr>
        <w:footnoteRef/>
      </w:r>
      <w:r>
        <w:t xml:space="preserve"> </w:t>
      </w:r>
      <w:r>
        <w:rPr>
          <w:i/>
        </w:rPr>
        <w:t>Идра Сута</w:t>
      </w:r>
      <w:r>
        <w:t>, “Зогар”, кн. III, с. 292b. Верховный советуется с А</w:t>
      </w:r>
      <w:r>
        <w:t>р</w:t>
      </w:r>
      <w:r>
        <w:t>хитектором Мира — своим Логосом — о творении.</w:t>
      </w:r>
    </w:p>
  </w:footnote>
  <w:footnote w:id="501">
    <w:p w:rsidR="00000000" w:rsidRDefault="00474D2C">
      <w:pPr>
        <w:pStyle w:val="a5"/>
      </w:pPr>
      <w:r>
        <w:rPr>
          <w:rStyle w:val="a6"/>
        </w:rPr>
        <w:footnoteRef/>
      </w:r>
      <w:r>
        <w:t xml:space="preserve"> </w:t>
      </w:r>
      <w:r>
        <w:rPr>
          <w:i/>
        </w:rPr>
        <w:t>Идра Сута</w:t>
      </w:r>
      <w:r>
        <w:t>, “Зогар”, III, 135</w:t>
      </w:r>
      <w:r>
        <w:t xml:space="preserve">b. Если главы “Бытия” и других </w:t>
      </w:r>
      <w:r>
        <w:rPr>
          <w:i/>
        </w:rPr>
        <w:t>Моисеевых Книг</w:t>
      </w:r>
      <w:r>
        <w:t xml:space="preserve">, а также тематика, перепутаны, то в этом виноваты составители, а не устная традиция. Хилкию и Иосию пришлось общаться с Хулдой, пророчицей, следовательно, прибегать к </w:t>
      </w:r>
      <w:r>
        <w:rPr>
          <w:i/>
        </w:rPr>
        <w:t>магии,</w:t>
      </w:r>
      <w:r>
        <w:t xml:space="preserve"> чтобы понять слово “Господа Бога Израиля”, что было найдено весьма удобным Хи</w:t>
      </w:r>
      <w:r>
        <w:t>л</w:t>
      </w:r>
      <w:r>
        <w:t>кием [</w:t>
      </w:r>
      <w:r>
        <w:rPr>
          <w:i/>
        </w:rPr>
        <w:t>2 Царств</w:t>
      </w:r>
      <w:r>
        <w:t>, XXIII]; и что это прошло через неоднократные пер</w:t>
      </w:r>
      <w:r>
        <w:t>е</w:t>
      </w:r>
      <w:r>
        <w:t>смотры более позднего времени, хорошо доказывается частыми нелеп</w:t>
      </w:r>
      <w:r>
        <w:t>о</w:t>
      </w:r>
      <w:r>
        <w:t>стями, повторениями и противоречиями.</w:t>
      </w:r>
    </w:p>
  </w:footnote>
  <w:footnote w:id="502">
    <w:p w:rsidR="00000000" w:rsidRDefault="00474D2C">
      <w:pPr>
        <w:pStyle w:val="a5"/>
      </w:pPr>
      <w:r>
        <w:rPr>
          <w:rStyle w:val="a6"/>
        </w:rPr>
        <w:footnoteRef/>
      </w:r>
      <w:r>
        <w:t xml:space="preserve"> Это уподобление потопа землетрясению на асси</w:t>
      </w:r>
      <w:r>
        <w:t>рийских табли</w:t>
      </w:r>
      <w:r>
        <w:t>ч</w:t>
      </w:r>
      <w:r>
        <w:t xml:space="preserve">ках может послужить доказательством, что допотопные народы были хорошо знакомы с другими геологическими катаклизмами, помимо потопа, который представлен в Библии как </w:t>
      </w:r>
      <w:r>
        <w:rPr>
          <w:i/>
        </w:rPr>
        <w:t>первое</w:t>
      </w:r>
      <w:r>
        <w:t xml:space="preserve"> бедствие, обруши</w:t>
      </w:r>
      <w:r>
        <w:t>в</w:t>
      </w:r>
      <w:r>
        <w:t>шееся на человечество, и наказание.</w:t>
      </w:r>
    </w:p>
  </w:footnote>
  <w:footnote w:id="503">
    <w:p w:rsidR="00000000" w:rsidRDefault="00474D2C">
      <w:pPr>
        <w:pStyle w:val="a5"/>
      </w:pPr>
      <w:r>
        <w:rPr>
          <w:rStyle w:val="a6"/>
        </w:rPr>
        <w:footnoteRef/>
      </w:r>
      <w:r>
        <w:t xml:space="preserve"> Георг Смит отмечает в “Табличках” сначала создание Луны, з</w:t>
      </w:r>
      <w:r>
        <w:t>а</w:t>
      </w:r>
      <w:r>
        <w:t>тем создание Солнца: “Красота и совершенство его воспеваются так же, как и правильность его орбиты, что повело к тому, что его стали считать прообразом судьи и правителя мира”. Если бы это повествование отн</w:t>
      </w:r>
      <w:r>
        <w:t>о</w:t>
      </w:r>
      <w:r>
        <w:t>сило</w:t>
      </w:r>
      <w:r>
        <w:t>сь просто к космогоническому катаклизму — даже если бы после</w:t>
      </w:r>
      <w:r>
        <w:t>д</w:t>
      </w:r>
      <w:r>
        <w:t xml:space="preserve">ний был всемирным — то почему бы богиня Иштар, или Астарта, Луна, стала говорить о </w:t>
      </w:r>
      <w:r>
        <w:rPr>
          <w:i/>
        </w:rPr>
        <w:t xml:space="preserve">создании Солнца </w:t>
      </w:r>
      <w:r>
        <w:t>после потопа? Воды могли достичь высоты горы Низир в изложении халдеев, или Джебель Джуди, гор пот</w:t>
      </w:r>
      <w:r>
        <w:t>о</w:t>
      </w:r>
      <w:r>
        <w:t>па в арабских легендах, или же горы Арарат в библейском повествов</w:t>
      </w:r>
      <w:r>
        <w:t>а</w:t>
      </w:r>
      <w:r>
        <w:t>нии, или даже Гималаев по индусской традиции, и все же они не достигли бы Солнца; даже сама Библия остановилась перед таким чудом! Очеви</w:t>
      </w:r>
      <w:r>
        <w:t>д</w:t>
      </w:r>
      <w:r>
        <w:t>но, что потоп для народа, который первый отметил е</w:t>
      </w:r>
      <w:r>
        <w:t>го, имел соверше</w:t>
      </w:r>
      <w:r>
        <w:t>н</w:t>
      </w:r>
      <w:r>
        <w:t xml:space="preserve">но иное значение, менее проблематичное и гораздо более философское, нежели значение потопа </w:t>
      </w:r>
      <w:r>
        <w:rPr>
          <w:i/>
        </w:rPr>
        <w:t>всемирного,</w:t>
      </w:r>
      <w:r>
        <w:t xml:space="preserve"> от которого не осталось никаких геологических следов.</w:t>
      </w:r>
    </w:p>
  </w:footnote>
  <w:footnote w:id="504">
    <w:p w:rsidR="00000000" w:rsidRDefault="00474D2C">
      <w:pPr>
        <w:pStyle w:val="a5"/>
      </w:pPr>
      <w:r>
        <w:rPr>
          <w:rStyle w:val="a6"/>
        </w:rPr>
        <w:footnoteRef/>
      </w:r>
      <w:r>
        <w:t xml:space="preserve"> “Мертвая буква, которая убивает” во всем блеске показана в случае иезуита дэ Кариера, цитированного в “Bible dans l'Inde” [</w:t>
      </w:r>
      <w:r>
        <w:rPr>
          <w:b/>
        </w:rPr>
        <w:t>373</w:t>
      </w:r>
      <w:r>
        <w:t>]. Нижеприведенное рассуждение представляет собою дух всего католич</w:t>
      </w:r>
      <w:r>
        <w:t>е</w:t>
      </w:r>
      <w:r>
        <w:t>ского мира: “Так что сотворение мира”, — пишет этот верный сын Ло</w:t>
      </w:r>
      <w:r>
        <w:t>й</w:t>
      </w:r>
      <w:r>
        <w:t>олы, объясняя библейскую хронологию Моисея, — “и все то, что нап</w:t>
      </w:r>
      <w:r>
        <w:t>и</w:t>
      </w:r>
      <w:r>
        <w:t>сано в “Быт</w:t>
      </w:r>
      <w:r>
        <w:t xml:space="preserve">ии”, могло стать известным Моисею путем </w:t>
      </w:r>
      <w:r>
        <w:rPr>
          <w:i/>
        </w:rPr>
        <w:t>повествований, лично переданных ему его отцами.</w:t>
      </w:r>
      <w:r>
        <w:t xml:space="preserve"> Возможно даже, что среди израил</w:t>
      </w:r>
      <w:r>
        <w:t>ь</w:t>
      </w:r>
      <w:r>
        <w:t>тян живы еще были воспоминания, и из этих воспоминаний он мог зап</w:t>
      </w:r>
      <w:r>
        <w:t>и</w:t>
      </w:r>
      <w:r>
        <w:t xml:space="preserve">сать даты рождений и смертей патриархов, перечисление их детей и имена различных стран, где они обосновались под водительством </w:t>
      </w:r>
      <w:r>
        <w:rPr>
          <w:i/>
        </w:rPr>
        <w:t>Св</w:t>
      </w:r>
      <w:r>
        <w:rPr>
          <w:i/>
        </w:rPr>
        <w:t>я</w:t>
      </w:r>
      <w:r>
        <w:rPr>
          <w:i/>
        </w:rPr>
        <w:t>того Духа, которого мы всегда должны рассматривать как главного автора священных книг”!!</w:t>
      </w:r>
    </w:p>
  </w:footnote>
  <w:footnote w:id="505">
    <w:p w:rsidR="00000000" w:rsidRDefault="00474D2C">
      <w:pPr>
        <w:pStyle w:val="a5"/>
      </w:pPr>
      <w:r>
        <w:rPr>
          <w:rStyle w:val="a6"/>
        </w:rPr>
        <w:footnoteRef/>
      </w:r>
      <w:r>
        <w:t xml:space="preserve"> См. главу XV и последнюю первой части.</w:t>
      </w:r>
    </w:p>
  </w:footnote>
  <w:footnote w:id="506">
    <w:p w:rsidR="00000000" w:rsidRDefault="00474D2C">
      <w:pPr>
        <w:pStyle w:val="a5"/>
      </w:pPr>
      <w:r>
        <w:rPr>
          <w:rStyle w:val="a6"/>
        </w:rPr>
        <w:footnoteRef/>
      </w:r>
      <w:r>
        <w:t xml:space="preserve"> Против последнего предположения, выведенного только из п</w:t>
      </w:r>
      <w:r>
        <w:t>о</w:t>
      </w:r>
      <w:r>
        <w:t>вествов</w:t>
      </w:r>
      <w:r>
        <w:t>ания Библии, у нас имеются все исторические факты. 1. Не сущ</w:t>
      </w:r>
      <w:r>
        <w:t>е</w:t>
      </w:r>
      <w:r>
        <w:t>ствует доказательств, что эти 12 племен когда-либо существовали; лев</w:t>
      </w:r>
      <w:r>
        <w:t>и</w:t>
      </w:r>
      <w:r>
        <w:t>ты были кастой священнослужителей, а все другие — выдумкой; 2. Г</w:t>
      </w:r>
      <w:r>
        <w:t>е</w:t>
      </w:r>
      <w:r>
        <w:t>родот, наиболее точный из историков, который был в Ассирии, когда преуспевал Ездра, никогда ни словом не обмолвился об израильтянах. Геродот родился в 484 г. до Р. X.</w:t>
      </w:r>
    </w:p>
  </w:footnote>
  <w:footnote w:id="507">
    <w:p w:rsidR="00000000" w:rsidRDefault="00474D2C">
      <w:pPr>
        <w:pStyle w:val="a5"/>
      </w:pPr>
      <w:r>
        <w:rPr>
          <w:rStyle w:val="a6"/>
        </w:rPr>
        <w:footnoteRef/>
      </w:r>
      <w:r>
        <w:t xml:space="preserve"> Д-р Кенникот сам и Бранз под его руководством около 1780 г. детально сличали 692 рукописи еврейской Библии. Из всех только две были достоверно устан</w:t>
      </w:r>
      <w:r>
        <w:t>овлены как относящиеся к десятому веку и три как относящиеся к одиннадцатому и двенадцатому векам. Другие кол</w:t>
      </w:r>
      <w:r>
        <w:t>е</w:t>
      </w:r>
      <w:r>
        <w:t xml:space="preserve">бались от тринадцатого до шестнадцатого века. </w:t>
      </w:r>
    </w:p>
    <w:p w:rsidR="00000000" w:rsidRDefault="00474D2C">
      <w:pPr>
        <w:pStyle w:val="a5"/>
      </w:pPr>
      <w:r>
        <w:t>В своем “Introduzione alla Sacra Scrittura”, c. 34-47, де Росси из Па</w:t>
      </w:r>
      <w:r>
        <w:t>р</w:t>
      </w:r>
      <w:r>
        <w:t>мы упоминает обследование 1418 рукописей и 374 изданий. Он утве</w:t>
      </w:r>
      <w:r>
        <w:t>р</w:t>
      </w:r>
      <w:r>
        <w:t xml:space="preserve">ждает, что старейшая рукопись </w:t>
      </w:r>
      <w:r>
        <w:rPr>
          <w:i/>
        </w:rPr>
        <w:t>“Кодекса”,</w:t>
      </w:r>
      <w:r>
        <w:t xml:space="preserve"> именно, Венская, написана в 1019 г. н. э., следующей является Рейхлинская рукопись из Карлсруе, 1038 г. Он заявляет, что “в этих рукописях еврейского Ветхого Завета нет ничего сохр</w:t>
      </w:r>
      <w:r>
        <w:t>анившегося из более ранних времен, чем одиннадцатый век после Р. X.”.</w:t>
      </w:r>
    </w:p>
  </w:footnote>
  <w:footnote w:id="508">
    <w:p w:rsidR="00000000" w:rsidRDefault="00474D2C">
      <w:pPr>
        <w:pStyle w:val="a5"/>
      </w:pPr>
      <w:r>
        <w:rPr>
          <w:rStyle w:val="a6"/>
        </w:rPr>
        <w:footnoteRef/>
      </w:r>
      <w:r>
        <w:t xml:space="preserve"> [</w:t>
      </w:r>
      <w:r>
        <w:rPr>
          <w:b/>
        </w:rPr>
        <w:t>47</w:t>
      </w:r>
      <w:r>
        <w:t>]; “Айтарейя-брахмана”.</w:t>
      </w:r>
    </w:p>
  </w:footnote>
  <w:footnote w:id="509">
    <w:p w:rsidR="00000000" w:rsidRDefault="00474D2C">
      <w:pPr>
        <w:pStyle w:val="a5"/>
      </w:pPr>
      <w:r>
        <w:rPr>
          <w:rStyle w:val="a6"/>
        </w:rPr>
        <w:footnoteRef/>
      </w:r>
      <w:r>
        <w:t xml:space="preserve"> Д-р М. Хауг, заведующий санскритской кафедрой в Пуна Ко</w:t>
      </w:r>
      <w:r>
        <w:t>л</w:t>
      </w:r>
      <w:r>
        <w:t>ледже, Бомбей.</w:t>
      </w:r>
    </w:p>
  </w:footnote>
  <w:footnote w:id="510">
    <w:p w:rsidR="00000000" w:rsidRDefault="00474D2C">
      <w:pPr>
        <w:pStyle w:val="a5"/>
      </w:pPr>
      <w:r>
        <w:rPr>
          <w:rStyle w:val="a6"/>
        </w:rPr>
        <w:footnoteRef/>
      </w:r>
      <w:r>
        <w:t xml:space="preserve"> Покок принадлежит к тому классу востоковедов, которые сч</w:t>
      </w:r>
      <w:r>
        <w:t>и</w:t>
      </w:r>
      <w:r>
        <w:t>тают, что буддизм предшествовал брахманизму и был религией самых ранних Вед; Гаутама был только его восстановителем в его чистейшем виде, который потом опять выродился в догматизм.</w:t>
      </w:r>
    </w:p>
  </w:footnote>
  <w:footnote w:id="511">
    <w:p w:rsidR="00000000" w:rsidRDefault="00474D2C">
      <w:pPr>
        <w:pStyle w:val="a5"/>
      </w:pPr>
      <w:r>
        <w:rPr>
          <w:rStyle w:val="a6"/>
        </w:rPr>
        <w:footnoteRef/>
      </w:r>
      <w:r>
        <w:t xml:space="preserve"> “Азиатское происхождение первых обитателей Нильской дол</w:t>
      </w:r>
      <w:r>
        <w:t>и</w:t>
      </w:r>
      <w:r>
        <w:t>ны ясно доказано совпадающими и независимы</w:t>
      </w:r>
      <w:r>
        <w:t>ми свидетельствами. Кювье и Блуменбах подтверждают, что все черепа мумий, которые им удалось исследовать, были кавказского типа. Покойный американский физиолог (д-р Мортон) выступил с такими же аргументами [</w:t>
      </w:r>
      <w:r>
        <w:rPr>
          <w:b/>
        </w:rPr>
        <w:t>594</w:t>
      </w:r>
      <w:r>
        <w:t>].</w:t>
      </w:r>
    </w:p>
  </w:footnote>
  <w:footnote w:id="512">
    <w:p w:rsidR="00000000" w:rsidRDefault="00474D2C">
      <w:pPr>
        <w:pStyle w:val="a5"/>
      </w:pPr>
      <w:r>
        <w:rPr>
          <w:rStyle w:val="a6"/>
        </w:rPr>
        <w:footnoteRef/>
      </w:r>
      <w:r>
        <w:t xml:space="preserve"> Наследником покойного раджи Траванкора стал старший сын его сестры, ныне царствующий махараджа Рама Вурмах. Следующими наследниками будут сыновья его умершей сестры. В случае если же</w:t>
      </w:r>
      <w:r>
        <w:t>н</w:t>
      </w:r>
      <w:r>
        <w:t>ская линия обрывается смертью, царствующая семья обязана удочерить дочь какого-либо другого раджи, а если у нее не</w:t>
      </w:r>
      <w:r>
        <w:t xml:space="preserve"> родится дочь, то другая девушка удочеряется и т. д.</w:t>
      </w:r>
    </w:p>
  </w:footnote>
  <w:footnote w:id="513">
    <w:p w:rsidR="00000000" w:rsidRDefault="00474D2C">
      <w:pPr>
        <w:pStyle w:val="a5"/>
      </w:pPr>
      <w:r>
        <w:rPr>
          <w:rStyle w:val="a6"/>
        </w:rPr>
        <w:footnoteRef/>
      </w:r>
      <w:r>
        <w:t xml:space="preserve"> Имеются некоторые востоковеды, которые думают, что этот обычай был введен только после первых поселений христиан в Эфиопии; но так как под римским владычеством население этой страны почти все переменилось, становясь почти целиком арабским, мы можем без сомн</w:t>
      </w:r>
      <w:r>
        <w:t>е</w:t>
      </w:r>
      <w:r>
        <w:t xml:space="preserve">ний поверить, что это было, главным образом, арабское влияние, что изменило самый ранний способ письма. Их нынешний метод даже более аналогичен Деванагари и другим более древним индийским алфавитам, </w:t>
      </w:r>
      <w:r>
        <w:t>которые читаются слева направо; и их буквы не носят на себе никакого подобия финикийским письменам. Кроме того, все древние авторы еще более подкрепляют наше утверждение. Филострат влагает в уста бра</w:t>
      </w:r>
      <w:r>
        <w:t>х</w:t>
      </w:r>
      <w:r>
        <w:t xml:space="preserve">мана Иарха слова (Жизнь Аполлония Тианского, III, 6), что эфиопы были первоначально </w:t>
      </w:r>
      <w:r>
        <w:rPr>
          <w:i/>
        </w:rPr>
        <w:t>индийской расой,</w:t>
      </w:r>
      <w:r>
        <w:t xml:space="preserve"> вынужденной эмигрировать из родины вследствие осквернения святынь и цареубийства (см. [</w:t>
      </w:r>
      <w:r>
        <w:rPr>
          <w:b/>
        </w:rPr>
        <w:t>418</w:t>
      </w:r>
      <w:r>
        <w:t>, II, с. 206]). Один египтянин говорит, что он слышал от своего отца, что индийцы были мудрейшими из людей, и что эфиопы,</w:t>
      </w:r>
      <w:r>
        <w:t xml:space="preserve"> индийские колонисты, с</w:t>
      </w:r>
      <w:r>
        <w:t>о</w:t>
      </w:r>
      <w:r>
        <w:t>хранили мудрость и обычаи своих отцов и признавали свое древнее происхождение. Юлий Африканец (у Евсевия и Синцелла) делает подо</w:t>
      </w:r>
      <w:r>
        <w:t>б</w:t>
      </w:r>
      <w:r>
        <w:t>ное же заявление. А Евсевий пишет: “Эфиопы, эмигрировавшие с реки Инд, поселились поблизости от Египта” (</w:t>
      </w:r>
      <w:r>
        <w:rPr>
          <w:i/>
        </w:rPr>
        <w:t>Lemp</w:t>
      </w:r>
      <w:r>
        <w:t xml:space="preserve">., под ред. Баркера, </w:t>
      </w:r>
      <w:r>
        <w:rPr>
          <w:i/>
        </w:rPr>
        <w:t>“Меroё”</w:t>
      </w:r>
      <w:r>
        <w:t>).</w:t>
      </w:r>
    </w:p>
  </w:footnote>
  <w:footnote w:id="514">
    <w:p w:rsidR="00000000" w:rsidRDefault="00474D2C">
      <w:pPr>
        <w:pStyle w:val="a5"/>
      </w:pPr>
      <w:r>
        <w:rPr>
          <w:rStyle w:val="a6"/>
        </w:rPr>
        <w:footnoteRef/>
      </w:r>
      <w:r>
        <w:t xml:space="preserve"> Моисей царствовал над народом Израиля в пустыне более </w:t>
      </w:r>
      <w:r>
        <w:rPr>
          <w:i/>
        </w:rPr>
        <w:t>сор</w:t>
      </w:r>
      <w:r>
        <w:rPr>
          <w:i/>
        </w:rPr>
        <w:t>о</w:t>
      </w:r>
      <w:r>
        <w:rPr>
          <w:i/>
        </w:rPr>
        <w:t>ка</w:t>
      </w:r>
      <w:r>
        <w:t xml:space="preserve"> лет.</w:t>
      </w:r>
    </w:p>
  </w:footnote>
  <w:footnote w:id="515">
    <w:p w:rsidR="00000000" w:rsidRDefault="00474D2C">
      <w:pPr>
        <w:pStyle w:val="a5"/>
      </w:pPr>
      <w:r>
        <w:rPr>
          <w:rStyle w:val="a6"/>
        </w:rPr>
        <w:footnoteRef/>
      </w:r>
      <w:r>
        <w:t xml:space="preserve"> Имя жены Моисея было Сепфора [</w:t>
      </w:r>
      <w:r>
        <w:rPr>
          <w:i/>
        </w:rPr>
        <w:t>Исход,</w:t>
      </w:r>
      <w:r>
        <w:t xml:space="preserve"> II].</w:t>
      </w:r>
    </w:p>
  </w:footnote>
  <w:footnote w:id="516">
    <w:p w:rsidR="00000000" w:rsidRDefault="00474D2C">
      <w:pPr>
        <w:pStyle w:val="a5"/>
      </w:pPr>
      <w:r>
        <w:rPr>
          <w:rStyle w:val="a6"/>
        </w:rPr>
        <w:footnoteRef/>
      </w:r>
      <w:r>
        <w:t xml:space="preserve"> Около 1040 г. еврейские доктора перенесли свои школы из Вав</w:t>
      </w:r>
      <w:r>
        <w:t>и</w:t>
      </w:r>
      <w:r>
        <w:t>лонии в Испанию; труды четырех великих раввин</w:t>
      </w:r>
      <w:r>
        <w:t>ов, которые прослав</w:t>
      </w:r>
      <w:r>
        <w:t>и</w:t>
      </w:r>
      <w:r>
        <w:t xml:space="preserve">лись в течение последующих четырех веков, читаются по-разному и изобилуют ошибками в рукописях. </w:t>
      </w:r>
      <w:r>
        <w:rPr>
          <w:i/>
        </w:rPr>
        <w:t>“</w:t>
      </w:r>
      <w:r>
        <w:rPr>
          <w:i/>
        </w:rPr>
        <w:t>Мазора”</w:t>
      </w:r>
      <w:r>
        <w:t xml:space="preserve"> еще больше их ухудшила. Многого, что тогда существовало в рукописях, больше там не найти, и их труды кишат вставками, так же как и пропусками. Самая старейшая еврейская рукопись относится к этому периоду. Таково божественное откровение, которому мы должны доверять.</w:t>
      </w:r>
    </w:p>
  </w:footnote>
  <w:footnote w:id="517">
    <w:p w:rsidR="00000000" w:rsidRDefault="00474D2C">
      <w:pPr>
        <w:pStyle w:val="a5"/>
      </w:pPr>
      <w:r>
        <w:rPr>
          <w:rStyle w:val="a6"/>
        </w:rPr>
        <w:footnoteRef/>
      </w:r>
      <w:r>
        <w:t xml:space="preserve"> До двенадцатого века раввины не принимали ни одной хронол</w:t>
      </w:r>
      <w:r>
        <w:t>о</w:t>
      </w:r>
      <w:r>
        <w:t>гии за достоверную. Числа 40 и 1000 не являются точными, но б</w:t>
      </w:r>
      <w:r>
        <w:t>ыли стиснуты, чтобы соответствовать монотеизму и религиозным необход</w:t>
      </w:r>
      <w:r>
        <w:t>и</w:t>
      </w:r>
      <w:r>
        <w:t>мостям, рассчитанные на то, чтобы казаться отличающимися от вычи</w:t>
      </w:r>
      <w:r>
        <w:t>с</w:t>
      </w:r>
      <w:r>
        <w:t>лений язычников (</w:t>
      </w:r>
      <w:r>
        <w:rPr>
          <w:i/>
        </w:rPr>
        <w:t>“Chron. Orth.”,</w:t>
      </w:r>
      <w:r>
        <w:t xml:space="preserve"> c. 338). В </w:t>
      </w:r>
      <w:r>
        <w:rPr>
          <w:i/>
        </w:rPr>
        <w:t>“Пятикнижии”</w:t>
      </w:r>
      <w:r>
        <w:t xml:space="preserve"> можно найти только события, происшедшие около двух лет до времени басн</w:t>
      </w:r>
      <w:r>
        <w:t>о</w:t>
      </w:r>
      <w:r>
        <w:t>словного “Исхода” и последнего года. Остальных хронологических данных нет нигде и их можно найти только путем каббалистических вычислений, имея к ним ключ в руке.</w:t>
      </w:r>
    </w:p>
  </w:footnote>
  <w:footnote w:id="518">
    <w:p w:rsidR="00000000" w:rsidRDefault="00474D2C">
      <w:pPr>
        <w:pStyle w:val="a5"/>
      </w:pPr>
      <w:r>
        <w:rPr>
          <w:rStyle w:val="a6"/>
        </w:rPr>
        <w:footnoteRef/>
      </w:r>
      <w:r>
        <w:t xml:space="preserve"> Гностики, прозванные коллиридианами, перенесли свое покл</w:t>
      </w:r>
      <w:r>
        <w:t>о</w:t>
      </w:r>
      <w:r>
        <w:t>нение от Асторет на Марию, т</w:t>
      </w:r>
      <w:r>
        <w:t>акже Царицу Небесную. Ортодоксальные христиане преследовали их и предавали казни, как еретиков. Но если эти гностики установили свое поклонение ей путем жертвования ей печений, шкварок или тонких вафель, то это было потому, что они представляли ее рожденной от непорочной девы, так же, как такое рождение припис</w:t>
      </w:r>
      <w:r>
        <w:t>ы</w:t>
      </w:r>
      <w:r>
        <w:t xml:space="preserve">вается Христу. А теперь, когда признана и принята </w:t>
      </w:r>
      <w:r>
        <w:rPr>
          <w:i/>
        </w:rPr>
        <w:t>непогрешимость папы,</w:t>
      </w:r>
      <w:r>
        <w:t xml:space="preserve"> ее первое проявление на практике выразилось в восстановлении Коллиридианского верования в качестве догмата веры. (См. [</w:t>
      </w:r>
      <w:r>
        <w:rPr>
          <w:b/>
        </w:rPr>
        <w:t>491</w:t>
      </w:r>
      <w:r>
        <w:t>]: Хоун</w:t>
      </w:r>
      <w:r>
        <w:t xml:space="preserve">, </w:t>
      </w:r>
      <w:r>
        <w:rPr>
          <w:i/>
        </w:rPr>
        <w:t>“Евангелие от Марии, приписываемое Матфею”.)</w:t>
      </w:r>
    </w:p>
  </w:footnote>
  <w:footnote w:id="519">
    <w:p w:rsidR="00000000" w:rsidRDefault="00474D2C">
      <w:pPr>
        <w:pStyle w:val="a5"/>
      </w:pPr>
      <w:r>
        <w:rPr>
          <w:rStyle w:val="a6"/>
        </w:rPr>
        <w:footnoteRef/>
      </w:r>
      <w:r>
        <w:t xml:space="preserve"> Лилит была </w:t>
      </w:r>
      <w:r>
        <w:rPr>
          <w:i/>
        </w:rPr>
        <w:t>первая</w:t>
      </w:r>
      <w:r>
        <w:t xml:space="preserve"> жена Адама </w:t>
      </w:r>
      <w:r>
        <w:rPr>
          <w:i/>
        </w:rPr>
        <w:t>“до женитьбы</w:t>
      </w:r>
      <w:r>
        <w:t xml:space="preserve"> на Еве”, от кот</w:t>
      </w:r>
      <w:r>
        <w:t>о</w:t>
      </w:r>
      <w:r>
        <w:t>рой “он ничего другого не зачал, кроме бесов”; что поражает нас как новый, если и не благочестивый, способ объяснения очень философской аллегории [</w:t>
      </w:r>
      <w:r>
        <w:rPr>
          <w:b/>
        </w:rPr>
        <w:t>596</w:t>
      </w:r>
      <w:r>
        <w:t>].</w:t>
      </w:r>
    </w:p>
  </w:footnote>
  <w:footnote w:id="520">
    <w:p w:rsidR="00000000" w:rsidRDefault="00474D2C">
      <w:pPr>
        <w:pStyle w:val="a5"/>
      </w:pPr>
      <w:r>
        <w:rPr>
          <w:rStyle w:val="a6"/>
        </w:rPr>
        <w:footnoteRef/>
      </w:r>
      <w:r>
        <w:t xml:space="preserve"> Именно в ознаменование Ковчега Потопа финикийцы, эти о</w:t>
      </w:r>
      <w:r>
        <w:t>т</w:t>
      </w:r>
      <w:r>
        <w:t>важные исследователи “бездны”, устанавливали на носах своих кораблей изображение богини Астарты, которая есть Элисса, Венера Эрицина Сицилии, и Дидона, чье имя есть женский род имени Давид.</w:t>
      </w:r>
    </w:p>
  </w:footnote>
  <w:footnote w:id="521">
    <w:p w:rsidR="00000000" w:rsidRDefault="00474D2C">
      <w:pPr>
        <w:pStyle w:val="a5"/>
      </w:pPr>
      <w:r>
        <w:rPr>
          <w:rStyle w:val="a6"/>
        </w:rPr>
        <w:footnoteRef/>
      </w:r>
      <w:r>
        <w:t xml:space="preserve"> Лук</w:t>
      </w:r>
      <w:r>
        <w:t>иан, IV, 276.</w:t>
      </w:r>
    </w:p>
  </w:footnote>
  <w:footnote w:id="522">
    <w:p w:rsidR="00000000" w:rsidRDefault="00474D2C">
      <w:pPr>
        <w:pStyle w:val="a5"/>
      </w:pPr>
      <w:r>
        <w:rPr>
          <w:rStyle w:val="a6"/>
        </w:rPr>
        <w:footnoteRef/>
      </w:r>
      <w:r>
        <w:t xml:space="preserve"> [</w:t>
      </w:r>
      <w:r>
        <w:rPr>
          <w:i/>
        </w:rPr>
        <w:t>1 Царей,</w:t>
      </w:r>
      <w:r>
        <w:t xml:space="preserve"> XVIII]. Все это является аллегоричным, более того, чисто магическим. Так как Илия предается заклинаниям.</w:t>
      </w:r>
    </w:p>
  </w:footnote>
  <w:footnote w:id="523">
    <w:p w:rsidR="00000000" w:rsidRDefault="00474D2C">
      <w:pPr>
        <w:pStyle w:val="a5"/>
      </w:pPr>
      <w:r>
        <w:rPr>
          <w:rStyle w:val="a6"/>
        </w:rPr>
        <w:footnoteRef/>
      </w:r>
      <w:r>
        <w:t xml:space="preserve"> Талмудистские книги указывают, что сам Ной был </w:t>
      </w:r>
      <w:r>
        <w:rPr>
          <w:i/>
        </w:rPr>
        <w:t>голубь</w:t>
      </w:r>
      <w:r>
        <w:t xml:space="preserve"> (дух), таким образом еще больше отождествляя его с халдейским Нуахом. Ваал изображается с крыльями голубя; и самаритяне поклонялись на горе Геризим изображению голубя [</w:t>
      </w:r>
      <w:r>
        <w:rPr>
          <w:b/>
        </w:rPr>
        <w:t>498</w:t>
      </w:r>
      <w:r>
        <w:t>, fol. 6, col. 1].</w:t>
      </w:r>
    </w:p>
  </w:footnote>
  <w:footnote w:id="524">
    <w:p w:rsidR="00000000" w:rsidRDefault="00474D2C">
      <w:pPr>
        <w:pStyle w:val="a5"/>
      </w:pPr>
      <w:r>
        <w:rPr>
          <w:rStyle w:val="a6"/>
        </w:rPr>
        <w:footnoteRef/>
      </w:r>
      <w:r>
        <w:t xml:space="preserve"> Библия сама себе противоречит, также как и халдейское повес</w:t>
      </w:r>
      <w:r>
        <w:t>т</w:t>
      </w:r>
      <w:r>
        <w:t>вование, ибо в главе VII “Бытия” сказано, что “все они” погибли во вр</w:t>
      </w:r>
      <w:r>
        <w:t>е</w:t>
      </w:r>
      <w:r>
        <w:t xml:space="preserve">мя </w:t>
      </w:r>
      <w:r>
        <w:t xml:space="preserve">потопа.  </w:t>
      </w:r>
    </w:p>
  </w:footnote>
  <w:footnote w:id="525">
    <w:p w:rsidR="00000000" w:rsidRDefault="00474D2C">
      <w:pPr>
        <w:pStyle w:val="a5"/>
      </w:pPr>
      <w:r>
        <w:rPr>
          <w:rStyle w:val="a6"/>
        </w:rPr>
        <w:footnoteRef/>
      </w:r>
      <w:r>
        <w:t xml:space="preserve"> Мы не понимаем, почему бы духовенству — в особенности к</w:t>
      </w:r>
      <w:r>
        <w:t>а</w:t>
      </w:r>
      <w:r>
        <w:t>толическому — возражать против нашего утверждения, что библейские патриархи все представляют собою знаки Зодиака, так же как и старых “языческих” богов. Было время, и менее двух веков тому назад, когда они сами проявили самое горячее желание снова впасть в поклонение солнцу и звездам. Эта набожная и любопытная попытка только всего несколько месяцев назад была разоблачена Камиллом Фламмарионом, французским астрономом. Он приводит двух аугсбу</w:t>
      </w:r>
      <w:r>
        <w:t>ргских иезуитов, Шиллера и Байера, которые очень стремились произвести замену имен всего сабеянского сонма звездных небес и поклоняться им под христ</w:t>
      </w:r>
      <w:r>
        <w:t>и</w:t>
      </w:r>
      <w:r>
        <w:t>анскими именами! После предавания анафеме в течение тысячи пятьсот лет людей за идолопоклонство Солнцу, церковь теперь серьезно возн</w:t>
      </w:r>
      <w:r>
        <w:t>а</w:t>
      </w:r>
      <w:r>
        <w:t xml:space="preserve">мерилась продолжить гелиолатрию — на сей раз </w:t>
      </w:r>
      <w:r>
        <w:rPr>
          <w:i/>
        </w:rPr>
        <w:t>буквально</w:t>
      </w:r>
      <w:r>
        <w:t> — так как их идея заключалась в том, чтобы языческие мифические личности зам</w:t>
      </w:r>
      <w:r>
        <w:t>е</w:t>
      </w:r>
      <w:r>
        <w:t>нить библейскими и (по их мнению) реальными персонажами. Они хот</w:t>
      </w:r>
      <w:r>
        <w:t>е</w:t>
      </w:r>
      <w:r>
        <w:t>ли солнце назвать Христом; месяц </w:t>
      </w:r>
      <w:r>
        <w:t>— Девой Марией; Сатурн — Адамом; Юпитер — Моисеем (!); Марс — Иисусом Навином; Венеру — Иоанном Крестителем; Меркурий — Илией. И надо сказать, что это также очень подходящие замены, обнаруживающие большое знакомство католич</w:t>
      </w:r>
      <w:r>
        <w:t>е</w:t>
      </w:r>
      <w:r>
        <w:t>ской церкви с древним языческим и каббалистическим учением и, может быть, ее готовность наконец-то признать источник, откуда взялись ее собственные мифы. Ибо — не является ли царь Мессия солнцем, Дем</w:t>
      </w:r>
      <w:r>
        <w:t>и</w:t>
      </w:r>
      <w:r>
        <w:t xml:space="preserve">ургом солнцепоклонников под различными именами? Не является ли он египетским Озирисом и </w:t>
      </w:r>
      <w:r>
        <w:t>греческим Аполлоном? И где же найти более подходящее имя, чем Дева Мария, для языческой Дианы-Астарты, “Ц</w:t>
      </w:r>
      <w:r>
        <w:t>а</w:t>
      </w:r>
      <w:r>
        <w:t xml:space="preserve">рицы Небесной”, против которой пророк Иеремия опорожнил весь свой запас проклятий? Такая адаптация была бы правильна как исторически, так и религиозно. Две большие гравюры были приготовлены, говорит Фламмарион в недавнем номере </w:t>
      </w:r>
      <w:r>
        <w:rPr>
          <w:i/>
        </w:rPr>
        <w:t>“La Nature”,</w:t>
      </w:r>
      <w:r>
        <w:t xml:space="preserve"> и на них были изображены небеса с христианскими созвездиями, вместо языческих. Апостолы, папы, святые, мученики и персонажи Старого и Нового Заветов заве</w:t>
      </w:r>
      <w:r>
        <w:t>р</w:t>
      </w:r>
      <w:r>
        <w:t>шили этот х</w:t>
      </w:r>
      <w:r>
        <w:t>ристианский Сабеизм. “Ученики Лойолы приложили все усилия, чтобы осуществить этот план”. Любопытно обнаружить в Индии у мусульман имя Теры, отца Авраама, Азар или Азарх, и Азур, которое также означает огонь и в то же самое время является названием инду</w:t>
      </w:r>
      <w:r>
        <w:t>с</w:t>
      </w:r>
      <w:r>
        <w:t>ского третьего солнечного месяца (с июня по июль), в течение которого солнце находится в созвездии Близнецов, а полный месяц — вблизи созвездия Стрельца.</w:t>
      </w:r>
    </w:p>
  </w:footnote>
  <w:footnote w:id="526">
    <w:p w:rsidR="00000000" w:rsidRDefault="00474D2C">
      <w:pPr>
        <w:pStyle w:val="a5"/>
      </w:pPr>
      <w:r>
        <w:rPr>
          <w:rStyle w:val="a6"/>
        </w:rPr>
        <w:footnoteRef/>
      </w:r>
      <w:r>
        <w:t xml:space="preserve"> Кто же, кроме авторов </w:t>
      </w:r>
      <w:r>
        <w:rPr>
          <w:i/>
        </w:rPr>
        <w:t>Пятикнижия,</w:t>
      </w:r>
      <w:r>
        <w:t xml:space="preserve"> мог бы еще выдумать т</w:t>
      </w:r>
      <w:r>
        <w:t>а</w:t>
      </w:r>
      <w:r>
        <w:t xml:space="preserve">кого верховного бога или его ангела, настолько </w:t>
      </w:r>
      <w:r>
        <w:t>человекоподобного, что ему понадобилось обмазывание дверных косяков кровью, чтобы он вместо одного человека не убил другого! По своему грубому матери</w:t>
      </w:r>
      <w:r>
        <w:t>а</w:t>
      </w:r>
      <w:r>
        <w:t>лизму это превосходит все теистические концепции, какие мы когда-либо встречали в языческой литературе.</w:t>
      </w:r>
    </w:p>
  </w:footnote>
  <w:footnote w:id="527">
    <w:p w:rsidR="00000000" w:rsidRDefault="00474D2C">
      <w:pPr>
        <w:pStyle w:val="a5"/>
      </w:pPr>
      <w:r>
        <w:rPr>
          <w:rStyle w:val="a6"/>
        </w:rPr>
        <w:footnoteRef/>
      </w:r>
      <w:r>
        <w:t xml:space="preserve"> Страницы 13 и 402.</w:t>
      </w:r>
    </w:p>
  </w:footnote>
  <w:footnote w:id="528">
    <w:p w:rsidR="00000000" w:rsidRDefault="00474D2C">
      <w:pPr>
        <w:pStyle w:val="a5"/>
      </w:pPr>
      <w:r>
        <w:rPr>
          <w:rStyle w:val="a6"/>
        </w:rPr>
        <w:footnoteRef/>
      </w:r>
      <w:r>
        <w:t xml:space="preserve"> В “Падении империй” Волнея [</w:t>
      </w:r>
      <w:r>
        <w:rPr>
          <w:b/>
        </w:rPr>
        <w:t>600</w:t>
      </w:r>
      <w:r>
        <w:t>] на стр. 360 сказано, что п</w:t>
      </w:r>
      <w:r>
        <w:t>о</w:t>
      </w:r>
      <w:r>
        <w:t>скольку Овен был в своем пятнадцатом градусе в 1447 г. до Р. X., то из этого следует, что первый градус “Весов” не мог совпасть с весенним равноденствием позднее 15194 года до</w:t>
      </w:r>
      <w:r>
        <w:t xml:space="preserve"> Р. X., так что, если добавить 1790 лет со времени Христа, получится, что прошло 16984 года со времени создания Зодиака.</w:t>
      </w:r>
    </w:p>
  </w:footnote>
  <w:footnote w:id="529">
    <w:p w:rsidR="00000000" w:rsidRDefault="00474D2C">
      <w:pPr>
        <w:pStyle w:val="a5"/>
      </w:pPr>
      <w:r>
        <w:rPr>
          <w:rStyle w:val="a6"/>
        </w:rPr>
        <w:footnoteRef/>
      </w:r>
      <w:r>
        <w:t xml:space="preserve"> См. гравюры в книге Инмана “Древние верования” [</w:t>
      </w:r>
      <w:r>
        <w:rPr>
          <w:b/>
        </w:rPr>
        <w:t>447</w:t>
      </w:r>
      <w:r>
        <w:t>].</w:t>
      </w:r>
    </w:p>
  </w:footnote>
  <w:footnote w:id="530">
    <w:p w:rsidR="00000000" w:rsidRDefault="00474D2C">
      <w:pPr>
        <w:pStyle w:val="a5"/>
      </w:pPr>
      <w:r>
        <w:rPr>
          <w:rStyle w:val="a6"/>
        </w:rPr>
        <w:footnoteRef/>
      </w:r>
      <w:r>
        <w:t xml:space="preserve"> Термин “одеяния из кожи” становится тем более многознач</w:t>
      </w:r>
      <w:r>
        <w:t>и</w:t>
      </w:r>
      <w:r>
        <w:t xml:space="preserve">тельным, когда мы узнаем, что еврейское слово “кожа”, употребленное в оригинале, означает </w:t>
      </w:r>
      <w:r>
        <w:rPr>
          <w:i/>
        </w:rPr>
        <w:t>человеческую</w:t>
      </w:r>
      <w:r>
        <w:t xml:space="preserve"> кожу. Текст гласит: “И </w:t>
      </w:r>
      <w:r>
        <w:rPr>
          <w:i/>
        </w:rPr>
        <w:t>Джава-алейм</w:t>
      </w:r>
      <w:r>
        <w:t xml:space="preserve"> </w:t>
      </w:r>
      <w:r>
        <w:t xml:space="preserve">сделал для Адама и его жены </w:t>
      </w:r>
      <w:r>
        <w:rPr>
          <w:vertAlign w:val="subscript"/>
        </w:rPr>
        <w:fldChar w:fldCharType="begin"/>
      </w:r>
      <w:r w:rsidR="00A13E63">
        <w:rPr>
          <w:vertAlign w:val="subscript"/>
        </w:rPr>
        <w:instrText xml:space="preserve"> INCLUDEPICTURE "c:\\FTMP\\hitonut.gif" \* MERGEFORMAT \d \z </w:instrText>
      </w:r>
      <w:r>
        <w:rPr>
          <w:vertAlign w:val="subscript"/>
        </w:rPr>
        <w:fldChar w:fldCharType="end"/>
      </w:r>
      <w:r>
        <w:t xml:space="preserve">, </w:t>
      </w:r>
      <w:r>
        <w:rPr>
          <w:i/>
        </w:rPr>
        <w:t>Хитонус ур</w:t>
      </w:r>
      <w:r>
        <w:t xml:space="preserve">”. Первое еврейское слово есть то же самое, что греческое </w:t>
      </w:r>
      <w:r>
        <w:rPr>
          <w:sz w:val="20"/>
        </w:rPr>
        <w:t>χιτ</w:t>
      </w:r>
      <w:r>
        <w:rPr>
          <w:sz w:val="20"/>
        </w:rPr>
        <w:t>ον</w:t>
      </w:r>
      <w:r>
        <w:t> — хитон — одеяние. Пархерст опред</w:t>
      </w:r>
      <w:r>
        <w:t>е</w:t>
      </w:r>
      <w:r>
        <w:t xml:space="preserve">ляет его как </w:t>
      </w:r>
      <w:r>
        <w:rPr>
          <w:i/>
        </w:rPr>
        <w:t>кожа людей</w:t>
      </w:r>
      <w:r>
        <w:t xml:space="preserve"> или животных </w:t>
      </w:r>
      <w:r>
        <w:fldChar w:fldCharType="begin"/>
      </w:r>
      <w:r w:rsidR="00A13E63">
        <w:instrText xml:space="preserve"> INCLUDEPICTURE "c:\\FTMP\\ur.gif" \* MERGEFORMAT \d \z </w:instrText>
      </w:r>
      <w:r>
        <w:fldChar w:fldCharType="end"/>
      </w:r>
      <w:r>
        <w:t xml:space="preserve">, </w:t>
      </w:r>
      <w:r>
        <w:rPr>
          <w:vertAlign w:val="subscript"/>
        </w:rPr>
        <w:fldChar w:fldCharType="begin"/>
      </w:r>
      <w:r w:rsidR="00A13E63">
        <w:rPr>
          <w:vertAlign w:val="subscript"/>
        </w:rPr>
        <w:instrText xml:space="preserve"> INCLUDEPICTURE "c:\\FTMP\\or.gif" \* MERGEFORMAT \d \z </w:instrText>
      </w:r>
      <w:r>
        <w:rPr>
          <w:vertAlign w:val="subscript"/>
        </w:rPr>
        <w:fldChar w:fldCharType="end"/>
      </w:r>
      <w:r>
        <w:t xml:space="preserve">и </w:t>
      </w:r>
      <w:r>
        <w:rPr>
          <w:vertAlign w:val="subscript"/>
        </w:rPr>
        <w:fldChar w:fldCharType="begin"/>
      </w:r>
      <w:r w:rsidR="00A13E63">
        <w:rPr>
          <w:vertAlign w:val="subscript"/>
        </w:rPr>
        <w:instrText xml:space="preserve"> INCLUDEPICTURE "c:\\FTMP\\ora.gif" \* MERGEFORMAT \d \z </w:instrText>
      </w:r>
      <w:r>
        <w:rPr>
          <w:vertAlign w:val="subscript"/>
        </w:rPr>
        <w:fldChar w:fldCharType="end"/>
      </w:r>
      <w:r>
        <w:t xml:space="preserve">, УР, ОР, или ОРА. То же самое слово употребляется в </w:t>
      </w:r>
      <w:r>
        <w:rPr>
          <w:i/>
        </w:rPr>
        <w:t>“Исходе”,</w:t>
      </w:r>
      <w:r>
        <w:t xml:space="preserve"> XXXIV, 30, 35, когда </w:t>
      </w:r>
      <w:r>
        <w:rPr>
          <w:i/>
        </w:rPr>
        <w:t>кожа</w:t>
      </w:r>
      <w:r>
        <w:t xml:space="preserve"> Моисея “сияла” (А. Уайлдер).</w:t>
      </w:r>
    </w:p>
  </w:footnote>
  <w:footnote w:id="531">
    <w:p w:rsidR="00000000" w:rsidRDefault="00474D2C">
      <w:pPr>
        <w:pStyle w:val="a5"/>
      </w:pPr>
      <w:r>
        <w:rPr>
          <w:rStyle w:val="a6"/>
        </w:rPr>
        <w:footnoteRef/>
      </w:r>
      <w:r>
        <w:t xml:space="preserve"> Здесь опять </w:t>
      </w:r>
      <w:r>
        <w:rPr>
          <w:i/>
        </w:rPr>
        <w:t>“Мазора”,</w:t>
      </w:r>
      <w:r>
        <w:t xml:space="preserve"> путем превращения одного имени в др</w:t>
      </w:r>
      <w:r>
        <w:t>у</w:t>
      </w:r>
      <w:r>
        <w:t>гое, помогла фальсифицировать ту малость, которая осталась в первон</w:t>
      </w:r>
      <w:r>
        <w:t>а</w:t>
      </w:r>
      <w:r>
        <w:t xml:space="preserve">чальном виде в первичных священных писаниях. </w:t>
      </w:r>
    </w:p>
    <w:p w:rsidR="00000000" w:rsidRDefault="00474D2C">
      <w:pPr>
        <w:pStyle w:val="a5"/>
      </w:pPr>
      <w:r>
        <w:t xml:space="preserve">Де Росси, из Пармы, говорит о мазоретах в </w:t>
      </w:r>
      <w:r>
        <w:t>своем “Компендиуме”, т. IV, с. 7: “Известно с какой тщательностью Ездра, наиболее соверше</w:t>
      </w:r>
      <w:r>
        <w:t>н</w:t>
      </w:r>
      <w:r>
        <w:t xml:space="preserve">ный критик, какого они когда-либо имели, </w:t>
      </w:r>
      <w:r>
        <w:rPr>
          <w:i/>
        </w:rPr>
        <w:t>переделывал</w:t>
      </w:r>
      <w:r>
        <w:t xml:space="preserve"> [текст], </w:t>
      </w:r>
      <w:r>
        <w:rPr>
          <w:i/>
        </w:rPr>
        <w:t>испра</w:t>
      </w:r>
      <w:r>
        <w:rPr>
          <w:i/>
        </w:rPr>
        <w:t>в</w:t>
      </w:r>
      <w:r>
        <w:rPr>
          <w:i/>
        </w:rPr>
        <w:t>лял</w:t>
      </w:r>
      <w:r>
        <w:t xml:space="preserve"> и восстанавливал его в его первоначальном великолепии. Из многих пересмотров, предпринятых после него, ни один так не прославился, как пересмотр мазоретов, который появился после шестого века... и все наиболее ярые ценители и защитники </w:t>
      </w:r>
      <w:r>
        <w:rPr>
          <w:i/>
        </w:rPr>
        <w:t>“Мазоры”,</w:t>
      </w:r>
      <w:r>
        <w:t xml:space="preserve"> христиане и евреи... чистосердечно соглашаются и признают, что он, в его нынешнем виде — </w:t>
      </w:r>
      <w:r>
        <w:rPr>
          <w:i/>
        </w:rPr>
        <w:t>недостаточен, н</w:t>
      </w:r>
      <w:r>
        <w:rPr>
          <w:i/>
        </w:rPr>
        <w:t>есовершенен, полон вставок, полон ошибок</w:t>
      </w:r>
      <w:r>
        <w:t xml:space="preserve"> и является </w:t>
      </w:r>
      <w:r>
        <w:rPr>
          <w:i/>
        </w:rPr>
        <w:t>весьма ненадежным руководством”.</w:t>
      </w:r>
      <w:r>
        <w:t xml:space="preserve"> Прямоугольная буква была из</w:t>
      </w:r>
      <w:r>
        <w:t>о</w:t>
      </w:r>
      <w:r>
        <w:t>бретена только после третьего века.</w:t>
      </w:r>
    </w:p>
  </w:footnote>
  <w:footnote w:id="532">
    <w:p w:rsidR="00000000" w:rsidRDefault="00474D2C">
      <w:pPr>
        <w:pStyle w:val="a5"/>
      </w:pPr>
      <w:r>
        <w:rPr>
          <w:rStyle w:val="a6"/>
        </w:rPr>
        <w:footnoteRef/>
      </w:r>
      <w:r>
        <w:t xml:space="preserve"> Скорпион является астрологическим знаком органов воспрои</w:t>
      </w:r>
      <w:r>
        <w:t>з</w:t>
      </w:r>
      <w:r>
        <w:t>водства.</w:t>
      </w:r>
    </w:p>
  </w:footnote>
  <w:footnote w:id="533">
    <w:p w:rsidR="00000000" w:rsidRDefault="00474D2C">
      <w:pPr>
        <w:pStyle w:val="a5"/>
      </w:pPr>
      <w:r>
        <w:rPr>
          <w:rStyle w:val="a6"/>
        </w:rPr>
        <w:footnoteRef/>
      </w:r>
      <w:r>
        <w:t xml:space="preserve"> Все эти патриархи взаимообратимы в их числах, также и взаим</w:t>
      </w:r>
      <w:r>
        <w:t>о</w:t>
      </w:r>
      <w:r>
        <w:t>заменяемы. В соответствии с тем, к чему они относятся, они становятся десятью, пятью, семью, двенадцатью и даже четырнадцатью. Вся эта система настолько сложна, что совершенно невозможно в таком труде как этот дать нечто большее, как</w:t>
      </w:r>
      <w:r>
        <w:t xml:space="preserve"> только намеки на некоторые проблемы.</w:t>
      </w:r>
    </w:p>
  </w:footnote>
  <w:footnote w:id="534">
    <w:p w:rsidR="00000000" w:rsidRDefault="00474D2C">
      <w:pPr>
        <w:pStyle w:val="a5"/>
      </w:pPr>
      <w:r>
        <w:rPr>
          <w:rStyle w:val="a6"/>
        </w:rPr>
        <w:footnoteRef/>
      </w:r>
      <w:r>
        <w:t xml:space="preserve"> См. т. I настоящего труда, с. 104. Только индусские вычисления по Зодиаку могут дать ключ к еврейским хронологиям и возрастам па</w:t>
      </w:r>
      <w:r>
        <w:t>т</w:t>
      </w:r>
      <w:r>
        <w:t>риархов. Если мы не забудем, что согласно этим астрономическим и хронологическим вычислениям из четырнадцати манвантар (или бож</w:t>
      </w:r>
      <w:r>
        <w:t>е</w:t>
      </w:r>
      <w:r>
        <w:t xml:space="preserve">ственных веков), — из которых каждая, включая в себя </w:t>
      </w:r>
      <w:r>
        <w:rPr>
          <w:i/>
        </w:rPr>
        <w:t>двенадцать</w:t>
      </w:r>
      <w:r>
        <w:t xml:space="preserve"> тысяч дэва лет, умноженных на 71, образует </w:t>
      </w:r>
      <w:r>
        <w:rPr>
          <w:i/>
        </w:rPr>
        <w:t>один период</w:t>
      </w:r>
      <w:r>
        <w:t xml:space="preserve"> творения, — ныне еще и </w:t>
      </w:r>
      <w:r>
        <w:rPr>
          <w:i/>
        </w:rPr>
        <w:t>семь</w:t>
      </w:r>
      <w:r>
        <w:t xml:space="preserve"> полностью не истекли, — то еврейские вычисления станут яснее. Чтобы </w:t>
      </w:r>
      <w:r>
        <w:t xml:space="preserve">помочь по мере возможности тем, кто несомненно собьется с толку при этих вычислениях, мы напомним читателю, что Зодиак разделен на 360 градусов, и каждый знак на 30 градусов; что в Самаритянской Библии </w:t>
      </w:r>
      <w:r>
        <w:rPr>
          <w:i/>
        </w:rPr>
        <w:t>возраст Еноха указан как 360 лет;</w:t>
      </w:r>
      <w:r>
        <w:t xml:space="preserve"> что в </w:t>
      </w:r>
      <w:r>
        <w:rPr>
          <w:i/>
        </w:rPr>
        <w:t>“М</w:t>
      </w:r>
      <w:r>
        <w:rPr>
          <w:i/>
        </w:rPr>
        <w:t>а</w:t>
      </w:r>
      <w:r>
        <w:rPr>
          <w:i/>
        </w:rPr>
        <w:t>ну”</w:t>
      </w:r>
      <w:r>
        <w:t xml:space="preserve"> деления времени даны так: “День и ночь состоят из тридцати </w:t>
      </w:r>
      <w:r>
        <w:rPr>
          <w:i/>
        </w:rPr>
        <w:t>М</w:t>
      </w:r>
      <w:r>
        <w:rPr>
          <w:i/>
        </w:rPr>
        <w:t>о</w:t>
      </w:r>
      <w:r>
        <w:rPr>
          <w:i/>
        </w:rPr>
        <w:t>хорта.</w:t>
      </w:r>
      <w:r>
        <w:t xml:space="preserve"> В одной мохорте 30 </w:t>
      </w:r>
      <w:r>
        <w:rPr>
          <w:i/>
        </w:rPr>
        <w:t>калас.</w:t>
      </w:r>
      <w:r>
        <w:t xml:space="preserve"> Месяц смертных состоит из 30 дней, но он представляет только один день питри... Один год смертных равн</w:t>
      </w:r>
      <w:r>
        <w:t>я</w:t>
      </w:r>
      <w:r>
        <w:t>ется одному дню дэвов”.</w:t>
      </w:r>
    </w:p>
  </w:footnote>
  <w:footnote w:id="535">
    <w:p w:rsidR="00000000" w:rsidRDefault="00474D2C">
      <w:pPr>
        <w:pStyle w:val="a5"/>
      </w:pPr>
      <w:r>
        <w:rPr>
          <w:rStyle w:val="a6"/>
        </w:rPr>
        <w:footnoteRef/>
      </w:r>
      <w:r>
        <w:t xml:space="preserve"> См. Раулинсон, “Диаграммы”.</w:t>
      </w:r>
    </w:p>
  </w:footnote>
  <w:footnote w:id="536">
    <w:p w:rsidR="00000000" w:rsidRDefault="00474D2C">
      <w:pPr>
        <w:pStyle w:val="a5"/>
      </w:pPr>
      <w:r>
        <w:rPr>
          <w:rStyle w:val="a6"/>
        </w:rPr>
        <w:footnoteRef/>
      </w:r>
      <w:r>
        <w:t xml:space="preserve"> В Зодиаке </w:t>
      </w:r>
      <w:r>
        <w:t>брахманов знаки подчинены или посвящены каждый одному из двенадцати великих богов. Так: 1. Меха (Овен) посвящен Варуне; 2. Вриха (Телец) — Яме; 3. Митхуна (Близнецы) — Паване; 4. Каркатака (Рак) — Сурье; 5. Синха (Лев) — Соме; 6. Канья (Дева) — Картикее; 7. Тулха (Весы) — Кувере; 8. Врисчика (Скорпион) — Каме; 9. Дханус (Стрелец) — Ганеше; 10. Макара (Козерог) — Пулхару; 11. Кумбха (Водолей) — Индре; и 12. Минас (Рыбы) — Агни.</w:t>
      </w:r>
    </w:p>
  </w:footnote>
  <w:footnote w:id="537">
    <w:p w:rsidR="00000000" w:rsidRDefault="00474D2C">
      <w:pPr>
        <w:pStyle w:val="a5"/>
      </w:pPr>
      <w:r>
        <w:rPr>
          <w:rStyle w:val="a6"/>
        </w:rPr>
        <w:footnoteRef/>
      </w:r>
      <w:r>
        <w:t xml:space="preserve"> Аполлон был также </w:t>
      </w:r>
      <w:r>
        <w:rPr>
          <w:i/>
        </w:rPr>
        <w:t>Абелий,</w:t>
      </w:r>
      <w:r>
        <w:t xml:space="preserve"> или Бэл.</w:t>
      </w:r>
    </w:p>
  </w:footnote>
  <w:footnote w:id="538">
    <w:p w:rsidR="00000000" w:rsidRDefault="00474D2C">
      <w:pPr>
        <w:pStyle w:val="a5"/>
      </w:pPr>
      <w:r>
        <w:rPr>
          <w:rStyle w:val="a6"/>
          <w:spacing w:val="-2"/>
        </w:rPr>
        <w:footnoteRef/>
      </w:r>
      <w:r>
        <w:rPr>
          <w:spacing w:val="-2"/>
        </w:rPr>
        <w:t xml:space="preserve"> Халал — это имя Аполлона. Поэтому имя Маха</w:t>
      </w:r>
      <w:r>
        <w:rPr>
          <w:spacing w:val="-2"/>
        </w:rPr>
        <w:t>лал-Элиил дол</w:t>
      </w:r>
      <w:r>
        <w:rPr>
          <w:spacing w:val="-2"/>
        </w:rPr>
        <w:t>ж</w:t>
      </w:r>
      <w:r>
        <w:rPr>
          <w:spacing w:val="-2"/>
        </w:rPr>
        <w:t xml:space="preserve">но </w:t>
      </w:r>
      <w:r>
        <w:t>бы быть осенним солнцем июля, и этот патриарх властвует над зн</w:t>
      </w:r>
      <w:r>
        <w:t>а</w:t>
      </w:r>
      <w:r>
        <w:t>ком Зодиака “Лев” (июль).</w:t>
      </w:r>
    </w:p>
  </w:footnote>
  <w:footnote w:id="539">
    <w:p w:rsidR="00000000" w:rsidRDefault="00474D2C">
      <w:pPr>
        <w:pStyle w:val="a5"/>
      </w:pPr>
      <w:r>
        <w:rPr>
          <w:rStyle w:val="a6"/>
        </w:rPr>
        <w:footnoteRef/>
      </w:r>
      <w:r>
        <w:t xml:space="preserve"> См. описание сефиротов в главе IV.</w:t>
      </w:r>
    </w:p>
  </w:footnote>
  <w:footnote w:id="540">
    <w:p w:rsidR="00000000" w:rsidRDefault="00474D2C">
      <w:pPr>
        <w:pStyle w:val="a5"/>
      </w:pPr>
      <w:r>
        <w:rPr>
          <w:rStyle w:val="a6"/>
        </w:rPr>
        <w:footnoteRef/>
      </w:r>
      <w:r>
        <w:t xml:space="preserve"> Насколько рабской была эта халдейская </w:t>
      </w:r>
      <w:r>
        <w:rPr>
          <w:i/>
        </w:rPr>
        <w:t>копия,</w:t>
      </w:r>
      <w:r>
        <w:t xml:space="preserve"> видно при сопо</w:t>
      </w:r>
      <w:r>
        <w:t>с</w:t>
      </w:r>
      <w:r>
        <w:t xml:space="preserve">тавлении индусской хронологии с хронологией вавилонян. Согласно </w:t>
      </w:r>
      <w:r>
        <w:rPr>
          <w:i/>
        </w:rPr>
        <w:t>Ману</w:t>
      </w:r>
      <w:r>
        <w:t>, допотопные династии Праджапати царствовали 4.320.000 челов</w:t>
      </w:r>
      <w:r>
        <w:t>е</w:t>
      </w:r>
      <w:r>
        <w:t xml:space="preserve">ческих лет, короче говоря — один целый божественный век дэвов, или ту длительность времени, какая неизменно бывает между жизнью на Земле и растворением этой жизни, или пралайей. </w:t>
      </w:r>
      <w:r>
        <w:t>Халдеи, в свою оч</w:t>
      </w:r>
      <w:r>
        <w:t>е</w:t>
      </w:r>
      <w:r>
        <w:t>редь, дают в точности те же цифры, минус одну цифру, а именно: они делают из своих 120 саросов общую сумму в 432000 лет.</w:t>
      </w:r>
    </w:p>
  </w:footnote>
  <w:footnote w:id="541">
    <w:p w:rsidR="00000000" w:rsidRDefault="00474D2C">
      <w:pPr>
        <w:pStyle w:val="a5"/>
      </w:pPr>
      <w:r>
        <w:rPr>
          <w:rStyle w:val="a6"/>
        </w:rPr>
        <w:footnoteRef/>
      </w:r>
      <w:r>
        <w:t xml:space="preserve"> Элифас Леви приводит и греческую и еврейскую ее версии, но настолько сжато и произвольно, что человеку, знающему меньше его самого, невозможно понять его.</w:t>
      </w:r>
    </w:p>
  </w:footnote>
  <w:footnote w:id="542">
    <w:p w:rsidR="00000000" w:rsidRDefault="00474D2C">
      <w:pPr>
        <w:pStyle w:val="a5"/>
      </w:pPr>
      <w:r>
        <w:rPr>
          <w:rStyle w:val="a6"/>
        </w:rPr>
        <w:footnoteRef/>
      </w:r>
      <w:r>
        <w:t xml:space="preserve"> См. трактат раввина Симеона на тему первоначального Челов</w:t>
      </w:r>
      <w:r>
        <w:t>е</w:t>
      </w:r>
      <w:r>
        <w:t>ка-Быка и рогов, “Зогар”.</w:t>
      </w:r>
    </w:p>
  </w:footnote>
  <w:footnote w:id="543">
    <w:p w:rsidR="00000000" w:rsidRDefault="00474D2C">
      <w:pPr>
        <w:pStyle w:val="a5"/>
      </w:pPr>
      <w:r>
        <w:rPr>
          <w:rStyle w:val="a6"/>
        </w:rPr>
        <w:footnoteRef/>
      </w:r>
      <w:r>
        <w:t xml:space="preserve"> </w:t>
      </w:r>
      <w:r>
        <w:rPr>
          <w:i/>
        </w:rPr>
        <w:t>“Нуктамерон древних евреев”;</w:t>
      </w:r>
      <w:r>
        <w:t xml:space="preserve"> см. Элифас Леви, т</w:t>
      </w:r>
      <w:r>
        <w:t>. II [</w:t>
      </w:r>
      <w:r>
        <w:rPr>
          <w:b/>
        </w:rPr>
        <w:t>157</w:t>
      </w:r>
      <w:r>
        <w:t>].</w:t>
      </w:r>
    </w:p>
  </w:footnote>
  <w:footnote w:id="544">
    <w:p w:rsidR="00000000" w:rsidRDefault="00474D2C">
      <w:pPr>
        <w:pStyle w:val="a5"/>
      </w:pPr>
      <w:r>
        <w:rPr>
          <w:rStyle w:val="a6"/>
        </w:rPr>
        <w:footnoteRef/>
      </w:r>
      <w:r>
        <w:t xml:space="preserve"> Таково мнение эрудированных докторов Джоста и Доналдсона. “Книги Ве</w:t>
      </w:r>
      <w:r>
        <w:t>тхого Завета, кажется, были завершены примерно за 150 лет до Р. X. ... Евреи теперь искали другие книги, рассеянные в течение войн, и собрали их в одно собрание” (Ghillany, “Menshenopfer der Hebrаёr”, р. 1) — [</w:t>
      </w:r>
      <w:r>
        <w:rPr>
          <w:b/>
        </w:rPr>
        <w:t>142</w:t>
      </w:r>
      <w:r>
        <w:t xml:space="preserve">], </w:t>
      </w:r>
      <w:r>
        <w:rPr>
          <w:i/>
        </w:rPr>
        <w:t>Appendix</w:t>
      </w:r>
      <w:r>
        <w:t>.</w:t>
      </w:r>
    </w:p>
  </w:footnote>
  <w:footnote w:id="545">
    <w:p w:rsidR="00000000" w:rsidRDefault="00474D2C">
      <w:pPr>
        <w:pStyle w:val="a5"/>
      </w:pPr>
      <w:r>
        <w:rPr>
          <w:rStyle w:val="a6"/>
        </w:rPr>
        <w:footnoteRef/>
      </w:r>
      <w:r>
        <w:t xml:space="preserve"> </w:t>
      </w:r>
      <w:r>
        <w:rPr>
          <w:i/>
        </w:rPr>
        <w:t>“Каббала”,</w:t>
      </w:r>
      <w:r>
        <w:t xml:space="preserve"> с. 95.</w:t>
      </w:r>
    </w:p>
  </w:footnote>
  <w:footnote w:id="546">
    <w:p w:rsidR="00000000" w:rsidRDefault="00474D2C">
      <w:pPr>
        <w:pStyle w:val="a5"/>
      </w:pPr>
      <w:r>
        <w:rPr>
          <w:rStyle w:val="a6"/>
        </w:rPr>
        <w:footnoteRef/>
      </w:r>
      <w:r>
        <w:t xml:space="preserve"> Перевод с англ. Е. Бируковой.</w:t>
      </w:r>
    </w:p>
  </w:footnote>
  <w:footnote w:id="547">
    <w:p w:rsidR="00000000" w:rsidRDefault="00474D2C">
      <w:pPr>
        <w:pStyle w:val="a5"/>
      </w:pPr>
      <w:r>
        <w:rPr>
          <w:rStyle w:val="a6"/>
        </w:rPr>
        <w:footnoteRef/>
      </w:r>
      <w:r>
        <w:t xml:space="preserve"> Репутация брахманов и буддистов как людей высочайшей нра</w:t>
      </w:r>
      <w:r>
        <w:t>в</w:t>
      </w:r>
      <w:r>
        <w:t>ственности кажется настолько прочно установившейся, и притом с нез</w:t>
      </w:r>
      <w:r>
        <w:t>а</w:t>
      </w:r>
      <w:r>
        <w:t>памятных времен, что мы находим полковника Генри Гула в его пр</w:t>
      </w:r>
      <w:r>
        <w:t>е</w:t>
      </w:r>
      <w:r>
        <w:t>красном издании “Книги” Марко Поло дающим сле</w:t>
      </w:r>
      <w:r>
        <w:t>дующее свидетельс</w:t>
      </w:r>
      <w:r>
        <w:t>т</w:t>
      </w:r>
      <w:r>
        <w:t>во: “Высочайшие добродетели, приписываемые брахманам и индийским торговцам были, возможно, частично результатом традиции... но это восхваление настолько постоянно среди средневековых путешественн</w:t>
      </w:r>
      <w:r>
        <w:t>и</w:t>
      </w:r>
      <w:r>
        <w:t xml:space="preserve">ков, </w:t>
      </w:r>
      <w:r>
        <w:rPr>
          <w:i/>
        </w:rPr>
        <w:t>что оно должно иметь солидное обоснование.</w:t>
      </w:r>
      <w:r>
        <w:t xml:space="preserve"> Фактически, не трудно было бы проследить цепь подобных свидетельств с древнейших времен до нынешних. Арриан говорит, что ни один индиец никогда не был обвинен во лжи. Сюань-цзан приписывает жителям Индии выда</w:t>
      </w:r>
      <w:r>
        <w:t>ю</w:t>
      </w:r>
      <w:r>
        <w:t>щуюся честность и беспристрастность. Мона</w:t>
      </w:r>
      <w:r>
        <w:t>х Иордан (около 1330) говорит, что люди Меньшей Индии (Синдх и Западная Индия) были правдивы в речи и очень справедливы; и мы также можем сослаться на высокую оценку индусов,</w:t>
      </w:r>
      <w:r>
        <w:t xml:space="preserve"> </w:t>
      </w:r>
      <w:r>
        <w:t xml:space="preserve">данную Абул Фазлом. Но </w:t>
      </w:r>
      <w:r>
        <w:rPr>
          <w:i/>
        </w:rPr>
        <w:t>после 150-летней европейской торговли, действительно, мы находим печальное ухудш</w:t>
      </w:r>
      <w:r>
        <w:rPr>
          <w:i/>
        </w:rPr>
        <w:t>е</w:t>
      </w:r>
      <w:r>
        <w:rPr>
          <w:i/>
        </w:rPr>
        <w:t>ние...</w:t>
      </w:r>
      <w:r>
        <w:t xml:space="preserve"> И все же Паллас в прошлом веке упоминает Бамианскую колонию в Астрахани и говорит, что ее члены отличались честностью в ведении дел, в каковом отношении они были намного предпочтительней армян. А этот мудрый и прекрасный слуга</w:t>
      </w:r>
      <w:r>
        <w:t xml:space="preserve"> общества, покойный сэр Уильям Сл</w:t>
      </w:r>
      <w:r>
        <w:t>и</w:t>
      </w:r>
      <w:r>
        <w:t>ман, в наше же время говорил, что он во всем мире не знает другого такого честного класса людей, как торговые классы Индии” (“Книга сэра Марко Поло, венецианца”, в переводе полковника Генри Гула [</w:t>
      </w:r>
      <w:r>
        <w:rPr>
          <w:b/>
        </w:rPr>
        <w:t>324</w:t>
      </w:r>
      <w:r>
        <w:t xml:space="preserve">, т. II, с. 354]). </w:t>
      </w:r>
    </w:p>
    <w:p w:rsidR="00000000" w:rsidRDefault="00474D2C">
      <w:pPr>
        <w:pStyle w:val="a5"/>
      </w:pPr>
      <w:r>
        <w:rPr>
          <w:spacing w:val="-2"/>
        </w:rPr>
        <w:t xml:space="preserve">Печальные примеры быстрой деморализации </w:t>
      </w:r>
      <w:r>
        <w:rPr>
          <w:i/>
          <w:spacing w:val="-2"/>
        </w:rPr>
        <w:t>диких</w:t>
      </w:r>
      <w:r>
        <w:rPr>
          <w:spacing w:val="-2"/>
        </w:rPr>
        <w:t xml:space="preserve"> американских индейцев, как только им приходится жить в близком соседстве с </w:t>
      </w:r>
      <w:r>
        <w:rPr>
          <w:i/>
          <w:spacing w:val="-2"/>
        </w:rPr>
        <w:t>хр</w:t>
      </w:r>
      <w:r>
        <w:rPr>
          <w:i/>
          <w:spacing w:val="-2"/>
        </w:rPr>
        <w:t>и</w:t>
      </w:r>
      <w:r>
        <w:rPr>
          <w:i/>
          <w:spacing w:val="-2"/>
        </w:rPr>
        <w:t>стианскими</w:t>
      </w:r>
      <w:r>
        <w:rPr>
          <w:spacing w:val="-2"/>
        </w:rPr>
        <w:t xml:space="preserve"> чиновниками и миссионерами, — хорошо известны в наши дни.</w:t>
      </w:r>
    </w:p>
  </w:footnote>
  <w:footnote w:id="548">
    <w:p w:rsidR="00000000" w:rsidRDefault="00474D2C">
      <w:pPr>
        <w:pStyle w:val="a5"/>
      </w:pPr>
      <w:r>
        <w:rPr>
          <w:rStyle w:val="a6"/>
        </w:rPr>
        <w:footnoteRef/>
      </w:r>
      <w:r>
        <w:t xml:space="preserve"> </w:t>
      </w:r>
      <w:r>
        <w:rPr>
          <w:spacing w:val="-4"/>
        </w:rPr>
        <w:t xml:space="preserve">В данное время м-р О'Грейди является редактором </w:t>
      </w:r>
      <w:r>
        <w:rPr>
          <w:i/>
          <w:spacing w:val="-4"/>
        </w:rPr>
        <w:t>“Американ Би</w:t>
      </w:r>
      <w:r>
        <w:rPr>
          <w:i/>
          <w:spacing w:val="-4"/>
        </w:rPr>
        <w:t>л</w:t>
      </w:r>
      <w:r>
        <w:rPr>
          <w:i/>
          <w:spacing w:val="-4"/>
        </w:rPr>
        <w:t>дер</w:t>
      </w:r>
      <w:r>
        <w:rPr>
          <w:i/>
          <w:spacing w:val="-4"/>
        </w:rPr>
        <w:t>”</w:t>
      </w:r>
      <w:r>
        <w:rPr>
          <w:spacing w:val="-4"/>
        </w:rPr>
        <w:t xml:space="preserve"> в Нью-Йорке и хорошо известен как автор интересных писем </w:t>
      </w:r>
      <w:r>
        <w:rPr>
          <w:i/>
          <w:spacing w:val="-4"/>
        </w:rPr>
        <w:t>“Индийские сюжеты — жизнь на Востоке”,</w:t>
      </w:r>
      <w:r>
        <w:rPr>
          <w:spacing w:val="-4"/>
        </w:rPr>
        <w:t xml:space="preserve"> которые он печатает под псевдонимом </w:t>
      </w:r>
      <w:r>
        <w:rPr>
          <w:i/>
          <w:spacing w:val="-4"/>
        </w:rPr>
        <w:t>Хаджи Ника Бокер Хан</w:t>
      </w:r>
      <w:r>
        <w:rPr>
          <w:spacing w:val="-4"/>
        </w:rPr>
        <w:t xml:space="preserve"> в бостонском </w:t>
      </w:r>
      <w:r>
        <w:rPr>
          <w:i/>
          <w:spacing w:val="-4"/>
        </w:rPr>
        <w:t>“Коммерческом бюллетене”.</w:t>
      </w:r>
    </w:p>
  </w:footnote>
  <w:footnote w:id="549">
    <w:p w:rsidR="00000000" w:rsidRDefault="00474D2C">
      <w:pPr>
        <w:pStyle w:val="a5"/>
      </w:pPr>
      <w:r>
        <w:rPr>
          <w:rStyle w:val="a6"/>
        </w:rPr>
        <w:footnoteRef/>
      </w:r>
      <w:r>
        <w:t xml:space="preserve"> [</w:t>
      </w:r>
      <w:r>
        <w:rPr>
          <w:i/>
        </w:rPr>
        <w:t>Екклесиаст</w:t>
      </w:r>
      <w:r>
        <w:t>, XII, 13]; см. метрический перевод Тэйлора Льюиса: “Таков великий вывод; бойся Бога и заповеди строго соблюдай, для блага это человека”.</w:t>
      </w:r>
    </w:p>
  </w:footnote>
  <w:footnote w:id="550">
    <w:p w:rsidR="00000000" w:rsidRDefault="00474D2C">
      <w:pPr>
        <w:pStyle w:val="a5"/>
      </w:pPr>
      <w:r>
        <w:rPr>
          <w:rStyle w:val="a6"/>
        </w:rPr>
        <w:footnoteRef/>
      </w:r>
      <w:r>
        <w:t xml:space="preserve"> См. [</w:t>
      </w:r>
      <w:r>
        <w:rPr>
          <w:i/>
        </w:rPr>
        <w:t>Михей</w:t>
      </w:r>
      <w:r>
        <w:t>, VI, 6-8], перевод Нойеса.</w:t>
      </w:r>
    </w:p>
  </w:footnote>
  <w:footnote w:id="551">
    <w:p w:rsidR="00000000" w:rsidRDefault="00474D2C">
      <w:pPr>
        <w:pStyle w:val="a5"/>
      </w:pPr>
      <w:r>
        <w:rPr>
          <w:rStyle w:val="a6"/>
        </w:rPr>
        <w:footnoteRef/>
      </w:r>
      <w:r>
        <w:t xml:space="preserve"> [</w:t>
      </w:r>
      <w:r>
        <w:rPr>
          <w:i/>
        </w:rPr>
        <w:t>Евангелие от Марка</w:t>
      </w:r>
      <w:r>
        <w:t>, III, 29]: “Кто будет хулить Духа Святого, тому не будет прощения вовек, но подлежит он вечному осуждению</w:t>
      </w:r>
      <w:r>
        <w:t>” (</w:t>
      </w:r>
      <w:r>
        <w:rPr>
          <w:sz w:val="20"/>
        </w:rPr>
        <w:t>αμαρτηματος</w:t>
      </w:r>
      <w:r>
        <w:t>, блуждание).</w:t>
      </w:r>
    </w:p>
  </w:footnote>
  <w:footnote w:id="552">
    <w:p w:rsidR="00000000" w:rsidRDefault="00474D2C">
      <w:pPr>
        <w:pStyle w:val="a5"/>
      </w:pPr>
      <w:r>
        <w:rPr>
          <w:rStyle w:val="a6"/>
        </w:rPr>
        <w:footnoteRef/>
      </w:r>
      <w:r>
        <w:t xml:space="preserve"> </w:t>
      </w:r>
      <w:r>
        <w:rPr>
          <w:i/>
        </w:rPr>
        <w:t>“Сравнительная мифология”,</w:t>
      </w:r>
      <w:r>
        <w:t xml:space="preserve"> апрель, 1856.</w:t>
      </w:r>
    </w:p>
  </w:footnote>
  <w:footnote w:id="553">
    <w:p w:rsidR="00000000" w:rsidRDefault="00474D2C">
      <w:pPr>
        <w:pStyle w:val="a5"/>
      </w:pPr>
      <w:r>
        <w:rPr>
          <w:rStyle w:val="a6"/>
        </w:rPr>
        <w:footnoteRef/>
      </w:r>
      <w:r>
        <w:t xml:space="preserve"> </w:t>
      </w:r>
      <w:r>
        <w:rPr>
          <w:spacing w:val="-2"/>
        </w:rPr>
        <w:t>[</w:t>
      </w:r>
      <w:r>
        <w:rPr>
          <w:i/>
          <w:spacing w:val="-2"/>
        </w:rPr>
        <w:t>2 Царей,</w:t>
      </w:r>
      <w:r>
        <w:rPr>
          <w:spacing w:val="-2"/>
        </w:rPr>
        <w:t xml:space="preserve"> XVIII, 4]. Возможно, что огненные змии, или </w:t>
      </w:r>
      <w:r>
        <w:rPr>
          <w:i/>
          <w:spacing w:val="-2"/>
        </w:rPr>
        <w:t>сераф</w:t>
      </w:r>
      <w:r>
        <w:rPr>
          <w:i/>
          <w:spacing w:val="-2"/>
        </w:rPr>
        <w:t>и</w:t>
      </w:r>
      <w:r>
        <w:rPr>
          <w:i/>
          <w:spacing w:val="-2"/>
        </w:rPr>
        <w:t>мы,</w:t>
      </w:r>
      <w:r>
        <w:rPr>
          <w:spacing w:val="-2"/>
        </w:rPr>
        <w:t xml:space="preserve"> упоминаемые в двадцать первой главе “Книги Чисел”, были то же самое, что и левиты, или племя офитов [по-английски </w:t>
      </w:r>
      <w:r>
        <w:rPr>
          <w:i/>
          <w:spacing w:val="-2"/>
        </w:rPr>
        <w:t>ophidian</w:t>
      </w:r>
      <w:r>
        <w:rPr>
          <w:spacing w:val="-2"/>
        </w:rPr>
        <w:t xml:space="preserve"> означ</w:t>
      </w:r>
      <w:r>
        <w:rPr>
          <w:spacing w:val="-2"/>
        </w:rPr>
        <w:t>а</w:t>
      </w:r>
      <w:r>
        <w:rPr>
          <w:spacing w:val="-2"/>
        </w:rPr>
        <w:t>ет — змеевидный, змееподобный]. Сопоставьте [</w:t>
      </w:r>
      <w:r>
        <w:rPr>
          <w:i/>
          <w:spacing w:val="-2"/>
        </w:rPr>
        <w:t>Исход,</w:t>
      </w:r>
      <w:r>
        <w:rPr>
          <w:spacing w:val="-2"/>
        </w:rPr>
        <w:t xml:space="preserve"> XXXII, 26-29] с [</w:t>
      </w:r>
      <w:r>
        <w:rPr>
          <w:i/>
          <w:spacing w:val="-2"/>
        </w:rPr>
        <w:t>Числа,</w:t>
      </w:r>
      <w:r>
        <w:rPr>
          <w:spacing w:val="-2"/>
        </w:rPr>
        <w:t xml:space="preserve"> XXI, 5-9]. Имена Хева, </w:t>
      </w:r>
      <w:r>
        <w:rPr>
          <w:spacing w:val="-2"/>
          <w:vertAlign w:val="subscript"/>
        </w:rPr>
        <w:fldChar w:fldCharType="begin"/>
      </w:r>
      <w:r w:rsidR="00A13E63">
        <w:rPr>
          <w:spacing w:val="-2"/>
          <w:vertAlign w:val="subscript"/>
        </w:rPr>
        <w:instrText xml:space="preserve"> INCLUDEPICTURE "c:\\FTMP\\heva.gif" \* MERGEFORMAT \d \z </w:instrText>
      </w:r>
      <w:r>
        <w:rPr>
          <w:spacing w:val="-2"/>
          <w:vertAlign w:val="subscript"/>
        </w:rPr>
        <w:fldChar w:fldCharType="end"/>
      </w:r>
      <w:r>
        <w:rPr>
          <w:spacing w:val="-2"/>
        </w:rPr>
        <w:t xml:space="preserve">, Хиви или Хивит, </w:t>
      </w:r>
      <w:r>
        <w:rPr>
          <w:spacing w:val="-2"/>
          <w:vertAlign w:val="subscript"/>
        </w:rPr>
        <w:fldChar w:fldCharType="begin"/>
      </w:r>
      <w:r w:rsidR="00A13E63">
        <w:rPr>
          <w:spacing w:val="-2"/>
          <w:vertAlign w:val="subscript"/>
        </w:rPr>
        <w:instrText xml:space="preserve"> INCLUDEPICTURE "c:\\FTMP\\hevit.gif" \* MERGEFORMAT \d \z </w:instrText>
      </w:r>
      <w:r>
        <w:rPr>
          <w:spacing w:val="-2"/>
          <w:vertAlign w:val="subscript"/>
        </w:rPr>
        <w:fldChar w:fldCharType="end"/>
      </w:r>
      <w:r>
        <w:rPr>
          <w:spacing w:val="-2"/>
        </w:rPr>
        <w:t xml:space="preserve">, и Леви, </w:t>
      </w:r>
      <w:r>
        <w:rPr>
          <w:spacing w:val="-2"/>
          <w:vertAlign w:val="subscript"/>
        </w:rPr>
        <w:fldChar w:fldCharType="begin"/>
      </w:r>
      <w:r w:rsidR="00A13E63">
        <w:rPr>
          <w:spacing w:val="-2"/>
          <w:vertAlign w:val="subscript"/>
        </w:rPr>
        <w:instrText xml:space="preserve"> INCLUDEPICTURE "c:\\FTMP\\levi.gif" \* MERGEFORMAT \d \z </w:instrText>
      </w:r>
      <w:r>
        <w:rPr>
          <w:spacing w:val="-2"/>
          <w:vertAlign w:val="subscript"/>
        </w:rPr>
        <w:fldChar w:fldCharType="end"/>
      </w:r>
      <w:r>
        <w:rPr>
          <w:spacing w:val="-2"/>
        </w:rPr>
        <w:t xml:space="preserve"> — все </w:t>
      </w:r>
      <w:r>
        <w:t>озн</w:t>
      </w:r>
      <w:r>
        <w:t>а</w:t>
      </w:r>
      <w:r>
        <w:t>ча</w:t>
      </w:r>
      <w:r>
        <w:t>ют змей; и любопытно то, что хивиты или змеиное племя Палестины, подобно левитам или офитам Израиля, были священнослужителями храмов. Гибеониты, которым Иисус Навин отвел обязанность служения в святилище, были хивиты.</w:t>
      </w:r>
    </w:p>
  </w:footnote>
  <w:footnote w:id="554">
    <w:p w:rsidR="00000000" w:rsidRDefault="00474D2C">
      <w:pPr>
        <w:pStyle w:val="a5"/>
      </w:pPr>
      <w:r>
        <w:rPr>
          <w:rStyle w:val="a6"/>
        </w:rPr>
        <w:footnoteRef/>
      </w:r>
      <w:r>
        <w:t xml:space="preserve"> [</w:t>
      </w:r>
      <w:r>
        <w:rPr>
          <w:i/>
        </w:rPr>
        <w:t>1 Летопись,</w:t>
      </w:r>
      <w:r>
        <w:t xml:space="preserve"> XXI, 1]: “И восстал Сатана на Израиля, и возбудил Давида сделать счисление Израильтян”. [</w:t>
      </w:r>
      <w:r>
        <w:rPr>
          <w:i/>
        </w:rPr>
        <w:t>2 Самуила,</w:t>
      </w:r>
      <w:r>
        <w:t xml:space="preserve"> XXIV, 1]: “Гнев Господень опять возгорелся на Израилтян, и возбудил он в них Давида сказать: Пойди, исчисли Израиль и Иуду.</w:t>
      </w:r>
    </w:p>
  </w:footnote>
  <w:footnote w:id="555">
    <w:p w:rsidR="00000000" w:rsidRDefault="00474D2C">
      <w:pPr>
        <w:pStyle w:val="a5"/>
      </w:pPr>
      <w:r>
        <w:rPr>
          <w:rStyle w:val="a6"/>
        </w:rPr>
        <w:footnoteRef/>
      </w:r>
      <w:r>
        <w:t xml:space="preserve"> [</w:t>
      </w:r>
      <w:r>
        <w:rPr>
          <w:i/>
        </w:rPr>
        <w:t>Захария,</w:t>
      </w:r>
      <w:r>
        <w:t xml:space="preserve"> III, 1, 2]. Заметна игра слов; “противник” </w:t>
      </w:r>
      <w:r>
        <w:t>связан с “С</w:t>
      </w:r>
      <w:r>
        <w:t>а</w:t>
      </w:r>
      <w:r>
        <w:t xml:space="preserve">таной”, как бы от </w:t>
      </w:r>
      <w:r>
        <w:rPr>
          <w:vertAlign w:val="subscript"/>
        </w:rPr>
        <w:fldChar w:fldCharType="begin"/>
      </w:r>
      <w:r w:rsidR="00A13E63">
        <w:rPr>
          <w:vertAlign w:val="subscript"/>
        </w:rPr>
        <w:instrText xml:space="preserve"> INCLUDEPICTURE "c:\\FTMP\\slovo27.gif" \* MERGEFORMAT \d \z </w:instrText>
      </w:r>
      <w:r>
        <w:rPr>
          <w:vertAlign w:val="subscript"/>
        </w:rPr>
        <w:fldChar w:fldCharType="end"/>
      </w:r>
      <w:r>
        <w:t>, противопоставлять.</w:t>
      </w:r>
    </w:p>
  </w:footnote>
  <w:footnote w:id="556">
    <w:p w:rsidR="00000000" w:rsidRDefault="00474D2C">
      <w:pPr>
        <w:pStyle w:val="a5"/>
      </w:pPr>
      <w:r>
        <w:rPr>
          <w:rStyle w:val="a6"/>
        </w:rPr>
        <w:footnoteRef/>
      </w:r>
      <w:r>
        <w:t xml:space="preserve"> На </w:t>
      </w:r>
      <w:r>
        <w:rPr>
          <w:i/>
        </w:rPr>
        <w:t>“Ассирийских табличках”</w:t>
      </w:r>
      <w:r>
        <w:t xml:space="preserve"> Палестина названа “страной хе</w:t>
      </w:r>
      <w:r>
        <w:t>т</w:t>
      </w:r>
      <w:r>
        <w:t>тов”; и египетские папирусы, заявляя о том же самом, признают Сифа, “столбового бога”, их местным божеством.</w:t>
      </w:r>
    </w:p>
  </w:footnote>
  <w:footnote w:id="557">
    <w:p w:rsidR="00000000" w:rsidRDefault="00474D2C">
      <w:pPr>
        <w:pStyle w:val="a5"/>
      </w:pPr>
      <w:r>
        <w:rPr>
          <w:rStyle w:val="a6"/>
        </w:rPr>
        <w:footnoteRef/>
      </w:r>
      <w:r>
        <w:t xml:space="preserve"> </w:t>
      </w:r>
      <w:r>
        <w:rPr>
          <w:i/>
        </w:rPr>
        <w:t>Сиф, Сатех</w:t>
      </w:r>
      <w:r>
        <w:t xml:space="preserve"> или Сат-ан был богом туземных народов Сирии. Плутарх отождествляет его с Тифоном. Вот почему он был богом Гошен и Палестины, стран, занятых израильтянами.</w:t>
      </w:r>
    </w:p>
  </w:footnote>
  <w:footnote w:id="558">
    <w:p w:rsidR="00000000" w:rsidRDefault="00474D2C">
      <w:pPr>
        <w:pStyle w:val="a5"/>
      </w:pPr>
      <w:r>
        <w:rPr>
          <w:rStyle w:val="a6"/>
        </w:rPr>
        <w:footnoteRef/>
      </w:r>
      <w:r>
        <w:t xml:space="preserve"> </w:t>
      </w:r>
      <w:r>
        <w:rPr>
          <w:i/>
        </w:rPr>
        <w:t>“Вендидад”,</w:t>
      </w:r>
      <w:r>
        <w:t xml:space="preserve"> фаргард X, 23: “Я сражаюсь с дэвом Аэшма, с с</w:t>
      </w:r>
      <w:r>
        <w:t>а</w:t>
      </w:r>
      <w:r>
        <w:t xml:space="preserve">мим злом”. В </w:t>
      </w:r>
      <w:r>
        <w:rPr>
          <w:i/>
        </w:rPr>
        <w:t>“Ясне”,</w:t>
      </w:r>
      <w:r>
        <w:t xml:space="preserve"> X, 18,</w:t>
      </w:r>
      <w:r>
        <w:t xml:space="preserve"> говорится подобным же образом об Аэшма-дэве или Хасме: “все другие науки зависят от Аэшма коварного”. </w:t>
      </w:r>
      <w:r>
        <w:rPr>
          <w:i/>
        </w:rPr>
        <w:t>“Serv.”,</w:t>
      </w:r>
      <w:r>
        <w:t xml:space="preserve"> LVI, 12: “Разбить злого Аураманья (Ахримана, силу зла), ра</w:t>
      </w:r>
      <w:r>
        <w:t>з</w:t>
      </w:r>
      <w:r>
        <w:t xml:space="preserve">бить Аэшму страшным оружием, разбить Мазанийских дэвов, разбить всех дэвов”. </w:t>
      </w:r>
    </w:p>
    <w:p w:rsidR="00000000" w:rsidRDefault="00474D2C">
      <w:pPr>
        <w:pStyle w:val="a5"/>
      </w:pPr>
      <w:r>
        <w:t xml:space="preserve">В том же самом фаргарде </w:t>
      </w:r>
      <w:r>
        <w:rPr>
          <w:i/>
        </w:rPr>
        <w:t>“Вендидада”</w:t>
      </w:r>
      <w:r>
        <w:t xml:space="preserve"> божества брахманистов подвергаются такому же поношению как Аэшма-дэва: “Я сражаюсь с Индией, я сражаюсь с Сауру, я сражаюсь с Дэвой Наонхайти”. Комме</w:t>
      </w:r>
      <w:r>
        <w:t>н</w:t>
      </w:r>
      <w:r>
        <w:t>татор объясняет, что это ведийские боги, Инд, Гауреа или Шива и два Ашвина. О</w:t>
      </w:r>
      <w:r>
        <w:t>днако, тут, должно быть, какая-то ошибка, так как Шива во время завершения Вед был туземным или эфиопским богом, Бала или Бэлом Западной Азии. Он не был арийским или ведийским богом. Вер</w:t>
      </w:r>
      <w:r>
        <w:t>о</w:t>
      </w:r>
      <w:r>
        <w:t>ятно, имелось ввиду божество Сурья.</w:t>
      </w:r>
    </w:p>
  </w:footnote>
  <w:footnote w:id="559">
    <w:p w:rsidR="00000000" w:rsidRDefault="00474D2C">
      <w:pPr>
        <w:pStyle w:val="a5"/>
      </w:pPr>
      <w:r>
        <w:rPr>
          <w:rStyle w:val="a6"/>
        </w:rPr>
        <w:footnoteRef/>
      </w:r>
      <w:r>
        <w:t>См.</w:t>
      </w:r>
      <w:r>
        <w:t xml:space="preserve"> </w:t>
      </w:r>
      <w:r>
        <w:rPr>
          <w:i/>
        </w:rPr>
        <w:t>“Вендидад”,</w:t>
      </w:r>
      <w:r>
        <w:t xml:space="preserve"> фаргард X.  </w:t>
      </w:r>
    </w:p>
  </w:footnote>
  <w:footnote w:id="560">
    <w:p w:rsidR="00000000" w:rsidRDefault="00474D2C">
      <w:pPr>
        <w:pStyle w:val="a5"/>
      </w:pPr>
      <w:r>
        <w:rPr>
          <w:rStyle w:val="a6"/>
        </w:rPr>
        <w:footnoteRef/>
      </w:r>
      <w:r>
        <w:t xml:space="preserve"> [</w:t>
      </w:r>
      <w:r>
        <w:rPr>
          <w:b/>
        </w:rPr>
        <w:t>123</w:t>
      </w:r>
      <w:r>
        <w:t>] приложение, примечание А.</w:t>
      </w:r>
    </w:p>
  </w:footnote>
  <w:footnote w:id="561">
    <w:p w:rsidR="00000000" w:rsidRDefault="00474D2C">
      <w:pPr>
        <w:pStyle w:val="a5"/>
      </w:pPr>
      <w:r>
        <w:rPr>
          <w:rStyle w:val="a6"/>
        </w:rPr>
        <w:footnoteRef/>
      </w:r>
      <w:r>
        <w:t xml:space="preserve"> Термин </w:t>
      </w:r>
      <w:r>
        <w:rPr>
          <w:sz w:val="20"/>
        </w:rPr>
        <w:t>πειρασμος</w:t>
      </w:r>
      <w:r>
        <w:t xml:space="preserve"> означает испытание.</w:t>
      </w:r>
    </w:p>
  </w:footnote>
  <w:footnote w:id="562">
    <w:p w:rsidR="00000000" w:rsidRDefault="00474D2C">
      <w:pPr>
        <w:pStyle w:val="a5"/>
      </w:pPr>
      <w:r>
        <w:rPr>
          <w:rStyle w:val="a6"/>
        </w:rPr>
        <w:footnoteRef/>
      </w:r>
      <w:r>
        <w:t xml:space="preserve"> [</w:t>
      </w:r>
      <w:r>
        <w:rPr>
          <w:i/>
        </w:rPr>
        <w:t>2 Самуила</w:t>
      </w:r>
      <w:r>
        <w:t>, II, 5, 15; VI, 1-4] и [</w:t>
      </w:r>
      <w:r>
        <w:rPr>
          <w:b/>
        </w:rPr>
        <w:t>56</w:t>
      </w:r>
      <w:r>
        <w:t>].</w:t>
      </w:r>
    </w:p>
  </w:footnote>
  <w:footnote w:id="563">
    <w:p w:rsidR="00000000" w:rsidRDefault="00474D2C">
      <w:pPr>
        <w:pStyle w:val="a5"/>
      </w:pPr>
      <w:r>
        <w:rPr>
          <w:rStyle w:val="a6"/>
        </w:rPr>
        <w:footnoteRef/>
      </w:r>
      <w:r>
        <w:t xml:space="preserve"> См. [</w:t>
      </w:r>
      <w:r>
        <w:rPr>
          <w:i/>
        </w:rPr>
        <w:t>1 Коринфянам,</w:t>
      </w:r>
      <w:r>
        <w:t xml:space="preserve"> XI, 14], [</w:t>
      </w:r>
      <w:r>
        <w:rPr>
          <w:i/>
        </w:rPr>
        <w:t>2 Коринфянам,</w:t>
      </w:r>
      <w:r>
        <w:t xml:space="preserve"> XI, 14]; [</w:t>
      </w:r>
      <w:r>
        <w:rPr>
          <w:i/>
        </w:rPr>
        <w:t>1 Тим</w:t>
      </w:r>
      <w:r>
        <w:rPr>
          <w:i/>
        </w:rPr>
        <w:t>о</w:t>
      </w:r>
      <w:r>
        <w:rPr>
          <w:i/>
        </w:rPr>
        <w:t>фею,</w:t>
      </w:r>
      <w:r>
        <w:t xml:space="preserve"> I, 20].</w:t>
      </w:r>
    </w:p>
  </w:footnote>
  <w:footnote w:id="564">
    <w:p w:rsidR="00000000" w:rsidRDefault="00474D2C">
      <w:pPr>
        <w:pStyle w:val="a5"/>
      </w:pPr>
      <w:r>
        <w:rPr>
          <w:rStyle w:val="a6"/>
        </w:rPr>
        <w:footnoteRef/>
      </w:r>
      <w:r>
        <w:t xml:space="preserve"> [</w:t>
      </w:r>
      <w:r>
        <w:rPr>
          <w:i/>
        </w:rPr>
        <w:t>2 Коринфянам”,</w:t>
      </w:r>
      <w:r>
        <w:t xml:space="preserve"> XII]. В [</w:t>
      </w:r>
      <w:r>
        <w:rPr>
          <w:i/>
        </w:rPr>
        <w:t>Числа,</w:t>
      </w:r>
      <w:r>
        <w:t xml:space="preserve"> XXII, 2</w:t>
      </w:r>
      <w:r>
        <w:t>2] ангел Господа описан как и</w:t>
      </w:r>
      <w:r>
        <w:t xml:space="preserve">грающий </w:t>
      </w:r>
      <w:r>
        <w:rPr>
          <w:i/>
        </w:rPr>
        <w:t>роль</w:t>
      </w:r>
      <w:r>
        <w:t xml:space="preserve"> Сатаны в отношении Валаама.</w:t>
      </w:r>
    </w:p>
  </w:footnote>
  <w:footnote w:id="565">
    <w:p w:rsidR="00000000" w:rsidRDefault="00474D2C">
      <w:pPr>
        <w:pStyle w:val="a5"/>
      </w:pPr>
      <w:r>
        <w:rPr>
          <w:rStyle w:val="a6"/>
        </w:rPr>
        <w:footnoteRef/>
      </w:r>
      <w:r>
        <w:t xml:space="preserve"> “Авеста” описывает змия Дахака происходящим из района Ба</w:t>
      </w:r>
      <w:r>
        <w:t>у</w:t>
      </w:r>
      <w:r>
        <w:t xml:space="preserve">ри или Вавилонии. В Мидийской истории фигурируют два царя по имени Диокес или Дахака, и Астиагес или Аз-дахака. Дети Зохака занимали различные Восточные троны после Феридуна. Поэтому видно, что под Зохаком подразумевалась Ассирийская династия, чьим символом был </w:t>
      </w:r>
      <w:r>
        <w:rPr>
          <w:i/>
        </w:rPr>
        <w:t>purpureum signum draconis</w:t>
      </w:r>
      <w:r>
        <w:t> — пурпуровый знак дракона. Со времен очень отдаленной древности [</w:t>
      </w:r>
      <w:r>
        <w:rPr>
          <w:i/>
        </w:rPr>
        <w:t>Бытие,</w:t>
      </w:r>
      <w:r>
        <w:t xml:space="preserve"> XIV] эта династия правила Азией, Арменией, Сирией, А</w:t>
      </w:r>
      <w:r>
        <w:t>равией, Вавилонией, Мидией, Персией, Бактрией и Афганистаном. Наконец, она была свергнута Киром и Дарием Гистаспом после “1000-летнего” правления. Йима и Траэтаона, или Джемшид и Феридун, — несомненно персонификации. Зохак, вероятно, навязал персам ассирийское или магианское поклонение огню. Дарий был нам</w:t>
      </w:r>
      <w:r>
        <w:t>е</w:t>
      </w:r>
      <w:r>
        <w:t>стник Ахура-Мазды.</w:t>
      </w:r>
    </w:p>
  </w:footnote>
  <w:footnote w:id="566">
    <w:p w:rsidR="00000000" w:rsidRDefault="00474D2C">
      <w:pPr>
        <w:pStyle w:val="a5"/>
      </w:pPr>
      <w:r>
        <w:rPr>
          <w:rStyle w:val="a6"/>
        </w:rPr>
        <w:footnoteRef/>
      </w:r>
      <w:r>
        <w:t xml:space="preserve"> В </w:t>
      </w:r>
      <w:r>
        <w:rPr>
          <w:i/>
        </w:rPr>
        <w:t>Евангелиях</w:t>
      </w:r>
      <w:r>
        <w:t xml:space="preserve"> это имя пишется </w:t>
      </w:r>
      <w:r>
        <w:rPr>
          <w:sz w:val="20"/>
        </w:rPr>
        <w:t>βεελζεβουλ</w:t>
      </w:r>
      <w:r>
        <w:t>, или Ваал Жилища. Вполне очевидно, что Аполлон, дельфийский бог, был первоначально не эллинским, а финикийским. Он был Паиан или врач, а также б</w:t>
      </w:r>
      <w:r>
        <w:t>ог орак</w:t>
      </w:r>
      <w:r>
        <w:t>у</w:t>
      </w:r>
      <w:r>
        <w:t>лов. Не требуется большого воображения, чтобы опознать в нем Ваал-Зевула, бога Экрона или Ахерона, несомненно измененного евреями в “Зевув”, или мухи, в насмешку.</w:t>
      </w:r>
    </w:p>
  </w:footnote>
  <w:footnote w:id="567">
    <w:p w:rsidR="00000000" w:rsidRDefault="00474D2C">
      <w:pPr>
        <w:pStyle w:val="a5"/>
      </w:pPr>
      <w:r>
        <w:rPr>
          <w:rStyle w:val="a6"/>
        </w:rPr>
        <w:footnoteRef/>
      </w:r>
      <w:r>
        <w:t xml:space="preserve"> [</w:t>
      </w:r>
      <w:r>
        <w:rPr>
          <w:b/>
        </w:rPr>
        <w:t>152</w:t>
      </w:r>
      <w:r>
        <w:t>, I, 25]: “У египтян было много причин ненавидеть и завид</w:t>
      </w:r>
      <w:r>
        <w:t>о</w:t>
      </w:r>
      <w:r>
        <w:t>вать нам: во-первых, наши предки (гиксосы, или пастухи) когда-то овл</w:t>
      </w:r>
      <w:r>
        <w:t>а</w:t>
      </w:r>
      <w:r>
        <w:t>дели их страной, и когда они освободились от них, они ушли на свою собственную землю, и жили там богато”.</w:t>
      </w:r>
    </w:p>
  </w:footnote>
  <w:footnote w:id="568">
    <w:p w:rsidR="00000000" w:rsidRDefault="00474D2C">
      <w:pPr>
        <w:pStyle w:val="a5"/>
      </w:pPr>
      <w:r>
        <w:rPr>
          <w:rStyle w:val="a6"/>
        </w:rPr>
        <w:footnoteRef/>
      </w:r>
      <w:r>
        <w:t xml:space="preserve"> Бунзен от имени Сиф [Сет], вместе со слогом </w:t>
      </w:r>
      <w:r>
        <w:rPr>
          <w:i/>
        </w:rPr>
        <w:t>ан,</w:t>
      </w:r>
      <w:r>
        <w:t xml:space="preserve"> и от халдейск</w:t>
      </w:r>
      <w:r>
        <w:t>о</w:t>
      </w:r>
      <w:r>
        <w:t xml:space="preserve">го </w:t>
      </w:r>
      <w:r>
        <w:rPr>
          <w:i/>
        </w:rPr>
        <w:t>ана</w:t>
      </w:r>
      <w:r>
        <w:t xml:space="preserve">, или Небеса, образует термин </w:t>
      </w:r>
      <w:r>
        <w:rPr>
          <w:i/>
        </w:rPr>
        <w:t>Са</w:t>
      </w:r>
      <w:r>
        <w:rPr>
          <w:i/>
        </w:rPr>
        <w:t>тан.</w:t>
      </w:r>
      <w:r>
        <w:t xml:space="preserve"> Каламбуристы, как теперь кажется, ухватились за него, по своей привычке, и таким образом прои</w:t>
      </w:r>
      <w:r>
        <w:t>з</w:t>
      </w:r>
      <w:r>
        <w:t xml:space="preserve">вели этого Сатана от глагола </w:t>
      </w:r>
      <w:r>
        <w:rPr>
          <w:position w:val="-6"/>
          <w:vertAlign w:val="subscript"/>
        </w:rPr>
        <w:fldChar w:fldCharType="begin"/>
      </w:r>
      <w:r w:rsidR="00A13E63">
        <w:rPr>
          <w:position w:val="-6"/>
          <w:vertAlign w:val="subscript"/>
        </w:rPr>
        <w:instrText xml:space="preserve"> INCLUDEPICTURE "c:\\FTMP\\sitan.gif" \* MERGEFORMAT \d \z </w:instrText>
      </w:r>
      <w:r>
        <w:rPr>
          <w:position w:val="-6"/>
          <w:vertAlign w:val="subscript"/>
        </w:rPr>
        <w:fldChar w:fldCharType="end"/>
      </w:r>
      <w:r>
        <w:t xml:space="preserve">, </w:t>
      </w:r>
      <w:r>
        <w:rPr>
          <w:i/>
        </w:rPr>
        <w:t>Ситан,</w:t>
      </w:r>
      <w:r>
        <w:t xml:space="preserve"> противостоять.</w:t>
      </w:r>
    </w:p>
  </w:footnote>
  <w:footnote w:id="569">
    <w:p w:rsidR="00000000" w:rsidRDefault="00474D2C">
      <w:pPr>
        <w:pStyle w:val="a5"/>
      </w:pPr>
      <w:r>
        <w:rPr>
          <w:rStyle w:val="a6"/>
        </w:rPr>
        <w:footnoteRef/>
      </w:r>
      <w:r>
        <w:t xml:space="preserve"> </w:t>
      </w:r>
      <w:r>
        <w:rPr>
          <w:i/>
        </w:rPr>
        <w:t>“Вендидад”,</w:t>
      </w:r>
      <w:r>
        <w:t xml:space="preserve"> фаргард X. Имя </w:t>
      </w:r>
      <w:r>
        <w:rPr>
          <w:i/>
        </w:rPr>
        <w:t>Vendidad</w:t>
      </w:r>
      <w:r>
        <w:t xml:space="preserve"> является сокращением от </w:t>
      </w:r>
      <w:r>
        <w:rPr>
          <w:i/>
        </w:rPr>
        <w:t>Vidaeva-data,</w:t>
      </w:r>
      <w:r>
        <w:t xml:space="preserve"> указы против дэвов.</w:t>
      </w:r>
    </w:p>
  </w:footnote>
  <w:footnote w:id="570">
    <w:p w:rsidR="00000000" w:rsidRDefault="00474D2C">
      <w:pPr>
        <w:pStyle w:val="a5"/>
      </w:pPr>
      <w:r>
        <w:rPr>
          <w:rStyle w:val="a6"/>
        </w:rPr>
        <w:footnoteRef/>
      </w:r>
      <w:r>
        <w:t xml:space="preserve"> </w:t>
      </w:r>
      <w:r>
        <w:rPr>
          <w:i/>
        </w:rPr>
        <w:t>Bundahest,</w:t>
      </w:r>
      <w:r>
        <w:t xml:space="preserve"> “Ахриман создал из веществ тьмы Акумана и Анд</w:t>
      </w:r>
      <w:r>
        <w:t>е</w:t>
      </w:r>
      <w:r>
        <w:t>ра, затем Сауру и Накита.</w:t>
      </w:r>
    </w:p>
  </w:footnote>
  <w:footnote w:id="571">
    <w:p w:rsidR="00000000" w:rsidRDefault="00474D2C">
      <w:pPr>
        <w:pStyle w:val="a5"/>
      </w:pPr>
      <w:r>
        <w:rPr>
          <w:rStyle w:val="a6"/>
        </w:rPr>
        <w:footnoteRef/>
      </w:r>
      <w:r>
        <w:t xml:space="preserve"> См. Леноир, </w:t>
      </w:r>
      <w:r>
        <w:rPr>
          <w:i/>
        </w:rPr>
        <w:t>“Du Dragon de Metz”,</w:t>
      </w:r>
      <w:r>
        <w:t xml:space="preserve"> в “Memoires de l'Acadйmie Celtique”, I, 11, 12.</w:t>
      </w:r>
    </w:p>
  </w:footnote>
  <w:footnote w:id="572">
    <w:p w:rsidR="00000000" w:rsidRDefault="00474D2C">
      <w:pPr>
        <w:pStyle w:val="a5"/>
      </w:pPr>
      <w:r>
        <w:rPr>
          <w:rStyle w:val="a6"/>
        </w:rPr>
        <w:footnoteRef/>
      </w:r>
      <w:r>
        <w:t xml:space="preserve"> [</w:t>
      </w:r>
      <w:r>
        <w:rPr>
          <w:b/>
        </w:rPr>
        <w:t>52</w:t>
      </w:r>
      <w:r>
        <w:t>], [</w:t>
      </w:r>
      <w:r>
        <w:rPr>
          <w:b/>
        </w:rPr>
        <w:t>610</w:t>
      </w:r>
      <w:r>
        <w:t>, III, 51].</w:t>
      </w:r>
    </w:p>
  </w:footnote>
  <w:footnote w:id="573">
    <w:p w:rsidR="00000000" w:rsidRDefault="00474D2C">
      <w:pPr>
        <w:pStyle w:val="a5"/>
      </w:pPr>
      <w:r>
        <w:rPr>
          <w:rStyle w:val="a6"/>
        </w:rPr>
        <w:footnoteRef/>
      </w:r>
      <w:r>
        <w:t xml:space="preserve"> [</w:t>
      </w:r>
      <w:r>
        <w:rPr>
          <w:b/>
        </w:rPr>
        <w:t>611</w:t>
      </w:r>
      <w:r>
        <w:t>, I, II]; [</w:t>
      </w:r>
      <w:r>
        <w:rPr>
          <w:b/>
        </w:rPr>
        <w:t>612</w:t>
      </w:r>
      <w:r>
        <w:t>, 266].</w:t>
      </w:r>
    </w:p>
  </w:footnote>
  <w:footnote w:id="574">
    <w:p w:rsidR="00000000" w:rsidRDefault="00474D2C">
      <w:pPr>
        <w:pStyle w:val="a5"/>
      </w:pPr>
      <w:r>
        <w:rPr>
          <w:rStyle w:val="a6"/>
        </w:rPr>
        <w:footnoteRef/>
      </w:r>
      <w:r>
        <w:t xml:space="preserve"> Анна —</w:t>
      </w:r>
      <w:r>
        <w:t xml:space="preserve"> это восточное обозначение, от халдейского </w:t>
      </w:r>
      <w:r>
        <w:rPr>
          <w:i/>
        </w:rPr>
        <w:t>ана</w:t>
      </w:r>
      <w:r>
        <w:t>, или н</w:t>
      </w:r>
      <w:r>
        <w:t>е</w:t>
      </w:r>
      <w:r>
        <w:t>беса, откуда Анаитис и Анаитрес. Дургу, супругу Шивы, также назыв</w:t>
      </w:r>
      <w:r>
        <w:t>а</w:t>
      </w:r>
      <w:r>
        <w:t>ют Анна пурна, и это несомненно послужило прообразом Св. Анны. Мать пророка Самуила также называлась Анна; отец его противопол</w:t>
      </w:r>
      <w:r>
        <w:t>о</w:t>
      </w:r>
      <w:r>
        <w:t xml:space="preserve">жения — Самсона — был </w:t>
      </w:r>
      <w:r>
        <w:rPr>
          <w:i/>
        </w:rPr>
        <w:t>Ману.</w:t>
      </w:r>
    </w:p>
  </w:footnote>
  <w:footnote w:id="575">
    <w:p w:rsidR="00000000" w:rsidRDefault="00474D2C">
      <w:pPr>
        <w:pStyle w:val="a5"/>
      </w:pPr>
      <w:r>
        <w:rPr>
          <w:rStyle w:val="a6"/>
        </w:rPr>
        <w:footnoteRef/>
      </w:r>
      <w:r>
        <w:t xml:space="preserve"> Девами в древние времена назывались, как вы увидите, не д</w:t>
      </w:r>
      <w:r>
        <w:t>е</w:t>
      </w:r>
      <w:r>
        <w:t xml:space="preserve">вушки, а просто </w:t>
      </w:r>
      <w:r>
        <w:rPr>
          <w:i/>
        </w:rPr>
        <w:t xml:space="preserve">альма, </w:t>
      </w:r>
      <w:r>
        <w:t>или женщины, достигшие брачного возраста.</w:t>
      </w:r>
    </w:p>
  </w:footnote>
  <w:footnote w:id="576">
    <w:p w:rsidR="00000000" w:rsidRDefault="00474D2C">
      <w:pPr>
        <w:pStyle w:val="a5"/>
      </w:pPr>
      <w:r>
        <w:rPr>
          <w:rStyle w:val="a6"/>
        </w:rPr>
        <w:footnoteRef/>
      </w:r>
      <w:r>
        <w:t xml:space="preserve"> От </w:t>
      </w:r>
      <w:r>
        <w:rPr>
          <w:sz w:val="20"/>
        </w:rPr>
        <w:t>Θεραπευω</w:t>
      </w:r>
      <w:r>
        <w:t>, служить, поклоняться, исцелять.</w:t>
      </w:r>
    </w:p>
  </w:footnote>
  <w:footnote w:id="577">
    <w:p w:rsidR="00000000" w:rsidRDefault="00474D2C">
      <w:pPr>
        <w:pStyle w:val="a5"/>
      </w:pPr>
      <w:r>
        <w:rPr>
          <w:rStyle w:val="a6"/>
        </w:rPr>
        <w:footnoteRef/>
      </w:r>
      <w:r>
        <w:t xml:space="preserve"> Е. Покок производит имя </w:t>
      </w:r>
      <w:r>
        <w:rPr>
          <w:i/>
        </w:rPr>
        <w:t>Пифагор</w:t>
      </w:r>
      <w:r>
        <w:t xml:space="preserve"> от </w:t>
      </w:r>
      <w:r>
        <w:rPr>
          <w:i/>
        </w:rPr>
        <w:t>Будда</w:t>
      </w:r>
      <w:r>
        <w:t xml:space="preserve"> и </w:t>
      </w:r>
      <w:r>
        <w:rPr>
          <w:i/>
        </w:rPr>
        <w:t>гуру,</w:t>
      </w:r>
      <w:r>
        <w:t xml:space="preserve"> духовный учите</w:t>
      </w:r>
      <w:r>
        <w:t xml:space="preserve">ль. Хиггинс считает его кельтским, и говорит, что оно означает звездочета. См. </w:t>
      </w:r>
      <w:r>
        <w:rPr>
          <w:i/>
        </w:rPr>
        <w:t>“Кельтские друиды”.</w:t>
      </w:r>
      <w:r>
        <w:t xml:space="preserve"> Однако, если мы будем перев</w:t>
      </w:r>
      <w:r>
        <w:t>о</w:t>
      </w:r>
      <w:r>
        <w:t xml:space="preserve">дить слово </w:t>
      </w:r>
      <w:r>
        <w:rPr>
          <w:i/>
        </w:rPr>
        <w:t>Пифо</w:t>
      </w:r>
      <w:r>
        <w:t xml:space="preserve"> от </w:t>
      </w:r>
      <w:r>
        <w:rPr>
          <w:vertAlign w:val="subscript"/>
        </w:rPr>
        <w:fldChar w:fldCharType="begin"/>
      </w:r>
      <w:r w:rsidR="00A13E63">
        <w:rPr>
          <w:vertAlign w:val="subscript"/>
        </w:rPr>
        <w:instrText xml:space="preserve"> INCLUDEPICTURE "c:\\FTMP\\petah.gif" \* MERGEFORMAT \d \z </w:instrText>
      </w:r>
      <w:r>
        <w:rPr>
          <w:vertAlign w:val="subscript"/>
        </w:rPr>
        <w:fldChar w:fldCharType="end"/>
      </w:r>
      <w:r>
        <w:t xml:space="preserve">, </w:t>
      </w:r>
      <w:r>
        <w:rPr>
          <w:i/>
        </w:rPr>
        <w:t>петах,</w:t>
      </w:r>
      <w:r>
        <w:t xml:space="preserve"> то это имя будет означать толкователя оракулов, а Будда-гуру — учителя доктрин Будды.</w:t>
      </w:r>
    </w:p>
  </w:footnote>
  <w:footnote w:id="578">
    <w:p w:rsidR="00000000" w:rsidRDefault="00474D2C">
      <w:pPr>
        <w:pStyle w:val="a5"/>
      </w:pPr>
      <w:r>
        <w:rPr>
          <w:rStyle w:val="a6"/>
        </w:rPr>
        <w:footnoteRef/>
      </w:r>
      <w:r>
        <w:t xml:space="preserve"> В Неапольском Музее тайн имеется мраморный барельеф, из</w:t>
      </w:r>
      <w:r>
        <w:t>о</w:t>
      </w:r>
      <w:r>
        <w:t xml:space="preserve">бражающий “грехопадение Человека”, на котором </w:t>
      </w:r>
      <w:r>
        <w:rPr>
          <w:i/>
        </w:rPr>
        <w:t>Бог-Отец играет роль Змия Соблазнителя.</w:t>
      </w:r>
    </w:p>
  </w:footnote>
  <w:footnote w:id="579">
    <w:p w:rsidR="00000000" w:rsidRDefault="00474D2C">
      <w:pPr>
        <w:pStyle w:val="a5"/>
      </w:pPr>
      <w:r>
        <w:rPr>
          <w:rStyle w:val="a6"/>
        </w:rPr>
        <w:footnoteRef/>
      </w:r>
      <w:r>
        <w:t xml:space="preserve"> </w:t>
      </w:r>
      <w:r>
        <w:rPr>
          <w:spacing w:val="-4"/>
        </w:rPr>
        <w:t>[</w:t>
      </w:r>
      <w:r>
        <w:rPr>
          <w:i/>
          <w:spacing w:val="-4"/>
        </w:rPr>
        <w:t>1 Коринфянам,</w:t>
      </w:r>
      <w:r>
        <w:rPr>
          <w:spacing w:val="-4"/>
        </w:rPr>
        <w:t xml:space="preserve"> X, 11]: “Все это происходило с ними, как образы”.</w:t>
      </w:r>
    </w:p>
  </w:footnote>
  <w:footnote w:id="580">
    <w:p w:rsidR="00000000" w:rsidRDefault="00474D2C">
      <w:pPr>
        <w:pStyle w:val="a5"/>
      </w:pPr>
      <w:r>
        <w:rPr>
          <w:rStyle w:val="a6"/>
        </w:rPr>
        <w:footnoteRef/>
      </w:r>
      <w:r>
        <w:t xml:space="preserve"> [</w:t>
      </w:r>
      <w:r>
        <w:rPr>
          <w:i/>
        </w:rPr>
        <w:t>Галатам,</w:t>
      </w:r>
      <w:r>
        <w:t xml:space="preserve"> IV, 22, 24]:</w:t>
      </w:r>
      <w:r>
        <w:t xml:space="preserve"> “Ибо написано: Авраам имел двух сынов, одного от рабы, а другого от свободной... В этом есть иносказание”.</w:t>
      </w:r>
    </w:p>
  </w:footnote>
  <w:footnote w:id="581">
    <w:p w:rsidR="00000000" w:rsidRDefault="00474D2C">
      <w:pPr>
        <w:pStyle w:val="a5"/>
      </w:pPr>
      <w:r>
        <w:rPr>
          <w:rStyle w:val="a6"/>
        </w:rPr>
        <w:footnoteRef/>
      </w:r>
      <w:r>
        <w:t xml:space="preserve"> См. “Книгу Иова” в различных переводах, и сравните различные тексты.</w:t>
      </w:r>
    </w:p>
  </w:footnote>
  <w:footnote w:id="582">
    <w:p w:rsidR="00000000" w:rsidRDefault="00474D2C">
      <w:pPr>
        <w:pStyle w:val="a5"/>
      </w:pPr>
      <w:r>
        <w:rPr>
          <w:rStyle w:val="a6"/>
        </w:rPr>
        <w:footnoteRef/>
      </w:r>
      <w:r>
        <w:t xml:space="preserve"> См. [</w:t>
      </w:r>
      <w:r>
        <w:rPr>
          <w:b/>
        </w:rPr>
        <w:t>616</w:t>
      </w:r>
      <w:r>
        <w:t>], т. I, илл. 17, 41.</w:t>
      </w:r>
    </w:p>
  </w:footnote>
  <w:footnote w:id="583">
    <w:p w:rsidR="00000000" w:rsidRDefault="00474D2C">
      <w:pPr>
        <w:pStyle w:val="a5"/>
      </w:pPr>
      <w:r>
        <w:rPr>
          <w:rStyle w:val="a6"/>
        </w:rPr>
        <w:footnoteRef/>
      </w:r>
      <w:r>
        <w:t xml:space="preserve"> Выражение “из кровных родственников Рама” означает, что он был арамеец или сириец из Месопотамии. Баз был сын Нахора. “Элиху, сын Барахиля” поддается двоякому переводу. Эли-Ху — Бог есть, или Хоа есть Бог; и Барах-Ал — поклоняющийся Богу, или Бар-Рахиль, сын Рахили, или сын овцы.</w:t>
      </w:r>
    </w:p>
  </w:footnote>
  <w:footnote w:id="584">
    <w:p w:rsidR="00000000" w:rsidRDefault="00474D2C">
      <w:pPr>
        <w:pStyle w:val="a5"/>
      </w:pPr>
      <w:r>
        <w:rPr>
          <w:rStyle w:val="a6"/>
        </w:rPr>
        <w:footnoteRef/>
      </w:r>
      <w:r>
        <w:t xml:space="preserve"> </w:t>
      </w:r>
      <w:r>
        <w:rPr>
          <w:spacing w:val="-2"/>
        </w:rPr>
        <w:t>Атум или Атма ес</w:t>
      </w:r>
      <w:r>
        <w:rPr>
          <w:spacing w:val="-2"/>
        </w:rPr>
        <w:t>ть Сокрытый Бог, одновременно и Пта и Амон, Отец и Сын, Творец и сотворенное, Мысль и Явление, Отец и Мать.</w:t>
      </w:r>
    </w:p>
  </w:footnote>
  <w:footnote w:id="585">
    <w:p w:rsidR="00000000" w:rsidRDefault="00474D2C">
      <w:pPr>
        <w:pStyle w:val="a5"/>
      </w:pPr>
      <w:r>
        <w:rPr>
          <w:rStyle w:val="a6"/>
        </w:rPr>
        <w:footnoteRef/>
      </w:r>
      <w:r>
        <w:t xml:space="preserve"> Молитор, Эннемозер, Хенман, Пфаф и др.</w:t>
      </w:r>
    </w:p>
  </w:footnote>
  <w:footnote w:id="586">
    <w:p w:rsidR="00000000" w:rsidRDefault="00474D2C">
      <w:pPr>
        <w:pStyle w:val="a5"/>
      </w:pPr>
      <w:r>
        <w:rPr>
          <w:rStyle w:val="a6"/>
        </w:rPr>
        <w:footnoteRef/>
      </w:r>
      <w:r>
        <w:t xml:space="preserve"> [</w:t>
      </w:r>
      <w:r>
        <w:rPr>
          <w:b/>
        </w:rPr>
        <w:t>618</w:t>
      </w:r>
      <w:r>
        <w:t>], [</w:t>
      </w:r>
      <w:r>
        <w:rPr>
          <w:b/>
        </w:rPr>
        <w:t>94</w:t>
      </w:r>
      <w:r>
        <w:t>].</w:t>
      </w:r>
    </w:p>
  </w:footnote>
  <w:footnote w:id="587">
    <w:p w:rsidR="00000000" w:rsidRDefault="00474D2C">
      <w:pPr>
        <w:pStyle w:val="a5"/>
      </w:pPr>
      <w:r>
        <w:rPr>
          <w:rStyle w:val="a6"/>
        </w:rPr>
        <w:t>*</w:t>
      </w:r>
      <w:r>
        <w:t xml:space="preserve"> </w:t>
      </w:r>
      <w:r>
        <w:rPr>
          <w:spacing w:val="-4"/>
        </w:rPr>
        <w:t xml:space="preserve"> [</w:t>
      </w:r>
      <w:r>
        <w:rPr>
          <w:b/>
          <w:spacing w:val="-4"/>
        </w:rPr>
        <w:t>619</w:t>
      </w:r>
      <w:r>
        <w:rPr>
          <w:spacing w:val="-4"/>
        </w:rPr>
        <w:t>, 760-788]</w:t>
      </w:r>
    </w:p>
  </w:footnote>
  <w:footnote w:id="588">
    <w:p w:rsidR="00000000" w:rsidRDefault="00474D2C">
      <w:pPr>
        <w:pStyle w:val="a5"/>
      </w:pPr>
      <w:r>
        <w:rPr>
          <w:rStyle w:val="a6"/>
        </w:rPr>
        <w:footnoteRef/>
      </w:r>
      <w:r>
        <w:t xml:space="preserve"> Мы сомневаемся в правильности перевода </w:t>
      </w:r>
      <w:r>
        <w:rPr>
          <w:sz w:val="20"/>
        </w:rPr>
        <w:t>χορη</w:t>
      </w:r>
      <w:r>
        <w:t xml:space="preserve"> как дева. Д</w:t>
      </w:r>
      <w:r>
        <w:t>е</w:t>
      </w:r>
      <w:r>
        <w:t xml:space="preserve">метра и Персефона, в сущности, были одним и тем же божеством, так же как и Аполлон и Эскулап. Местом этого приключения является Крит или Курития, где Зевс является главным богом. Несомненно, имелась ввиду Церера или Деметра. Ее также называли </w:t>
      </w:r>
      <w:r>
        <w:rPr>
          <w:sz w:val="20"/>
        </w:rPr>
        <w:t>χουρα</w:t>
      </w:r>
      <w:r>
        <w:t xml:space="preserve">, что есть то же самое, </w:t>
      </w:r>
      <w:r>
        <w:t xml:space="preserve">что и </w:t>
      </w:r>
      <w:r>
        <w:rPr>
          <w:sz w:val="20"/>
        </w:rPr>
        <w:t>χωρη</w:t>
      </w:r>
      <w:r>
        <w:t>. Так как она была богиней мистерий, то она наиболее подходила в качестве супруги Бога-Змия и матери Загрея.</w:t>
      </w:r>
    </w:p>
  </w:footnote>
  <w:footnote w:id="589">
    <w:p w:rsidR="00000000" w:rsidRDefault="00474D2C">
      <w:pPr>
        <w:pStyle w:val="a5"/>
      </w:pPr>
      <w:r>
        <w:rPr>
          <w:rStyle w:val="a6"/>
        </w:rPr>
        <w:footnoteRef/>
      </w:r>
      <w:r>
        <w:t xml:space="preserve"> Покок считает Зевса великим ламою или главным джайном, а Кор-Персефону — Куру-Парасу-Пани. Загрей есть </w:t>
      </w:r>
      <w:r>
        <w:rPr>
          <w:i/>
        </w:rPr>
        <w:t>чакра,</w:t>
      </w:r>
      <w:r>
        <w:t xml:space="preserve"> колесо, или окружность, земля, правитель мира. Он был убит титанами или тейт-анами (дайтьями). Рога или полумесяц служили знаком ламаистской верховной власти.</w:t>
      </w:r>
    </w:p>
  </w:footnote>
  <w:footnote w:id="590">
    <w:p w:rsidR="00000000" w:rsidRDefault="00474D2C">
      <w:pPr>
        <w:pStyle w:val="a5"/>
      </w:pPr>
      <w:r>
        <w:rPr>
          <w:rStyle w:val="a6"/>
        </w:rPr>
        <w:footnoteRef/>
      </w:r>
      <w:r>
        <w:t xml:space="preserve"> См. [</w:t>
      </w:r>
      <w:r>
        <w:rPr>
          <w:b/>
        </w:rPr>
        <w:t>622</w:t>
      </w:r>
      <w:r>
        <w:t>, с. 89, 90].</w:t>
      </w:r>
    </w:p>
  </w:footnote>
  <w:footnote w:id="591">
    <w:p w:rsidR="00000000" w:rsidRDefault="00474D2C">
      <w:pPr>
        <w:pStyle w:val="a5"/>
      </w:pPr>
      <w:r>
        <w:rPr>
          <w:rStyle w:val="a6"/>
        </w:rPr>
        <w:footnoteRef/>
      </w:r>
      <w:r>
        <w:t xml:space="preserve"> Дракон есть </w:t>
      </w:r>
      <w:r>
        <w:rPr>
          <w:i/>
        </w:rPr>
        <w:t>Солнце,</w:t>
      </w:r>
      <w:r>
        <w:t xml:space="preserve"> порождающее начало — Юпитер-Зевс; а Юпитера египтяне называют “Святым Духом”</w:t>
      </w:r>
      <w:r>
        <w:t>, — говорит Плутарх, “Изида и Озирис” [</w:t>
      </w:r>
      <w:r>
        <w:rPr>
          <w:b/>
        </w:rPr>
        <w:t>333</w:t>
      </w:r>
      <w:r>
        <w:t>].</w:t>
      </w:r>
    </w:p>
  </w:footnote>
  <w:footnote w:id="592">
    <w:p w:rsidR="00000000" w:rsidRDefault="00474D2C">
      <w:pPr>
        <w:pStyle w:val="a5"/>
      </w:pPr>
      <w:r>
        <w:rPr>
          <w:rStyle w:val="a6"/>
        </w:rPr>
        <w:footnoteRef/>
      </w:r>
      <w:r>
        <w:t xml:space="preserve"> В оригинале — </w:t>
      </w:r>
      <w:r>
        <w:rPr>
          <w:i/>
        </w:rPr>
        <w:t>эоны</w:t>
      </w:r>
      <w:r>
        <w:t xml:space="preserve"> (эманации). В переводе — “мифы”. Нельзя было ожидать, что после анафемы доктрины эманации церковь возде</w:t>
      </w:r>
      <w:r>
        <w:t>р</w:t>
      </w:r>
      <w:r>
        <w:t>жится от удаления подлинного слова, которое диаметрально расход</w:t>
      </w:r>
      <w:r>
        <w:t>и</w:t>
      </w:r>
      <w:r>
        <w:t>лось с нововведенной догмой Троицы.</w:t>
      </w:r>
    </w:p>
  </w:footnote>
  <w:footnote w:id="593">
    <w:p w:rsidR="00000000" w:rsidRDefault="00474D2C">
      <w:pPr>
        <w:pStyle w:val="a5"/>
      </w:pPr>
      <w:r>
        <w:rPr>
          <w:rStyle w:val="a6"/>
        </w:rPr>
        <w:footnoteRef/>
      </w:r>
      <w:r>
        <w:t xml:space="preserve"> См. [</w:t>
      </w:r>
      <w:r>
        <w:rPr>
          <w:b/>
        </w:rPr>
        <w:t>622</w:t>
      </w:r>
      <w:r>
        <w:t>, с. 145].</w:t>
      </w:r>
    </w:p>
  </w:footnote>
  <w:footnote w:id="594">
    <w:p w:rsidR="00000000" w:rsidRDefault="00474D2C">
      <w:pPr>
        <w:pStyle w:val="a5"/>
      </w:pPr>
      <w:r>
        <w:rPr>
          <w:rStyle w:val="a6"/>
        </w:rPr>
        <w:footnoteRef/>
      </w:r>
      <w:r>
        <w:t xml:space="preserve"> См. [</w:t>
      </w:r>
      <w:r>
        <w:rPr>
          <w:b/>
        </w:rPr>
        <w:t>94</w:t>
      </w:r>
      <w:r>
        <w:t xml:space="preserve">], глава </w:t>
      </w:r>
      <w:r>
        <w:rPr>
          <w:i/>
        </w:rPr>
        <w:t>“Логос, Единородный и Царь”.</w:t>
      </w:r>
    </w:p>
  </w:footnote>
  <w:footnote w:id="595">
    <w:p w:rsidR="00000000" w:rsidRDefault="00474D2C">
      <w:pPr>
        <w:pStyle w:val="a5"/>
      </w:pPr>
      <w:r>
        <w:rPr>
          <w:rStyle w:val="a6"/>
        </w:rPr>
        <w:footnoteRef/>
      </w:r>
      <w:r>
        <w:t xml:space="preserve"> В переводе на англ. Бакли.</w:t>
      </w:r>
    </w:p>
  </w:footnote>
  <w:footnote w:id="596">
    <w:p w:rsidR="00000000" w:rsidRDefault="00474D2C">
      <w:pPr>
        <w:pStyle w:val="a5"/>
      </w:pPr>
      <w:r>
        <w:rPr>
          <w:rStyle w:val="a6"/>
        </w:rPr>
        <w:footnoteRef/>
      </w:r>
      <w:r>
        <w:t xml:space="preserve"> Плутарх и Санхуниафон называют Тифона “Тифоном красно-кожим” [</w:t>
      </w:r>
      <w:r>
        <w:rPr>
          <w:b/>
        </w:rPr>
        <w:t>333</w:t>
      </w:r>
      <w:r>
        <w:t>, XXI-XXVI].</w:t>
      </w:r>
    </w:p>
  </w:footnote>
  <w:footnote w:id="597">
    <w:p w:rsidR="00000000" w:rsidRDefault="00474D2C">
      <w:pPr>
        <w:pStyle w:val="a5"/>
      </w:pPr>
      <w:r>
        <w:rPr>
          <w:rStyle w:val="a6"/>
        </w:rPr>
        <w:footnoteRef/>
      </w:r>
      <w:r>
        <w:t xml:space="preserve"> Раху и Кехетти — две неподвижные звезды, образующие голову и хв</w:t>
      </w:r>
      <w:r>
        <w:t>ост созвездия Дракона.</w:t>
      </w:r>
    </w:p>
  </w:footnote>
  <w:footnote w:id="598">
    <w:p w:rsidR="00000000" w:rsidRDefault="00474D2C">
      <w:pPr>
        <w:pStyle w:val="a5"/>
      </w:pPr>
      <w:r>
        <w:rPr>
          <w:rStyle w:val="a6"/>
        </w:rPr>
        <w:footnoteRef/>
      </w:r>
      <w:r>
        <w:t xml:space="preserve"> [</w:t>
      </w:r>
      <w:r>
        <w:rPr>
          <w:b/>
        </w:rPr>
        <w:t>624</w:t>
      </w:r>
      <w:r>
        <w:t>, с. 54], — ответ, данный высшим жрецом Мальгирса Галли Вихарай, по имени Суи Бандари Метанкири Саманири Самаваханси, одному датскому губернатору в 1766 году.</w:t>
      </w:r>
    </w:p>
  </w:footnote>
  <w:footnote w:id="599">
    <w:p w:rsidR="00000000" w:rsidRDefault="00474D2C">
      <w:pPr>
        <w:pStyle w:val="a5"/>
      </w:pPr>
      <w:r>
        <w:rPr>
          <w:rStyle w:val="a6"/>
        </w:rPr>
        <w:footnoteRef/>
      </w:r>
      <w:r>
        <w:t xml:space="preserve"> Мы предоставляем ученым археологам и филологам решить, как культ Нага или Змия мог пропутешествовать из Кашмира в Мексику и стать Наргал-культом, который также есть культ Змия и учение о лика</w:t>
      </w:r>
      <w:r>
        <w:t>н</w:t>
      </w:r>
      <w:r>
        <w:t>тропии.</w:t>
      </w:r>
    </w:p>
  </w:footnote>
  <w:footnote w:id="600">
    <w:p w:rsidR="00000000" w:rsidRDefault="00474D2C">
      <w:pPr>
        <w:pStyle w:val="a5"/>
      </w:pPr>
      <w:r>
        <w:rPr>
          <w:rStyle w:val="a6"/>
        </w:rPr>
        <w:footnoteRef/>
      </w:r>
      <w:r>
        <w:t xml:space="preserve"> Михаил, глава эонов, есть также “Гавриил, посланец Жизни” н</w:t>
      </w:r>
      <w:r>
        <w:t>а</w:t>
      </w:r>
      <w:r>
        <w:t>зареев и индусский Индра, глава добрых духов, победивших Вас</w:t>
      </w:r>
      <w:r>
        <w:t>уки, демона, восставшего против Брахмы.</w:t>
      </w:r>
    </w:p>
  </w:footnote>
  <w:footnote w:id="601">
    <w:p w:rsidR="00000000" w:rsidRDefault="00474D2C">
      <w:pPr>
        <w:pStyle w:val="a5"/>
      </w:pPr>
      <w:r>
        <w:rPr>
          <w:rStyle w:val="a6"/>
        </w:rPr>
        <w:footnoteRef/>
      </w:r>
      <w:r>
        <w:t xml:space="preserve"> Взгляните на амулет гностиков, называемый “Хнуфис-Змий”, на котором последний представлен поднимающим голову, увенчанную </w:t>
      </w:r>
      <w:r>
        <w:rPr>
          <w:i/>
        </w:rPr>
        <w:t>семью гласными,</w:t>
      </w:r>
      <w:r>
        <w:t xml:space="preserve"> что является каббалистическим символом, означа</w:t>
      </w:r>
      <w:r>
        <w:t>ю</w:t>
      </w:r>
      <w:r>
        <w:t xml:space="preserve">щим “дар речи человеку”, или </w:t>
      </w:r>
      <w:r>
        <w:rPr>
          <w:i/>
        </w:rPr>
        <w:t>Логос.</w:t>
      </w:r>
    </w:p>
  </w:footnote>
  <w:footnote w:id="602">
    <w:p w:rsidR="00000000" w:rsidRDefault="00474D2C">
      <w:pPr>
        <w:pStyle w:val="a5"/>
      </w:pPr>
      <w:r>
        <w:rPr>
          <w:rStyle w:val="a6"/>
        </w:rPr>
        <w:footnoteRef/>
      </w:r>
      <w:r>
        <w:t xml:space="preserve"> </w:t>
      </w:r>
      <w:r>
        <w:rPr>
          <w:i/>
        </w:rPr>
        <w:t>“Tamas, the Vedas”.</w:t>
      </w:r>
    </w:p>
  </w:footnote>
  <w:footnote w:id="603">
    <w:p w:rsidR="00000000" w:rsidRDefault="00474D2C">
      <w:pPr>
        <w:pStyle w:val="a5"/>
      </w:pPr>
      <w:r>
        <w:rPr>
          <w:rStyle w:val="a6"/>
        </w:rPr>
        <w:footnoteRef/>
      </w:r>
      <w:r>
        <w:t xml:space="preserve"> См. де Мюссе; см. различных других демонографов; разные </w:t>
      </w:r>
      <w:r>
        <w:rPr>
          <w:i/>
        </w:rPr>
        <w:t>“Суды ведьм”</w:t>
      </w:r>
      <w:r>
        <w:t xml:space="preserve"> и показания последних, исторгнутые пыткой, и т. п. По нашему смиренному суждению. Дьявол, должно быть, заразился этим неприятным запахом и своими привычками </w:t>
      </w:r>
      <w:r>
        <w:t xml:space="preserve">неопрятности в компании средневековых монахов. Многие из этих святых хвастались тем, что они никогда не мылись! “Обнажать себя ради </w:t>
      </w:r>
      <w:r>
        <w:rPr>
          <w:i/>
        </w:rPr>
        <w:t>суетной</w:t>
      </w:r>
      <w:r>
        <w:t xml:space="preserve"> чистоты значит с</w:t>
      </w:r>
      <w:r>
        <w:t>о</w:t>
      </w:r>
      <w:r>
        <w:t>грешить в глазах Бога”, говорит Шпренгер в “Молоте ведьм” [</w:t>
      </w:r>
      <w:r>
        <w:rPr>
          <w:b/>
        </w:rPr>
        <w:t>395</w:t>
      </w:r>
      <w:r>
        <w:t>]. Отшельники и монахи “страшились всякого очищения, как скверны. Там тысячу лет не мылись”! — восклицает Мишле. Почему же такие нападки на индусских факиров в таком случае? Последние, если держатся гря</w:t>
      </w:r>
      <w:r>
        <w:t>з</w:t>
      </w:r>
      <w:r>
        <w:t>ными, намазываются только после мытья, так как их религия предпис</w:t>
      </w:r>
      <w:r>
        <w:t>ы</w:t>
      </w:r>
      <w:r>
        <w:t>вает им умываться каждое</w:t>
      </w:r>
      <w:r>
        <w:t xml:space="preserve"> утро, а иногда и несколько раз в день.</w:t>
      </w:r>
    </w:p>
  </w:footnote>
  <w:footnote w:id="604">
    <w:p w:rsidR="00000000" w:rsidRDefault="00474D2C">
      <w:pPr>
        <w:pStyle w:val="a5"/>
      </w:pPr>
      <w:r>
        <w:rPr>
          <w:rStyle w:val="a6"/>
        </w:rPr>
        <w:footnoteRef/>
      </w:r>
      <w:r>
        <w:t xml:space="preserve"> Геркулес — индусского происхождения.</w:t>
      </w:r>
    </w:p>
  </w:footnote>
  <w:footnote w:id="605">
    <w:p w:rsidR="00000000" w:rsidRDefault="00474D2C">
      <w:pPr>
        <w:pStyle w:val="a5"/>
      </w:pPr>
      <w:r>
        <w:rPr>
          <w:rStyle w:val="a6"/>
        </w:rPr>
        <w:footnoteRef/>
      </w:r>
      <w:r>
        <w:t xml:space="preserve"> То же самое что и египетский Кнеф и Офит гностиков.</w:t>
      </w:r>
    </w:p>
  </w:footnote>
  <w:footnote w:id="606">
    <w:p w:rsidR="00000000" w:rsidRDefault="00474D2C">
      <w:pPr>
        <w:pStyle w:val="a5"/>
      </w:pPr>
      <w:r>
        <w:rPr>
          <w:rStyle w:val="a6"/>
        </w:rPr>
        <w:footnoteRef/>
      </w:r>
      <w:r>
        <w:t xml:space="preserve"> [</w:t>
      </w:r>
      <w:r>
        <w:rPr>
          <w:b/>
        </w:rPr>
        <w:t>88</w:t>
      </w:r>
      <w:r>
        <w:t>, с. 397]. Азазель и Самаэль — идентичны.</w:t>
      </w:r>
    </w:p>
  </w:footnote>
  <w:footnote w:id="607">
    <w:p w:rsidR="00000000" w:rsidRDefault="00474D2C">
      <w:pPr>
        <w:pStyle w:val="a5"/>
      </w:pPr>
      <w:r>
        <w:rPr>
          <w:rStyle w:val="a6"/>
        </w:rPr>
        <w:footnoteRef/>
      </w:r>
      <w:r>
        <w:t xml:space="preserve"> </w:t>
      </w:r>
      <w:r>
        <w:rPr>
          <w:spacing w:val="-2"/>
        </w:rPr>
        <w:t xml:space="preserve">Сатурн есть Бэл-Молох, и даже Геркулес и Шива. Оба последние суть </w:t>
      </w:r>
      <w:r>
        <w:rPr>
          <w:i/>
          <w:spacing w:val="-2"/>
        </w:rPr>
        <w:t xml:space="preserve">Харакала, </w:t>
      </w:r>
      <w:r>
        <w:rPr>
          <w:spacing w:val="-2"/>
        </w:rPr>
        <w:t>или боги войны, или “Господа воинств”. Иегову назыв</w:t>
      </w:r>
      <w:r>
        <w:rPr>
          <w:spacing w:val="-2"/>
        </w:rPr>
        <w:t>а</w:t>
      </w:r>
      <w:r>
        <w:rPr>
          <w:spacing w:val="-2"/>
        </w:rPr>
        <w:t>ют “мужем брани” в [</w:t>
      </w:r>
      <w:r>
        <w:rPr>
          <w:i/>
          <w:spacing w:val="-2"/>
        </w:rPr>
        <w:t>Исход,</w:t>
      </w:r>
      <w:r>
        <w:rPr>
          <w:spacing w:val="-2"/>
        </w:rPr>
        <w:t xml:space="preserve"> XV, 3]. “Господь воинств [Саваоф] — имя его”</w:t>
      </w:r>
      <w:r>
        <w:rPr>
          <w:spacing w:val="-2"/>
        </w:rPr>
        <w:t xml:space="preserve"> [</w:t>
      </w:r>
      <w:r>
        <w:rPr>
          <w:i/>
          <w:spacing w:val="-2"/>
        </w:rPr>
        <w:t>Исайя,</w:t>
      </w:r>
      <w:r>
        <w:rPr>
          <w:spacing w:val="-2"/>
        </w:rPr>
        <w:t xml:space="preserve"> LI, 15], и Давид благословляет его за то, что он научает “руки мои битве и персты мои брани” [</w:t>
      </w:r>
      <w:r>
        <w:rPr>
          <w:i/>
          <w:spacing w:val="-2"/>
        </w:rPr>
        <w:t>Псалмы,</w:t>
      </w:r>
      <w:r>
        <w:rPr>
          <w:spacing w:val="-2"/>
        </w:rPr>
        <w:t xml:space="preserve"> CXLIII, 1]. Сатурн т</w:t>
      </w:r>
      <w:r>
        <w:rPr>
          <w:spacing w:val="-2"/>
        </w:rPr>
        <w:t>акже есть Солнце, и Моверс говорит, что “Кроноса-Сатурна финикийцы н</w:t>
      </w:r>
      <w:r>
        <w:rPr>
          <w:spacing w:val="-2"/>
        </w:rPr>
        <w:t>а</w:t>
      </w:r>
      <w:r>
        <w:rPr>
          <w:spacing w:val="-2"/>
        </w:rPr>
        <w:t xml:space="preserve">зывали </w:t>
      </w:r>
      <w:r>
        <w:rPr>
          <w:i/>
          <w:spacing w:val="-2"/>
        </w:rPr>
        <w:t>Израилем”</w:t>
      </w:r>
      <w:r>
        <w:rPr>
          <w:spacing w:val="-2"/>
        </w:rPr>
        <w:t xml:space="preserve"> (130). Филон говорит то же самое (у Евсевия, с. 44).</w:t>
      </w:r>
    </w:p>
  </w:footnote>
  <w:footnote w:id="608">
    <w:p w:rsidR="00000000" w:rsidRDefault="00474D2C">
      <w:pPr>
        <w:pStyle w:val="a5"/>
      </w:pPr>
      <w:r>
        <w:rPr>
          <w:rStyle w:val="a6"/>
        </w:rPr>
        <w:footnoteRef/>
      </w:r>
      <w:r>
        <w:t xml:space="preserve"> “Будьте благословенны Иахох, Алахим, Алахи и Израиль” [</w:t>
      </w:r>
      <w:r>
        <w:rPr>
          <w:i/>
        </w:rPr>
        <w:t>Псалмы</w:t>
      </w:r>
      <w:r>
        <w:t>].</w:t>
      </w:r>
    </w:p>
  </w:footnote>
  <w:footnote w:id="609">
    <w:p w:rsidR="00000000" w:rsidRDefault="00474D2C">
      <w:pPr>
        <w:pStyle w:val="a5"/>
      </w:pPr>
      <w:r>
        <w:rPr>
          <w:rStyle w:val="a6"/>
        </w:rPr>
        <w:footnoteRef/>
      </w:r>
      <w:r>
        <w:t xml:space="preserve"> Моверс, Данкер, Хиггинс и другие.</w:t>
      </w:r>
    </w:p>
  </w:footnote>
  <w:footnote w:id="610">
    <w:p w:rsidR="00000000" w:rsidRDefault="00474D2C">
      <w:pPr>
        <w:pStyle w:val="a5"/>
      </w:pPr>
      <w:r>
        <w:rPr>
          <w:rStyle w:val="a6"/>
        </w:rPr>
        <w:footnoteRef/>
      </w:r>
      <w:r>
        <w:t xml:space="preserve"> [</w:t>
      </w:r>
      <w:r>
        <w:rPr>
          <w:b/>
        </w:rPr>
        <w:t>475</w:t>
      </w:r>
      <w:r>
        <w:t>, XXXIV] — [</w:t>
      </w:r>
      <w:r>
        <w:rPr>
          <w:b/>
        </w:rPr>
        <w:t>410</w:t>
      </w:r>
      <w:r>
        <w:t>, с. 53].</w:t>
      </w:r>
    </w:p>
  </w:footnote>
  <w:footnote w:id="611">
    <w:p w:rsidR="00000000" w:rsidRDefault="00474D2C">
      <w:pPr>
        <w:pStyle w:val="a5"/>
      </w:pPr>
      <w:r>
        <w:rPr>
          <w:rStyle w:val="a6"/>
        </w:rPr>
        <w:footnoteRef/>
      </w:r>
      <w:r>
        <w:t xml:space="preserve"> Вино впервые было сделано </w:t>
      </w:r>
      <w:r>
        <w:rPr>
          <w:i/>
        </w:rPr>
        <w:t>священным</w:t>
      </w:r>
      <w:r>
        <w:t xml:space="preserve"> в мистериях Вакха. Пейн Найт считает — мы полагаем, ошибочно — что вино применялось с целью вызвать ложный экстаз через опьянение. Однако, его считали священным, и христианское причастие, несомненно, яв</w:t>
      </w:r>
      <w:r>
        <w:t>ляется подраж</w:t>
      </w:r>
      <w:r>
        <w:t>а</w:t>
      </w:r>
      <w:r>
        <w:t>нием языческому обряду. Прав Найт или неправ, мы с сожалением отм</w:t>
      </w:r>
      <w:r>
        <w:t>е</w:t>
      </w:r>
      <w:r>
        <w:t>чаем, что протестантское духовное лицо, достопочтимый Джозеф Бла</w:t>
      </w:r>
      <w:r>
        <w:t>н</w:t>
      </w:r>
      <w:r>
        <w:t>чард из Нью-Йорка был обнаружен пьяным в одном из публичных скв</w:t>
      </w:r>
      <w:r>
        <w:t>е</w:t>
      </w:r>
      <w:r>
        <w:t>ров в воскресную ночь 5 августа 1877 г., и был помещен в тюрьму. В сообщении об этом говорится: “Заключенный сказал, что он был в цер</w:t>
      </w:r>
      <w:r>
        <w:t>к</w:t>
      </w:r>
      <w:r>
        <w:t>ви и немного перепил вина причастия”!</w:t>
      </w:r>
    </w:p>
  </w:footnote>
  <w:footnote w:id="612">
    <w:p w:rsidR="00000000" w:rsidRDefault="00474D2C">
      <w:pPr>
        <w:pStyle w:val="a5"/>
      </w:pPr>
      <w:r>
        <w:rPr>
          <w:rStyle w:val="a6"/>
        </w:rPr>
        <w:footnoteRef/>
      </w:r>
      <w:r>
        <w:t xml:space="preserve"> Обряд посвящения олицетворял сошествие в подземный мир Вакх, Геракл, Орфей, Асклепий — все сходили в ад и восходили оттуда на тре</w:t>
      </w:r>
      <w:r>
        <w:t>тий день.</w:t>
      </w:r>
    </w:p>
  </w:footnote>
  <w:footnote w:id="613">
    <w:p w:rsidR="00000000" w:rsidRDefault="00474D2C">
      <w:pPr>
        <w:pStyle w:val="a5"/>
      </w:pPr>
      <w:r>
        <w:rPr>
          <w:rStyle w:val="a6"/>
        </w:rPr>
        <w:footnoteRef/>
      </w:r>
      <w:r>
        <w:t xml:space="preserve"> “Апостольский Символ веры”; “Апокрифический Новый Завет”.</w:t>
      </w:r>
    </w:p>
  </w:footnote>
  <w:footnote w:id="614">
    <w:p w:rsidR="00000000" w:rsidRDefault="00474D2C">
      <w:pPr>
        <w:pStyle w:val="a5"/>
      </w:pPr>
      <w:r>
        <w:rPr>
          <w:rStyle w:val="a6"/>
        </w:rPr>
        <w:footnoteRef/>
      </w:r>
      <w:r>
        <w:t xml:space="preserve"> Кн. 1, ч. 2; </w:t>
      </w:r>
      <w:r>
        <w:rPr>
          <w:i/>
        </w:rPr>
        <w:t>“Lib. de Princ”.</w:t>
      </w:r>
      <w:r>
        <w:t xml:space="preserve"> в </w:t>
      </w:r>
      <w:r>
        <w:rPr>
          <w:i/>
        </w:rPr>
        <w:t>“Prooem. Advers. Praxeam”,</w:t>
      </w:r>
      <w:r>
        <w:t xml:space="preserve"> гл. II.</w:t>
      </w:r>
    </w:p>
  </w:footnote>
  <w:footnote w:id="615">
    <w:p w:rsidR="00000000" w:rsidRDefault="00474D2C">
      <w:pPr>
        <w:pStyle w:val="a5"/>
      </w:pPr>
      <w:r>
        <w:rPr>
          <w:rStyle w:val="a6"/>
        </w:rPr>
        <w:footnoteRef/>
      </w:r>
      <w:r>
        <w:t xml:space="preserve"> Никодим, “Апокрифическое Евангелие”, перевод с </w:t>
      </w:r>
      <w:r>
        <w:rPr>
          <w:i/>
        </w:rPr>
        <w:t>Евангелия</w:t>
      </w:r>
      <w:r>
        <w:t>, опубликованного Гринеусом — [</w:t>
      </w:r>
      <w:r>
        <w:rPr>
          <w:b/>
        </w:rPr>
        <w:t>632</w:t>
      </w:r>
      <w:r>
        <w:t>, т. I, кн. II, с. 643].</w:t>
      </w:r>
    </w:p>
  </w:footnote>
  <w:footnote w:id="616">
    <w:p w:rsidR="00000000" w:rsidRDefault="00474D2C">
      <w:pPr>
        <w:pStyle w:val="a5"/>
      </w:pPr>
      <w:r>
        <w:rPr>
          <w:rStyle w:val="a6"/>
        </w:rPr>
        <w:footnoteRef/>
      </w:r>
      <w:r>
        <w:t xml:space="preserve"> </w:t>
      </w:r>
      <w:r>
        <w:rPr>
          <w:i/>
        </w:rPr>
        <w:t>“Лягушки”,</w:t>
      </w:r>
      <w:r>
        <w:t xml:space="preserve"> см. фрагменты, приведенные в [</w:t>
      </w:r>
      <w:r>
        <w:rPr>
          <w:b/>
        </w:rPr>
        <w:t>141</w:t>
      </w:r>
      <w:r>
        <w:t>].</w:t>
      </w:r>
    </w:p>
  </w:footnote>
  <w:footnote w:id="617">
    <w:p w:rsidR="00000000" w:rsidRDefault="00474D2C">
      <w:pPr>
        <w:pStyle w:val="a5"/>
      </w:pPr>
      <w:r>
        <w:rPr>
          <w:rStyle w:val="a6"/>
        </w:rPr>
        <w:footnoteRef/>
      </w:r>
      <w:r>
        <w:t xml:space="preserve"> См. Предисловие к </w:t>
      </w:r>
      <w:r>
        <w:rPr>
          <w:i/>
        </w:rPr>
        <w:t>“Гермию”</w:t>
      </w:r>
      <w:r>
        <w:t xml:space="preserve"> в [</w:t>
      </w:r>
      <w:r>
        <w:rPr>
          <w:b/>
        </w:rPr>
        <w:t>491</w:t>
      </w:r>
      <w:r>
        <w:t>].</w:t>
      </w:r>
    </w:p>
  </w:footnote>
  <w:footnote w:id="618">
    <w:p w:rsidR="00000000" w:rsidRDefault="00474D2C">
      <w:pPr>
        <w:pStyle w:val="a5"/>
      </w:pPr>
      <w:r>
        <w:rPr>
          <w:rStyle w:val="a6"/>
        </w:rPr>
        <w:footnoteRef/>
      </w:r>
      <w:r>
        <w:t xml:space="preserve"> В “Жизни Будды” Бкаха Гиура (тибетский текст) мы находим первоисточник эпизода, изложенного в </w:t>
      </w:r>
      <w:r>
        <w:rPr>
          <w:i/>
        </w:rPr>
        <w:t>Евангелии от Луки</w:t>
      </w:r>
      <w:r>
        <w:t xml:space="preserve">. Старый и святой аскет, риши Асита, приходит издалека, </w:t>
      </w:r>
      <w:r>
        <w:t>чтобы увидеть младенца Будду, оповещенный о его рождении и миссии в сверхъестественных видениях. Преклонившись перед маленьким Гаутамой, старый святой расплакался и на вопрос о причине его горя, ответил: “После того, как он станет Буддой, он поможет сотням тысяч миллионов тварей перейти на другой берег океана жизни и приведет их навсегда к бессмертию. А я — я не увижу этой жемчужины Будд! Исцелившись от своей болезни, я не буду освобожден им от человеческих страстей! Великий Царь! Я сли</w:t>
      </w:r>
      <w:r>
        <w:t>ш</w:t>
      </w:r>
      <w:r>
        <w:t>ком стар — вот почем</w:t>
      </w:r>
      <w:r>
        <w:t>у я плачу и почему в своей печали испускаю до</w:t>
      </w:r>
      <w:r>
        <w:t>л</w:t>
      </w:r>
      <w:r>
        <w:t xml:space="preserve">гие вздохи!” </w:t>
      </w:r>
    </w:p>
    <w:p w:rsidR="00000000" w:rsidRDefault="00474D2C">
      <w:pPr>
        <w:pStyle w:val="a5"/>
      </w:pPr>
      <w:r>
        <w:t>Это, однако, не помешало святому человеку произносить пророч</w:t>
      </w:r>
      <w:r>
        <w:t>е</w:t>
      </w:r>
      <w:r>
        <w:t>ства о молодом Будде, которые с незначительной разницей имеют тот же самый смысл, что и пророчества Симеона об Иисусе. В то время как последний называет молодого Иисуса “светом для просвещения язычн</w:t>
      </w:r>
      <w:r>
        <w:t>и</w:t>
      </w:r>
      <w:r>
        <w:t xml:space="preserve">ков и славой народа Израиля”, буддийский пророк обещает, что юный принц найдет себя облаченным в совершенное и полное </w:t>
      </w:r>
      <w:r>
        <w:rPr>
          <w:i/>
        </w:rPr>
        <w:t>озарение</w:t>
      </w:r>
      <w:r>
        <w:t xml:space="preserve"> или “свет” Будды”, и повернет колесо </w:t>
      </w:r>
      <w:r>
        <w:rPr>
          <w:i/>
        </w:rPr>
        <w:t>закона</w:t>
      </w:r>
      <w:r>
        <w:t xml:space="preserve"> так, как никто еще </w:t>
      </w:r>
      <w:r>
        <w:rPr>
          <w:i/>
        </w:rPr>
        <w:t>до</w:t>
      </w:r>
      <w:r>
        <w:rPr>
          <w:i/>
        </w:rPr>
        <w:t xml:space="preserve"> него не повернул. “</w:t>
      </w:r>
      <w:r>
        <w:rPr>
          <w:i/>
        </w:rPr>
        <w:t>Rgya Tcher Rol Pa”;</w:t>
      </w:r>
      <w:r>
        <w:t xml:space="preserve"> переведено с тибетского и пересмотрено по санскритскому оригиналу [</w:t>
      </w:r>
      <w:r>
        <w:rPr>
          <w:b/>
        </w:rPr>
        <w:t>637</w:t>
      </w:r>
      <w:r>
        <w:t>, т. II, с. 106</w:t>
      </w:r>
      <w:r>
        <w:t>, 107].</w:t>
      </w:r>
    </w:p>
  </w:footnote>
  <w:footnote w:id="619">
    <w:p w:rsidR="00000000" w:rsidRDefault="00474D2C">
      <w:pPr>
        <w:pStyle w:val="a5"/>
      </w:pPr>
      <w:r>
        <w:rPr>
          <w:rStyle w:val="a6"/>
        </w:rPr>
        <w:footnoteRef/>
      </w:r>
      <w:r>
        <w:t xml:space="preserve"> </w:t>
      </w:r>
      <w:r>
        <w:rPr>
          <w:spacing w:val="-2"/>
        </w:rPr>
        <w:t>Крестное знамение — всего только несколько дней спустя после воскресения и до того, как крест когда-либо был представлен как си</w:t>
      </w:r>
      <w:r>
        <w:rPr>
          <w:spacing w:val="-2"/>
        </w:rPr>
        <w:t>м</w:t>
      </w:r>
      <w:r>
        <w:rPr>
          <w:spacing w:val="-2"/>
        </w:rPr>
        <w:t>вол!</w:t>
      </w:r>
    </w:p>
  </w:footnote>
  <w:footnote w:id="620">
    <w:p w:rsidR="00000000" w:rsidRDefault="00474D2C">
      <w:pPr>
        <w:pStyle w:val="a5"/>
      </w:pPr>
      <w:r>
        <w:rPr>
          <w:rStyle w:val="a6"/>
        </w:rPr>
        <w:footnoteRef/>
      </w:r>
      <w:r>
        <w:t xml:space="preserve"> </w:t>
      </w:r>
      <w:r>
        <w:rPr>
          <w:spacing w:val="-2"/>
        </w:rPr>
        <w:t>Пейн Найт показывает, что со времени первого царя Менеса, при царствовании которого вся страна ниже озера Мерис представляла с</w:t>
      </w:r>
      <w:r>
        <w:rPr>
          <w:spacing w:val="-2"/>
        </w:rPr>
        <w:t>о</w:t>
      </w:r>
      <w:r>
        <w:rPr>
          <w:spacing w:val="-2"/>
        </w:rPr>
        <w:t>бою болото [</w:t>
      </w:r>
      <w:r>
        <w:rPr>
          <w:b/>
          <w:spacing w:val="-2"/>
        </w:rPr>
        <w:t>356</w:t>
      </w:r>
      <w:r>
        <w:rPr>
          <w:spacing w:val="-2"/>
        </w:rPr>
        <w:t>, II, 4], до времени вторжения персов, когда она была садом мира, — должно было пройти от 11000 до 1</w:t>
      </w:r>
      <w:r>
        <w:rPr>
          <w:spacing w:val="-2"/>
        </w:rPr>
        <w:t>2000 лет”. (См. [</w:t>
      </w:r>
      <w:r>
        <w:rPr>
          <w:b/>
          <w:spacing w:val="-2"/>
        </w:rPr>
        <w:t>548</w:t>
      </w:r>
      <w:r>
        <w:rPr>
          <w:spacing w:val="-2"/>
        </w:rPr>
        <w:t>, с. 108]).</w:t>
      </w:r>
    </w:p>
  </w:footnote>
  <w:footnote w:id="621">
    <w:p w:rsidR="00000000" w:rsidRDefault="00474D2C">
      <w:pPr>
        <w:pStyle w:val="a5"/>
      </w:pPr>
      <w:r>
        <w:rPr>
          <w:rStyle w:val="a6"/>
        </w:rPr>
        <w:footnoteRef/>
      </w:r>
      <w:r>
        <w:t xml:space="preserve"> Сиф или Сатех, — см. “История” Геродота Раулинсона, кн. II, приложение VIII, 23.</w:t>
      </w:r>
    </w:p>
  </w:footnote>
  <w:footnote w:id="622">
    <w:p w:rsidR="00000000" w:rsidRDefault="00474D2C">
      <w:pPr>
        <w:pStyle w:val="a5"/>
      </w:pPr>
      <w:r>
        <w:rPr>
          <w:rStyle w:val="a6"/>
        </w:rPr>
        <w:footnoteRef/>
      </w:r>
      <w:r>
        <w:t xml:space="preserve"> Об этом факте соизволил сообщить Епифаний. См. Хоун, “Апокрифический Новый Завет”; </w:t>
      </w:r>
      <w:r>
        <w:rPr>
          <w:i/>
        </w:rPr>
        <w:t>“Евангелие от Марии”.</w:t>
      </w:r>
      <w:r>
        <w:t xml:space="preserve"> </w:t>
      </w:r>
    </w:p>
    <w:p w:rsidR="00000000" w:rsidRDefault="00474D2C">
      <w:pPr>
        <w:pStyle w:val="a5"/>
      </w:pPr>
      <w:r>
        <w:t xml:space="preserve">В своей талантливой статье </w:t>
      </w:r>
      <w:r>
        <w:rPr>
          <w:i/>
        </w:rPr>
        <w:t>“Вакх — бог-прорицатель”</w:t>
      </w:r>
      <w:r>
        <w:t xml:space="preserve"> проф. А. Уайлдер замечает, что “Тацит был введен в заблуждение, думая, что евреи поклоняются ослу, символу Тифона или Сифа, бога гиксосов. Египетское имя этого осла было </w:t>
      </w:r>
      <w:r>
        <w:rPr>
          <w:i/>
        </w:rPr>
        <w:t>ео,</w:t>
      </w:r>
      <w:r>
        <w:t xml:space="preserve"> фонетическое от Иао”; и поэтому вероятно, он добавляет, — “симв</w:t>
      </w:r>
      <w:r>
        <w:t xml:space="preserve">ол от этого чистая случайность”. Мы вряд ли можем согласиться с этим ученым археологом, так как идея, что евреи поклонялись, по каким-то таинственным причинам, Тифону под его символическим изображением, основывается более чем на одном доказательстве. Например, в </w:t>
      </w:r>
      <w:r>
        <w:rPr>
          <w:i/>
        </w:rPr>
        <w:t>“Евангелии от Марии”</w:t>
      </w:r>
      <w:r>
        <w:t xml:space="preserve"> мы находим отр</w:t>
      </w:r>
      <w:r>
        <w:t>ы</w:t>
      </w:r>
      <w:r>
        <w:t xml:space="preserve">вок, взятый у Епифания, который подтверждает этот факт. Он относится к смерти “Захарии, отца Иоанна Крестителя, казненного Иродом”, — говорит </w:t>
      </w:r>
      <w:r>
        <w:rPr>
          <w:i/>
        </w:rPr>
        <w:t>Протоевангелион</w:t>
      </w:r>
      <w:r>
        <w:t>. Епифаний пишет, что причиною смерти Захарии было то, ч</w:t>
      </w:r>
      <w:r>
        <w:t>то, увидев в храме видение, он, пораженный увиде</w:t>
      </w:r>
      <w:r>
        <w:t>н</w:t>
      </w:r>
      <w:r>
        <w:t xml:space="preserve">ным, хотел об этом рассказать, но уста его были остановлены. То, что он увидел, было во время приношения в жертву фимиама — и это был человек, СТОЯЩИЙ В ОБРАЗЕ ОСЛА. Когда он вышел из храма и принял решение обратиться к народу со словами: </w:t>
      </w:r>
      <w:r>
        <w:rPr>
          <w:i/>
        </w:rPr>
        <w:t>Горе вам, кому вы поклоняетесь?</w:t>
      </w:r>
      <w:r>
        <w:t xml:space="preserve"> — то тот, кто показался ему в храме, отнял у него речь. Потом, когда он снова овладел речью и мог говорить, он объявил об этом евреям, и те казнили его. Они (гностики) добавляют в этой книге, </w:t>
      </w:r>
      <w:r>
        <w:t>что именно по этому случаю законодатель (Моисей) приказал верховн</w:t>
      </w:r>
      <w:r>
        <w:t>о</w:t>
      </w:r>
      <w:r>
        <w:t xml:space="preserve">му первосвященнику носить маленькие колокольчики, чтобы каждый раз, когда он войдет в храм для жертвоприношений, тот, </w:t>
      </w:r>
      <w:r>
        <w:rPr>
          <w:i/>
        </w:rPr>
        <w:t>кому они п</w:t>
      </w:r>
      <w:r>
        <w:rPr>
          <w:i/>
        </w:rPr>
        <w:t>о</w:t>
      </w:r>
      <w:r>
        <w:rPr>
          <w:i/>
        </w:rPr>
        <w:t>клонялись,</w:t>
      </w:r>
      <w:r>
        <w:t xml:space="preserve"> услышав звук колокольчиков, мог иметь достаточно времени, чтобы скрыться, и чтобы его не застали в этом безобразном виде” (</w:t>
      </w:r>
      <w:r>
        <w:rPr>
          <w:i/>
        </w:rPr>
        <w:t>Епиф</w:t>
      </w:r>
      <w:r>
        <w:t>.).</w:t>
      </w:r>
    </w:p>
  </w:footnote>
  <w:footnote w:id="623">
    <w:p w:rsidR="00000000" w:rsidRDefault="00474D2C">
      <w:pPr>
        <w:pStyle w:val="a5"/>
      </w:pPr>
      <w:r>
        <w:rPr>
          <w:rStyle w:val="a6"/>
        </w:rPr>
        <w:footnoteRef/>
      </w:r>
      <w:r>
        <w:t xml:space="preserve"> Геркулес так же богоборец, как и Иаков-Израиль.</w:t>
      </w:r>
    </w:p>
  </w:footnote>
  <w:footnote w:id="624">
    <w:p w:rsidR="00000000" w:rsidRDefault="00474D2C">
      <w:pPr>
        <w:pStyle w:val="a5"/>
      </w:pPr>
      <w:r>
        <w:rPr>
          <w:rStyle w:val="a6"/>
        </w:rPr>
        <w:footnoteRef/>
      </w:r>
      <w:r>
        <w:t xml:space="preserve"> </w:t>
      </w:r>
      <w:r>
        <w:rPr>
          <w:spacing w:val="-4"/>
        </w:rPr>
        <w:t>Антиох Епифаний обнаружил в 169 г. до Р. X. в еврейском храме му</w:t>
      </w:r>
      <w:r>
        <w:rPr>
          <w:spacing w:val="-4"/>
        </w:rPr>
        <w:t>ж</w:t>
      </w:r>
      <w:r>
        <w:rPr>
          <w:spacing w:val="-4"/>
        </w:rPr>
        <w:t>чину, которого держали там для жертвоприношения. Апион [</w:t>
      </w:r>
      <w:r>
        <w:rPr>
          <w:b/>
          <w:spacing w:val="-4"/>
        </w:rPr>
        <w:t>15</w:t>
      </w:r>
      <w:r>
        <w:rPr>
          <w:b/>
          <w:spacing w:val="-4"/>
        </w:rPr>
        <w:t>2</w:t>
      </w:r>
      <w:r>
        <w:rPr>
          <w:spacing w:val="-4"/>
        </w:rPr>
        <w:t>, II, 8].</w:t>
      </w:r>
    </w:p>
  </w:footnote>
  <w:footnote w:id="625">
    <w:p w:rsidR="00000000" w:rsidRDefault="00474D2C">
      <w:pPr>
        <w:pStyle w:val="a5"/>
      </w:pPr>
      <w:r>
        <w:rPr>
          <w:rStyle w:val="a6"/>
        </w:rPr>
        <w:footnoteRef/>
      </w:r>
      <w:r>
        <w:t xml:space="preserve"> Бык Диониса приносился в жертву на вакхических мистериях. См. </w:t>
      </w:r>
      <w:r>
        <w:rPr>
          <w:i/>
        </w:rPr>
        <w:t>“Антон”,</w:t>
      </w:r>
      <w:r>
        <w:t xml:space="preserve"> с. 365</w:t>
      </w:r>
    </w:p>
  </w:footnote>
  <w:footnote w:id="626">
    <w:p w:rsidR="00000000" w:rsidRDefault="00474D2C">
      <w:pPr>
        <w:pStyle w:val="a5"/>
      </w:pPr>
      <w:r>
        <w:rPr>
          <w:rStyle w:val="a6"/>
        </w:rPr>
        <w:footnoteRef/>
      </w:r>
      <w:r>
        <w:t xml:space="preserve"> Празднество, называвшееся Либералиями, приходилось на 17 марта; теперь это день Св. Патрика. Таким образом Вакх стал также святым покровителем ирландцев.</w:t>
      </w:r>
    </w:p>
  </w:footnote>
  <w:footnote w:id="627">
    <w:p w:rsidR="00000000" w:rsidRDefault="00474D2C">
      <w:pPr>
        <w:pStyle w:val="a5"/>
      </w:pPr>
      <w:r>
        <w:rPr>
          <w:rStyle w:val="a6"/>
        </w:rPr>
        <w:footnoteRef/>
      </w:r>
      <w:r>
        <w:t xml:space="preserve"> Проф. А. Уайлдер, </w:t>
      </w:r>
      <w:r>
        <w:rPr>
          <w:i/>
        </w:rPr>
        <w:t>“Вакх — бог-прорицатель”,</w:t>
      </w:r>
      <w:r>
        <w:t xml:space="preserve"> в июньском н</w:t>
      </w:r>
      <w:r>
        <w:t>о</w:t>
      </w:r>
      <w:r>
        <w:t xml:space="preserve">мере (1877 г.) </w:t>
      </w:r>
      <w:r>
        <w:rPr>
          <w:i/>
        </w:rPr>
        <w:t>“Эволюция; обзор политики, религии, науки, литературы и искусства”.</w:t>
      </w:r>
    </w:p>
  </w:footnote>
  <w:footnote w:id="628">
    <w:p w:rsidR="00000000" w:rsidRDefault="00474D2C">
      <w:pPr>
        <w:pStyle w:val="a5"/>
      </w:pPr>
      <w:r>
        <w:rPr>
          <w:rStyle w:val="a6"/>
        </w:rPr>
        <w:footnoteRef/>
      </w:r>
      <w:r>
        <w:t xml:space="preserve"> </w:t>
      </w:r>
      <w:r>
        <w:rPr>
          <w:i/>
        </w:rPr>
        <w:t>“Эдинбургское обозрение”,</w:t>
      </w:r>
      <w:r>
        <w:t xml:space="preserve"> апрель 1851 г., с. 411.</w:t>
      </w:r>
    </w:p>
  </w:footnote>
  <w:footnote w:id="629">
    <w:p w:rsidR="00000000" w:rsidRDefault="00474D2C">
      <w:pPr>
        <w:pStyle w:val="a5"/>
      </w:pPr>
      <w:r>
        <w:rPr>
          <w:rStyle w:val="a6"/>
        </w:rPr>
        <w:footnoteRef/>
      </w:r>
      <w:r>
        <w:t xml:space="preserve"> </w:t>
      </w:r>
      <w:r>
        <w:rPr>
          <w:i/>
        </w:rPr>
        <w:t>“Индийские зарисовки; или Жизнь на Востоке”,</w:t>
      </w:r>
      <w:r>
        <w:t xml:space="preserve"> написано для Бостонского</w:t>
      </w:r>
      <w:r>
        <w:t xml:space="preserve"> </w:t>
      </w:r>
      <w:r>
        <w:rPr>
          <w:i/>
        </w:rPr>
        <w:t>“Коммерческого бюллетеня”.</w:t>
      </w:r>
    </w:p>
  </w:footnote>
  <w:footnote w:id="630">
    <w:p w:rsidR="00000000" w:rsidRDefault="00474D2C">
      <w:pPr>
        <w:pStyle w:val="a5"/>
      </w:pPr>
      <w:r>
        <w:rPr>
          <w:rStyle w:val="a6"/>
        </w:rPr>
        <w:footnoteRef/>
      </w:r>
      <w:r>
        <w:t xml:space="preserve"> См. главу II этого тома.</w:t>
      </w:r>
    </w:p>
  </w:footnote>
  <w:footnote w:id="631">
    <w:p w:rsidR="00000000" w:rsidRDefault="00474D2C">
      <w:pPr>
        <w:pStyle w:val="a5"/>
      </w:pPr>
      <w:r>
        <w:rPr>
          <w:rStyle w:val="a6"/>
        </w:rPr>
        <w:footnoteRef/>
      </w:r>
      <w:r>
        <w:t xml:space="preserve"> </w:t>
      </w:r>
      <w:r>
        <w:rPr>
          <w:spacing w:val="-2"/>
        </w:rPr>
        <w:t>Какому-нибудь художнику, путешествующему по всему миру, стоило бы собрать коллекцию великого множества разнообразных М</w:t>
      </w:r>
      <w:r>
        <w:rPr>
          <w:spacing w:val="-2"/>
        </w:rPr>
        <w:t>а</w:t>
      </w:r>
      <w:r>
        <w:rPr>
          <w:spacing w:val="-2"/>
        </w:rPr>
        <w:t>донн, Христов, святых и мучеников, как они в различных костюмах появляются в разных странах. Они могли бы послужить моделями для благотворительных балов-маскарадов, устраиваемых в поддержку цер</w:t>
      </w:r>
      <w:r>
        <w:rPr>
          <w:spacing w:val="-2"/>
        </w:rPr>
        <w:t>к</w:t>
      </w:r>
      <w:r>
        <w:rPr>
          <w:spacing w:val="-2"/>
        </w:rPr>
        <w:t>ви.</w:t>
      </w:r>
    </w:p>
  </w:footnote>
  <w:footnote w:id="632">
    <w:p w:rsidR="00000000" w:rsidRDefault="00474D2C">
      <w:pPr>
        <w:pStyle w:val="a5"/>
      </w:pPr>
      <w:r>
        <w:rPr>
          <w:rStyle w:val="a6"/>
        </w:rPr>
        <w:footnoteRef/>
      </w:r>
      <w:r>
        <w:t xml:space="preserve"> Даже в то время, когда мы это пишем, поступило сообщение от Графа Солсбери, государственного секретаря Индии, что вслед за гол</w:t>
      </w:r>
      <w:r>
        <w:t>о</w:t>
      </w:r>
      <w:r>
        <w:t>дом в Мад</w:t>
      </w:r>
      <w:r>
        <w:t>расе ожидается еще более грозный голод в Южной Индии, как раз в том районе, откуда католические миссионеры вымогают наибол</w:t>
      </w:r>
      <w:r>
        <w:t>ь</w:t>
      </w:r>
      <w:r>
        <w:t>шую дань на расходы римской церкви. Последняя, не будучи в состо</w:t>
      </w:r>
      <w:r>
        <w:t>я</w:t>
      </w:r>
      <w:r>
        <w:t>нии отплачивать иначе, обирает британских подданных, и когда вследс</w:t>
      </w:r>
      <w:r>
        <w:t>т</w:t>
      </w:r>
      <w:r>
        <w:t>вие этого наступает голод, заставляет еретическое Британское прав</w:t>
      </w:r>
      <w:r>
        <w:t>и</w:t>
      </w:r>
      <w:r>
        <w:t>тельство платить за это.</w:t>
      </w:r>
    </w:p>
  </w:footnote>
  <w:footnote w:id="633">
    <w:p w:rsidR="00000000" w:rsidRDefault="00474D2C">
      <w:pPr>
        <w:pStyle w:val="a5"/>
      </w:pPr>
      <w:r>
        <w:rPr>
          <w:rStyle w:val="a6"/>
        </w:rPr>
        <w:footnoteRef/>
      </w:r>
      <w:r>
        <w:t xml:space="preserve"> “Восточные и лингвистические студии”, “Ведическая доктрина и современная жизнь”, У. Дуайта Уитни, проф. санскрита и сравнительной филологии в Йельском колледже [</w:t>
      </w:r>
      <w:r>
        <w:rPr>
          <w:b/>
        </w:rPr>
        <w:t>63</w:t>
      </w:r>
      <w:r>
        <w:rPr>
          <w:b/>
        </w:rPr>
        <w:t>9</w:t>
      </w:r>
      <w:r>
        <w:t>].</w:t>
      </w:r>
    </w:p>
  </w:footnote>
  <w:footnote w:id="634">
    <w:p w:rsidR="00000000" w:rsidRDefault="00474D2C">
      <w:pPr>
        <w:pStyle w:val="a5"/>
      </w:pPr>
      <w:r>
        <w:rPr>
          <w:rStyle w:val="a6"/>
        </w:rPr>
        <w:footnoteRef/>
      </w:r>
      <w:r>
        <w:t xml:space="preserve"> В своей статье</w:t>
      </w:r>
      <w:r>
        <w:t xml:space="preserve"> </w:t>
      </w:r>
      <w:r>
        <w:rPr>
          <w:i/>
        </w:rPr>
        <w:t>“Павел, основатель христианства”</w:t>
      </w:r>
      <w:r>
        <w:t xml:space="preserve"> профессор Уайлдер, чья интуиция всегда на высоте, говорит: “В личности </w:t>
      </w:r>
      <w:r>
        <w:rPr>
          <w:i/>
        </w:rPr>
        <w:t>Ахера</w:t>
      </w:r>
      <w:r>
        <w:t xml:space="preserve"> мы опознаем апостола Павла. Кажется, что он был известен под разными именами. Его называли </w:t>
      </w:r>
      <w:r>
        <w:rPr>
          <w:i/>
        </w:rPr>
        <w:t>Саулом,</w:t>
      </w:r>
      <w:r>
        <w:t xml:space="preserve"> очевидно, вследствие его видения о Рае, так как Саул или </w:t>
      </w:r>
      <w:r>
        <w:rPr>
          <w:i/>
        </w:rPr>
        <w:t>шеол</w:t>
      </w:r>
      <w:r>
        <w:t xml:space="preserve"> есть еврейское название потустороннего мира. </w:t>
      </w:r>
      <w:r>
        <w:rPr>
          <w:i/>
        </w:rPr>
        <w:t>Павел,</w:t>
      </w:r>
      <w:r>
        <w:t xml:space="preserve"> что просто означает “малыш”, было чем-то вроде прозвища. </w:t>
      </w:r>
      <w:r>
        <w:rPr>
          <w:i/>
        </w:rPr>
        <w:t>Ахер,</w:t>
      </w:r>
      <w:r>
        <w:t xml:space="preserve"> или </w:t>
      </w:r>
      <w:r>
        <w:rPr>
          <w:i/>
        </w:rPr>
        <w:t>другой,</w:t>
      </w:r>
      <w:r>
        <w:t xml:space="preserve"> был эпитет в Библии для людей, стоящих вне иуде</w:t>
      </w:r>
      <w:r>
        <w:t>й</w:t>
      </w:r>
      <w:r>
        <w:t xml:space="preserve">ского государства; и был присвоен ему за то, </w:t>
      </w:r>
      <w:r>
        <w:t>что он распространил свою деятельность на неевреев. Настоящее его имя было Элиша бен Абуйях”.</w:t>
      </w:r>
    </w:p>
  </w:footnote>
  <w:footnote w:id="635">
    <w:p w:rsidR="00000000" w:rsidRDefault="00474D2C">
      <w:pPr>
        <w:pStyle w:val="a5"/>
      </w:pPr>
      <w:r>
        <w:rPr>
          <w:rStyle w:val="a6"/>
        </w:rPr>
        <w:footnoteRef/>
      </w:r>
      <w:r>
        <w:t xml:space="preserve"> “В </w:t>
      </w:r>
      <w:r>
        <w:rPr>
          <w:i/>
        </w:rPr>
        <w:t>Талмуде</w:t>
      </w:r>
      <w:r>
        <w:t xml:space="preserve"> Иисус назван </w:t>
      </w:r>
      <w:r>
        <w:rPr>
          <w:vertAlign w:val="subscript"/>
        </w:rPr>
        <w:fldChar w:fldCharType="begin"/>
      </w:r>
      <w:r w:rsidR="00A13E63">
        <w:rPr>
          <w:vertAlign w:val="subscript"/>
        </w:rPr>
        <w:instrText xml:space="preserve"> INCLUDEPICTURE "c:\\FTMP\\autu_h.gif" \* MERGEFORMAT \d \z </w:instrText>
      </w:r>
      <w:r>
        <w:rPr>
          <w:vertAlign w:val="subscript"/>
        </w:rPr>
        <w:fldChar w:fldCharType="end"/>
      </w:r>
      <w:r>
        <w:t xml:space="preserve">, </w:t>
      </w:r>
      <w:r>
        <w:rPr>
          <w:i/>
        </w:rPr>
        <w:t>тот человек</w:t>
      </w:r>
      <w:r>
        <w:t xml:space="preserve">”. — </w:t>
      </w:r>
      <w:r>
        <w:rPr>
          <w:i/>
        </w:rPr>
        <w:t>А. Уайлдер.</w:t>
      </w:r>
    </w:p>
  </w:footnote>
  <w:footnote w:id="636">
    <w:p w:rsidR="00000000" w:rsidRDefault="00474D2C">
      <w:pPr>
        <w:pStyle w:val="a5"/>
      </w:pPr>
      <w:r>
        <w:rPr>
          <w:rStyle w:val="a6"/>
        </w:rPr>
        <w:t>*</w:t>
      </w:r>
      <w:r>
        <w:t xml:space="preserve"> Написано в 1877 году. (</w:t>
      </w:r>
      <w:r>
        <w:rPr>
          <w:i/>
        </w:rPr>
        <w:t>Прим. переводчика</w:t>
      </w:r>
      <w:r>
        <w:t>)</w:t>
      </w:r>
    </w:p>
  </w:footnote>
  <w:footnote w:id="637">
    <w:p w:rsidR="00000000" w:rsidRDefault="00474D2C">
      <w:pPr>
        <w:pStyle w:val="a5"/>
      </w:pPr>
      <w:r>
        <w:rPr>
          <w:rStyle w:val="a6"/>
        </w:rPr>
        <w:t>*</w:t>
      </w:r>
      <w:r>
        <w:t xml:space="preserve">  (См. [</w:t>
      </w:r>
      <w:r>
        <w:rPr>
          <w:b/>
        </w:rPr>
        <w:t>641</w:t>
      </w:r>
      <w:r>
        <w:t>, с. 296], также [</w:t>
      </w:r>
      <w:r>
        <w:rPr>
          <w:b/>
        </w:rPr>
        <w:t>642</w:t>
      </w:r>
      <w:r>
        <w:t>], [</w:t>
      </w:r>
      <w:r>
        <w:rPr>
          <w:b/>
        </w:rPr>
        <w:t>623</w:t>
      </w:r>
      <w:r>
        <w:t>, т. I, c. 208] и гравюры в [</w:t>
      </w:r>
      <w:r>
        <w:rPr>
          <w:b/>
        </w:rPr>
        <w:t>597</w:t>
      </w:r>
      <w:r>
        <w:t>, с. 160])</w:t>
      </w:r>
    </w:p>
  </w:footnote>
  <w:footnote w:id="638">
    <w:p w:rsidR="00000000" w:rsidRDefault="00474D2C">
      <w:pPr>
        <w:pStyle w:val="a5"/>
      </w:pPr>
      <w:r>
        <w:rPr>
          <w:rStyle w:val="a6"/>
        </w:rPr>
        <w:footnoteRef/>
      </w:r>
      <w:r>
        <w:t xml:space="preserve"> См. репродукции Мура, 75, № 3.</w:t>
      </w:r>
    </w:p>
  </w:footnote>
  <w:footnote w:id="639">
    <w:p w:rsidR="00000000" w:rsidRDefault="00474D2C">
      <w:pPr>
        <w:pStyle w:val="a5"/>
      </w:pPr>
      <w:r>
        <w:rPr>
          <w:rStyle w:val="a6"/>
        </w:rPr>
        <w:footnoteRef/>
      </w:r>
      <w:r>
        <w:t xml:space="preserve"> Подсчет Макса Мюллера.</w:t>
      </w:r>
    </w:p>
  </w:footnote>
  <w:footnote w:id="640">
    <w:p w:rsidR="00000000" w:rsidRDefault="00474D2C">
      <w:pPr>
        <w:pStyle w:val="a5"/>
      </w:pPr>
      <w:r>
        <w:rPr>
          <w:rStyle w:val="a6"/>
        </w:rPr>
        <w:footnoteRef/>
      </w:r>
      <w:r>
        <w:t xml:space="preserve"> Переводчик Генерального Консульства в Сиаме.</w:t>
      </w:r>
    </w:p>
  </w:footnote>
  <w:footnote w:id="641">
    <w:p w:rsidR="00000000" w:rsidRDefault="00474D2C">
      <w:pPr>
        <w:pStyle w:val="a5"/>
      </w:pPr>
      <w:r>
        <w:rPr>
          <w:rStyle w:val="a6"/>
        </w:rPr>
        <w:footnoteRef/>
      </w:r>
      <w:r>
        <w:t xml:space="preserve"> Слова, заключенные в кавычки, принадлежат Инману.</w:t>
      </w:r>
    </w:p>
  </w:footnote>
  <w:footnote w:id="642">
    <w:p w:rsidR="00000000" w:rsidRDefault="00474D2C">
      <w:pPr>
        <w:pStyle w:val="a5"/>
      </w:pPr>
      <w:r>
        <w:rPr>
          <w:rStyle w:val="a6"/>
        </w:rPr>
        <w:footnoteRef/>
      </w:r>
      <w:r>
        <w:t xml:space="preserve"> См. том I настоящего труда.</w:t>
      </w:r>
    </w:p>
  </w:footnote>
  <w:footnote w:id="643">
    <w:p w:rsidR="00000000" w:rsidRDefault="00474D2C">
      <w:pPr>
        <w:pStyle w:val="a5"/>
      </w:pPr>
      <w:r>
        <w:rPr>
          <w:rStyle w:val="a6"/>
        </w:rPr>
        <w:footnoteRef/>
      </w:r>
      <w:r>
        <w:t xml:space="preserve"> Это доктр</w:t>
      </w:r>
      <w:r>
        <w:t xml:space="preserve">ина супралапсариан, которые утверждали, что “Он [Бог] </w:t>
      </w:r>
      <w:r>
        <w:rPr>
          <w:i/>
        </w:rPr>
        <w:t>предопределил грехопадение Адама,</w:t>
      </w:r>
      <w:r>
        <w:t xml:space="preserve"> со всеми его пагубными п</w:t>
      </w:r>
      <w:r>
        <w:t>о</w:t>
      </w:r>
      <w:r>
        <w:t xml:space="preserve">следствиями, с начала веков, и наши первородители не были свободны с самого начала”. </w:t>
      </w:r>
    </w:p>
    <w:p w:rsidR="00000000" w:rsidRDefault="00474D2C">
      <w:pPr>
        <w:pStyle w:val="a5"/>
      </w:pPr>
      <w:r>
        <w:t>Также именно этой высоконравственной доктрине католический мир стал обязан утверждению в одиннадцатом веке монашеского орд</w:t>
      </w:r>
      <w:r>
        <w:t>е</w:t>
      </w:r>
      <w:r>
        <w:t>на, известного под названием Картезианского. Его основатель Бруно был доведен до учреждения этого чудовищного ордена обстоятельствами, о которых стоит здесь рассказать, так как они ярко иллю</w:t>
      </w:r>
      <w:r>
        <w:t xml:space="preserve">стрируют это </w:t>
      </w:r>
      <w:r>
        <w:rPr>
          <w:i/>
        </w:rPr>
        <w:t>божественное</w:t>
      </w:r>
      <w:r>
        <w:t xml:space="preserve"> предопределение. Друг Бруно, некий французский врач, широко прославившийся за свою чрезвычайную </w:t>
      </w:r>
      <w:r>
        <w:rPr>
          <w:i/>
        </w:rPr>
        <w:t>набожность, нравс</w:t>
      </w:r>
      <w:r>
        <w:rPr>
          <w:i/>
        </w:rPr>
        <w:t>т</w:t>
      </w:r>
      <w:r>
        <w:rPr>
          <w:i/>
        </w:rPr>
        <w:t>венную чистоту</w:t>
      </w:r>
      <w:r>
        <w:t xml:space="preserve"> и </w:t>
      </w:r>
      <w:r>
        <w:rPr>
          <w:i/>
        </w:rPr>
        <w:t>благотворительность,</w:t>
      </w:r>
      <w:r>
        <w:t xml:space="preserve"> умер, и сам Бруно охранял его тело. Спустя три года после его смерти, когда собирались его хоронить, набожный врач вдруг приподнялся в гробу и объявил громким торжес</w:t>
      </w:r>
      <w:r>
        <w:t>т</w:t>
      </w:r>
      <w:r>
        <w:t>венным голосом, что по справедливому суду Божьему он осужден на вечные муки”. После такого утешительного сообщения с того берега “темной реки” он упал назад и снова ста</w:t>
      </w:r>
      <w:r>
        <w:t xml:space="preserve">л мертвым. </w:t>
      </w:r>
    </w:p>
    <w:p w:rsidR="00000000" w:rsidRDefault="00474D2C">
      <w:pPr>
        <w:pStyle w:val="a5"/>
      </w:pPr>
      <w:r>
        <w:t xml:space="preserve">В свою очередь парсийские теологи говорят следующее: “Если кто-либо из вас совершит грех, веря, что </w:t>
      </w:r>
      <w:r>
        <w:rPr>
          <w:i/>
        </w:rPr>
        <w:t>кто-то</w:t>
      </w:r>
      <w:r>
        <w:t xml:space="preserve"> его спасет, то, как обма</w:t>
      </w:r>
      <w:r>
        <w:t>н</w:t>
      </w:r>
      <w:r>
        <w:t>щик, так и обманутый, оба будут прокляты до дня Раста Хез... Нет ник</w:t>
      </w:r>
      <w:r>
        <w:t>а</w:t>
      </w:r>
      <w:r>
        <w:t>кого Спасителя. В другом мире вы получите заслуженное согласно в</w:t>
      </w:r>
      <w:r>
        <w:t>а</w:t>
      </w:r>
      <w:r>
        <w:t xml:space="preserve">шим деяниям... </w:t>
      </w:r>
      <w:r>
        <w:rPr>
          <w:i/>
        </w:rPr>
        <w:t>Ваш Спаситель — это ваши деяния</w:t>
      </w:r>
      <w:r>
        <w:t xml:space="preserve"> и Сам Бог!” </w:t>
      </w:r>
      <w:r>
        <w:rPr>
          <w:i/>
        </w:rPr>
        <w:t>(“The Modern Parsis”,</w:t>
      </w:r>
      <w:r>
        <w:t xml:space="preserve"> лекция Макса Мюллера, 1862 г.).</w:t>
      </w:r>
    </w:p>
  </w:footnote>
  <w:footnote w:id="644">
    <w:p w:rsidR="00000000" w:rsidRDefault="00474D2C">
      <w:pPr>
        <w:pStyle w:val="a5"/>
      </w:pPr>
      <w:r>
        <w:rPr>
          <w:rStyle w:val="a6"/>
        </w:rPr>
        <w:footnoteRef/>
      </w:r>
      <w:r>
        <w:t xml:space="preserve"> Все традиции говорят о том, что Иисус получил образование в Египте и провел свое детство и молодость в братствах ессеев</w:t>
      </w:r>
      <w:r>
        <w:t xml:space="preserve"> и других мистических общинах.</w:t>
      </w:r>
    </w:p>
  </w:footnote>
  <w:footnote w:id="645">
    <w:p w:rsidR="00000000" w:rsidRDefault="00474D2C">
      <w:pPr>
        <w:pStyle w:val="a5"/>
      </w:pPr>
      <w:r>
        <w:rPr>
          <w:rStyle w:val="a6"/>
        </w:rPr>
        <w:footnoteRef/>
      </w:r>
      <w:r>
        <w:t xml:space="preserve"> Бунзен нашел несколько записей, из которых видно, что язык и религиозные культы египтян, например, не только существовали в нач</w:t>
      </w:r>
      <w:r>
        <w:t>а</w:t>
      </w:r>
      <w:r>
        <w:t xml:space="preserve">ле Древнего Царства Египта, но уже были настолько полно разработаны и закреплены, “что в течение Древнего, Среднего и нового Царств они </w:t>
      </w:r>
      <w:r>
        <w:rPr>
          <w:i/>
        </w:rPr>
        <w:t>только слегка изменились”,</w:t>
      </w:r>
      <w:r>
        <w:t xml:space="preserve"> и в то время как он отодвигает начало Дре</w:t>
      </w:r>
      <w:r>
        <w:t>в</w:t>
      </w:r>
      <w:r>
        <w:t>него Царства за период Менеса, по меньшей мере за 4000 лет до Р. X., происхождение древних герметических молитв и гимнов “Книги Мер</w:t>
      </w:r>
      <w:r>
        <w:t>т</w:t>
      </w:r>
      <w:r>
        <w:t>вых” Бунзен пр</w:t>
      </w:r>
      <w:r>
        <w:t>иписывает до-Менитской династии Абидоса (между 4000 и 4500 г. до Р. X.), тем самым доказывая, что “система поклонения Оз</w:t>
      </w:r>
      <w:r>
        <w:t>и</w:t>
      </w:r>
      <w:r>
        <w:t>рису и его мифологии сформировалась уже за 3000 лет до дней Моисея”.</w:t>
      </w:r>
    </w:p>
  </w:footnote>
  <w:footnote w:id="646">
    <w:p w:rsidR="00000000" w:rsidRDefault="00474D2C">
      <w:pPr>
        <w:pStyle w:val="a5"/>
      </w:pPr>
      <w:r>
        <w:rPr>
          <w:rStyle w:val="a6"/>
        </w:rPr>
        <w:footnoteRef/>
      </w:r>
      <w:r>
        <w:t xml:space="preserve"> Его также называли “крюком привлечения”. Виргилий называет его </w:t>
      </w:r>
      <w:r>
        <w:rPr>
          <w:i/>
        </w:rPr>
        <w:t>“Mystica Vannus lacchi”</w:t>
      </w:r>
      <w:r>
        <w:t> — [</w:t>
      </w:r>
      <w:r>
        <w:rPr>
          <w:b/>
        </w:rPr>
        <w:t>167</w:t>
      </w:r>
      <w:r>
        <w:t>, I, 166].</w:t>
      </w:r>
    </w:p>
  </w:footnote>
  <w:footnote w:id="647">
    <w:p w:rsidR="00000000" w:rsidRDefault="00474D2C">
      <w:pPr>
        <w:pStyle w:val="a5"/>
      </w:pPr>
      <w:r>
        <w:rPr>
          <w:rStyle w:val="a6"/>
        </w:rPr>
        <w:footnoteRef/>
      </w:r>
      <w:r>
        <w:t xml:space="preserve"> В речи, обращенной к делегатам Евангелического Союза в Нью-Йорке, в 1874 г., м-р Питер Купер, унитарист и один из благороднейших христиан </w:t>
      </w:r>
      <w:r>
        <w:rPr>
          <w:i/>
        </w:rPr>
        <w:t>на практике</w:t>
      </w:r>
      <w:r>
        <w:t xml:space="preserve"> нашего века, заключает свое выступление сл</w:t>
      </w:r>
      <w:r>
        <w:t>е</w:t>
      </w:r>
      <w:r>
        <w:t>дующими памятными сло</w:t>
      </w:r>
      <w:r>
        <w:t xml:space="preserve">вами: “В том </w:t>
      </w:r>
      <w:r>
        <w:rPr>
          <w:i/>
        </w:rPr>
        <w:t>последнем и окончательном отчете</w:t>
      </w:r>
      <w:r>
        <w:t xml:space="preserve"> будет счастьем для нас, если мы обнаружим, что наши действия в жизни всегда имели тенденцию накормить голодных, одеть нагих и смягчить печали тех, кто больны или находятся в заключении”. Такие слова от человека, который отдал два миллиона долларов на благотвор</w:t>
      </w:r>
      <w:r>
        <w:t>и</w:t>
      </w:r>
      <w:r>
        <w:t>тельность; обучил четыре тысячи молодых девушек полезным ремеслам, посредством которых они создали себе благоустроенную жизнь: соде</w:t>
      </w:r>
      <w:r>
        <w:t>р</w:t>
      </w:r>
      <w:r>
        <w:t>жал бесплатную публичную библиотеку, музей и читальный зал; образ</w:t>
      </w:r>
      <w:r>
        <w:t>о</w:t>
      </w:r>
      <w:r>
        <w:t>вательн</w:t>
      </w:r>
      <w:r>
        <w:t>ые классы для трудящихся; публичные лекции, читаемые знам</w:t>
      </w:r>
      <w:r>
        <w:t>е</w:t>
      </w:r>
      <w:r>
        <w:t>нитыми учеными, открытые для всех; и был первым во всех добрых начинаниях в течение долгой и безупречной жизни, — такие слова зв</w:t>
      </w:r>
      <w:r>
        <w:t>у</w:t>
      </w:r>
      <w:r>
        <w:t>чат особою благородною силою, которою отмечены высказывания всех благодетелей такого рода. Деяния Питера Купера заставят потомство хранить в сердце, как драгоценность, его золотые слова.</w:t>
      </w:r>
    </w:p>
  </w:footnote>
  <w:footnote w:id="648">
    <w:p w:rsidR="00000000" w:rsidRDefault="00474D2C">
      <w:pPr>
        <w:pStyle w:val="a5"/>
      </w:pPr>
      <w:r>
        <w:rPr>
          <w:rStyle w:val="a6"/>
        </w:rPr>
        <w:footnoteRef/>
      </w:r>
      <w:r>
        <w:t xml:space="preserve"> “История церкви”, I, с. 13.</w:t>
      </w:r>
    </w:p>
  </w:footnote>
  <w:footnote w:id="649">
    <w:p w:rsidR="00000000" w:rsidRDefault="00474D2C">
      <w:pPr>
        <w:pStyle w:val="a5"/>
      </w:pPr>
      <w:r>
        <w:rPr>
          <w:rStyle w:val="a6"/>
        </w:rPr>
        <w:footnoteRef/>
      </w:r>
      <w:r>
        <w:t xml:space="preserve"> Мы имеем идентичную легенду о Св. Веронике.</w:t>
      </w:r>
    </w:p>
  </w:footnote>
  <w:footnote w:id="650">
    <w:p w:rsidR="00000000" w:rsidRDefault="00474D2C">
      <w:pPr>
        <w:pStyle w:val="a5"/>
      </w:pPr>
      <w:r>
        <w:rPr>
          <w:rStyle w:val="a6"/>
        </w:rPr>
        <w:footnoteRef/>
      </w:r>
      <w:r>
        <w:t xml:space="preserve"> Татхагата есть Будда — “тот, кто идет по стопам своих предш</w:t>
      </w:r>
      <w:r>
        <w:t>е</w:t>
      </w:r>
      <w:r>
        <w:t xml:space="preserve">ственников”; как </w:t>
      </w:r>
      <w:r>
        <w:rPr>
          <w:i/>
        </w:rPr>
        <w:t>Бхагават</w:t>
      </w:r>
      <w:r>
        <w:t xml:space="preserve"> — он есть </w:t>
      </w:r>
      <w:r>
        <w:rPr>
          <w:i/>
        </w:rPr>
        <w:t>Владыка.</w:t>
      </w:r>
    </w:p>
  </w:footnote>
  <w:footnote w:id="651">
    <w:p w:rsidR="00000000" w:rsidRDefault="00474D2C">
      <w:pPr>
        <w:pStyle w:val="a5"/>
      </w:pPr>
      <w:r>
        <w:rPr>
          <w:rStyle w:val="a6"/>
        </w:rPr>
        <w:footnoteRef/>
      </w:r>
      <w:r>
        <w:t xml:space="preserve"> Моисей был наиболее выдающимся применителем герметич</w:t>
      </w:r>
      <w:r>
        <w:t>е</w:t>
      </w:r>
      <w:r>
        <w:t>ской науки. Помня, что Моисею (Асарсифу) приходится бежать в страну Мадиамскую, и что он “сел у колодезя” [</w:t>
      </w:r>
      <w:r>
        <w:rPr>
          <w:i/>
        </w:rPr>
        <w:t>Исход</w:t>
      </w:r>
      <w:r>
        <w:t>, II)] мы находим сл</w:t>
      </w:r>
      <w:r>
        <w:t>е</w:t>
      </w:r>
      <w:r>
        <w:t xml:space="preserve">дующее: </w:t>
      </w:r>
    </w:p>
    <w:p w:rsidR="00000000" w:rsidRDefault="00474D2C">
      <w:pPr>
        <w:pStyle w:val="a5"/>
      </w:pPr>
      <w:r>
        <w:t>“Колодец играл выдающуюся роль в мистериях вакхических празднеств. В жреческом языке всех стран он имел одно и то же знач</w:t>
      </w:r>
      <w:r>
        <w:t>е</w:t>
      </w:r>
      <w:r>
        <w:t xml:space="preserve">ние. Колодец — это “родник спасения”, упоминаемый в </w:t>
      </w:r>
      <w:r>
        <w:rPr>
          <w:i/>
        </w:rPr>
        <w:t>“Исайе”</w:t>
      </w:r>
      <w:r>
        <w:t xml:space="preserve"> [XII, 3]. В своем духовном значении вода есть </w:t>
      </w:r>
      <w:r>
        <w:rPr>
          <w:i/>
        </w:rPr>
        <w:t>мужское начало.</w:t>
      </w:r>
      <w:r>
        <w:t xml:space="preserve"> В своем физич</w:t>
      </w:r>
      <w:r>
        <w:t>е</w:t>
      </w:r>
      <w:r>
        <w:t>ском значени</w:t>
      </w:r>
      <w:r>
        <w:t>и в аллегории сотворения, вода есть хаос, и хаос есть же</w:t>
      </w:r>
      <w:r>
        <w:t>н</w:t>
      </w:r>
      <w:r>
        <w:t xml:space="preserve">ское начало, оплодотворенное Духом Божиим — мужским началом. В </w:t>
      </w:r>
      <w:r>
        <w:rPr>
          <w:i/>
        </w:rPr>
        <w:t>“Каббале” Захар</w:t>
      </w:r>
      <w:r>
        <w:t xml:space="preserve"> означает “мужской”, и Иордан называли Захар (“Вс</w:t>
      </w:r>
      <w:r>
        <w:t>е</w:t>
      </w:r>
      <w:r>
        <w:t>мирная история”, т. II, с. 429). Любопытно, что отца Св. Иоанна Крест</w:t>
      </w:r>
      <w:r>
        <w:t>и</w:t>
      </w:r>
      <w:r>
        <w:t xml:space="preserve">теля, пророка </w:t>
      </w:r>
      <w:r>
        <w:rPr>
          <w:i/>
        </w:rPr>
        <w:t>Иордана</w:t>
      </w:r>
      <w:r>
        <w:t xml:space="preserve"> — Захара — звали </w:t>
      </w:r>
      <w:r>
        <w:rPr>
          <w:i/>
        </w:rPr>
        <w:t>Захар-иас.</w:t>
      </w:r>
      <w:r>
        <w:t xml:space="preserve"> Одно из имен Вакха было</w:t>
      </w:r>
      <w:r>
        <w:rPr>
          <w:i/>
        </w:rPr>
        <w:t xml:space="preserve"> </w:t>
      </w:r>
      <w:r>
        <w:rPr>
          <w:i/>
        </w:rPr>
        <w:t>Загрей.</w:t>
      </w:r>
      <w:r>
        <w:t xml:space="preserve"> Церемония выливания воды на алтарь была свяще</w:t>
      </w:r>
      <w:r>
        <w:t>н</w:t>
      </w:r>
      <w:r>
        <w:t xml:space="preserve">ным актом в обрядах Озириса, так же как и в Моисеевых установлениях. В </w:t>
      </w:r>
      <w:r>
        <w:rPr>
          <w:i/>
        </w:rPr>
        <w:t>“Мишне”</w:t>
      </w:r>
      <w:r>
        <w:t xml:space="preserve"> сказано: “Ты должен обитать в Сукка и </w:t>
      </w:r>
      <w:r>
        <w:rPr>
          <w:i/>
        </w:rPr>
        <w:t>выливать вод</w:t>
      </w:r>
      <w:r>
        <w:rPr>
          <w:i/>
        </w:rPr>
        <w:t>у</w:t>
      </w:r>
      <w:r>
        <w:t xml:space="preserve"> семь и сосуды шесть дней” (</w:t>
      </w:r>
      <w:r>
        <w:rPr>
          <w:i/>
        </w:rPr>
        <w:t>“Мишна Сукках”,</w:t>
      </w:r>
      <w:r>
        <w:t xml:space="preserve"> с. 1). “Бери </w:t>
      </w:r>
      <w:r>
        <w:rPr>
          <w:i/>
        </w:rPr>
        <w:t>девственную зе</w:t>
      </w:r>
      <w:r>
        <w:rPr>
          <w:i/>
        </w:rPr>
        <w:t>м</w:t>
      </w:r>
      <w:r>
        <w:rPr>
          <w:i/>
        </w:rPr>
        <w:t>лю</w:t>
      </w:r>
      <w:r>
        <w:t xml:space="preserve">... и обрабатывай </w:t>
      </w:r>
      <w:r>
        <w:rPr>
          <w:i/>
        </w:rPr>
        <w:t>прах живой</w:t>
      </w:r>
      <w:r>
        <w:t xml:space="preserve"> ВОДОЙ”, предписывает “Зогар” (</w:t>
      </w:r>
      <w:r>
        <w:rPr>
          <w:i/>
        </w:rPr>
        <w:t>Вв</w:t>
      </w:r>
      <w:r>
        <w:rPr>
          <w:i/>
        </w:rPr>
        <w:t>е</w:t>
      </w:r>
      <w:r>
        <w:rPr>
          <w:i/>
        </w:rPr>
        <w:t>дение</w:t>
      </w:r>
      <w:r>
        <w:t xml:space="preserve"> в “Зогар”; [</w:t>
      </w:r>
      <w:r>
        <w:rPr>
          <w:b/>
        </w:rPr>
        <w:t>419</w:t>
      </w:r>
      <w:r>
        <w:t xml:space="preserve">, II, с. 220, 221]). Только “земля и вода, согласно Моисею, могут породить </w:t>
      </w:r>
      <w:r>
        <w:rPr>
          <w:i/>
        </w:rPr>
        <w:t>живую душу”,</w:t>
      </w:r>
      <w:r>
        <w:t xml:space="preserve"> цитирует Корнелий Агриппа. Считалось, что вода Вакха наделяет посвящаемого Святой </w:t>
      </w:r>
      <w:r>
        <w:rPr>
          <w:i/>
        </w:rPr>
        <w:t>Пневмой;</w:t>
      </w:r>
      <w:r>
        <w:t xml:space="preserve"> и у христиан она смывает все грехи при крещении силою Святого </w:t>
      </w:r>
      <w:r>
        <w:rPr>
          <w:i/>
        </w:rPr>
        <w:t>Духа.</w:t>
      </w:r>
      <w:r>
        <w:t xml:space="preserve"> В каббалистическом значении “колодец” есть таинственный символ тайной доктрины. “Кто жаждет, иди </w:t>
      </w:r>
      <w:r>
        <w:rPr>
          <w:i/>
        </w:rPr>
        <w:t>ко мне и п</w:t>
      </w:r>
      <w:r>
        <w:rPr>
          <w:i/>
        </w:rPr>
        <w:t>ей”,</w:t>
      </w:r>
      <w:r>
        <w:t xml:space="preserve"> говорит Иисус [</w:t>
      </w:r>
      <w:r>
        <w:rPr>
          <w:i/>
        </w:rPr>
        <w:t>Иоанн,</w:t>
      </w:r>
      <w:r>
        <w:t xml:space="preserve"> VII]. </w:t>
      </w:r>
    </w:p>
    <w:p w:rsidR="00000000" w:rsidRDefault="00474D2C">
      <w:pPr>
        <w:pStyle w:val="a5"/>
      </w:pPr>
      <w:r>
        <w:t xml:space="preserve">Поэтому Моисей, адепт, вполне естественно изображен сидящим у колодца. К нему приближаются </w:t>
      </w:r>
      <w:r>
        <w:rPr>
          <w:i/>
        </w:rPr>
        <w:t>семеро</w:t>
      </w:r>
      <w:r>
        <w:t xml:space="preserve"> дочерей кенитского жреца мад</w:t>
      </w:r>
      <w:r>
        <w:t>и</w:t>
      </w:r>
      <w:r>
        <w:t xml:space="preserve">амского, пришедших, чтобы наполнить водою корыта для </w:t>
      </w:r>
      <w:r>
        <w:rPr>
          <w:i/>
        </w:rPr>
        <w:t>напоения отцовского стада.</w:t>
      </w:r>
      <w:r>
        <w:t xml:space="preserve"> Здесь мы опять встречаем семь — мистическое чи</w:t>
      </w:r>
      <w:r>
        <w:t>с</w:t>
      </w:r>
      <w:r>
        <w:t xml:space="preserve">ло. В нынешней библейской аллегории эти семеро дочерей представляют собою </w:t>
      </w:r>
      <w:r>
        <w:rPr>
          <w:i/>
        </w:rPr>
        <w:t>семь оккультных сил.</w:t>
      </w:r>
      <w:r>
        <w:t xml:space="preserve"> “Пришли пастухи и прогоняли их (семь дочерей), но Моисей встал и помог им, и напоил их стадо”. По объясн</w:t>
      </w:r>
      <w:r>
        <w:t>е</w:t>
      </w:r>
      <w:r>
        <w:t>нию некоторых каббалисто</w:t>
      </w:r>
      <w:r>
        <w:t>в, семеро пастухов суть семь “ко злу скл</w:t>
      </w:r>
      <w:r>
        <w:t>о</w:t>
      </w:r>
      <w:r>
        <w:t xml:space="preserve">ненных Звездных” назареев, ибо в древних самаритянских текстах число этих Пастухов также указано как семь (см. каббалистические книги). </w:t>
      </w:r>
    </w:p>
    <w:p w:rsidR="00000000" w:rsidRDefault="00474D2C">
      <w:pPr>
        <w:pStyle w:val="a5"/>
      </w:pPr>
      <w:r>
        <w:t xml:space="preserve">Затем Моисей, который победил семь </w:t>
      </w:r>
      <w:r>
        <w:rPr>
          <w:i/>
        </w:rPr>
        <w:t>злых</w:t>
      </w:r>
      <w:r>
        <w:t xml:space="preserve"> Сил и завоевал дружбу семи </w:t>
      </w:r>
      <w:r>
        <w:rPr>
          <w:i/>
        </w:rPr>
        <w:t xml:space="preserve">оккультных </w:t>
      </w:r>
      <w:r>
        <w:t>и благотворных Сил, живет у Руэля, жреца Мадиа</w:t>
      </w:r>
      <w:r>
        <w:t>м</w:t>
      </w:r>
      <w:r>
        <w:t>ского, который приглашает “египтянина” есть хлеб, т. е. разделить с ним его мудрость. В Библии старейшины мадиамские представлены как вел</w:t>
      </w:r>
      <w:r>
        <w:t>и</w:t>
      </w:r>
      <w:r>
        <w:t>кие предсказатели и гадатели. Наконец, Руэль или Иофор, посвятитель и н</w:t>
      </w:r>
      <w:r>
        <w:t>аставник Моисея, выдает за него замуж свою дочь. Эта дочь есть Зи</w:t>
      </w:r>
      <w:r>
        <w:t>п</w:t>
      </w:r>
      <w:r>
        <w:t>пора, т. е. эзотерическая мудрость, сияющий свет познания, ибо Сипра значит “сияющий” или “блистательный”, от слова “Сапар”, светить. Сиппара в Халдее был городом “Солнца”. Таким образом, Моисей пол</w:t>
      </w:r>
      <w:r>
        <w:t>у</w:t>
      </w:r>
      <w:r>
        <w:t>чил посвящение от мадиамитянина или, вернее, кенита, и отсюда пр</w:t>
      </w:r>
      <w:r>
        <w:t>о</w:t>
      </w:r>
      <w:r>
        <w:t>изошла библейская аллегория.</w:t>
      </w:r>
    </w:p>
  </w:footnote>
  <w:footnote w:id="652">
    <w:p w:rsidR="00000000" w:rsidRDefault="00474D2C">
      <w:pPr>
        <w:pStyle w:val="a5"/>
      </w:pPr>
      <w:r>
        <w:rPr>
          <w:rStyle w:val="a6"/>
        </w:rPr>
        <w:footnoteRef/>
      </w:r>
      <w:r>
        <w:t xml:space="preserve"> Шмидт, “Der Weise und der Thor”, с. 37.</w:t>
      </w:r>
    </w:p>
  </w:footnote>
  <w:footnote w:id="653">
    <w:p w:rsidR="00000000" w:rsidRDefault="00474D2C">
      <w:pPr>
        <w:pStyle w:val="a5"/>
      </w:pPr>
      <w:r>
        <w:rPr>
          <w:rStyle w:val="a6"/>
        </w:rPr>
        <w:footnoteRef/>
      </w:r>
      <w:r>
        <w:t xml:space="preserve"> </w:t>
      </w:r>
      <w:r>
        <w:rPr>
          <w:i/>
        </w:rPr>
        <w:t>“Rgya Tcher Rol Pa</w:t>
      </w:r>
      <w:r>
        <w:t>”, “История Будды Шакьямуни” (санскрит) — [</w:t>
      </w:r>
      <w:r>
        <w:rPr>
          <w:b/>
        </w:rPr>
        <w:t>637</w:t>
      </w:r>
      <w:r>
        <w:t>, т. II, с. 90, 91].</w:t>
      </w:r>
    </w:p>
  </w:footnote>
  <w:footnote w:id="654">
    <w:p w:rsidR="00000000" w:rsidRDefault="00474D2C">
      <w:pPr>
        <w:pStyle w:val="a5"/>
      </w:pPr>
      <w:r>
        <w:rPr>
          <w:rStyle w:val="a6"/>
        </w:rPr>
        <w:footnoteRef/>
      </w:r>
      <w:r>
        <w:t xml:space="preserve"> “Протоевангелие” (прип</w:t>
      </w:r>
      <w:r>
        <w:t>исывается Иакову), гл. XIII и XIV.</w:t>
      </w:r>
    </w:p>
  </w:footnote>
  <w:footnote w:id="655">
    <w:p w:rsidR="00000000" w:rsidRDefault="00474D2C">
      <w:pPr>
        <w:pStyle w:val="a5"/>
      </w:pPr>
      <w:r>
        <w:rPr>
          <w:rStyle w:val="a6"/>
        </w:rPr>
        <w:footnoteRef/>
      </w:r>
      <w:r>
        <w:t xml:space="preserve"> [</w:t>
      </w:r>
      <w:r>
        <w:rPr>
          <w:b/>
        </w:rPr>
        <w:t>650</w:t>
      </w:r>
      <w:r>
        <w:t>, III, с. 28], [</w:t>
      </w:r>
      <w:r>
        <w:rPr>
          <w:b/>
        </w:rPr>
        <w:t>276</w:t>
      </w:r>
      <w:r>
        <w:t>, 142].</w:t>
      </w:r>
    </w:p>
  </w:footnote>
  <w:footnote w:id="656">
    <w:p w:rsidR="00000000" w:rsidRDefault="00474D2C">
      <w:pPr>
        <w:pStyle w:val="a5"/>
      </w:pPr>
      <w:r>
        <w:rPr>
          <w:rStyle w:val="a6"/>
        </w:rPr>
        <w:footnoteRef/>
      </w:r>
      <w:r>
        <w:t xml:space="preserve"> </w:t>
      </w:r>
      <w:r>
        <w:rPr>
          <w:i/>
        </w:rPr>
        <w:t>“Евангелие о Детстве”,</w:t>
      </w:r>
      <w:r>
        <w:t xml:space="preserve"> гл. XX, XXI; признанное Евсевием, Афанасием, Епифанием, Хризостомом, Иеронимом и др. То же самое повествование с удалением признаков индусского оригинала, во избеж</w:t>
      </w:r>
      <w:r>
        <w:t>а</w:t>
      </w:r>
      <w:r>
        <w:t xml:space="preserve">ние опознания, можно найти в </w:t>
      </w:r>
      <w:r>
        <w:rPr>
          <w:i/>
        </w:rPr>
        <w:t>Евангелии от Луки</w:t>
      </w:r>
      <w:r>
        <w:t>, II, 46, 47.</w:t>
      </w:r>
    </w:p>
  </w:footnote>
  <w:footnote w:id="657">
    <w:p w:rsidR="00000000" w:rsidRDefault="00474D2C">
      <w:pPr>
        <w:pStyle w:val="a5"/>
      </w:pPr>
      <w:r>
        <w:rPr>
          <w:rStyle w:val="a6"/>
        </w:rPr>
        <w:footnoteRef/>
      </w:r>
      <w:r>
        <w:t xml:space="preserve"> </w:t>
      </w:r>
      <w:r>
        <w:rPr>
          <w:spacing w:val="-2"/>
        </w:rPr>
        <w:t>[</w:t>
      </w:r>
      <w:r>
        <w:rPr>
          <w:b/>
          <w:spacing w:val="-2"/>
        </w:rPr>
        <w:t>654</w:t>
      </w:r>
      <w:r>
        <w:rPr>
          <w:spacing w:val="-2"/>
        </w:rPr>
        <w:t>, с. 135]. Д-р Джадсон впал в эту большую ошибку по пр</w:t>
      </w:r>
      <w:r>
        <w:rPr>
          <w:spacing w:val="-2"/>
        </w:rPr>
        <w:t>и</w:t>
      </w:r>
      <w:r>
        <w:rPr>
          <w:spacing w:val="-2"/>
        </w:rPr>
        <w:t>чине своего фанатизма. В своем рвении “спасать души” он отказался прочесть бирманских классиков, чтобы этим не отвлекать свое вним</w:t>
      </w:r>
      <w:r>
        <w:rPr>
          <w:spacing w:val="-2"/>
        </w:rPr>
        <w:t>а</w:t>
      </w:r>
      <w:r>
        <w:rPr>
          <w:spacing w:val="-2"/>
        </w:rPr>
        <w:t>ние</w:t>
      </w:r>
      <w:r>
        <w:rPr>
          <w:spacing w:val="-2"/>
        </w:rPr>
        <w:t>.</w:t>
      </w:r>
    </w:p>
  </w:footnote>
  <w:footnote w:id="658">
    <w:p w:rsidR="00000000" w:rsidRDefault="00474D2C">
      <w:pPr>
        <w:pStyle w:val="a5"/>
      </w:pPr>
      <w:r>
        <w:rPr>
          <w:rStyle w:val="a6"/>
        </w:rPr>
        <w:footnoteRef/>
      </w:r>
      <w:r>
        <w:t xml:space="preserve"> [</w:t>
      </w:r>
      <w:r>
        <w:rPr>
          <w:b/>
        </w:rPr>
        <w:t>653</w:t>
      </w:r>
      <w:r>
        <w:t xml:space="preserve">, т. II, с. </w:t>
      </w:r>
      <w:r>
        <w:t>81]; [</w:t>
      </w:r>
      <w:r>
        <w:rPr>
          <w:b/>
        </w:rPr>
        <w:t>324</w:t>
      </w:r>
      <w:r>
        <w:t>, т. I, с. 441].</w:t>
      </w:r>
    </w:p>
  </w:footnote>
  <w:footnote w:id="659">
    <w:p w:rsidR="00000000" w:rsidRDefault="00474D2C">
      <w:pPr>
        <w:pStyle w:val="a5"/>
      </w:pPr>
      <w:r>
        <w:rPr>
          <w:rStyle w:val="a6"/>
        </w:rPr>
        <w:footnoteRef/>
      </w:r>
      <w:r>
        <w:t xml:space="preserve"> См. [</w:t>
      </w:r>
      <w:r>
        <w:rPr>
          <w:b/>
        </w:rPr>
        <w:t>424</w:t>
      </w:r>
      <w:r>
        <w:t>, с. 92].</w:t>
      </w:r>
    </w:p>
  </w:footnote>
  <w:footnote w:id="660">
    <w:p w:rsidR="00000000" w:rsidRDefault="00474D2C">
      <w:pPr>
        <w:pStyle w:val="a5"/>
      </w:pPr>
      <w:r>
        <w:rPr>
          <w:rStyle w:val="a6"/>
        </w:rPr>
        <w:footnoteRef/>
      </w:r>
      <w:r>
        <w:t xml:space="preserve"> </w:t>
      </w:r>
      <w:r>
        <w:rPr>
          <w:i/>
        </w:rPr>
        <w:t>“Rgya</w:t>
      </w:r>
      <w:r>
        <w:rPr>
          <w:i/>
        </w:rPr>
        <w:t xml:space="preserve"> Tcher Rol Pa”, Бках Гиур</w:t>
      </w:r>
      <w:r>
        <w:t xml:space="preserve"> (Тибетская версия).</w:t>
      </w:r>
    </w:p>
  </w:footnote>
  <w:footnote w:id="661">
    <w:p w:rsidR="00000000" w:rsidRDefault="00474D2C">
      <w:pPr>
        <w:pStyle w:val="a5"/>
      </w:pPr>
      <w:r>
        <w:rPr>
          <w:rStyle w:val="a6"/>
        </w:rPr>
        <w:footnoteRef/>
      </w:r>
      <w:r>
        <w:t xml:space="preserve"> Существуют многочисленные труды, выведенные непосредс</w:t>
      </w:r>
      <w:r>
        <w:t>т</w:t>
      </w:r>
      <w:r>
        <w:t xml:space="preserve">венно из Вед, называемые “Упаведой”. Четыре труда объединены под этим названием, а именно: </w:t>
      </w:r>
      <w:r>
        <w:rPr>
          <w:i/>
        </w:rPr>
        <w:t>“Аюс”, “Гандхарва”, “Дханус”</w:t>
      </w:r>
      <w:r>
        <w:t xml:space="preserve"> и </w:t>
      </w:r>
      <w:r>
        <w:rPr>
          <w:i/>
        </w:rPr>
        <w:t>“Стхап</w:t>
      </w:r>
      <w:r>
        <w:rPr>
          <w:i/>
        </w:rPr>
        <w:t>а</w:t>
      </w:r>
      <w:r>
        <w:rPr>
          <w:i/>
        </w:rPr>
        <w:t>тья”.</w:t>
      </w:r>
      <w:r>
        <w:t xml:space="preserve"> Третья “Упаведа” была составлена Вишвамитрой для кшатриев, касты воинов.</w:t>
      </w:r>
    </w:p>
  </w:footnote>
  <w:footnote w:id="662">
    <w:p w:rsidR="00000000" w:rsidRDefault="00474D2C">
      <w:pPr>
        <w:pStyle w:val="a5"/>
      </w:pPr>
      <w:r>
        <w:rPr>
          <w:rStyle w:val="a6"/>
        </w:rPr>
        <w:footnoteRef/>
      </w:r>
      <w:r>
        <w:t xml:space="preserve"> “Мы распыляем наше усердие”, говорит д-р Генри Мор, “против такого множества предметов, которые мы считаем папскими, что у нас </w:t>
      </w:r>
      <w:r>
        <w:t xml:space="preserve">едва ли остается </w:t>
      </w:r>
      <w:r>
        <w:rPr>
          <w:i/>
        </w:rPr>
        <w:t>справедливая доля негодования</w:t>
      </w:r>
      <w:r>
        <w:t xml:space="preserve"> для того, что действ</w:t>
      </w:r>
      <w:r>
        <w:t>и</w:t>
      </w:r>
      <w:r>
        <w:t xml:space="preserve">тельно таково. Этим является грубая, отвратительная и скандальная несостоятельность </w:t>
      </w:r>
      <w:r>
        <w:rPr>
          <w:i/>
        </w:rPr>
        <w:t>претворения,</w:t>
      </w:r>
      <w:r>
        <w:t xml:space="preserve"> различные виды грубого идолопокло</w:t>
      </w:r>
      <w:r>
        <w:t>н</w:t>
      </w:r>
      <w:r>
        <w:t>ства и лживые обманы, неуверенность в их верности своим законным правителям вследствие их суеверной приверженности к духовной тир</w:t>
      </w:r>
      <w:r>
        <w:t>а</w:t>
      </w:r>
      <w:r>
        <w:t xml:space="preserve">нии папы, и </w:t>
      </w:r>
      <w:r>
        <w:rPr>
          <w:i/>
        </w:rPr>
        <w:t>та варварская и дикая жестокость по отношению к тем,</w:t>
      </w:r>
      <w:r>
        <w:t xml:space="preserve"> кто или не являются такими дураками, чтобы их можно было заставить поверить в такие вещи, какие они желали бы навязать</w:t>
      </w:r>
      <w:r>
        <w:t xml:space="preserve"> людям, или не настолько лживы по отношению к Богу и своей совести, чтобы, зная лучше, все же исповедовать их” (прим. к </w:t>
      </w:r>
      <w:r>
        <w:rPr>
          <w:i/>
        </w:rPr>
        <w:t>“Гланвилу”</w:t>
      </w:r>
      <w:r>
        <w:t xml:space="preserve">).  </w:t>
      </w:r>
    </w:p>
  </w:footnote>
  <w:footnote w:id="663">
    <w:p w:rsidR="00000000" w:rsidRDefault="00474D2C">
      <w:pPr>
        <w:pStyle w:val="a5"/>
      </w:pPr>
      <w:r>
        <w:rPr>
          <w:rStyle w:val="a6"/>
        </w:rPr>
        <w:footnoteRef/>
      </w:r>
      <w:r>
        <w:t xml:space="preserve"> Пейн Найт считает, что Церера не была олицетворением грубой материи, из которой состоит земля, но женского </w:t>
      </w:r>
      <w:r>
        <w:rPr>
          <w:i/>
        </w:rPr>
        <w:t>порождающего начала,</w:t>
      </w:r>
      <w:r>
        <w:t xml:space="preserve"> насыщающего ее, которое, в соединении с активным принципом, счит</w:t>
      </w:r>
      <w:r>
        <w:t>а</w:t>
      </w:r>
      <w:r>
        <w:t>лось причиной организации и оживления ее субстанции... Она упомян</w:t>
      </w:r>
      <w:r>
        <w:t>у</w:t>
      </w:r>
      <w:r>
        <w:t>та, как жена всемогущего Отца-Эфира или Юпитера [</w:t>
      </w:r>
      <w:r>
        <w:rPr>
          <w:b/>
        </w:rPr>
        <w:t>548</w:t>
      </w:r>
      <w:r>
        <w:t>, XXXVI]. О</w:t>
      </w:r>
      <w:r>
        <w:t>т</w:t>
      </w:r>
      <w:r>
        <w:t xml:space="preserve">сюда и слова Христа: “Именно Дух животворит: </w:t>
      </w:r>
      <w:r>
        <w:rPr>
          <w:i/>
        </w:rPr>
        <w:t>плоть н</w:t>
      </w:r>
      <w:r>
        <w:rPr>
          <w:i/>
        </w:rPr>
        <w:t>е пользует ни мало”;</w:t>
      </w:r>
      <w:r>
        <w:t xml:space="preserve"> примененные в своем двойственном значении и к духовным и к земным вещам, к духу и материи.</w:t>
      </w:r>
    </w:p>
    <w:p w:rsidR="00000000" w:rsidRDefault="00474D2C">
      <w:pPr>
        <w:pStyle w:val="a5"/>
      </w:pPr>
      <w:r>
        <w:t>Вакх, как Дионис — индусского происхождения. Цицерон упом</w:t>
      </w:r>
      <w:r>
        <w:t>и</w:t>
      </w:r>
      <w:r>
        <w:t xml:space="preserve">нает его, как сына Фионы и Ниса. </w:t>
      </w:r>
      <w:r>
        <w:rPr>
          <w:sz w:val="20"/>
        </w:rPr>
        <w:t>Διόνυος</w:t>
      </w:r>
      <w:r>
        <w:t xml:space="preserve"> значит бог Дис с горы Нис в Индии. Вакх, увенчанный плющом, или “киссос”, есть Кришна, одно из имен которого было “Киссен”. Дионис, главным образом, является тем божеством, на котором сосредоточены все надежды о будущей жизни; короче говоря, он был тем богом, который, как ожидали, </w:t>
      </w:r>
      <w:r>
        <w:rPr>
          <w:i/>
        </w:rPr>
        <w:t>освободит человечес</w:t>
      </w:r>
      <w:r>
        <w:rPr>
          <w:i/>
        </w:rPr>
        <w:t>кие души</w:t>
      </w:r>
      <w:r>
        <w:t xml:space="preserve"> от плена плоти. Про Орфея, поэта-аргонавта, тоже сказано, что он пришел на землю; чтобы очистить религии от их грубого и земного антропоморфизма; он упразднил человеческие жертвоприн</w:t>
      </w:r>
      <w:r>
        <w:t>о</w:t>
      </w:r>
      <w:r>
        <w:t>шения и установил мистическую теологию, обоснованную на чистой духовности. Цицерон называет Орфея сыном Вакха. Странно, что оба они оказываются происшедшими из Индии. По крайней мере, как Ди</w:t>
      </w:r>
      <w:r>
        <w:t>о</w:t>
      </w:r>
      <w:r>
        <w:t>нис Загрей, Вакх, несомненно, индусского происхождения. Некоторые писатели, проводя любопытную аналогию между именем Орфей и дре</w:t>
      </w:r>
      <w:r>
        <w:t>в</w:t>
      </w:r>
      <w:r>
        <w:t>негреческим термином</w:t>
      </w:r>
      <w:r>
        <w:t xml:space="preserve"> </w:t>
      </w:r>
      <w:r>
        <w:rPr>
          <w:sz w:val="20"/>
        </w:rPr>
        <w:t>όρφος</w:t>
      </w:r>
      <w:r>
        <w:t xml:space="preserve">, </w:t>
      </w:r>
      <w:r>
        <w:rPr>
          <w:i/>
        </w:rPr>
        <w:t>темный или рыжевато-коричневый,</w:t>
      </w:r>
      <w:r>
        <w:t xml:space="preserve"> связывают этот термин с его смуглым индусским цветом кожи. См. Восс, Хейне и Шнейдер об аргонавтах.</w:t>
      </w:r>
    </w:p>
  </w:footnote>
  <w:footnote w:id="664">
    <w:p w:rsidR="00000000" w:rsidRDefault="00474D2C">
      <w:pPr>
        <w:pStyle w:val="a5"/>
      </w:pPr>
      <w:r>
        <w:rPr>
          <w:rStyle w:val="a6"/>
        </w:rPr>
        <w:footnoteRef/>
      </w:r>
      <w:r>
        <w:t xml:space="preserve"> См. </w:t>
      </w:r>
      <w:r>
        <w:rPr>
          <w:i/>
        </w:rPr>
        <w:t>“Гиту”</w:t>
      </w:r>
      <w:r>
        <w:t xml:space="preserve"> в переводе Чарлза Уилкинса, 1785 г.; и </w:t>
      </w:r>
      <w:r>
        <w:rPr>
          <w:i/>
        </w:rPr>
        <w:t>“Бхагавад-Пурану”,</w:t>
      </w:r>
      <w:r>
        <w:t xml:space="preserve"> содержащую историю Кришны, переведенную на французский Эженом Бюрнуфом, 1840.</w:t>
      </w:r>
    </w:p>
  </w:footnote>
  <w:footnote w:id="665">
    <w:p w:rsidR="00000000" w:rsidRDefault="00474D2C">
      <w:pPr>
        <w:pStyle w:val="a5"/>
      </w:pPr>
      <w:r>
        <w:rPr>
          <w:rStyle w:val="a6"/>
        </w:rPr>
        <w:footnoteRef/>
      </w:r>
      <w:r>
        <w:t xml:space="preserve"> Капитан Джеймс Рэйли в своей </w:t>
      </w:r>
      <w:r>
        <w:rPr>
          <w:i/>
        </w:rPr>
        <w:t>“Повести”</w:t>
      </w:r>
      <w:r>
        <w:t xml:space="preserve"> о своей жизни в н</w:t>
      </w:r>
      <w:r>
        <w:t>е</w:t>
      </w:r>
      <w:r>
        <w:t>воле в Африке, приводит подобные примеры о большом долголетии в Сахарской пустыне.</w:t>
      </w:r>
    </w:p>
  </w:footnote>
  <w:footnote w:id="666">
    <w:p w:rsidR="00000000" w:rsidRDefault="00474D2C">
      <w:pPr>
        <w:pStyle w:val="a5"/>
      </w:pPr>
      <w:r>
        <w:rPr>
          <w:rStyle w:val="a6"/>
        </w:rPr>
        <w:footnoteRef/>
      </w:r>
      <w:r>
        <w:t xml:space="preserve"> Один из древнейших христианских монастырей в Российской Арм</w:t>
      </w:r>
      <w:r>
        <w:t>ении.</w:t>
      </w:r>
    </w:p>
  </w:footnote>
  <w:footnote w:id="667">
    <w:p w:rsidR="00000000" w:rsidRDefault="00474D2C">
      <w:pPr>
        <w:pStyle w:val="a5"/>
      </w:pPr>
      <w:r>
        <w:rPr>
          <w:rStyle w:val="a6"/>
        </w:rPr>
        <w:footnoteRef/>
      </w:r>
      <w:r>
        <w:t xml:space="preserve"> Египетская “Книга Мертвых”. У индусов имеется семь высших и семь низших небес. Семь смертных грехов христиан заимствованы из египетских </w:t>
      </w:r>
      <w:r>
        <w:rPr>
          <w:i/>
        </w:rPr>
        <w:t>Книг Гермеса</w:t>
      </w:r>
      <w:r>
        <w:t>, с которыми Климент Александрийский был основательно знаком.</w:t>
      </w:r>
    </w:p>
  </w:footnote>
  <w:footnote w:id="668">
    <w:p w:rsidR="00000000" w:rsidRDefault="00474D2C">
      <w:pPr>
        <w:pStyle w:val="a5"/>
      </w:pPr>
      <w:r>
        <w:rPr>
          <w:rStyle w:val="a6"/>
        </w:rPr>
        <w:footnoteRef/>
      </w:r>
      <w:r>
        <w:t xml:space="preserve"> Жестокий обычай приношения человеческих жертв, впоследс</w:t>
      </w:r>
      <w:r>
        <w:t>т</w:t>
      </w:r>
      <w:r>
        <w:t>вии введенный в употребление среди народов, является извращенной копией этой теургической мистерии. Языческие жрецы, не принадл</w:t>
      </w:r>
      <w:r>
        <w:t>е</w:t>
      </w:r>
      <w:r>
        <w:t>жавшие к классу иерофантов, в течение некоторого времени придерж</w:t>
      </w:r>
      <w:r>
        <w:t>и</w:t>
      </w:r>
      <w:r>
        <w:t>вались этого отвратительного обряда, и он с</w:t>
      </w:r>
      <w:r>
        <w:t>лужил для прикрытия и</w:t>
      </w:r>
      <w:r>
        <w:t>с</w:t>
      </w:r>
      <w:r>
        <w:t>тинной цели. Но греческий Геракл изображен как противник человеч</w:t>
      </w:r>
      <w:r>
        <w:t>е</w:t>
      </w:r>
      <w:r>
        <w:t>ских жертвоприношений, казнивший людей и чудовищ, приносивших их. Бунзен доказывает, используя полное отсутствие каких-либо изображ</w:t>
      </w:r>
      <w:r>
        <w:t>е</w:t>
      </w:r>
      <w:r>
        <w:t>ний человеческих жертвоприношений на самых старых памятниках, что этот обычай был упразднен в Древнем царстве в конце седьмого века после Менеса; по этой причине за 3000 лет до Р. X. Ифискрат соверше</w:t>
      </w:r>
      <w:r>
        <w:t>н</w:t>
      </w:r>
      <w:r>
        <w:t>но прекратил человеческие жертвоприношения среди карфагенян. Дифил приказал заменить человече</w:t>
      </w:r>
      <w:r>
        <w:t>ские жертвы быками. Амосис принудил жрецоз заменить последних восковыми фигурами. С другой стороны, за каждого чужака, принесенного в жертву на алтарь Дианы обитателями Тавридского Херсонеса, инквизиция и христианское духовенство может похвастать дюжиною еретиков, принесенных в жертву на алтарь “Бог</w:t>
      </w:r>
      <w:r>
        <w:t>о</w:t>
      </w:r>
      <w:r>
        <w:t>матери” к ее “Сына”. И подумали ли когда-либо христиане о замене восковыми фигурами или животными живых еретиков, евреев и ведьм? Они сжигали их изображения только в тех случаях, когда благодаря провидческому вм</w:t>
      </w:r>
      <w:r>
        <w:t>ешательству, обреченные жертвы ускользали от их хватки.</w:t>
      </w:r>
    </w:p>
  </w:footnote>
  <w:footnote w:id="669">
    <w:p w:rsidR="00000000" w:rsidRDefault="00474D2C">
      <w:pPr>
        <w:pStyle w:val="a5"/>
      </w:pPr>
      <w:r>
        <w:rPr>
          <w:rStyle w:val="a6"/>
        </w:rPr>
        <w:footnoteRef/>
      </w:r>
      <w:r>
        <w:t xml:space="preserve"> Вот почему Иисус рекомендует молитву в уединении своей комнаты. Эта тайная молитва есть ни что иное, как паравидья философа веданты: “Тот кто знает свою душу (внутреннее я), тот каждый день удаляется в область сварги (небесное царство) в своем сердце”, — гов</w:t>
      </w:r>
      <w:r>
        <w:t>о</w:t>
      </w:r>
      <w:r>
        <w:t xml:space="preserve">рит </w:t>
      </w:r>
      <w:r>
        <w:rPr>
          <w:i/>
        </w:rPr>
        <w:t>“Брихад-Араньяка”.</w:t>
      </w:r>
      <w:r>
        <w:t xml:space="preserve"> Философ веданты признает Атмана, духовное “я”, единственным и Верховным Богом.</w:t>
      </w:r>
    </w:p>
  </w:footnote>
  <w:footnote w:id="670">
    <w:p w:rsidR="00000000" w:rsidRDefault="00474D2C">
      <w:pPr>
        <w:pStyle w:val="a5"/>
      </w:pPr>
      <w:r>
        <w:rPr>
          <w:rStyle w:val="a6"/>
        </w:rPr>
        <w:footnoteRef/>
      </w:r>
      <w:r>
        <w:t xml:space="preserve"> Во время пребывания в Петровске (Дагестан, на Кавказе) нам представилась возможность наблюд</w:t>
      </w:r>
      <w:r>
        <w:t>ать другую такую “мистерию”. Бл</w:t>
      </w:r>
      <w:r>
        <w:t>а</w:t>
      </w:r>
      <w:r>
        <w:t>годаря любезности князя Мелихова, генерал-губернатора Дагестана, проживающего в Темирхан-Шуре, и в особенности — князя Гамсуддина, бывшего правящего шамхала Тархова, туземного татарина, мы летом 1865 года наблюдали этот церемониал с безопасного расстояния из чего-то похожего на абонементную ложу, сооруженную под потолком этого временного дома.</w:t>
      </w:r>
    </w:p>
  </w:footnote>
  <w:footnote w:id="671">
    <w:p w:rsidR="00000000" w:rsidRDefault="00474D2C">
      <w:pPr>
        <w:pStyle w:val="a5"/>
      </w:pPr>
      <w:r>
        <w:rPr>
          <w:rStyle w:val="a6"/>
        </w:rPr>
        <w:footnoteRef/>
      </w:r>
      <w:r>
        <w:t xml:space="preserve"> Разве это не дает нам возможности для сравнения с так называ</w:t>
      </w:r>
      <w:r>
        <w:t>е</w:t>
      </w:r>
      <w:r>
        <w:t>мыми “материализующимися медиумами”?</w:t>
      </w:r>
    </w:p>
  </w:footnote>
  <w:footnote w:id="672">
    <w:p w:rsidR="00000000" w:rsidRDefault="00474D2C">
      <w:pPr>
        <w:pStyle w:val="a5"/>
      </w:pPr>
      <w:r>
        <w:rPr>
          <w:rStyle w:val="a6"/>
        </w:rPr>
        <w:footnoteRef/>
      </w:r>
      <w:r>
        <w:t xml:space="preserve"> Езидов должно насчитываться всег</w:t>
      </w:r>
      <w:r>
        <w:t>о более 200000 человек. Пл</w:t>
      </w:r>
      <w:r>
        <w:t>е</w:t>
      </w:r>
      <w:r>
        <w:t>мена, обитающие в Багдадском Пашалыке и рассеянные по горам Син</w:t>
      </w:r>
      <w:r>
        <w:t>д</w:t>
      </w:r>
      <w:r>
        <w:t>жар, являются самыми опасными и наиболее ненавидимыми за свои злодеяния. Их главный шейх имеет постоянное жительство вблизи гр</w:t>
      </w:r>
      <w:r>
        <w:t>а</w:t>
      </w:r>
      <w:r>
        <w:t>ницы их пророка и реформатора Ади, но каждое племя избирает своего собственного шейха среди наиболее искусных в “черном искусстве”. Этот Ади или Ад есть их мифический прародитель, и просто является Ади — Богом мудрости или Аб-адом парсов, первым прародителем человеческой расы, или же Адх-Буддо</w:t>
      </w:r>
      <w:r>
        <w:t>й индусов — антропоморфизир</w:t>
      </w:r>
      <w:r>
        <w:t>о</w:t>
      </w:r>
      <w:r>
        <w:t>ванным и дегенерировавшим.</w:t>
      </w:r>
    </w:p>
  </w:footnote>
  <w:footnote w:id="673">
    <w:p w:rsidR="00000000" w:rsidRDefault="00474D2C">
      <w:pPr>
        <w:pStyle w:val="a5"/>
      </w:pPr>
      <w:r>
        <w:rPr>
          <w:rStyle w:val="a6"/>
        </w:rPr>
        <w:footnoteRef/>
      </w:r>
      <w:r>
        <w:t xml:space="preserve"> Менее чем за четыре месяца мы собрали из газет сорок семь случаев преступлений, колеблющихся от опьянения до убийства, сове</w:t>
      </w:r>
      <w:r>
        <w:t>р</w:t>
      </w:r>
      <w:r>
        <w:t>шенных представителями духовенства в одних только Соединенных Штатах. К концу года наши корреспонденты на Востоке будут обладать ценными фактами для опровержения миссионерских заявлений о плохом поведении “язычников”.</w:t>
      </w:r>
    </w:p>
  </w:footnote>
  <w:footnote w:id="674">
    <w:p w:rsidR="00000000" w:rsidRDefault="00474D2C">
      <w:pPr>
        <w:pStyle w:val="a5"/>
      </w:pPr>
      <w:r>
        <w:rPr>
          <w:rStyle w:val="a6"/>
        </w:rPr>
        <w:footnoteRef/>
      </w:r>
      <w:r>
        <w:t xml:space="preserve"> </w:t>
      </w:r>
      <w:r>
        <w:rPr>
          <w:i/>
        </w:rPr>
        <w:t>“Эволюция”</w:t>
      </w:r>
      <w:r>
        <w:t xml:space="preserve">, статья </w:t>
      </w:r>
      <w:r>
        <w:rPr>
          <w:i/>
        </w:rPr>
        <w:t>Павел — основатель христианства</w:t>
      </w:r>
      <w:r>
        <w:t>.</w:t>
      </w:r>
    </w:p>
  </w:footnote>
  <w:footnote w:id="675">
    <w:p w:rsidR="00000000" w:rsidRDefault="00474D2C">
      <w:pPr>
        <w:pStyle w:val="a5"/>
      </w:pPr>
      <w:r>
        <w:rPr>
          <w:rStyle w:val="a6"/>
        </w:rPr>
        <w:footnoteRef/>
      </w:r>
      <w:r>
        <w:t xml:space="preserve"> В “Послании Галатам” [IV, 4] мы находим следующее: “Но ко</w:t>
      </w:r>
      <w:r>
        <w:t xml:space="preserve">гда пришла полнота времени, Бог послал Сына Своего, </w:t>
      </w:r>
      <w:r>
        <w:rPr>
          <w:i/>
        </w:rPr>
        <w:t>Который родился от жены, подчинился закону”.</w:t>
      </w:r>
    </w:p>
  </w:footnote>
  <w:footnote w:id="676">
    <w:p w:rsidR="00000000" w:rsidRDefault="00474D2C">
      <w:pPr>
        <w:pStyle w:val="a5"/>
      </w:pPr>
      <w:r>
        <w:rPr>
          <w:rStyle w:val="a6"/>
        </w:rPr>
        <w:footnoteRef/>
      </w:r>
      <w:r>
        <w:t xml:space="preserve"> Дата этих палийских книг полностью установлена в нашем веке; по крайней мере настолько, чтобы доказать, что они существовали на Цейлоне в 316 году до Р. X., когда там был Махинда, сын Ашоки (см. [</w:t>
      </w:r>
      <w:r>
        <w:rPr>
          <w:b/>
        </w:rPr>
        <w:t>47</w:t>
      </w:r>
      <w:r>
        <w:t>], т. I, о буддизме).</w:t>
      </w:r>
    </w:p>
  </w:footnote>
  <w:footnote w:id="677">
    <w:p w:rsidR="00000000" w:rsidRDefault="00474D2C">
      <w:pPr>
        <w:pStyle w:val="a5"/>
      </w:pPr>
      <w:r>
        <w:rPr>
          <w:rStyle w:val="a6"/>
        </w:rPr>
        <w:footnoteRef/>
      </w:r>
      <w:r>
        <w:t xml:space="preserve"> [</w:t>
      </w:r>
      <w:r>
        <w:rPr>
          <w:b/>
        </w:rPr>
        <w:t>205</w:t>
      </w:r>
      <w:r>
        <w:t>], гл. XXV, “Различные замечания по поводу проповедов</w:t>
      </w:r>
      <w:r>
        <w:t>а</w:t>
      </w:r>
      <w:r>
        <w:t xml:space="preserve">ния евангелий восточникам”. </w:t>
      </w:r>
    </w:p>
    <w:p w:rsidR="00000000" w:rsidRDefault="00474D2C">
      <w:pPr>
        <w:pStyle w:val="a5"/>
      </w:pPr>
      <w:r>
        <w:t>Доклад Лоубэ королю был написан, как мы видим, в 1687-88 гг. Н</w:t>
      </w:r>
      <w:r>
        <w:t>а</w:t>
      </w:r>
      <w:r>
        <w:t>сколько основательно и одобрительно его п</w:t>
      </w:r>
      <w:r>
        <w:t xml:space="preserve">редложение иезуитам о сдержанности и притворстве при проповедовании христианства сиамцам было встречено с их стороны, видно из другого отрывка, взятого из диссертации, выдвинутой на утверждение иезуитами Каены </w:t>
      </w:r>
      <w:r>
        <w:rPr>
          <w:i/>
        </w:rPr>
        <w:t>(“Thesis propugnata in regio Soc. Jes. Collegio, celeberrimae Academiae Cadoniensis, die Veneris”,</w:t>
      </w:r>
      <w:r>
        <w:t xml:space="preserve"> 30 </w:t>
      </w:r>
      <w:r>
        <w:rPr>
          <w:i/>
        </w:rPr>
        <w:t>Jan</w:t>
      </w:r>
      <w:r>
        <w:t xml:space="preserve">., 1693), имеющего следующий смысл: “...Также отцы ордена Иисуса не совершают притворства, </w:t>
      </w:r>
      <w:r>
        <w:rPr>
          <w:i/>
        </w:rPr>
        <w:t>когда они присваивают обычаи и правила</w:t>
      </w:r>
      <w:r>
        <w:t xml:space="preserve"> талапоинов Сиама”. За пять лет мален</w:t>
      </w:r>
      <w:r>
        <w:t>ь</w:t>
      </w:r>
      <w:r>
        <w:t>кий кусочек дрожжей посла заст</w:t>
      </w:r>
      <w:r>
        <w:t>авил перебродить все тесто.</w:t>
      </w:r>
    </w:p>
  </w:footnote>
  <w:footnote w:id="678">
    <w:p w:rsidR="00000000" w:rsidRDefault="00474D2C">
      <w:pPr>
        <w:pStyle w:val="a5"/>
      </w:pPr>
      <w:r>
        <w:rPr>
          <w:rStyle w:val="a6"/>
        </w:rPr>
        <w:footnoteRef/>
      </w:r>
      <w:r>
        <w:t xml:space="preserve"> В одной беседе Гермеса с Тотом первый говорит: “Невозможно мысленно правильно представить себе Бога... Нельзя описать с помощью материальных органов то, что нематериально и вечно... Одно есть во</w:t>
      </w:r>
      <w:r>
        <w:t>с</w:t>
      </w:r>
      <w:r>
        <w:t xml:space="preserve">приятие духа, другое — реальность. То, что может быть воспринято нашими чувствами, может быть описано словами; но то, что нетелесно, незримо, нематериально он не имеет формы, то не может быть осознано с помощью наших обычных чувств. Я понимаю так, о Тот, я понимаю, что Бог невыразим”. </w:t>
      </w:r>
    </w:p>
    <w:p w:rsidR="00000000" w:rsidRDefault="00474D2C">
      <w:pPr>
        <w:pStyle w:val="a5"/>
      </w:pPr>
      <w:r>
        <w:t xml:space="preserve">В </w:t>
      </w:r>
      <w:r>
        <w:rPr>
          <w:i/>
        </w:rPr>
        <w:t>“Катехизисе парсов</w:t>
      </w:r>
      <w:r>
        <w:rPr>
          <w:i/>
        </w:rPr>
        <w:t>”,</w:t>
      </w:r>
      <w:r>
        <w:t xml:space="preserve"> о переводе М. Дадабхай Наороджи, мы читаем следующее: </w:t>
      </w:r>
    </w:p>
    <w:p w:rsidR="00000000" w:rsidRDefault="00474D2C">
      <w:pPr>
        <w:pStyle w:val="a5"/>
      </w:pPr>
      <w:r>
        <w:t xml:space="preserve">“В. — Какова форма вашего Бога? </w:t>
      </w:r>
    </w:p>
    <w:p w:rsidR="00000000" w:rsidRDefault="00474D2C">
      <w:pPr>
        <w:pStyle w:val="a5"/>
      </w:pPr>
      <w:r>
        <w:t>“О. — У нашего Бога нет ни лица, ни формы, ни цвета, ни образа, ни определенного места. Нет ничего другого, подобного ему. Он есть Он Сам, единственный в такой славе, что мы не можем ни хвалить, ни оп</w:t>
      </w:r>
      <w:r>
        <w:t>и</w:t>
      </w:r>
      <w:r>
        <w:t>сать Его; Он нашему уму непостижим”.</w:t>
      </w:r>
    </w:p>
  </w:footnote>
  <w:footnote w:id="679">
    <w:p w:rsidR="00000000" w:rsidRDefault="00474D2C">
      <w:pPr>
        <w:pStyle w:val="a5"/>
      </w:pPr>
      <w:r>
        <w:rPr>
          <w:rStyle w:val="a6"/>
        </w:rPr>
        <w:footnoteRef/>
      </w:r>
      <w:r>
        <w:t xml:space="preserve"> </w:t>
      </w:r>
      <w:r>
        <w:rPr>
          <w:i/>
        </w:rPr>
        <w:t>“Contemporary Review”,</w:t>
      </w:r>
      <w:r>
        <w:t xml:space="preserve"> июль, 1870, с. 588.</w:t>
      </w:r>
    </w:p>
  </w:footnote>
  <w:footnote w:id="680">
    <w:p w:rsidR="00000000" w:rsidRDefault="00474D2C">
      <w:pPr>
        <w:pStyle w:val="a5"/>
      </w:pPr>
      <w:r>
        <w:rPr>
          <w:rStyle w:val="a6"/>
        </w:rPr>
        <w:footnoteRef/>
      </w:r>
      <w:r>
        <w:t xml:space="preserve"> </w:t>
      </w:r>
      <w:r>
        <w:rPr>
          <w:i/>
        </w:rPr>
        <w:t>“Dec.”.</w:t>
      </w:r>
      <w:r>
        <w:t xml:space="preserve"> V, lib. VI, cap. 2.</w:t>
      </w:r>
    </w:p>
  </w:footnote>
  <w:footnote w:id="681">
    <w:p w:rsidR="00000000" w:rsidRDefault="00474D2C">
      <w:pPr>
        <w:pStyle w:val="a5"/>
      </w:pPr>
      <w:r>
        <w:rPr>
          <w:rStyle w:val="a6"/>
        </w:rPr>
        <w:footnoteRef/>
      </w:r>
      <w:r>
        <w:t xml:space="preserve"> Его двадцать или больше томов на темы Востока представляют собою действительно любопыт</w:t>
      </w:r>
      <w:r>
        <w:t>ный конгломерат правды и выдумки. Они содержат большое количество фактов об индусских традициях, филос</w:t>
      </w:r>
      <w:r>
        <w:t>о</w:t>
      </w:r>
      <w:r>
        <w:t>фии и хронологии с большим количеством справедливых, смело выск</w:t>
      </w:r>
      <w:r>
        <w:t>а</w:t>
      </w:r>
      <w:r>
        <w:t>занных суждений. Но кажется, что в нем романтик всегда брал верх над философом. Как бы два человека объединились в его авторстве — один осторожный, серьезный, эрудированный, с мышлением ученого; другой же — сенсационный, чувственный французский романист, который судит о фактах не каковы они на самом деле, но как он воображает их. Его, переводы</w:t>
      </w:r>
      <w:r>
        <w:t xml:space="preserve"> из </w:t>
      </w:r>
      <w:r>
        <w:rPr>
          <w:i/>
        </w:rPr>
        <w:t>“Ману”</w:t>
      </w:r>
      <w:r>
        <w:t xml:space="preserve"> восхитительны; его дискуссионная спосо</w:t>
      </w:r>
      <w:r>
        <w:t>б</w:t>
      </w:r>
      <w:r>
        <w:t>ность замечательна; его взгляды на нравственность жрецов несправедл</w:t>
      </w:r>
      <w:r>
        <w:t>и</w:t>
      </w:r>
      <w:r>
        <w:t>вы, и в случае буддистов — без сомнения клеветнические. Но во всей серии этих томов нет ни одной скучной строчки; у него глаз художника и перо прирожденного поэта.</w:t>
      </w:r>
    </w:p>
  </w:footnote>
  <w:footnote w:id="682">
    <w:p w:rsidR="00000000" w:rsidRDefault="00474D2C">
      <w:pPr>
        <w:pStyle w:val="a5"/>
      </w:pPr>
      <w:r>
        <w:rPr>
          <w:rStyle w:val="a6"/>
        </w:rPr>
        <w:footnoteRef/>
      </w:r>
      <w:r>
        <w:t xml:space="preserve"> [</w:t>
      </w:r>
      <w:r>
        <w:rPr>
          <w:b/>
        </w:rPr>
        <w:t>383</w:t>
      </w:r>
      <w:r>
        <w:t>], “L'Inde Brahmanique”, p. 296.</w:t>
      </w:r>
    </w:p>
  </w:footnote>
  <w:footnote w:id="683">
    <w:p w:rsidR="00000000" w:rsidRDefault="00474D2C">
      <w:pPr>
        <w:pStyle w:val="a5"/>
      </w:pPr>
      <w:r>
        <w:rPr>
          <w:rStyle w:val="a6"/>
        </w:rPr>
        <w:footnoteRef/>
      </w:r>
      <w:r>
        <w:t xml:space="preserve"> В обычном значении Ишвара значит “Господь”; но Ишвара ми</w:t>
      </w:r>
      <w:r>
        <w:t>с</w:t>
      </w:r>
      <w:r>
        <w:t xml:space="preserve">тиков-философов Индии понимается именно как единение и общение людей с божеством греческих мистиков. По-санскритски </w:t>
      </w:r>
      <w:r>
        <w:rPr>
          <w:i/>
        </w:rPr>
        <w:t>Ишвара Пар</w:t>
      </w:r>
      <w:r>
        <w:rPr>
          <w:i/>
        </w:rPr>
        <w:t>а</w:t>
      </w:r>
      <w:r>
        <w:rPr>
          <w:i/>
        </w:rPr>
        <w:t>сада</w:t>
      </w:r>
      <w:r>
        <w:t xml:space="preserve"> </w:t>
      </w:r>
      <w:r>
        <w:t xml:space="preserve">буквально означает “милосердие”. Обе </w:t>
      </w:r>
      <w:r>
        <w:rPr>
          <w:i/>
        </w:rPr>
        <w:t>“Мимансы”,</w:t>
      </w:r>
      <w:r>
        <w:t xml:space="preserve"> трактуя о наиболее глубоких вопросах, объясняют карму как заслугу или </w:t>
      </w:r>
      <w:r>
        <w:rPr>
          <w:i/>
        </w:rPr>
        <w:t>дейс</w:t>
      </w:r>
      <w:r>
        <w:rPr>
          <w:i/>
        </w:rPr>
        <w:t>т</w:t>
      </w:r>
      <w:r>
        <w:rPr>
          <w:i/>
        </w:rPr>
        <w:t>венность трудов;</w:t>
      </w:r>
      <w:r>
        <w:t xml:space="preserve"> Ишвара-Парасада — как милосердие; Шрадха — как веру. </w:t>
      </w:r>
      <w:r>
        <w:rPr>
          <w:i/>
        </w:rPr>
        <w:t>“Мимансы”</w:t>
      </w:r>
      <w:r>
        <w:t xml:space="preserve"> — это труд двух наиболее прославленных теологов Индии. </w:t>
      </w:r>
      <w:r>
        <w:rPr>
          <w:i/>
        </w:rPr>
        <w:t>“Пурва Миманса”</w:t>
      </w:r>
      <w:r>
        <w:t xml:space="preserve"> была написана философом Джемини, а </w:t>
      </w:r>
      <w:r>
        <w:rPr>
          <w:i/>
        </w:rPr>
        <w:t>“У</w:t>
      </w:r>
      <w:r>
        <w:rPr>
          <w:i/>
        </w:rPr>
        <w:t>т</w:t>
      </w:r>
      <w:r>
        <w:rPr>
          <w:i/>
        </w:rPr>
        <w:t>тара-Миманса”</w:t>
      </w:r>
      <w:r>
        <w:t xml:space="preserve"> (или </w:t>
      </w:r>
      <w:r>
        <w:rPr>
          <w:i/>
        </w:rPr>
        <w:t>веданта)</w:t>
      </w:r>
      <w:r>
        <w:t> — риши Двипайна Вьяса, который с</w:t>
      </w:r>
      <w:r>
        <w:t>о</w:t>
      </w:r>
      <w:r>
        <w:t>брал вместе четыре Веды. (См. сэр Уильям Джоунс, Кольбрук и другие).</w:t>
      </w:r>
    </w:p>
  </w:footnote>
  <w:footnote w:id="684">
    <w:p w:rsidR="00000000" w:rsidRDefault="00474D2C">
      <w:pPr>
        <w:pStyle w:val="a5"/>
      </w:pPr>
      <w:r>
        <w:rPr>
          <w:rStyle w:val="a6"/>
        </w:rPr>
        <w:footnoteRef/>
      </w:r>
      <w:r>
        <w:t xml:space="preserve"> Пери Чанд Миттра, </w:t>
      </w:r>
      <w:r>
        <w:rPr>
          <w:i/>
        </w:rPr>
        <w:t>“Психология ариев”; “Человеческая нат</w:t>
      </w:r>
      <w:r>
        <w:rPr>
          <w:i/>
        </w:rPr>
        <w:t>у</w:t>
      </w:r>
      <w:r>
        <w:rPr>
          <w:i/>
        </w:rPr>
        <w:t>ра”,</w:t>
      </w:r>
      <w:r>
        <w:t xml:space="preserve"> март, 1</w:t>
      </w:r>
      <w:r>
        <w:t>877.</w:t>
      </w:r>
    </w:p>
  </w:footnote>
  <w:footnote w:id="685">
    <w:p w:rsidR="00000000" w:rsidRDefault="00474D2C">
      <w:pPr>
        <w:pStyle w:val="a5"/>
      </w:pPr>
      <w:r>
        <w:rPr>
          <w:rStyle w:val="a6"/>
        </w:rPr>
        <w:footnoteRef/>
      </w:r>
      <w:r>
        <w:t xml:space="preserve"> Болонский (Франция) корреспондент одного английского жу</w:t>
      </w:r>
      <w:r>
        <w:t>р</w:t>
      </w:r>
      <w:r>
        <w:t>нала говорит, что он знает одного джентльмена, у которого ампутиров</w:t>
      </w:r>
      <w:r>
        <w:t>а</w:t>
      </w:r>
      <w:r>
        <w:t>на рука по самое плечо, “который уверен что у него имеется духовная рука, которую он видит и может действительно ощущать другой рукой. Он может прикасаться к чему угодно и даже поднимать вещи этой д</w:t>
      </w:r>
      <w:r>
        <w:t>у</w:t>
      </w:r>
      <w:r>
        <w:t>ховной или призрачной рукой”. Он ничего не знает о спиритуализме. Мы приводим этот случай так, как нам его сообщили, без проверки; но он только подтверждает то, что мы видели в случа</w:t>
      </w:r>
      <w:r>
        <w:t>е с восточным адептом. Этот выдающийся ученый и практикующий каббалист может по жел</w:t>
      </w:r>
      <w:r>
        <w:t>а</w:t>
      </w:r>
      <w:r>
        <w:t>нию выделить свою астральную руку, и этою рукою брать, передвигать и переносить предметы даже на значительные расстояния, от того места, где он сидит или стоит. Мы часто видели, как он таким образом оказыв</w:t>
      </w:r>
      <w:r>
        <w:t>а</w:t>
      </w:r>
      <w:r>
        <w:t>ет услуги своему любимому слону.</w:t>
      </w:r>
    </w:p>
  </w:footnote>
  <w:footnote w:id="686">
    <w:p w:rsidR="00000000" w:rsidRDefault="00474D2C">
      <w:pPr>
        <w:pStyle w:val="a5"/>
      </w:pPr>
      <w:r>
        <w:rPr>
          <w:rStyle w:val="a6"/>
        </w:rPr>
        <w:footnoteRef/>
      </w:r>
      <w:r>
        <w:t xml:space="preserve"> Ответ на вопрос в </w:t>
      </w:r>
      <w:r>
        <w:rPr>
          <w:i/>
        </w:rPr>
        <w:t>“Национальной Ассоциации спиритуал</w:t>
      </w:r>
      <w:r>
        <w:rPr>
          <w:i/>
        </w:rPr>
        <w:t>и</w:t>
      </w:r>
      <w:r>
        <w:rPr>
          <w:i/>
        </w:rPr>
        <w:t>стов”,</w:t>
      </w:r>
      <w:r>
        <w:t xml:space="preserve"> от 14 мая, 1877.</w:t>
      </w:r>
    </w:p>
  </w:footnote>
  <w:footnote w:id="687">
    <w:p w:rsidR="00000000" w:rsidRDefault="00474D2C">
      <w:pPr>
        <w:pStyle w:val="a5"/>
      </w:pPr>
      <w:r>
        <w:rPr>
          <w:rStyle w:val="a6"/>
        </w:rPr>
        <w:footnoteRef/>
      </w:r>
      <w:r>
        <w:t xml:space="preserve"> </w:t>
      </w:r>
      <w:r>
        <w:rPr>
          <w:i/>
        </w:rPr>
        <w:t>“Взгляды буддиста на спиритуалистические положения”.</w:t>
      </w:r>
    </w:p>
  </w:footnote>
  <w:footnote w:id="688">
    <w:p w:rsidR="00000000" w:rsidRDefault="00474D2C">
      <w:pPr>
        <w:pStyle w:val="a5"/>
      </w:pPr>
      <w:r>
        <w:rPr>
          <w:rStyle w:val="a6"/>
        </w:rPr>
        <w:footnoteRef/>
      </w:r>
      <w:r>
        <w:t xml:space="preserve"> См. </w:t>
      </w:r>
      <w:r>
        <w:rPr>
          <w:i/>
        </w:rPr>
        <w:t>“Лондонский спиритуалист”,</w:t>
      </w:r>
      <w:r>
        <w:t xml:space="preserve"> 25 мая 1877 г., с. 246</w:t>
      </w:r>
      <w:r>
        <w:t>.</w:t>
      </w:r>
    </w:p>
  </w:footnote>
  <w:footnote w:id="689">
    <w:p w:rsidR="00000000" w:rsidRDefault="00474D2C">
      <w:pPr>
        <w:pStyle w:val="a5"/>
      </w:pPr>
      <w:r>
        <w:rPr>
          <w:rStyle w:val="a6"/>
        </w:rPr>
        <w:footnoteRef/>
      </w:r>
      <w:r>
        <w:t xml:space="preserve"> См. [</w:t>
      </w:r>
      <w:r>
        <w:rPr>
          <w:b/>
        </w:rPr>
        <w:t>73</w:t>
      </w:r>
      <w:r>
        <w:t>].</w:t>
      </w:r>
    </w:p>
  </w:footnote>
  <w:footnote w:id="690">
    <w:p w:rsidR="00000000" w:rsidRDefault="00474D2C">
      <w:pPr>
        <w:pStyle w:val="a5"/>
      </w:pPr>
      <w:r>
        <w:rPr>
          <w:rStyle w:val="a6"/>
        </w:rPr>
        <w:footnoteRef/>
      </w:r>
      <w:r>
        <w:t xml:space="preserve"> Русским подданным запрещено пересекать территорию Татарии, так же как подданным императора Китая запрещено посещать русские фактории.</w:t>
      </w:r>
    </w:p>
  </w:footnote>
  <w:footnote w:id="691">
    <w:p w:rsidR="00000000" w:rsidRDefault="00474D2C">
      <w:pPr>
        <w:pStyle w:val="a5"/>
      </w:pPr>
      <w:r>
        <w:rPr>
          <w:rStyle w:val="a6"/>
        </w:rPr>
        <w:footnoteRef/>
      </w:r>
      <w:r>
        <w:t xml:space="preserve"> Это представители буддийской Троицы: Будда, Дхарма и Санг</w:t>
      </w:r>
      <w:r>
        <w:t>к</w:t>
      </w:r>
      <w:r>
        <w:t>ха или Фо, Фа и Сенгх, как их называют в Тибете.</w:t>
      </w:r>
    </w:p>
  </w:footnote>
  <w:footnote w:id="692">
    <w:p w:rsidR="00000000" w:rsidRDefault="00474D2C">
      <w:pPr>
        <w:pStyle w:val="a5"/>
      </w:pPr>
      <w:r>
        <w:rPr>
          <w:rStyle w:val="a6"/>
        </w:rPr>
        <w:footnoteRef/>
      </w:r>
      <w:r>
        <w:t xml:space="preserve"> Бикшу не разрешено что-либо непосредственно принять даже от мирян своего народа, менее всего от иностранца. Избегается малейший контакт с телом и даже одеянием лица, не принадлежащего к их особой общине. Поэтому даже те подарки, которые мы приносили и</w:t>
      </w:r>
      <w:r>
        <w:t xml:space="preserve"> которые состояли из кусков красной и желтой </w:t>
      </w:r>
      <w:r>
        <w:rPr>
          <w:i/>
        </w:rPr>
        <w:t>пу-лу</w:t>
      </w:r>
      <w:r>
        <w:t xml:space="preserve"> (шерстяная ткань, обычно носимая ламами) должны были подвергаться странным церемониям. Им запрещено: 1) требовать или выпрашивать что-либо — даже если бы они голодали — они должны ждать, когда им это добровольно предложат; 2) прикасаться руками к золоту или серебру; 3) есть хотя бы кусочек даже принесенной в подарок пищи до тех пор, пока даритель ясно не говорит ученику: “Это для вашего учителя в </w:t>
      </w:r>
      <w:r>
        <w:rPr>
          <w:i/>
        </w:rPr>
        <w:t>пищу”.</w:t>
      </w:r>
      <w:r>
        <w:t xml:space="preserve"> После этого ученик, пове</w:t>
      </w:r>
      <w:r>
        <w:t>р</w:t>
      </w:r>
      <w:r>
        <w:t xml:space="preserve">нувшись к </w:t>
      </w:r>
      <w:r>
        <w:rPr>
          <w:i/>
        </w:rPr>
        <w:t>пазену,</w:t>
      </w:r>
      <w:r>
        <w:t xml:space="preserve"> в свою очер</w:t>
      </w:r>
      <w:r>
        <w:t>едь должен предложить ему пищу, и тол</w:t>
      </w:r>
      <w:r>
        <w:t>ь</w:t>
      </w:r>
      <w:r>
        <w:t>ко тогда, когда он произнес: “Учитель, это разрешено. Берите и куша</w:t>
      </w:r>
      <w:r>
        <w:t>й</w:t>
      </w:r>
      <w:r>
        <w:t>те”, — лама может брать пищу правой рукой и кушать. Все наши прин</w:t>
      </w:r>
      <w:r>
        <w:t>о</w:t>
      </w:r>
      <w:r>
        <w:t>шения должны были пройти такие очищения. Когда серебряные монеты и несколько горстей анн (анна равна четырем центам) при различных случаях преподносились общине, один из учеников сперва обвертывал руку желтым платком, и принимая сумму на ладонь, немедленно пр</w:t>
      </w:r>
      <w:r>
        <w:t>е</w:t>
      </w:r>
      <w:r>
        <w:t xml:space="preserve">провождал ее в </w:t>
      </w:r>
      <w:r>
        <w:rPr>
          <w:i/>
        </w:rPr>
        <w:t>бадир,</w:t>
      </w:r>
      <w:r>
        <w:t xml:space="preserve"> еще где-то называемый </w:t>
      </w:r>
      <w:r>
        <w:rPr>
          <w:i/>
        </w:rPr>
        <w:t>сабаит,</w:t>
      </w:r>
      <w:r>
        <w:t xml:space="preserve"> священную ч</w:t>
      </w:r>
      <w:r>
        <w:t>а</w:t>
      </w:r>
      <w:r>
        <w:t>шу, обычно из де</w:t>
      </w:r>
      <w:r>
        <w:t>рева, предназначенную для приношений.</w:t>
      </w:r>
    </w:p>
  </w:footnote>
  <w:footnote w:id="693">
    <w:p w:rsidR="00000000" w:rsidRDefault="00474D2C">
      <w:pPr>
        <w:pStyle w:val="a5"/>
      </w:pPr>
      <w:r>
        <w:rPr>
          <w:rStyle w:val="a6"/>
        </w:rPr>
        <w:footnoteRef/>
      </w:r>
      <w:r>
        <w:t xml:space="preserve"> Эти камни пользуются большим почетом среди ламаистов и буддистов; ими украшены трон и скипетр Будды, и далай-лама носит такой камень на четвертом пальце правой руки. Их находят в горах Алтая и близ реки Яркух. Наш талисман был дар от уважаемого верхо</w:t>
      </w:r>
      <w:r>
        <w:t>в</w:t>
      </w:r>
      <w:r>
        <w:t xml:space="preserve">ного жреца, </w:t>
      </w:r>
      <w:r>
        <w:rPr>
          <w:i/>
        </w:rPr>
        <w:t>Гелонга,</w:t>
      </w:r>
      <w:r>
        <w:t xml:space="preserve"> одного калмыцкого племени. Хотя их считают отступниками от первичного ламаизма, эти кочевники поддерживают </w:t>
      </w:r>
      <w:r>
        <w:rPr>
          <w:spacing w:val="-2"/>
        </w:rPr>
        <w:t>дружеские сношения со своими братьями калмыками, чохотами Восто</w:t>
      </w:r>
      <w:r>
        <w:rPr>
          <w:spacing w:val="-2"/>
        </w:rPr>
        <w:t>ч</w:t>
      </w:r>
      <w:r>
        <w:rPr>
          <w:spacing w:val="-2"/>
        </w:rPr>
        <w:t>ного Тибета и Кукунора, и даж</w:t>
      </w:r>
      <w:r>
        <w:rPr>
          <w:spacing w:val="-2"/>
        </w:rPr>
        <w:t>е ламаистами Лхассы. Духовные власти, однако, не желают иметь сношения с ними. Мы имели большие возмо</w:t>
      </w:r>
      <w:r>
        <w:rPr>
          <w:spacing w:val="-2"/>
        </w:rPr>
        <w:t>ж</w:t>
      </w:r>
      <w:r>
        <w:rPr>
          <w:spacing w:val="-2"/>
        </w:rPr>
        <w:t xml:space="preserve">ности хорошо ознакомиться с этим интересным народом Астраханских степей, в юности живя в их </w:t>
      </w:r>
      <w:r>
        <w:rPr>
          <w:i/>
          <w:spacing w:val="-2"/>
        </w:rPr>
        <w:t xml:space="preserve">кибитках </w:t>
      </w:r>
      <w:r>
        <w:rPr>
          <w:spacing w:val="-2"/>
        </w:rPr>
        <w:t>и пользуясь сердечным гостепр</w:t>
      </w:r>
      <w:r>
        <w:rPr>
          <w:spacing w:val="-2"/>
        </w:rPr>
        <w:t>и</w:t>
      </w:r>
      <w:r>
        <w:rPr>
          <w:spacing w:val="-2"/>
        </w:rPr>
        <w:t>имством их князя Тюмени, их покойного главы, и его княгини. В своих религиозных церемониях калмыки пользуются трубами, сделанными из бедренных и локтевых костей покойных правителей и верховных жр</w:t>
      </w:r>
      <w:r>
        <w:rPr>
          <w:spacing w:val="-2"/>
        </w:rPr>
        <w:t>е</w:t>
      </w:r>
      <w:r>
        <w:rPr>
          <w:spacing w:val="-2"/>
        </w:rPr>
        <w:t>цов.</w:t>
      </w:r>
    </w:p>
  </w:footnote>
  <w:footnote w:id="694">
    <w:p w:rsidR="00000000" w:rsidRDefault="00474D2C">
      <w:pPr>
        <w:pStyle w:val="a5"/>
      </w:pPr>
      <w:r>
        <w:rPr>
          <w:rStyle w:val="a6"/>
        </w:rPr>
        <w:footnoteRef/>
      </w:r>
      <w:r>
        <w:t xml:space="preserve"> У калмыков-буддистов астраханских степей существует обычай делать своих идол</w:t>
      </w:r>
      <w:r>
        <w:t>ов из пепла их сожженных князей и жрецов. Родстве</w:t>
      </w:r>
      <w:r>
        <w:t>н</w:t>
      </w:r>
      <w:r>
        <w:t>ница пишущей эти строки имеет в своей коллекции несколько маленьких пирамид, сделанных из пепла выдающихся калмыков, которых подарил ей сам князь Тюменэ в 1836 году.</w:t>
      </w:r>
    </w:p>
  </w:footnote>
  <w:footnote w:id="695">
    <w:p w:rsidR="00000000" w:rsidRDefault="00474D2C">
      <w:pPr>
        <w:pStyle w:val="a5"/>
      </w:pPr>
      <w:r>
        <w:rPr>
          <w:rStyle w:val="a6"/>
        </w:rPr>
        <w:footnoteRef/>
      </w:r>
      <w:r>
        <w:t xml:space="preserve"> Священный веер, употребляемый верховными жрецами вместо зонтика.</w:t>
      </w:r>
    </w:p>
  </w:footnote>
  <w:footnote w:id="696">
    <w:p w:rsidR="00000000" w:rsidRDefault="00474D2C">
      <w:pPr>
        <w:pStyle w:val="a5"/>
      </w:pPr>
      <w:r>
        <w:rPr>
          <w:rStyle w:val="a6"/>
        </w:rPr>
        <w:footnoteRef/>
      </w:r>
      <w:r>
        <w:t xml:space="preserve"> См. т. I.</w:t>
      </w:r>
    </w:p>
  </w:footnote>
  <w:footnote w:id="697">
    <w:p w:rsidR="00000000" w:rsidRDefault="00474D2C">
      <w:pPr>
        <w:pStyle w:val="a5"/>
      </w:pPr>
      <w:r>
        <w:rPr>
          <w:rStyle w:val="a6"/>
        </w:rPr>
        <w:footnoteRef/>
      </w:r>
      <w:r>
        <w:t xml:space="preserve"> См. его </w:t>
      </w:r>
      <w:r>
        <w:rPr>
          <w:i/>
        </w:rPr>
        <w:t>“Лекции о звуке”.</w:t>
      </w:r>
    </w:p>
  </w:footnote>
  <w:footnote w:id="698">
    <w:p w:rsidR="00000000" w:rsidRDefault="00474D2C">
      <w:pPr>
        <w:pStyle w:val="a5"/>
      </w:pPr>
      <w:r>
        <w:rPr>
          <w:rStyle w:val="a6"/>
        </w:rPr>
        <w:footnoteRef/>
      </w:r>
      <w:r>
        <w:t xml:space="preserve"> От составного слова “сутра”, изречение или заповедь, и “ант</w:t>
      </w:r>
      <w:r>
        <w:t>и</w:t>
      </w:r>
      <w:r>
        <w:t>ка” — близко, рядом.</w:t>
      </w:r>
    </w:p>
  </w:footnote>
  <w:footnote w:id="699">
    <w:p w:rsidR="00000000" w:rsidRDefault="00474D2C">
      <w:pPr>
        <w:pStyle w:val="a5"/>
      </w:pPr>
      <w:r>
        <w:rPr>
          <w:rStyle w:val="a6"/>
        </w:rPr>
        <w:footnoteRef/>
      </w:r>
      <w:r>
        <w:t xml:space="preserve"> Это звучит как несправедливость по отношению к Ашоке — сравнивать его с Константином, как делают некотор</w:t>
      </w:r>
      <w:r>
        <w:t>ые востоковеды. Если в религиозном и политическом значениях Ашока для Индии сделал то же, что Константин якобы для Западного Мира, то на этом всякое сходство кончается.</w:t>
      </w:r>
    </w:p>
  </w:footnote>
  <w:footnote w:id="700">
    <w:p w:rsidR="00000000" w:rsidRDefault="00474D2C">
      <w:pPr>
        <w:pStyle w:val="a5"/>
      </w:pPr>
      <w:r>
        <w:rPr>
          <w:rStyle w:val="a6"/>
        </w:rPr>
        <w:footnoteRef/>
      </w:r>
      <w:r>
        <w:t xml:space="preserve"> См. </w:t>
      </w:r>
      <w:r>
        <w:rPr>
          <w:i/>
        </w:rPr>
        <w:t>“Индийские зарисовки”; “Новая энциклопедия”</w:t>
      </w:r>
      <w:r>
        <w:t xml:space="preserve"> Эпплтона [</w:t>
      </w:r>
      <w:r>
        <w:rPr>
          <w:b/>
        </w:rPr>
        <w:t>536</w:t>
      </w:r>
      <w:r>
        <w:t>], и т. д.</w:t>
      </w:r>
    </w:p>
  </w:footnote>
  <w:footnote w:id="701">
    <w:p w:rsidR="00000000" w:rsidRDefault="00474D2C">
      <w:pPr>
        <w:pStyle w:val="a5"/>
      </w:pPr>
      <w:r>
        <w:rPr>
          <w:rStyle w:val="a6"/>
        </w:rPr>
        <w:footnoteRef/>
      </w:r>
      <w:r>
        <w:t xml:space="preserve"> </w:t>
      </w:r>
      <w:r>
        <w:rPr>
          <w:i/>
        </w:rPr>
        <w:t>Аум</w:t>
      </w:r>
      <w:r>
        <w:t xml:space="preserve"> (мистический санскритский термин Троицы), </w:t>
      </w:r>
      <w:r>
        <w:rPr>
          <w:i/>
        </w:rPr>
        <w:t>мани</w:t>
      </w:r>
      <w:r>
        <w:t xml:space="preserve"> (свяще</w:t>
      </w:r>
      <w:r>
        <w:t>н</w:t>
      </w:r>
      <w:r>
        <w:t xml:space="preserve">ная драгоценность), </w:t>
      </w:r>
      <w:r>
        <w:rPr>
          <w:i/>
        </w:rPr>
        <w:t>падме (в</w:t>
      </w:r>
      <w:r>
        <w:t xml:space="preserve"> лотосе, так как падма — название лотоса), </w:t>
      </w:r>
      <w:r>
        <w:rPr>
          <w:i/>
        </w:rPr>
        <w:t>хум</w:t>
      </w:r>
      <w:r>
        <w:t xml:space="preserve"> (да будет так). Шесть слогов в этой фразе соответствуют шести главным силам природы, эманирующим из Будды (абстрактное божес</w:t>
      </w:r>
      <w:r>
        <w:t>т</w:t>
      </w:r>
      <w:r>
        <w:t>во), не Г</w:t>
      </w:r>
      <w:r>
        <w:t xml:space="preserve">аутама, который является </w:t>
      </w:r>
      <w:r>
        <w:rPr>
          <w:i/>
        </w:rPr>
        <w:t>седьмым.</w:t>
      </w:r>
      <w:r>
        <w:t xml:space="preserve"> Альфой и Омегой бытия.</w:t>
      </w:r>
    </w:p>
  </w:footnote>
  <w:footnote w:id="702">
    <w:p w:rsidR="00000000" w:rsidRDefault="00474D2C">
      <w:pPr>
        <w:pStyle w:val="a5"/>
      </w:pPr>
      <w:r>
        <w:rPr>
          <w:rStyle w:val="a6"/>
        </w:rPr>
        <w:footnoteRef/>
      </w:r>
      <w:r>
        <w:t xml:space="preserve"> Мору (чистый) один из наиболее знаменитых ламасериев Лха</w:t>
      </w:r>
      <w:r>
        <w:t>с</w:t>
      </w:r>
      <w:r>
        <w:t>сы, находящийся в центре города. Там Шаберон Далай-Лама пребывает большую часть зимних месяцев. В течение двух или трех месяцев тепл</w:t>
      </w:r>
      <w:r>
        <w:t>о</w:t>
      </w:r>
      <w:r>
        <w:t>го времени ему обителью служит Фохт-ла. В Мору находится велича</w:t>
      </w:r>
      <w:r>
        <w:t>й</w:t>
      </w:r>
      <w:r>
        <w:t>шая типография страны.</w:t>
      </w:r>
    </w:p>
  </w:footnote>
  <w:footnote w:id="703">
    <w:p w:rsidR="00000000" w:rsidRDefault="00474D2C">
      <w:pPr>
        <w:pStyle w:val="a5"/>
      </w:pPr>
      <w:r>
        <w:rPr>
          <w:rStyle w:val="a6"/>
        </w:rPr>
        <w:footnoteRef/>
      </w:r>
      <w:r>
        <w:t xml:space="preserve"> Буддийский большой канон, содержащий 1083 труда в нескол</w:t>
      </w:r>
      <w:r>
        <w:t>ь</w:t>
      </w:r>
      <w:r>
        <w:t>ких сотнях томов, из которых многие трактуют о магии.</w:t>
      </w:r>
    </w:p>
  </w:footnote>
  <w:footnote w:id="704">
    <w:p w:rsidR="00000000" w:rsidRDefault="00474D2C">
      <w:pPr>
        <w:pStyle w:val="a5"/>
      </w:pPr>
      <w:r>
        <w:rPr>
          <w:rStyle w:val="a6"/>
        </w:rPr>
        <w:footnoteRef/>
      </w:r>
      <w:r>
        <w:t xml:space="preserve"> Между 1838 и 1840 годами среди друзей Дагера был популярен од</w:t>
      </w:r>
      <w:r>
        <w:t>ин анекдот. На одном званном вечере, приблизительно месяца за два до того, как знаменитый способ Дагера был представлен Академии наук (что сделал Араго в январе 1839 г.), жена Дагера серьезно советовалась со знаменитыми врачами того времени по поводу ментального состо</w:t>
      </w:r>
      <w:r>
        <w:t>я</w:t>
      </w:r>
      <w:r>
        <w:t>ния своего мужа. Рассказав врачу многочисленные симптомы того, что она считала, признаками помешательства своего мужа, она со слезами на глазах добавила, что наибольшим доказательством сумасшествия Дагера для нее было его твердое убеждение, чт</w:t>
      </w:r>
      <w:r>
        <w:t>о ему удастся пригвоздить к стене свою собственную тень или закрепить ее</w:t>
      </w:r>
      <w:r>
        <w:t xml:space="preserve"> </w:t>
      </w:r>
      <w:r>
        <w:t xml:space="preserve">на </w:t>
      </w:r>
      <w:r>
        <w:rPr>
          <w:i/>
        </w:rPr>
        <w:t>магических</w:t>
      </w:r>
      <w:r>
        <w:t xml:space="preserve"> металлич</w:t>
      </w:r>
      <w:r>
        <w:t>е</w:t>
      </w:r>
      <w:r>
        <w:t>ских пластинках. Врач внимательно выслушал сообщение и сказал, что он сам тоже недавно заметил в Дагере сильно выраженные признаки того, что, по его мнению, было несомненным доказательством сумасш</w:t>
      </w:r>
      <w:r>
        <w:t>е</w:t>
      </w:r>
      <w:r>
        <w:t>ствия. Он закончил беседу твердым советом ей потихоньку и немедля отправить мужа в Бисетре, в известную клинику для сумасшедших. Спустя два месяца показ ряда картин, снятых посредством нового сп</w:t>
      </w:r>
      <w:r>
        <w:t>о</w:t>
      </w:r>
      <w:r>
        <w:t>соба, вызвал в мире наук</w:t>
      </w:r>
      <w:r>
        <w:t xml:space="preserve">и и искусства глубочайший интерес. </w:t>
      </w:r>
      <w:r>
        <w:rPr>
          <w:i/>
        </w:rPr>
        <w:t>Тени,</w:t>
      </w:r>
      <w:r>
        <w:t xml:space="preserve"> в конце концов, были закреплены на металлических пластинках и “сум</w:t>
      </w:r>
      <w:r>
        <w:t>а</w:t>
      </w:r>
      <w:r>
        <w:t>сшедший” был провозглашен отцом фотографии.</w:t>
      </w:r>
    </w:p>
  </w:footnote>
  <w:footnote w:id="705">
    <w:p w:rsidR="00000000" w:rsidRDefault="00474D2C">
      <w:pPr>
        <w:pStyle w:val="a5"/>
      </w:pPr>
      <w:r>
        <w:rPr>
          <w:rStyle w:val="a6"/>
        </w:rPr>
        <w:footnoteRef/>
      </w:r>
      <w:r>
        <w:t xml:space="preserve"> [</w:t>
      </w:r>
      <w:r>
        <w:rPr>
          <w:b/>
        </w:rPr>
        <w:t>324</w:t>
      </w:r>
      <w:r>
        <w:t>, т. II, с. 130], цитировано полк. Гулом в [</w:t>
      </w:r>
      <w:r>
        <w:rPr>
          <w:b/>
        </w:rPr>
        <w:t>324</w:t>
      </w:r>
      <w:r>
        <w:t>, т. II, с. 353].</w:t>
      </w:r>
    </w:p>
  </w:footnote>
  <w:footnote w:id="706">
    <w:p w:rsidR="00000000" w:rsidRDefault="00474D2C">
      <w:pPr>
        <w:pStyle w:val="a5"/>
      </w:pPr>
      <w:r>
        <w:rPr>
          <w:rStyle w:val="a6"/>
        </w:rPr>
        <w:footnoteRef/>
      </w:r>
      <w:r>
        <w:t xml:space="preserve"> Ни одна страна в мире не может похвастаться большим колич</w:t>
      </w:r>
      <w:r>
        <w:t>е</w:t>
      </w:r>
      <w:r>
        <w:t>ством лекарственных трав, чем Южная Индия, Кохин, Бирма, Сиам и Цейлон. Европейские врачи — в соответствии с давно установившимся обычаем — решают это дело профессионального соперничества, наз</w:t>
      </w:r>
      <w:r>
        <w:t>ы</w:t>
      </w:r>
      <w:r>
        <w:t>вая туземных докторов знахарями и ша</w:t>
      </w:r>
      <w:r>
        <w:t>рлатанами; но это не препятств</w:t>
      </w:r>
      <w:r>
        <w:t>у</w:t>
      </w:r>
      <w:r>
        <w:t>ет последним успешно исцелять в случаях, в которых выдающиеся вр</w:t>
      </w:r>
      <w:r>
        <w:t>а</w:t>
      </w:r>
      <w:r>
        <w:t>чи, обладающие дипломами британских и французских медицинских институтов, терпели полные неудачи. Местные труды по фармакологии, конечно, не содержат секретных лекарств, испокон веков известных и успешно применяемых туземными докторами (Атибба); и все же, на</w:t>
      </w:r>
      <w:r>
        <w:t>и</w:t>
      </w:r>
      <w:r>
        <w:t>лучшие жаропонижающие средства были получены британскими врач</w:t>
      </w:r>
      <w:r>
        <w:t>а</w:t>
      </w:r>
      <w:r>
        <w:t>ми от индусов, и там, где оглохшие и опухшие от злоупотребления х</w:t>
      </w:r>
      <w:r>
        <w:t>и</w:t>
      </w:r>
      <w:r>
        <w:t>нином пациенты медленно умира</w:t>
      </w:r>
      <w:r>
        <w:t>ли от лихорадки под наблюдением просвещенных врачей, там кора маргоса и трава чирета излечивали их полностью и теперь занимают почетное место среди европейских л</w:t>
      </w:r>
      <w:r>
        <w:t>е</w:t>
      </w:r>
      <w:r>
        <w:t>карств.</w:t>
      </w:r>
    </w:p>
  </w:footnote>
  <w:footnote w:id="707">
    <w:p w:rsidR="00000000" w:rsidRDefault="00474D2C">
      <w:pPr>
        <w:pStyle w:val="a5"/>
      </w:pPr>
      <w:r>
        <w:rPr>
          <w:rStyle w:val="a6"/>
        </w:rPr>
        <w:footnoteRef/>
      </w:r>
      <w:r>
        <w:t xml:space="preserve"> Индусское название особого мантрама или заклинания, удерж</w:t>
      </w:r>
      <w:r>
        <w:t>и</w:t>
      </w:r>
      <w:r>
        <w:t>вающего змею от укуса.</w:t>
      </w:r>
    </w:p>
  </w:footnote>
  <w:footnote w:id="708">
    <w:p w:rsidR="00000000" w:rsidRDefault="00474D2C">
      <w:pPr>
        <w:pStyle w:val="a5"/>
      </w:pPr>
      <w:r>
        <w:rPr>
          <w:rStyle w:val="a6"/>
        </w:rPr>
        <w:footnoteRef/>
      </w:r>
      <w:r>
        <w:t xml:space="preserve"> Между колоколами “языческих” поклонников и колоколами и гранатами иудейского культа разница заключается в следующем: пе</w:t>
      </w:r>
      <w:r>
        <w:t>р</w:t>
      </w:r>
      <w:r>
        <w:t xml:space="preserve">вые, кроме очищения души человека своими гармоническими тонами отгоняли злых демонов, “ибо звук чистой бронзы разрушает чары”, — говорит </w:t>
      </w:r>
      <w:r>
        <w:t>Тибуллий (I, 8-12); а последние объясняли это, говоря, что звон колоколов “должен быть услышан [Господом], когда он [священносл</w:t>
      </w:r>
      <w:r>
        <w:t>у</w:t>
      </w:r>
      <w:r>
        <w:t xml:space="preserve">житель] входит в священное место перед Господом, и когда он выходит </w:t>
      </w:r>
      <w:r>
        <w:rPr>
          <w:spacing w:val="-2"/>
        </w:rPr>
        <w:t xml:space="preserve">оттуда, </w:t>
      </w:r>
      <w:r>
        <w:rPr>
          <w:i/>
          <w:spacing w:val="-2"/>
        </w:rPr>
        <w:t>чтобы он не умер</w:t>
      </w:r>
      <w:r>
        <w:rPr>
          <w:spacing w:val="-2"/>
        </w:rPr>
        <w:t xml:space="preserve"> ([</w:t>
      </w:r>
      <w:r>
        <w:rPr>
          <w:i/>
          <w:spacing w:val="-2"/>
        </w:rPr>
        <w:t>Исход</w:t>
      </w:r>
      <w:r>
        <w:rPr>
          <w:spacing w:val="-2"/>
        </w:rPr>
        <w:t>, XXVIII, 33], [</w:t>
      </w:r>
      <w:r>
        <w:rPr>
          <w:i/>
          <w:spacing w:val="-2"/>
        </w:rPr>
        <w:t>Екклесиаст</w:t>
      </w:r>
      <w:r>
        <w:rPr>
          <w:spacing w:val="-2"/>
        </w:rPr>
        <w:t xml:space="preserve">, XIV, 9]). Таким образом, один звук служил для того, чтобы не допускать </w:t>
      </w:r>
      <w:r>
        <w:rPr>
          <w:i/>
          <w:spacing w:val="-2"/>
        </w:rPr>
        <w:t>злых</w:t>
      </w:r>
      <w:r>
        <w:rPr>
          <w:spacing w:val="-2"/>
        </w:rPr>
        <w:t xml:space="preserve"> духов, а другой — Духов Иеговы. Скандинавские традиции подтве</w:t>
      </w:r>
      <w:r>
        <w:rPr>
          <w:spacing w:val="-2"/>
        </w:rPr>
        <w:t>р</w:t>
      </w:r>
      <w:r>
        <w:rPr>
          <w:spacing w:val="-2"/>
        </w:rPr>
        <w:t>ждают, что церковные колокола всегда выгоняют троллей из их обит</w:t>
      </w:r>
      <w:r>
        <w:rPr>
          <w:spacing w:val="-2"/>
        </w:rPr>
        <w:t>а</w:t>
      </w:r>
      <w:r>
        <w:rPr>
          <w:spacing w:val="-2"/>
        </w:rPr>
        <w:t>лищ. Подобная традиция в отношении фей существует в В</w:t>
      </w:r>
      <w:r>
        <w:rPr>
          <w:spacing w:val="-2"/>
        </w:rPr>
        <w:t>еликобрит</w:t>
      </w:r>
      <w:r>
        <w:rPr>
          <w:spacing w:val="-2"/>
        </w:rPr>
        <w:t>а</w:t>
      </w:r>
      <w:r>
        <w:rPr>
          <w:spacing w:val="-2"/>
        </w:rPr>
        <w:t>нии.</w:t>
      </w:r>
    </w:p>
  </w:footnote>
  <w:footnote w:id="709">
    <w:p w:rsidR="00000000" w:rsidRDefault="00474D2C">
      <w:pPr>
        <w:pStyle w:val="a5"/>
      </w:pPr>
      <w:r>
        <w:rPr>
          <w:rStyle w:val="a6"/>
        </w:rPr>
        <w:footnoteRef/>
      </w:r>
      <w:r>
        <w:t xml:space="preserve"> Элементарный демон, в которого верят все туземцы Азии.</w:t>
      </w:r>
    </w:p>
  </w:footnote>
  <w:footnote w:id="710">
    <w:p w:rsidR="00000000" w:rsidRDefault="00474D2C">
      <w:pPr>
        <w:pStyle w:val="a5"/>
      </w:pPr>
      <w:r>
        <w:rPr>
          <w:rStyle w:val="a6"/>
        </w:rPr>
        <w:footnoteRef/>
      </w:r>
      <w:r>
        <w:t xml:space="preserve"> Молдавская “леди” или “мадам”.</w:t>
      </w:r>
    </w:p>
  </w:footnote>
  <w:footnote w:id="711">
    <w:p w:rsidR="00000000" w:rsidRDefault="00474D2C">
      <w:pPr>
        <w:pStyle w:val="a5"/>
      </w:pPr>
      <w:r>
        <w:rPr>
          <w:rStyle w:val="a6"/>
        </w:rPr>
        <w:footnoteRef/>
      </w:r>
      <w:r>
        <w:t xml:space="preserve"> Бухарестский час совпадал полностью с часом той страны, где сцена имела место.</w:t>
      </w:r>
    </w:p>
  </w:footnote>
  <w:footnote w:id="712">
    <w:p w:rsidR="00000000" w:rsidRDefault="00474D2C">
      <w:pPr>
        <w:pStyle w:val="a5"/>
      </w:pPr>
      <w:r>
        <w:rPr>
          <w:rStyle w:val="a6"/>
        </w:rPr>
        <w:footnoteRef/>
      </w:r>
      <w:r>
        <w:t xml:space="preserve"> Ни России, ни Англии не удалось в 1849 году заставить их пр</w:t>
      </w:r>
      <w:r>
        <w:t>и</w:t>
      </w:r>
      <w:r>
        <w:t>знать и уважать Турецкую часть Персидской территории.</w:t>
      </w:r>
    </w:p>
  </w:footnote>
  <w:footnote w:id="713">
    <w:p w:rsidR="00000000" w:rsidRDefault="00474D2C">
      <w:pPr>
        <w:pStyle w:val="a5"/>
      </w:pPr>
      <w:r>
        <w:rPr>
          <w:rStyle w:val="a6"/>
        </w:rPr>
        <w:footnoteRef/>
      </w:r>
      <w:r>
        <w:t xml:space="preserve"> Персеполис — это персидский Истахар, к северо-востоку от Шираза; он стоял на равнине, называемой теперь Мердушт. При слиянии древнего Медус и Аракса; теперь Пулван и Бенд-эмир.</w:t>
      </w:r>
    </w:p>
  </w:footnote>
  <w:footnote w:id="714">
    <w:p w:rsidR="00000000" w:rsidRDefault="00474D2C">
      <w:pPr>
        <w:pStyle w:val="a5"/>
      </w:pPr>
      <w:r>
        <w:rPr>
          <w:rStyle w:val="a6"/>
        </w:rPr>
        <w:footnoteRef/>
      </w:r>
      <w:r>
        <w:t xml:space="preserve"> Мы дважды участвовали в стран</w:t>
      </w:r>
      <w:r>
        <w:t>ных обрядах остатков этой се</w:t>
      </w:r>
      <w:r>
        <w:t>к</w:t>
      </w:r>
      <w:r>
        <w:t>ты огнепоклонников, которых называют гвебрами и которые время от времени собираются в Баку на “поле огня”. Этот древний и таинстве</w:t>
      </w:r>
      <w:r>
        <w:t>н</w:t>
      </w:r>
      <w:r>
        <w:t>ный город расположен у Каспийского моря. Он принадлежит к Росси</w:t>
      </w:r>
      <w:r>
        <w:t>й</w:t>
      </w:r>
      <w:r>
        <w:t>ской Грузии. Приблизительно на расстоянии двенадцати милей к северо-востоку от Баку находятся руины древнего храма гвебров, состоящего из четырех колонн; из пустых отверстий этих колонн постоянно бьют струи пламени, что и дало ему имя Храма Негасимого Пламени. Весь этот район покрыт озер</w:t>
      </w:r>
      <w:r>
        <w:t>ами и источниками нефти. Паломники собираю</w:t>
      </w:r>
      <w:r>
        <w:t>т</w:t>
      </w:r>
      <w:r>
        <w:t>ся тут из далеких мест Азии, и некоторые племена, то здесь то там ра</w:t>
      </w:r>
      <w:r>
        <w:t>с</w:t>
      </w:r>
      <w:r>
        <w:t>сеяно по всей стране, имеют священнослужителей, поклоняющихся божественному началу огня.</w:t>
      </w:r>
    </w:p>
  </w:footnote>
  <w:footnote w:id="715">
    <w:p w:rsidR="00000000" w:rsidRDefault="00474D2C">
      <w:pPr>
        <w:pStyle w:val="a5"/>
      </w:pPr>
      <w:r>
        <w:rPr>
          <w:rStyle w:val="a6"/>
        </w:rPr>
        <w:footnoteRef/>
      </w:r>
      <w:r>
        <w:t xml:space="preserve"> Баадей-ку-Ба — в буквальном переводе “скопление ветров”.</w:t>
      </w:r>
    </w:p>
  </w:footnote>
  <w:footnote w:id="716">
    <w:p w:rsidR="00000000" w:rsidRDefault="00474D2C">
      <w:pPr>
        <w:pStyle w:val="a5"/>
      </w:pPr>
      <w:r>
        <w:rPr>
          <w:rStyle w:val="a6"/>
        </w:rPr>
        <w:footnoteRef/>
      </w:r>
      <w:r>
        <w:t xml:space="preserve"> См. также “Месмеризм и магия”, роман, переизданный Харп</w:t>
      </w:r>
      <w:r>
        <w:t>е</w:t>
      </w:r>
      <w:r>
        <w:t>ром тридцать лет тому назад [</w:t>
      </w:r>
      <w:r>
        <w:rPr>
          <w:b/>
        </w:rPr>
        <w:t>667</w:t>
      </w:r>
      <w:r>
        <w:t>].</w:t>
      </w:r>
    </w:p>
  </w:footnote>
</w:footnote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30"/>
  <w:defaultTabStop w:val="397"/>
  <w:autoHyphenation/>
  <w:consecutiveHyphenLimit w:val="4"/>
  <w:hyphenationZone w:val="425"/>
  <w:doNotHyphenateCaps/>
  <w:drawingGridHorizontalSpacing w:val="120"/>
  <w:drawingGridVerticalSpacing w:val="120"/>
  <w:displayVerticalDrawingGridEvery w:val="0"/>
  <w:doNotUseMarginsForDrawingGridOrigin/>
  <w:characterSpacingControl w:val="doNotCompress"/>
  <w:footnotePr>
    <w:footnote w:id="-1"/>
    <w:footnote w:id="0"/>
  </w:footnotePr>
  <w:endnotePr>
    <w:endnote w:id="-1"/>
    <w:endnote w:id="0"/>
  </w:endnotePr>
  <w:compat>
    <w:spaceForUL/>
    <w:balanceSingleByteDoubleByteWidth/>
    <w:doNotLeaveBackslashAlone/>
    <w:ulTrailSpace/>
    <w:doNotExpandShiftReturn/>
  </w:compat>
  <w:rsids>
    <w:rsidRoot w:val="00A13E63"/>
    <w:rsid w:val="00474D2C"/>
    <w:rsid w:val="00A13E63"/>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overflowPunct w:val="0"/>
      <w:autoSpaceDE w:val="0"/>
      <w:autoSpaceDN w:val="0"/>
      <w:adjustRightInd w:val="0"/>
      <w:spacing w:line="216" w:lineRule="auto"/>
      <w:ind w:firstLine="397"/>
      <w:jc w:val="both"/>
      <w:textAlignment w:val="baseline"/>
    </w:pPr>
    <w:rPr>
      <w:sz w:val="22"/>
    </w:rPr>
  </w:style>
  <w:style w:type="paragraph" w:styleId="1">
    <w:name w:val="heading 1"/>
    <w:basedOn w:val="a"/>
    <w:next w:val="a"/>
    <w:qFormat/>
    <w:pPr>
      <w:keepNext/>
      <w:jc w:val="center"/>
      <w:outlineLvl w:val="0"/>
    </w:pPr>
    <w:rPr>
      <w:b/>
      <w:sz w:val="28"/>
    </w:rPr>
  </w:style>
  <w:style w:type="paragraph" w:styleId="2">
    <w:name w:val="heading 2"/>
    <w:basedOn w:val="a"/>
    <w:next w:val="a"/>
    <w:qFormat/>
    <w:pPr>
      <w:keepNext/>
      <w:ind w:firstLine="0"/>
      <w:jc w:val="center"/>
      <w:outlineLvl w:val="1"/>
    </w:pPr>
    <w:rPr>
      <w:sz w:val="48"/>
    </w:rPr>
  </w:style>
  <w:style w:type="paragraph" w:styleId="3">
    <w:name w:val="heading 3"/>
    <w:basedOn w:val="a"/>
    <w:next w:val="a"/>
    <w:qFormat/>
    <w:pPr>
      <w:keepNext/>
      <w:spacing w:before="120"/>
      <w:ind w:firstLine="0"/>
      <w:jc w:val="center"/>
      <w:outlineLvl w:val="2"/>
    </w:pPr>
    <w:rPr>
      <w:b/>
      <w:sz w:val="52"/>
    </w:rPr>
  </w:style>
  <w:style w:type="paragraph" w:styleId="4">
    <w:name w:val="heading 4"/>
    <w:basedOn w:val="a"/>
    <w:next w:val="a"/>
    <w:qFormat/>
    <w:pPr>
      <w:keepNext/>
      <w:spacing w:before="120"/>
      <w:ind w:firstLine="0"/>
      <w:jc w:val="center"/>
      <w:outlineLvl w:val="3"/>
    </w:pPr>
    <w:rPr>
      <w:b/>
    </w:rPr>
  </w:style>
  <w:style w:type="paragraph" w:styleId="5">
    <w:name w:val="heading 5"/>
    <w:basedOn w:val="a"/>
    <w:next w:val="a"/>
    <w:qFormat/>
    <w:pPr>
      <w:keepNext/>
      <w:ind w:firstLine="0"/>
      <w:jc w:val="center"/>
      <w:outlineLvl w:val="4"/>
    </w:pPr>
    <w:rPr>
      <w:b/>
      <w:sz w:val="18"/>
    </w:rPr>
  </w:style>
  <w:style w:type="paragraph" w:styleId="6">
    <w:name w:val="heading 6"/>
    <w:basedOn w:val="a"/>
    <w:next w:val="a"/>
    <w:qFormat/>
    <w:pPr>
      <w:keepNext/>
      <w:ind w:firstLine="43"/>
      <w:jc w:val="center"/>
      <w:outlineLvl w:val="5"/>
    </w:pPr>
    <w:rPr>
      <w:b/>
      <w:sz w:val="18"/>
    </w:rPr>
  </w:style>
  <w:style w:type="character" w:default="1" w:styleId="a0">
    <w:name w:val="Default Paragraph Font"/>
    <w:semiHidden/>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H4">
    <w:name w:val="H4"/>
    <w:basedOn w:val="a"/>
    <w:next w:val="a"/>
    <w:pPr>
      <w:keepNext/>
      <w:spacing w:before="100" w:after="100"/>
    </w:pPr>
    <w:rPr>
      <w:b/>
      <w:sz w:val="24"/>
    </w:rPr>
  </w:style>
  <w:style w:type="paragraph" w:customStyle="1" w:styleId="H3">
    <w:name w:val="H3"/>
    <w:basedOn w:val="a"/>
    <w:next w:val="a"/>
    <w:pPr>
      <w:keepNext/>
      <w:spacing w:before="100" w:after="100"/>
    </w:pPr>
    <w:rPr>
      <w:b/>
      <w:sz w:val="28"/>
    </w:rPr>
  </w:style>
  <w:style w:type="paragraph" w:customStyle="1" w:styleId="Oeoaou">
    <w:name w:val="Oeoaou"/>
    <w:basedOn w:val="a"/>
    <w:pPr>
      <w:spacing w:before="100" w:after="100"/>
    </w:pPr>
    <w:rPr>
      <w:sz w:val="18"/>
    </w:rPr>
  </w:style>
  <w:style w:type="paragraph" w:customStyle="1" w:styleId="Aioiaue">
    <w:name w:val="Aioiaue"/>
    <w:basedOn w:val="a"/>
    <w:pPr>
      <w:tabs>
        <w:tab w:val="left" w:pos="0"/>
        <w:tab w:val="left" w:pos="959"/>
        <w:tab w:val="left" w:pos="1918"/>
        <w:tab w:val="left" w:pos="2877"/>
        <w:tab w:val="left" w:pos="3836"/>
        <w:tab w:val="left" w:pos="4795"/>
        <w:tab w:val="left" w:pos="5754"/>
        <w:tab w:val="left" w:pos="6713"/>
        <w:tab w:val="left" w:pos="7672"/>
        <w:tab w:val="left" w:pos="8631"/>
        <w:tab w:val="left" w:pos="9590"/>
      </w:tabs>
    </w:pPr>
    <w:rPr>
      <w:rFonts w:ascii="Courier New" w:hAnsi="Courier New"/>
    </w:rPr>
  </w:style>
  <w:style w:type="paragraph" w:styleId="a3">
    <w:name w:val="footer"/>
    <w:basedOn w:val="a"/>
    <w:semiHidden/>
    <w:pPr>
      <w:tabs>
        <w:tab w:val="center" w:pos="4153"/>
        <w:tab w:val="right" w:pos="8306"/>
      </w:tabs>
    </w:pPr>
  </w:style>
  <w:style w:type="character" w:styleId="a4">
    <w:name w:val="page number"/>
    <w:basedOn w:val="a0"/>
    <w:semiHidden/>
  </w:style>
  <w:style w:type="paragraph" w:styleId="a5">
    <w:name w:val="footnote text"/>
    <w:basedOn w:val="a"/>
    <w:semiHidden/>
    <w:rPr>
      <w:sz w:val="18"/>
    </w:rPr>
  </w:style>
  <w:style w:type="character" w:styleId="a6">
    <w:name w:val="footnote reference"/>
    <w:basedOn w:val="a0"/>
    <w:semiHidden/>
    <w:rPr>
      <w:vertAlign w:val="superscript"/>
    </w:rPr>
  </w:style>
  <w:style w:type="paragraph" w:customStyle="1" w:styleId="BodyText2">
    <w:name w:val="Body Text 2"/>
    <w:basedOn w:val="a"/>
  </w:style>
  <w:style w:type="paragraph" w:styleId="a7">
    <w:name w:val="Body Text"/>
    <w:basedOn w:val="a"/>
    <w:semiHidden/>
  </w:style>
  <w:style w:type="paragraph" w:customStyle="1" w:styleId="H2">
    <w:name w:val="H2"/>
    <w:basedOn w:val="a"/>
    <w:next w:val="a"/>
    <w:pPr>
      <w:keepNext/>
      <w:spacing w:before="100" w:after="100"/>
    </w:pPr>
    <w:rPr>
      <w:b/>
      <w:sz w:val="36"/>
    </w:rPr>
  </w:style>
  <w:style w:type="paragraph" w:styleId="a8">
    <w:name w:val="header"/>
    <w:basedOn w:val="a"/>
    <w:semiHidden/>
    <w:pPr>
      <w:tabs>
        <w:tab w:val="center" w:pos="4153"/>
        <w:tab w:val="right" w:pos="8306"/>
      </w:tabs>
    </w:pPr>
  </w:style>
  <w:style w:type="paragraph" w:customStyle="1" w:styleId="Oaiei">
    <w:name w:val="Oa?iei"/>
    <w:basedOn w:val="a"/>
    <w:next w:val="Nienieiiaaaeaiee"/>
    <w:pPr>
      <w:spacing w:line="240" w:lineRule="auto"/>
      <w:ind w:firstLine="0"/>
      <w:jc w:val="left"/>
    </w:pPr>
    <w:rPr>
      <w:sz w:val="24"/>
    </w:rPr>
  </w:style>
  <w:style w:type="paragraph" w:customStyle="1" w:styleId="Nienieiiaaaeaiee">
    <w:name w:val="Nienie ii?aaaeaiee"/>
    <w:basedOn w:val="a"/>
    <w:next w:val="Oaiei"/>
    <w:pPr>
      <w:spacing w:line="240" w:lineRule="auto"/>
      <w:ind w:left="360" w:firstLine="0"/>
      <w:jc w:val="left"/>
    </w:pPr>
    <w:rPr>
      <w:sz w:val="24"/>
    </w:rPr>
  </w:style>
  <w:style w:type="character" w:customStyle="1" w:styleId="Iiaaaeaiea">
    <w:name w:val="Ii?aaaeaiea"/>
    <w:rPr>
      <w:i/>
    </w:rPr>
  </w:style>
  <w:style w:type="paragraph" w:customStyle="1" w:styleId="H1">
    <w:name w:val="H1"/>
    <w:basedOn w:val="a"/>
    <w:next w:val="a"/>
    <w:pPr>
      <w:keepNext/>
      <w:spacing w:before="100" w:after="100" w:line="240" w:lineRule="auto"/>
      <w:ind w:firstLine="0"/>
      <w:jc w:val="left"/>
    </w:pPr>
    <w:rPr>
      <w:b/>
      <w:kern w:val="36"/>
      <w:sz w:val="48"/>
    </w:rPr>
  </w:style>
  <w:style w:type="paragraph" w:customStyle="1" w:styleId="H5">
    <w:name w:val="H5"/>
    <w:basedOn w:val="a"/>
    <w:next w:val="a"/>
    <w:pPr>
      <w:keepNext/>
      <w:spacing w:before="100" w:after="100" w:line="240" w:lineRule="auto"/>
      <w:ind w:firstLine="0"/>
      <w:jc w:val="left"/>
    </w:pPr>
    <w:rPr>
      <w:b/>
      <w:sz w:val="20"/>
    </w:rPr>
  </w:style>
  <w:style w:type="paragraph" w:customStyle="1" w:styleId="H6">
    <w:name w:val="H6"/>
    <w:basedOn w:val="a"/>
    <w:next w:val="a"/>
    <w:pPr>
      <w:keepNext/>
      <w:spacing w:before="100" w:after="100" w:line="240" w:lineRule="auto"/>
      <w:ind w:firstLine="0"/>
      <w:jc w:val="left"/>
    </w:pPr>
    <w:rPr>
      <w:b/>
      <w:sz w:val="16"/>
    </w:rPr>
  </w:style>
  <w:style w:type="paragraph" w:customStyle="1" w:styleId="Aaana">
    <w:name w:val="Aa?ana"/>
    <w:basedOn w:val="a"/>
    <w:next w:val="a"/>
    <w:pPr>
      <w:spacing w:line="240" w:lineRule="auto"/>
      <w:ind w:firstLine="0"/>
      <w:jc w:val="left"/>
    </w:pPr>
    <w:rPr>
      <w:i/>
      <w:sz w:val="24"/>
    </w:rPr>
  </w:style>
  <w:style w:type="character" w:customStyle="1" w:styleId="Ocae">
    <w:name w:val="Ocae"/>
    <w:rPr>
      <w:i/>
    </w:rPr>
  </w:style>
  <w:style w:type="character" w:customStyle="1" w:styleId="Eia">
    <w:name w:val="Eia"/>
    <w:rPr>
      <w:rFonts w:ascii="Courier New" w:hAnsi="Courier New"/>
      <w:sz w:val="20"/>
    </w:rPr>
  </w:style>
  <w:style w:type="character" w:customStyle="1" w:styleId="Eeaaeaooa">
    <w:name w:val="Eeaaeaoo?a"/>
    <w:rPr>
      <w:rFonts w:ascii="Courier New" w:hAnsi="Courier New"/>
      <w:b/>
      <w:sz w:val="20"/>
    </w:rPr>
  </w:style>
  <w:style w:type="paragraph" w:customStyle="1" w:styleId="z-BottomofForm">
    <w:name w:val="z-Bottom of Form"/>
    <w:next w:val="a"/>
    <w:pPr>
      <w:pBdr>
        <w:top w:val="double" w:sz="6" w:space="0" w:color="000000"/>
      </w:pBdr>
      <w:overflowPunct w:val="0"/>
      <w:autoSpaceDE w:val="0"/>
      <w:autoSpaceDN w:val="0"/>
      <w:adjustRightInd w:val="0"/>
      <w:jc w:val="center"/>
      <w:textAlignment w:val="baseline"/>
    </w:pPr>
    <w:rPr>
      <w:rFonts w:ascii="Arial" w:hAnsi="Arial"/>
      <w:vanish/>
      <w:sz w:val="16"/>
    </w:rPr>
  </w:style>
  <w:style w:type="paragraph" w:customStyle="1" w:styleId="z-TopofForm">
    <w:name w:val="z-Top of Form"/>
    <w:next w:val="a"/>
    <w:pPr>
      <w:pBdr>
        <w:bottom w:val="double" w:sz="6" w:space="0" w:color="000000"/>
      </w:pBdr>
      <w:overflowPunct w:val="0"/>
      <w:autoSpaceDE w:val="0"/>
      <w:autoSpaceDN w:val="0"/>
      <w:adjustRightInd w:val="0"/>
      <w:jc w:val="center"/>
      <w:textAlignment w:val="baseline"/>
    </w:pPr>
    <w:rPr>
      <w:rFonts w:ascii="Arial" w:hAnsi="Arial"/>
      <w:vanish/>
      <w:sz w:val="16"/>
    </w:rPr>
  </w:style>
  <w:style w:type="character" w:customStyle="1" w:styleId="Iaacao">
    <w:name w:val="Ia?acao"/>
    <w:rPr>
      <w:rFonts w:ascii="Courier New" w:hAnsi="Courier New"/>
    </w:rPr>
  </w:style>
  <w:style w:type="character" w:customStyle="1" w:styleId="Iaaoiayiaoeiea">
    <w:name w:val="Ia?aoiay iaoeiea"/>
    <w:rPr>
      <w:rFonts w:ascii="Courier New" w:hAnsi="Courier New"/>
      <w:sz w:val="20"/>
    </w:rPr>
  </w:style>
  <w:style w:type="character" w:customStyle="1" w:styleId="Iaaiaiiay">
    <w:name w:val="Ia?aiaiiay"/>
    <w:rPr>
      <w:i/>
    </w:rPr>
  </w:style>
  <w:style w:type="character" w:customStyle="1" w:styleId="aciaoeaHTML">
    <w:name w:val="?aciaoea HTML"/>
    <w:rPr>
      <w:vanish/>
      <w:color w:val="FF0000"/>
    </w:rPr>
  </w:style>
  <w:style w:type="character" w:customStyle="1" w:styleId="Ieiaaiea">
    <w:name w:val="I?eia?aiea"/>
    <w:rPr>
      <w:vanish/>
    </w:rPr>
  </w:style>
  <w:style w:type="paragraph" w:customStyle="1" w:styleId="BodyTextIndent2">
    <w:name w:val="Body Text Indent 2"/>
    <w:basedOn w:val="a"/>
    <w:pPr>
      <w:ind w:left="426" w:hanging="426"/>
    </w:pPr>
  </w:style>
  <w:style w:type="paragraph" w:customStyle="1" w:styleId="BodyText20">
    <w:name w:val="Body Text 2"/>
    <w:basedOn w:val="a"/>
    <w:pPr>
      <w:spacing w:before="120"/>
      <w:ind w:firstLine="0"/>
      <w:jc w:val="center"/>
    </w:pPr>
    <w:rPr>
      <w:b/>
      <w:sz w:val="18"/>
    </w:rPr>
  </w:style>
  <w:style w:type="paragraph" w:customStyle="1" w:styleId="BodyTextIndent3">
    <w:name w:val="Body Text Indent 3"/>
    <w:basedOn w:val="a"/>
    <w:pPr>
      <w:ind w:firstLine="15"/>
    </w:pPr>
    <w:rPr>
      <w:sz w:val="18"/>
    </w:rPr>
  </w:style>
  <w:style w:type="paragraph" w:customStyle="1" w:styleId="BodyText3">
    <w:name w:val="Body Text 3"/>
    <w:basedOn w:val="a"/>
    <w:pPr>
      <w:spacing w:before="120"/>
      <w:ind w:firstLine="0"/>
      <w:jc w:val="center"/>
    </w:pPr>
    <w:rPr>
      <w:sz w:val="18"/>
    </w:rPr>
  </w:style>
  <w:style w:type="paragraph" w:styleId="a9">
    <w:name w:val="Title"/>
    <w:basedOn w:val="a"/>
    <w:qFormat/>
    <w:pPr>
      <w:ind w:firstLine="0"/>
      <w:jc w:val="center"/>
    </w:pPr>
    <w:rPr>
      <w:b/>
      <w:sz w:val="28"/>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 Type="http://schemas.openxmlformats.org/officeDocument/2006/relationships/webSettings" Target="webSettings.xml"/><Relationship Id="rId21" Type="http://schemas.openxmlformats.org/officeDocument/2006/relationships/image" Target="media/image14.png"/><Relationship Id="rId34" Type="http://schemas.openxmlformats.org/officeDocument/2006/relationships/theme" Target="theme/theme1.xml"/><Relationship Id="rId7" Type="http://schemas.openxmlformats.org/officeDocument/2006/relationships/image" Target="media/image2.png"/><Relationship Id="rId12" Type="http://schemas.openxmlformats.org/officeDocument/2006/relationships/footer" Target="footer1.xml"/><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fontTable" Target="fontTable.xml"/><Relationship Id="rId2" Type="http://schemas.openxmlformats.org/officeDocument/2006/relationships/settings" Target="settings.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5.png"/><Relationship Id="rId24" Type="http://schemas.openxmlformats.org/officeDocument/2006/relationships/image" Target="media/image17.png"/><Relationship Id="rId32" Type="http://schemas.openxmlformats.org/officeDocument/2006/relationships/footer" Target="footer2.xml"/><Relationship Id="rId5" Type="http://schemas.openxmlformats.org/officeDocument/2006/relationships/endnotes" Target="endnote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10" Type="http://schemas.openxmlformats.org/officeDocument/2006/relationships/image" Target="media/image4.png"/><Relationship Id="rId19" Type="http://schemas.openxmlformats.org/officeDocument/2006/relationships/image" Target="media/image12.png"/><Relationship Id="rId31" Type="http://schemas.openxmlformats.org/officeDocument/2006/relationships/image" Target="media/image24.png"/><Relationship Id="rId4" Type="http://schemas.openxmlformats.org/officeDocument/2006/relationships/footnotes" Target="footnotes.xml"/><Relationship Id="rId9" Type="http://schemas.openxmlformats.org/officeDocument/2006/relationships/oleObject" Target="embeddings/oleObject1.bin"/><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6</TotalTime>
  <Pages>868</Pages>
  <Words>241750</Words>
  <Characters>1377981</Characters>
  <Application>Microsoft Office Word</Application>
  <DocSecurity>0</DocSecurity>
  <Lines>11483</Lines>
  <Paragraphs>3232</Paragraphs>
  <ScaleCrop>false</ScaleCrop>
  <HeadingPairs>
    <vt:vector size="2" baseType="variant">
      <vt:variant>
        <vt:lpstr>Е</vt:lpstr>
      </vt:variant>
      <vt:variant>
        <vt:i4>0</vt:i4>
      </vt:variant>
    </vt:vector>
  </HeadingPairs>
  <Company>MCF</Company>
  <LinksUpToDate>false</LinksUpToDate>
  <CharactersWithSpaces>1616499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Е</dc:title>
  <dc:subject/>
  <dc:creator>Oleg Kolesnikof</dc:creator>
  <cp:keywords/>
  <dc:description/>
  <cp:lastModifiedBy>Admin</cp:lastModifiedBy>
  <cp:revision>2</cp:revision>
  <cp:lastPrinted>1998-12-09T18:58:00Z</cp:lastPrinted>
  <dcterms:created xsi:type="dcterms:W3CDTF">2020-03-26T08:20:00Z</dcterms:created>
  <dcterms:modified xsi:type="dcterms:W3CDTF">2020-03-26T08:20:00Z</dcterms:modified>
</cp:coreProperties>
</file>